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9747873"/>
    <w:p w14:paraId="47083527" w14:textId="77777777" w:rsidR="003F658E" w:rsidRDefault="00172D8D">
      <w:pPr>
        <w:widowControl/>
        <w:spacing w:line="240" w:lineRule="auto"/>
        <w:ind w:rightChars="-21" w:right="-50"/>
        <w:rPr>
          <w:rFonts w:ascii="Calibri" w:hAnsi="Calibri" w:cs="Times New Roman"/>
          <w:bCs/>
          <w:spacing w:val="20"/>
          <w:sz w:val="44"/>
          <w:szCs w:val="44"/>
        </w:rPr>
      </w:pPr>
      <w:r>
        <w:rPr>
          <w:rFonts w:ascii="Calibri" w:hAnsi="Calibri" w:cs="Times New Roman"/>
          <w:noProof/>
        </w:rPr>
        <mc:AlternateContent>
          <mc:Choice Requires="wpg">
            <w:drawing>
              <wp:anchor distT="0" distB="0" distL="114300" distR="114300" simplePos="0" relativeHeight="251676672" behindDoc="0" locked="0" layoutInCell="1" allowOverlap="1" wp14:anchorId="3FC9E393" wp14:editId="3F2C5C10">
                <wp:simplePos x="0" y="0"/>
                <wp:positionH relativeFrom="column">
                  <wp:posOffset>-301625</wp:posOffset>
                </wp:positionH>
                <wp:positionV relativeFrom="paragraph">
                  <wp:posOffset>348615</wp:posOffset>
                </wp:positionV>
                <wp:extent cx="5514340" cy="795020"/>
                <wp:effectExtent l="0" t="0" r="29210" b="24130"/>
                <wp:wrapNone/>
                <wp:docPr id="743969029" name="组合 1"/>
                <wp:cNvGraphicFramePr/>
                <a:graphic xmlns:a="http://schemas.openxmlformats.org/drawingml/2006/main">
                  <a:graphicData uri="http://schemas.microsoft.com/office/word/2010/wordprocessingGroup">
                    <wpg:wgp>
                      <wpg:cNvGrpSpPr/>
                      <wpg:grpSpPr>
                        <a:xfrm>
                          <a:off x="0" y="0"/>
                          <a:ext cx="5514340" cy="795020"/>
                          <a:chOff x="4284" y="2472"/>
                          <a:chExt cx="8684" cy="1252"/>
                        </a:xfrm>
                      </wpg:grpSpPr>
                      <wps:wsp>
                        <wps:cNvPr id="152209731" name="直线 37"/>
                        <wps:cNvCnPr>
                          <a:cxnSpLocks noChangeShapeType="1"/>
                        </wps:cNvCnPr>
                        <wps:spPr bwMode="auto">
                          <a:xfrm>
                            <a:off x="4284" y="3724"/>
                            <a:ext cx="8684" cy="0"/>
                          </a:xfrm>
                          <a:prstGeom prst="line">
                            <a:avLst/>
                          </a:prstGeom>
                          <a:noFill/>
                          <a:ln w="9525">
                            <a:solidFill>
                              <a:srgbClr val="000000"/>
                            </a:solidFill>
                            <a:round/>
                          </a:ln>
                        </wps:spPr>
                        <wps:bodyPr/>
                      </wps:wsp>
                      <pic:pic xmlns:pic="http://schemas.openxmlformats.org/drawingml/2006/picture">
                        <pic:nvPicPr>
                          <pic:cNvPr id="1150135870" name="图片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4546" y="2472"/>
                            <a:ext cx="1713" cy="1018"/>
                          </a:xfrm>
                          <a:prstGeom prst="rect">
                            <a:avLst/>
                          </a:prstGeom>
                          <a:noFill/>
                        </pic:spPr>
                      </pic:pic>
                    </wpg:wgp>
                  </a:graphicData>
                </a:graphic>
              </wp:anchor>
            </w:drawing>
          </mc:Choice>
          <mc:Fallback xmlns:oel="http://schemas.microsoft.com/office/2019/extlst" xmlns:wpsCustomData="http://www.wps.cn/officeDocument/2013/wpsCustomData">
            <w:pict>
              <v:group id="组合 1" o:spid="_x0000_s1026" o:spt="203" style="position:absolute;left:0pt;margin-left:-23.75pt;margin-top:27.45pt;height:62.6pt;width:434.2pt;z-index:251676672;mso-width-relative:page;mso-height-relative:page;" coordorigin="4284,2472" coordsize="8684,1252" o:gfxdata="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">
                <o:lock v:ext="edit" aspectratio="f"/>
                <v:line id="直线 37" o:spid="_x0000_s1026" o:spt="20" style="position:absolute;left:4284;top:3724;height:0;width:8684;" filled="f" stroked="t" coordsize="21600,21600" o:gfxdata="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ho0&#10;+cEAAADiAAAADwAAAAAAAAABACAAAAAiAAAAZHJzL2Rvd25yZXYueG1sUEsBAhQAFAAAAAgAh07i&#10;QDMvBZ47AAAAOQAAABAAAAAAAAAAAQAgAAAAEAEAAGRycy9zaGFwZXhtbC54bWxQSwUGAAAAAAYA&#10;BgBbAQAAugMAAAAA&#10;">
                  <v:fill on="f" focussize="0,0"/>
                  <v:stroke color="#000000" joinstyle="round"/>
                  <v:imagedata o:title=""/>
                  <o:lock v:ext="edit" aspectratio="f"/>
                </v:line>
                <v:shape id="图片 38" o:spid="_x0000_s1026" o:spt="75" type="#_x0000_t75" style="position:absolute;left:4546;top:2472;height:1018;width:1713;" filled="f" o:preferrelative="t" stroked="f" coordsize="21600,21600" o:gfxdata="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4stzzFAAAA4wAAAA8AAAAAAAAAAQAgAAAAIgAAAGRycy9kb3ducmV2LnhtbFBLAQIUABQAAAAI&#10;AIdO4kAzLwWeOwAAADkAAAAQAAAAAAAAAAEAIAAAABQBAABkcnMvc2hhcGV4bWwueG1sUEsFBgAA&#10;AAAGAAYAWwEAAL4DAAAAAA==&#10;">
                  <v:fill on="f" focussize="0,0"/>
                  <v:stroke on="f"/>
                  <v:imagedata r:id="rId10" o:title=""/>
                  <o:lock v:ext="edit" aspectratio="t"/>
                </v:shape>
              </v:group>
            </w:pict>
          </mc:Fallback>
        </mc:AlternateContent>
      </w:r>
    </w:p>
    <w:p w14:paraId="20EBE69C" w14:textId="77777777" w:rsidR="003F658E" w:rsidRDefault="00172D8D">
      <w:pPr>
        <w:widowControl/>
        <w:spacing w:line="240" w:lineRule="auto"/>
        <w:ind w:firstLineChars="200" w:firstLine="960"/>
        <w:rPr>
          <w:rFonts w:ascii="Calibri" w:hAnsi="Calibri" w:cs="Times New Roman"/>
          <w:bCs/>
          <w:spacing w:val="20"/>
          <w:sz w:val="44"/>
          <w:szCs w:val="44"/>
        </w:rPr>
      </w:pPr>
      <w:r>
        <w:rPr>
          <w:rFonts w:ascii="Calibri" w:hAnsi="Calibri" w:cs="Times New Roman"/>
          <w:bCs/>
          <w:spacing w:val="20"/>
          <w:sz w:val="44"/>
          <w:szCs w:val="44"/>
        </w:rPr>
        <w:t xml:space="preserve">               </w:t>
      </w:r>
    </w:p>
    <w:p w14:paraId="14FAAAC4" w14:textId="77777777" w:rsidR="003F658E" w:rsidRDefault="00172D8D">
      <w:pPr>
        <w:widowControl/>
        <w:spacing w:line="240" w:lineRule="auto"/>
        <w:ind w:firstLineChars="200" w:firstLine="960"/>
        <w:rPr>
          <w:rFonts w:cs="Times New Roman"/>
          <w:bCs/>
          <w:spacing w:val="20"/>
          <w:sz w:val="44"/>
          <w:szCs w:val="44"/>
        </w:rPr>
      </w:pPr>
      <w:r>
        <w:rPr>
          <w:rFonts w:cs="Times New Roman"/>
          <w:bCs/>
          <w:spacing w:val="20"/>
          <w:sz w:val="44"/>
          <w:szCs w:val="44"/>
        </w:rPr>
        <w:t xml:space="preserve">               </w:t>
      </w:r>
      <w:r>
        <w:rPr>
          <w:rFonts w:cs="Times New Roman"/>
          <w:b/>
          <w:bCs/>
          <w:spacing w:val="20"/>
          <w:sz w:val="32"/>
          <w:szCs w:val="32"/>
        </w:rPr>
        <w:t>CECS XXX: 202X</w:t>
      </w:r>
    </w:p>
    <w:p w14:paraId="6F75EE9A" w14:textId="77777777" w:rsidR="003F658E" w:rsidRDefault="003F658E">
      <w:pPr>
        <w:widowControl/>
        <w:spacing w:line="240" w:lineRule="auto"/>
        <w:ind w:firstLineChars="200" w:firstLine="960"/>
        <w:rPr>
          <w:rFonts w:ascii="Calibri" w:hAnsi="Calibri" w:cs="Times New Roman"/>
          <w:bCs/>
          <w:spacing w:val="20"/>
          <w:sz w:val="44"/>
          <w:szCs w:val="44"/>
        </w:rPr>
      </w:pPr>
    </w:p>
    <w:p w14:paraId="1A4F7C23" w14:textId="77777777" w:rsidR="003F658E" w:rsidRDefault="00172D8D">
      <w:pPr>
        <w:widowControl/>
        <w:jc w:val="center"/>
        <w:rPr>
          <w:rFonts w:ascii="Calibri" w:hAnsi="Calibri" w:cs="Times New Roman"/>
          <w:b/>
          <w:bCs/>
          <w:spacing w:val="20"/>
          <w:sz w:val="44"/>
          <w:szCs w:val="44"/>
        </w:rPr>
      </w:pPr>
      <w:r>
        <w:rPr>
          <w:rFonts w:ascii="Calibri" w:hAnsi="Calibri" w:cs="Times New Roman"/>
          <w:b/>
          <w:bCs/>
          <w:spacing w:val="20"/>
          <w:sz w:val="44"/>
          <w:szCs w:val="44"/>
        </w:rPr>
        <w:t>中国工程建设</w:t>
      </w:r>
      <w:r>
        <w:rPr>
          <w:rFonts w:ascii="Calibri" w:hAnsi="Calibri" w:cs="Times New Roman" w:hint="eastAsia"/>
          <w:b/>
          <w:bCs/>
          <w:spacing w:val="20"/>
          <w:sz w:val="44"/>
          <w:szCs w:val="44"/>
        </w:rPr>
        <w:t>标准化</w:t>
      </w:r>
      <w:r>
        <w:rPr>
          <w:rFonts w:ascii="Calibri" w:hAnsi="Calibri" w:cs="Times New Roman"/>
          <w:b/>
          <w:bCs/>
          <w:spacing w:val="20"/>
          <w:sz w:val="44"/>
          <w:szCs w:val="44"/>
        </w:rPr>
        <w:t>协会标准</w:t>
      </w:r>
    </w:p>
    <w:p w14:paraId="765A1DA8" w14:textId="77777777" w:rsidR="003F658E" w:rsidRDefault="003F658E">
      <w:pPr>
        <w:widowControl/>
        <w:ind w:firstLineChars="200" w:firstLine="880"/>
        <w:jc w:val="center"/>
        <w:rPr>
          <w:rFonts w:ascii="Calibri" w:eastAsia="黑体" w:hAnsi="Calibri" w:cs="Times New Roman"/>
          <w:sz w:val="44"/>
          <w:szCs w:val="44"/>
        </w:rPr>
      </w:pPr>
    </w:p>
    <w:p w14:paraId="7A30B927" w14:textId="77777777" w:rsidR="003F658E" w:rsidRDefault="003F658E">
      <w:pPr>
        <w:widowControl/>
        <w:ind w:firstLineChars="200" w:firstLine="880"/>
        <w:jc w:val="center"/>
        <w:rPr>
          <w:rFonts w:ascii="Calibri" w:eastAsia="黑体" w:hAnsi="Calibri" w:cs="Times New Roman"/>
          <w:sz w:val="44"/>
          <w:szCs w:val="44"/>
        </w:rPr>
      </w:pPr>
    </w:p>
    <w:p w14:paraId="3A3C0893" w14:textId="77777777" w:rsidR="003F658E" w:rsidRDefault="00172D8D">
      <w:pPr>
        <w:jc w:val="center"/>
        <w:rPr>
          <w:rFonts w:eastAsia="黑体" w:cs="Times New Roman"/>
          <w:b/>
          <w:sz w:val="44"/>
          <w:szCs w:val="44"/>
        </w:rPr>
      </w:pPr>
      <w:r>
        <w:rPr>
          <w:rFonts w:eastAsia="黑体" w:cs="Times New Roman" w:hint="eastAsia"/>
          <w:b/>
          <w:sz w:val="44"/>
          <w:szCs w:val="44"/>
        </w:rPr>
        <w:t>装配式多腔钢管混凝土异形柱</w:t>
      </w:r>
    </w:p>
    <w:p w14:paraId="2C21CF89" w14:textId="5C872F34" w:rsidR="003F658E" w:rsidRDefault="00172D8D">
      <w:pPr>
        <w:jc w:val="center"/>
        <w:rPr>
          <w:rFonts w:eastAsia="黑体" w:cs="Times New Roman"/>
          <w:b/>
          <w:sz w:val="44"/>
          <w:szCs w:val="44"/>
        </w:rPr>
      </w:pPr>
      <w:r>
        <w:rPr>
          <w:rFonts w:eastAsia="黑体" w:cs="Times New Roman" w:hint="eastAsia"/>
          <w:b/>
          <w:sz w:val="44"/>
          <w:szCs w:val="44"/>
        </w:rPr>
        <w:t>结构技术</w:t>
      </w:r>
      <w:r w:rsidR="00432805">
        <w:rPr>
          <w:rFonts w:eastAsia="黑体" w:cs="Times New Roman" w:hint="eastAsia"/>
          <w:b/>
          <w:sz w:val="44"/>
          <w:szCs w:val="44"/>
        </w:rPr>
        <w:t>规程</w:t>
      </w:r>
    </w:p>
    <w:p w14:paraId="28239655" w14:textId="5D1B0B48" w:rsidR="003F658E" w:rsidRDefault="00172D8D">
      <w:pPr>
        <w:widowControl/>
        <w:jc w:val="center"/>
        <w:rPr>
          <w:rFonts w:cs="Times New Roman"/>
          <w:b/>
          <w:spacing w:val="-4"/>
        </w:rPr>
      </w:pPr>
      <w:r>
        <w:rPr>
          <w:rFonts w:cs="Times New Roman"/>
          <w:b/>
          <w:spacing w:val="-4"/>
        </w:rPr>
        <w:t xml:space="preserve">Technical </w:t>
      </w:r>
      <w:r w:rsidR="007A57F3">
        <w:rPr>
          <w:b/>
          <w:spacing w:val="-5"/>
        </w:rPr>
        <w:t>specification</w:t>
      </w:r>
      <w:r>
        <w:rPr>
          <w:rFonts w:cs="Times New Roman"/>
          <w:b/>
          <w:spacing w:val="-4"/>
        </w:rPr>
        <w:t xml:space="preserve"> for fabricated multi-cell concrete filled steel tubular </w:t>
      </w:r>
    </w:p>
    <w:p w14:paraId="784B135E" w14:textId="77777777" w:rsidR="003F658E" w:rsidRDefault="00172D8D">
      <w:pPr>
        <w:widowControl/>
        <w:jc w:val="center"/>
        <w:rPr>
          <w:rFonts w:cs="Times New Roman"/>
          <w:spacing w:val="-4"/>
        </w:rPr>
      </w:pPr>
      <w:r>
        <w:rPr>
          <w:rFonts w:cs="Times New Roman"/>
          <w:b/>
          <w:spacing w:val="-4"/>
        </w:rPr>
        <w:t>structures with special-shaped columns</w:t>
      </w:r>
    </w:p>
    <w:p w14:paraId="7332EAD7" w14:textId="77777777" w:rsidR="003F658E" w:rsidRDefault="00172D8D">
      <w:pPr>
        <w:widowControl/>
        <w:jc w:val="center"/>
        <w:rPr>
          <w:rFonts w:ascii="Calibri" w:eastAsia="黑体" w:hAnsi="Calibri" w:cs="Times New Roman"/>
          <w:bCs/>
          <w:sz w:val="30"/>
          <w:szCs w:val="30"/>
        </w:rPr>
      </w:pPr>
      <w:r>
        <w:rPr>
          <w:rFonts w:ascii="Calibri" w:eastAsia="黑体" w:hAnsi="Calibri" w:cs="Times New Roman" w:hint="eastAsia"/>
          <w:bCs/>
          <w:sz w:val="30"/>
          <w:szCs w:val="30"/>
        </w:rPr>
        <w:t>（征求意见稿</w:t>
      </w:r>
      <w:r>
        <w:rPr>
          <w:rFonts w:ascii="Calibri" w:eastAsia="黑体" w:hAnsi="Calibri" w:cs="Times New Roman"/>
          <w:bCs/>
          <w:sz w:val="30"/>
          <w:szCs w:val="30"/>
        </w:rPr>
        <w:t>）</w:t>
      </w:r>
    </w:p>
    <w:p w14:paraId="03683751" w14:textId="77777777" w:rsidR="003F658E" w:rsidRDefault="003F658E">
      <w:pPr>
        <w:widowControl/>
        <w:ind w:firstLineChars="200" w:firstLine="480"/>
        <w:rPr>
          <w:rFonts w:ascii="Calibri" w:hAnsi="Calibri" w:cs="Times New Roman"/>
        </w:rPr>
      </w:pPr>
    </w:p>
    <w:p w14:paraId="501EBF9E" w14:textId="77777777" w:rsidR="003F658E" w:rsidRDefault="003F658E">
      <w:pPr>
        <w:widowControl/>
        <w:ind w:firstLineChars="200" w:firstLine="480"/>
        <w:rPr>
          <w:rFonts w:ascii="Calibri" w:hAnsi="Calibri" w:cs="Times New Roman"/>
        </w:rPr>
      </w:pPr>
    </w:p>
    <w:bookmarkEnd w:id="0"/>
    <w:p w14:paraId="46A9FC25" w14:textId="77777777" w:rsidR="003F658E" w:rsidRDefault="003F658E">
      <w:pPr>
        <w:adjustRightInd w:val="0"/>
        <w:snapToGrid w:val="0"/>
        <w:spacing w:before="640" w:after="560" w:line="400" w:lineRule="exact"/>
        <w:jc w:val="center"/>
        <w:rPr>
          <w:rFonts w:ascii="Calibri" w:hAnsi="Calibri" w:cs="Times New Roman"/>
          <w:sz w:val="22"/>
          <w:szCs w:val="24"/>
        </w:rPr>
      </w:pPr>
    </w:p>
    <w:p w14:paraId="023AF8ED" w14:textId="77777777" w:rsidR="003F658E" w:rsidRDefault="003F658E">
      <w:pPr>
        <w:spacing w:line="288" w:lineRule="auto"/>
        <w:ind w:firstLineChars="100" w:firstLine="360"/>
        <w:jc w:val="center"/>
        <w:rPr>
          <w:rFonts w:cs="Times New Roman"/>
          <w:sz w:val="36"/>
          <w:szCs w:val="36"/>
        </w:rPr>
      </w:pPr>
    </w:p>
    <w:p w14:paraId="2B6C5BA3" w14:textId="77777777" w:rsidR="003F658E" w:rsidRDefault="003F658E">
      <w:pPr>
        <w:spacing w:line="288" w:lineRule="auto"/>
        <w:ind w:firstLineChars="100" w:firstLine="360"/>
        <w:jc w:val="center"/>
        <w:rPr>
          <w:rFonts w:cs="Times New Roman"/>
          <w:sz w:val="36"/>
          <w:szCs w:val="36"/>
        </w:rPr>
      </w:pPr>
    </w:p>
    <w:p w14:paraId="77045741" w14:textId="77777777" w:rsidR="003F658E" w:rsidRDefault="003F658E">
      <w:pPr>
        <w:jc w:val="center"/>
        <w:rPr>
          <w:rFonts w:cs="Times New Roman"/>
          <w:sz w:val="28"/>
          <w:szCs w:val="28"/>
        </w:rPr>
      </w:pPr>
    </w:p>
    <w:p w14:paraId="7C943DB0" w14:textId="77777777" w:rsidR="003F658E" w:rsidRDefault="00172D8D">
      <w:pPr>
        <w:jc w:val="center"/>
        <w:rPr>
          <w:rFonts w:cs="Times New Roman"/>
          <w:sz w:val="28"/>
          <w:szCs w:val="28"/>
        </w:rPr>
      </w:pPr>
      <w:r>
        <w:rPr>
          <w:rFonts w:cs="Times New Roman"/>
          <w:sz w:val="28"/>
          <w:szCs w:val="28"/>
        </w:rPr>
        <w:br w:type="page"/>
      </w:r>
    </w:p>
    <w:p w14:paraId="5E0F8A7D" w14:textId="77777777" w:rsidR="003F658E" w:rsidRDefault="003F658E">
      <w:pPr>
        <w:spacing w:beforeLines="50" w:before="156" w:afterLines="50" w:after="156" w:line="500" w:lineRule="exact"/>
        <w:jc w:val="center"/>
        <w:rPr>
          <w:rFonts w:ascii="黑体" w:eastAsia="黑体" w:hAnsi="黑体" w:cs="Times New Roman"/>
          <w:b/>
          <w:sz w:val="28"/>
          <w:szCs w:val="28"/>
        </w:rPr>
        <w:sectPr w:rsidR="003F658E">
          <w:pgSz w:w="11906" w:h="16838"/>
          <w:pgMar w:top="1440" w:right="1797" w:bottom="1440" w:left="1797" w:header="851" w:footer="992" w:gutter="0"/>
          <w:pgNumType w:start="1"/>
          <w:cols w:space="425"/>
          <w:docGrid w:type="lines" w:linePitch="312"/>
        </w:sectPr>
      </w:pPr>
    </w:p>
    <w:p w14:paraId="1540B980" w14:textId="77777777" w:rsidR="003F658E" w:rsidRDefault="00172D8D">
      <w:pPr>
        <w:spacing w:beforeLines="50" w:before="156" w:afterLines="50" w:after="156" w:line="500" w:lineRule="exact"/>
        <w:jc w:val="center"/>
        <w:rPr>
          <w:rFonts w:ascii="黑体" w:eastAsia="黑体" w:hAnsi="黑体" w:cs="Times New Roman"/>
          <w:b/>
          <w:sz w:val="28"/>
          <w:szCs w:val="28"/>
        </w:rPr>
      </w:pPr>
      <w:r>
        <w:rPr>
          <w:rFonts w:ascii="黑体" w:eastAsia="黑体" w:hAnsi="黑体" w:cs="Times New Roman" w:hint="eastAsia"/>
          <w:b/>
          <w:sz w:val="28"/>
          <w:szCs w:val="28"/>
        </w:rPr>
        <w:lastRenderedPageBreak/>
        <w:t>前</w:t>
      </w:r>
      <w:bookmarkStart w:id="1" w:name="BKQY"/>
      <w:r>
        <w:rPr>
          <w:rFonts w:ascii="黑体" w:eastAsia="黑体" w:hAnsi="黑体" w:cs="Times New Roman" w:hint="eastAsia"/>
          <w:b/>
          <w:sz w:val="28"/>
          <w:szCs w:val="28"/>
        </w:rPr>
        <w:t xml:space="preserve">  言</w:t>
      </w:r>
      <w:bookmarkEnd w:id="1"/>
    </w:p>
    <w:p w14:paraId="6F19200A" w14:textId="77777777" w:rsidR="003F658E" w:rsidRDefault="00172D8D">
      <w:pPr>
        <w:ind w:firstLineChars="200" w:firstLine="480"/>
        <w:jc w:val="left"/>
        <w:rPr>
          <w:rFonts w:cs="Times New Roman"/>
          <w:szCs w:val="21"/>
        </w:rPr>
      </w:pPr>
      <w:r>
        <w:rPr>
          <w:rFonts w:cs="Times New Roman"/>
          <w:szCs w:val="21"/>
        </w:rPr>
        <w:t>本标准编制组经广泛调查研究，开展基础试验研究，认真总结实际工程经验，参考国内外相关规范标准，并在广泛征求意见的基础上，编制了本标准。</w:t>
      </w:r>
    </w:p>
    <w:p w14:paraId="31EF16D8" w14:textId="77777777" w:rsidR="003F658E" w:rsidRDefault="00172D8D">
      <w:pPr>
        <w:ind w:firstLineChars="200" w:firstLine="480"/>
        <w:jc w:val="left"/>
        <w:rPr>
          <w:rFonts w:cs="Times New Roman"/>
          <w:szCs w:val="21"/>
        </w:rPr>
      </w:pPr>
      <w:r>
        <w:rPr>
          <w:rFonts w:cs="Times New Roman"/>
          <w:szCs w:val="21"/>
        </w:rPr>
        <w:t>本标准的主要技术内容包括：</w:t>
      </w:r>
      <w:r>
        <w:rPr>
          <w:rFonts w:cs="Times New Roman"/>
          <w:szCs w:val="21"/>
        </w:rPr>
        <w:t>1.</w:t>
      </w:r>
      <w:r>
        <w:rPr>
          <w:rFonts w:cs="Times New Roman"/>
          <w:szCs w:val="21"/>
        </w:rPr>
        <w:t>总则；</w:t>
      </w:r>
      <w:r>
        <w:rPr>
          <w:rFonts w:cs="Times New Roman"/>
          <w:szCs w:val="21"/>
        </w:rPr>
        <w:t>2.</w:t>
      </w:r>
      <w:r>
        <w:rPr>
          <w:rFonts w:cs="Times New Roman"/>
          <w:szCs w:val="21"/>
        </w:rPr>
        <w:t>术语和符号；</w:t>
      </w:r>
      <w:r>
        <w:rPr>
          <w:rFonts w:cs="Times New Roman"/>
          <w:szCs w:val="21"/>
        </w:rPr>
        <w:t>3.</w:t>
      </w:r>
      <w:r>
        <w:rPr>
          <w:rFonts w:cs="Times New Roman"/>
          <w:szCs w:val="21"/>
        </w:rPr>
        <w:t>材料；</w:t>
      </w:r>
      <w:r>
        <w:rPr>
          <w:rFonts w:cs="Times New Roman"/>
          <w:szCs w:val="21"/>
        </w:rPr>
        <w:t>4.</w:t>
      </w:r>
      <w:r>
        <w:rPr>
          <w:rFonts w:cs="Times New Roman"/>
          <w:szCs w:val="21"/>
        </w:rPr>
        <w:t>基本规定；</w:t>
      </w:r>
      <w:r>
        <w:rPr>
          <w:rFonts w:cs="Times New Roman"/>
          <w:szCs w:val="21"/>
        </w:rPr>
        <w:t>5.</w:t>
      </w:r>
      <w:bookmarkStart w:id="2" w:name="_Hlk141296722"/>
      <w:r>
        <w:rPr>
          <w:rFonts w:cs="Times New Roman"/>
          <w:szCs w:val="21"/>
        </w:rPr>
        <w:t>多腔钢管混凝土异形柱构件设计</w:t>
      </w:r>
      <w:bookmarkEnd w:id="2"/>
      <w:r>
        <w:rPr>
          <w:rFonts w:cs="Times New Roman"/>
          <w:szCs w:val="21"/>
        </w:rPr>
        <w:t>；</w:t>
      </w:r>
      <w:r>
        <w:rPr>
          <w:rFonts w:cs="Times New Roman"/>
          <w:szCs w:val="21"/>
        </w:rPr>
        <w:t>6.U</w:t>
      </w:r>
      <w:proofErr w:type="gramStart"/>
      <w:r>
        <w:rPr>
          <w:rFonts w:cs="Times New Roman"/>
          <w:szCs w:val="21"/>
        </w:rPr>
        <w:t>形钢</w:t>
      </w:r>
      <w:proofErr w:type="gramEnd"/>
      <w:r>
        <w:rPr>
          <w:rFonts w:cs="Times New Roman" w:hint="eastAsia"/>
          <w:szCs w:val="21"/>
        </w:rPr>
        <w:t>-</w:t>
      </w:r>
      <w:r>
        <w:rPr>
          <w:rFonts w:cs="Times New Roman"/>
          <w:szCs w:val="21"/>
        </w:rPr>
        <w:t>混凝土组合梁构件设计；</w:t>
      </w:r>
      <w:r>
        <w:rPr>
          <w:rFonts w:cs="Times New Roman"/>
          <w:szCs w:val="21"/>
        </w:rPr>
        <w:t>7.</w:t>
      </w:r>
      <w:r>
        <w:rPr>
          <w:rFonts w:cs="Times New Roman"/>
          <w:szCs w:val="21"/>
        </w:rPr>
        <w:t>节点设计与连接构造；</w:t>
      </w:r>
      <w:r>
        <w:rPr>
          <w:rFonts w:cs="Times New Roman"/>
          <w:szCs w:val="21"/>
        </w:rPr>
        <w:t>8.</w:t>
      </w:r>
      <w:r>
        <w:rPr>
          <w:rFonts w:cs="Times New Roman"/>
          <w:szCs w:val="21"/>
        </w:rPr>
        <w:t>钢构件防护；</w:t>
      </w:r>
      <w:r>
        <w:rPr>
          <w:rFonts w:cs="Times New Roman"/>
          <w:szCs w:val="21"/>
        </w:rPr>
        <w:t>9.</w:t>
      </w:r>
      <w:r>
        <w:rPr>
          <w:rFonts w:cs="Times New Roman"/>
          <w:szCs w:val="21"/>
        </w:rPr>
        <w:t>制作与施工。</w:t>
      </w:r>
    </w:p>
    <w:p w14:paraId="3C4C3602" w14:textId="77777777" w:rsidR="003F658E" w:rsidRDefault="00172D8D">
      <w:pPr>
        <w:ind w:firstLineChars="200" w:firstLine="480"/>
        <w:jc w:val="left"/>
        <w:rPr>
          <w:rFonts w:cs="Times New Roman"/>
          <w:szCs w:val="21"/>
        </w:rPr>
      </w:pPr>
      <w:r>
        <w:rPr>
          <w:rFonts w:cs="Times New Roman"/>
          <w:szCs w:val="21"/>
        </w:rPr>
        <w:t>本标准由中国工程建设标准化协会负责管理，由重庆大学负责具体技术内容的解释。执行过程中如有意见或建议，请寄送重庆大学土木工程学院（地址：重庆市沙坪坝区重庆大学</w:t>
      </w:r>
      <w:r>
        <w:rPr>
          <w:rFonts w:cs="Times New Roman"/>
          <w:szCs w:val="21"/>
        </w:rPr>
        <w:t>B</w:t>
      </w:r>
      <w:r>
        <w:rPr>
          <w:rFonts w:cs="Times New Roman"/>
          <w:szCs w:val="21"/>
        </w:rPr>
        <w:t>区第二综合教学楼</w:t>
      </w:r>
      <w:r>
        <w:rPr>
          <w:rFonts w:cs="Times New Roman"/>
          <w:szCs w:val="21"/>
        </w:rPr>
        <w:t>1616</w:t>
      </w:r>
      <w:r>
        <w:rPr>
          <w:rFonts w:cs="Times New Roman"/>
          <w:szCs w:val="21"/>
        </w:rPr>
        <w:t>）</w:t>
      </w:r>
    </w:p>
    <w:p w14:paraId="52C0C6E3" w14:textId="77777777" w:rsidR="003F658E" w:rsidRDefault="003F658E">
      <w:pPr>
        <w:ind w:firstLineChars="200" w:firstLine="480"/>
        <w:jc w:val="left"/>
        <w:rPr>
          <w:rFonts w:ascii="宋体" w:hAnsi="宋体" w:cs="Times New Roman"/>
          <w:szCs w:val="21"/>
        </w:rPr>
      </w:pPr>
    </w:p>
    <w:tbl>
      <w:tblPr>
        <w:tblStyle w:val="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185"/>
      </w:tblGrid>
      <w:tr w:rsidR="003F658E" w14:paraId="434310B8" w14:textId="77777777">
        <w:trPr>
          <w:jc w:val="right"/>
        </w:trPr>
        <w:tc>
          <w:tcPr>
            <w:tcW w:w="2127" w:type="dxa"/>
          </w:tcPr>
          <w:p w14:paraId="489ADC57" w14:textId="77777777" w:rsidR="003F658E" w:rsidRDefault="00172D8D">
            <w:pPr>
              <w:spacing w:line="288" w:lineRule="auto"/>
              <w:ind w:firstLineChars="200" w:firstLine="360"/>
              <w:jc w:val="right"/>
              <w:rPr>
                <w:rFonts w:hAnsi="宋体"/>
                <w:kern w:val="0"/>
                <w:sz w:val="18"/>
                <w:szCs w:val="21"/>
              </w:rPr>
            </w:pPr>
            <w:r>
              <w:rPr>
                <w:rFonts w:hAnsi="宋体" w:hint="eastAsia"/>
                <w:kern w:val="0"/>
                <w:sz w:val="18"/>
                <w:szCs w:val="21"/>
              </w:rPr>
              <w:t>主编单位：</w:t>
            </w:r>
          </w:p>
        </w:tc>
        <w:tc>
          <w:tcPr>
            <w:tcW w:w="6185" w:type="dxa"/>
          </w:tcPr>
          <w:p w14:paraId="7803C254" w14:textId="77777777" w:rsidR="003F658E" w:rsidRDefault="00172D8D">
            <w:pPr>
              <w:spacing w:line="288" w:lineRule="auto"/>
              <w:jc w:val="left"/>
              <w:rPr>
                <w:rFonts w:hAnsi="宋体"/>
                <w:kern w:val="0"/>
                <w:sz w:val="18"/>
                <w:szCs w:val="21"/>
              </w:rPr>
            </w:pPr>
            <w:r>
              <w:rPr>
                <w:rFonts w:hAnsi="宋体" w:hint="eastAsia"/>
                <w:kern w:val="0"/>
                <w:sz w:val="18"/>
                <w:szCs w:val="21"/>
              </w:rPr>
              <w:t>重庆大学</w:t>
            </w:r>
          </w:p>
        </w:tc>
      </w:tr>
    </w:tbl>
    <w:p w14:paraId="6000E130" w14:textId="77777777" w:rsidR="003F658E" w:rsidRDefault="00172D8D">
      <w:pPr>
        <w:jc w:val="center"/>
        <w:rPr>
          <w:rFonts w:cs="Times New Roman"/>
          <w:sz w:val="28"/>
          <w:szCs w:val="28"/>
        </w:rPr>
      </w:pPr>
      <w:r>
        <w:rPr>
          <w:rFonts w:cs="Times New Roman"/>
          <w:sz w:val="28"/>
          <w:szCs w:val="28"/>
        </w:rPr>
        <w:br w:type="page"/>
      </w:r>
    </w:p>
    <w:p w14:paraId="1CCBD5B1" w14:textId="77777777" w:rsidR="003F658E" w:rsidRDefault="003F658E">
      <w:pPr>
        <w:jc w:val="center"/>
        <w:rPr>
          <w:rFonts w:cs="Times New Roman"/>
          <w:sz w:val="28"/>
          <w:szCs w:val="28"/>
        </w:rPr>
        <w:sectPr w:rsidR="003F658E">
          <w:footerReference w:type="default" r:id="rId11"/>
          <w:type w:val="continuous"/>
          <w:pgSz w:w="11906" w:h="16838"/>
          <w:pgMar w:top="1440" w:right="1797" w:bottom="1440" w:left="1797" w:header="851" w:footer="992" w:gutter="0"/>
          <w:pgNumType w:start="1"/>
          <w:cols w:space="425"/>
          <w:docGrid w:type="lines" w:linePitch="312"/>
        </w:sectPr>
      </w:pPr>
      <w:bookmarkStart w:id="3" w:name="_Hlk8321774"/>
    </w:p>
    <w:bookmarkEnd w:id="3" w:displacedByCustomXml="next"/>
    <w:bookmarkStart w:id="4" w:name="_Hlk6845002" w:displacedByCustomXml="next"/>
    <w:sdt>
      <w:sdtPr>
        <w:rPr>
          <w:rFonts w:ascii="Times New Roman" w:eastAsia="宋体" w:hAnsi="Times New Roman" w:cstheme="minorBidi"/>
          <w:color w:val="auto"/>
          <w:kern w:val="2"/>
          <w:sz w:val="24"/>
          <w:szCs w:val="22"/>
          <w:lang w:val="zh-CN"/>
        </w:rPr>
        <w:id w:val="267897999"/>
        <w:docPartObj>
          <w:docPartGallery w:val="Table of Contents"/>
          <w:docPartUnique/>
        </w:docPartObj>
      </w:sdtPr>
      <w:sdtEndPr>
        <w:rPr>
          <w:b/>
          <w:bCs/>
        </w:rPr>
      </w:sdtEndPr>
      <w:sdtContent>
        <w:p w14:paraId="66948B6D" w14:textId="395B0694" w:rsidR="00827478" w:rsidRPr="00827478" w:rsidRDefault="00827478" w:rsidP="00827478">
          <w:pPr>
            <w:pStyle w:val="TOC"/>
            <w:jc w:val="center"/>
            <w:rPr>
              <w:rFonts w:ascii="Times New Roman" w:eastAsia="宋体" w:hAnsi="Times New Roman" w:cs="Times New Roman"/>
              <w:color w:val="auto"/>
              <w:kern w:val="2"/>
              <w:sz w:val="28"/>
              <w:szCs w:val="28"/>
            </w:rPr>
          </w:pPr>
          <w:r w:rsidRPr="00827478">
            <w:rPr>
              <w:rFonts w:ascii="Times New Roman" w:eastAsia="宋体" w:hAnsi="Times New Roman" w:cs="Times New Roman"/>
              <w:color w:val="auto"/>
              <w:kern w:val="2"/>
              <w:sz w:val="28"/>
              <w:szCs w:val="28"/>
            </w:rPr>
            <w:t>目</w:t>
          </w:r>
          <w:r w:rsidRPr="00827478">
            <w:rPr>
              <w:rFonts w:ascii="Times New Roman" w:eastAsia="宋体" w:hAnsi="Times New Roman" w:cs="Times New Roman" w:hint="eastAsia"/>
              <w:color w:val="auto"/>
              <w:kern w:val="2"/>
              <w:sz w:val="28"/>
              <w:szCs w:val="28"/>
            </w:rPr>
            <w:t xml:space="preserve"> </w:t>
          </w:r>
          <w:r w:rsidRPr="00827478">
            <w:rPr>
              <w:rFonts w:ascii="Times New Roman" w:eastAsia="宋体" w:hAnsi="Times New Roman" w:cs="Times New Roman"/>
              <w:color w:val="auto"/>
              <w:kern w:val="2"/>
              <w:sz w:val="28"/>
              <w:szCs w:val="28"/>
            </w:rPr>
            <w:t xml:space="preserve">  </w:t>
          </w:r>
          <w:r w:rsidRPr="00827478">
            <w:rPr>
              <w:rFonts w:ascii="Times New Roman" w:eastAsia="宋体" w:hAnsi="Times New Roman" w:cs="Times New Roman" w:hint="eastAsia"/>
              <w:color w:val="auto"/>
              <w:kern w:val="2"/>
              <w:sz w:val="28"/>
              <w:szCs w:val="28"/>
            </w:rPr>
            <w:t>次</w:t>
          </w:r>
        </w:p>
        <w:p w14:paraId="18B00823" w14:textId="3F7035DA" w:rsidR="00827478" w:rsidRPr="00827478" w:rsidRDefault="00827478" w:rsidP="00827478">
          <w:pPr>
            <w:pStyle w:val="TOC1"/>
            <w:tabs>
              <w:tab w:val="right" w:leader="dot" w:pos="8302"/>
            </w:tabs>
            <w:spacing w:afterLines="50" w:after="156"/>
            <w:rPr>
              <w:rFonts w:cs="Times New Roman"/>
              <w:b w:val="0"/>
              <w:bCs w:val="0"/>
              <w:caps w:val="0"/>
              <w:noProof/>
            </w:rPr>
          </w:pPr>
          <w:r w:rsidRPr="00827478">
            <w:rPr>
              <w:rFonts w:cs="Times New Roman"/>
              <w:b w:val="0"/>
              <w:bCs w:val="0"/>
              <w:sz w:val="21"/>
              <w:szCs w:val="21"/>
            </w:rPr>
            <w:fldChar w:fldCharType="begin"/>
          </w:r>
          <w:r w:rsidRPr="00827478">
            <w:rPr>
              <w:rFonts w:cs="Times New Roman"/>
              <w:b w:val="0"/>
              <w:bCs w:val="0"/>
              <w:sz w:val="21"/>
              <w:szCs w:val="21"/>
            </w:rPr>
            <w:instrText xml:space="preserve"> TOC \o "1-3" \h \z \u </w:instrText>
          </w:r>
          <w:r w:rsidRPr="00827478">
            <w:rPr>
              <w:rFonts w:cs="Times New Roman"/>
              <w:b w:val="0"/>
              <w:bCs w:val="0"/>
              <w:sz w:val="21"/>
              <w:szCs w:val="21"/>
            </w:rPr>
            <w:fldChar w:fldCharType="separate"/>
          </w:r>
          <w:hyperlink w:anchor="_Toc153883025" w:history="1">
            <w:r w:rsidRPr="00827478">
              <w:rPr>
                <w:rStyle w:val="aff2"/>
                <w:rFonts w:cs="Times New Roman"/>
                <w:b w:val="0"/>
                <w:bCs w:val="0"/>
                <w:noProof/>
              </w:rPr>
              <w:t xml:space="preserve">1 </w:t>
            </w:r>
            <w:r w:rsidRPr="00827478">
              <w:rPr>
                <w:rStyle w:val="aff2"/>
                <w:rFonts w:cs="Times New Roman"/>
                <w:b w:val="0"/>
                <w:bCs w:val="0"/>
                <w:noProof/>
              </w:rPr>
              <w:t>总</w:t>
            </w:r>
            <w:r w:rsidRPr="00827478">
              <w:rPr>
                <w:rStyle w:val="aff2"/>
                <w:rFonts w:cs="Times New Roman"/>
                <w:b w:val="0"/>
                <w:bCs w:val="0"/>
                <w:noProof/>
              </w:rPr>
              <w:t xml:space="preserve">  </w:t>
            </w:r>
            <w:r w:rsidRPr="00827478">
              <w:rPr>
                <w:rStyle w:val="aff2"/>
                <w:rFonts w:cs="Times New Roman"/>
                <w:b w:val="0"/>
                <w:bCs w:val="0"/>
                <w:noProof/>
              </w:rPr>
              <w:t>则</w:t>
            </w:r>
            <w:r w:rsidRPr="00827478">
              <w:rPr>
                <w:rFonts w:cs="Times New Roman"/>
                <w:b w:val="0"/>
                <w:bCs w:val="0"/>
                <w:noProof/>
                <w:webHidden/>
              </w:rPr>
              <w:tab/>
            </w:r>
            <w:r w:rsidRPr="00827478">
              <w:rPr>
                <w:rFonts w:cs="Times New Roman"/>
                <w:b w:val="0"/>
                <w:bCs w:val="0"/>
                <w:noProof/>
                <w:webHidden/>
              </w:rPr>
              <w:fldChar w:fldCharType="begin"/>
            </w:r>
            <w:r w:rsidRPr="00827478">
              <w:rPr>
                <w:rFonts w:cs="Times New Roman"/>
                <w:b w:val="0"/>
                <w:bCs w:val="0"/>
                <w:noProof/>
                <w:webHidden/>
              </w:rPr>
              <w:instrText xml:space="preserve"> PAGEREF _Toc153883025 \h </w:instrText>
            </w:r>
            <w:r w:rsidRPr="00827478">
              <w:rPr>
                <w:rFonts w:cs="Times New Roman"/>
                <w:b w:val="0"/>
                <w:bCs w:val="0"/>
                <w:noProof/>
                <w:webHidden/>
              </w:rPr>
            </w:r>
            <w:r w:rsidRPr="00827478">
              <w:rPr>
                <w:rFonts w:cs="Times New Roman"/>
                <w:b w:val="0"/>
                <w:bCs w:val="0"/>
                <w:noProof/>
                <w:webHidden/>
              </w:rPr>
              <w:fldChar w:fldCharType="separate"/>
            </w:r>
            <w:r w:rsidRPr="00827478">
              <w:rPr>
                <w:rFonts w:cs="Times New Roman"/>
                <w:b w:val="0"/>
                <w:bCs w:val="0"/>
                <w:noProof/>
                <w:webHidden/>
              </w:rPr>
              <w:t>1</w:t>
            </w:r>
            <w:r w:rsidRPr="00827478">
              <w:rPr>
                <w:rFonts w:cs="Times New Roman"/>
                <w:b w:val="0"/>
                <w:bCs w:val="0"/>
                <w:noProof/>
                <w:webHidden/>
              </w:rPr>
              <w:fldChar w:fldCharType="end"/>
            </w:r>
          </w:hyperlink>
        </w:p>
        <w:p w14:paraId="3434DA0B" w14:textId="1B003221" w:rsidR="00827478" w:rsidRPr="00827478" w:rsidRDefault="00B77A5F" w:rsidP="00827478">
          <w:pPr>
            <w:pStyle w:val="TOC1"/>
            <w:tabs>
              <w:tab w:val="right" w:leader="dot" w:pos="8302"/>
            </w:tabs>
            <w:rPr>
              <w:rFonts w:cs="Times New Roman"/>
              <w:b w:val="0"/>
              <w:bCs w:val="0"/>
              <w:caps w:val="0"/>
              <w:noProof/>
            </w:rPr>
          </w:pPr>
          <w:hyperlink w:anchor="_Toc153883026" w:history="1">
            <w:r w:rsidR="00827478" w:rsidRPr="00827478">
              <w:rPr>
                <w:rStyle w:val="aff2"/>
                <w:rFonts w:cs="Times New Roman"/>
                <w:b w:val="0"/>
                <w:bCs w:val="0"/>
                <w:noProof/>
              </w:rPr>
              <w:t xml:space="preserve">2 </w:t>
            </w:r>
            <w:r w:rsidR="00827478" w:rsidRPr="00827478">
              <w:rPr>
                <w:rStyle w:val="aff2"/>
                <w:rFonts w:cs="Times New Roman"/>
                <w:b w:val="0"/>
                <w:bCs w:val="0"/>
                <w:noProof/>
              </w:rPr>
              <w:t>术语和符号</w:t>
            </w:r>
            <w:r w:rsidR="00827478" w:rsidRPr="00827478">
              <w:rPr>
                <w:rFonts w:cs="Times New Roman"/>
                <w:b w:val="0"/>
                <w:bCs w:val="0"/>
                <w:noProof/>
                <w:webHidden/>
              </w:rPr>
              <w:tab/>
            </w:r>
            <w:r w:rsidR="00827478" w:rsidRPr="00827478">
              <w:rPr>
                <w:rFonts w:cs="Times New Roman"/>
                <w:b w:val="0"/>
                <w:bCs w:val="0"/>
                <w:noProof/>
                <w:webHidden/>
              </w:rPr>
              <w:fldChar w:fldCharType="begin"/>
            </w:r>
            <w:r w:rsidR="00827478" w:rsidRPr="00827478">
              <w:rPr>
                <w:rFonts w:cs="Times New Roman"/>
                <w:b w:val="0"/>
                <w:bCs w:val="0"/>
                <w:noProof/>
                <w:webHidden/>
              </w:rPr>
              <w:instrText xml:space="preserve"> PAGEREF _Toc153883026 \h </w:instrText>
            </w:r>
            <w:r w:rsidR="00827478" w:rsidRPr="00827478">
              <w:rPr>
                <w:rFonts w:cs="Times New Roman"/>
                <w:b w:val="0"/>
                <w:bCs w:val="0"/>
                <w:noProof/>
                <w:webHidden/>
              </w:rPr>
            </w:r>
            <w:r w:rsidR="00827478" w:rsidRPr="00827478">
              <w:rPr>
                <w:rFonts w:cs="Times New Roman"/>
                <w:b w:val="0"/>
                <w:bCs w:val="0"/>
                <w:noProof/>
                <w:webHidden/>
              </w:rPr>
              <w:fldChar w:fldCharType="separate"/>
            </w:r>
            <w:r w:rsidR="00827478" w:rsidRPr="00827478">
              <w:rPr>
                <w:rFonts w:cs="Times New Roman"/>
                <w:b w:val="0"/>
                <w:bCs w:val="0"/>
                <w:noProof/>
                <w:webHidden/>
              </w:rPr>
              <w:t>2</w:t>
            </w:r>
            <w:r w:rsidR="00827478" w:rsidRPr="00827478">
              <w:rPr>
                <w:rFonts w:cs="Times New Roman"/>
                <w:b w:val="0"/>
                <w:bCs w:val="0"/>
                <w:noProof/>
                <w:webHidden/>
              </w:rPr>
              <w:fldChar w:fldCharType="end"/>
            </w:r>
          </w:hyperlink>
        </w:p>
        <w:p w14:paraId="6A9D9BBB" w14:textId="0F28022A"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27" w:history="1">
            <w:r w:rsidR="00827478" w:rsidRPr="00827478">
              <w:rPr>
                <w:rStyle w:val="aff2"/>
                <w:rFonts w:cs="Times New Roman"/>
                <w:b w:val="0"/>
                <w:bCs w:val="0"/>
                <w:noProof/>
                <w:sz w:val="24"/>
                <w:szCs w:val="24"/>
              </w:rPr>
              <w:t xml:space="preserve">2.1 </w:t>
            </w:r>
            <w:r w:rsidR="00827478" w:rsidRPr="00827478">
              <w:rPr>
                <w:rStyle w:val="aff2"/>
                <w:rFonts w:cs="Times New Roman"/>
                <w:b w:val="0"/>
                <w:bCs w:val="0"/>
                <w:noProof/>
                <w:sz w:val="24"/>
                <w:szCs w:val="24"/>
              </w:rPr>
              <w:t>术语</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_Toc153883027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2</w:t>
            </w:r>
            <w:r w:rsidR="00827478" w:rsidRPr="00827478">
              <w:rPr>
                <w:rFonts w:cs="Times New Roman"/>
                <w:b w:val="0"/>
                <w:bCs w:val="0"/>
                <w:noProof/>
                <w:webHidden/>
                <w:sz w:val="24"/>
                <w:szCs w:val="24"/>
              </w:rPr>
              <w:fldChar w:fldCharType="end"/>
            </w:r>
          </w:hyperlink>
        </w:p>
        <w:p w14:paraId="3B6C3691" w14:textId="51D3162F" w:rsidR="00827478" w:rsidRPr="00827478" w:rsidRDefault="00B77A5F" w:rsidP="00827478">
          <w:pPr>
            <w:pStyle w:val="TOC2"/>
            <w:tabs>
              <w:tab w:val="right" w:leader="dot" w:pos="8302"/>
            </w:tabs>
            <w:spacing w:before="0" w:afterLines="50" w:after="156" w:line="400" w:lineRule="exact"/>
            <w:ind w:firstLineChars="200" w:firstLine="402"/>
            <w:rPr>
              <w:rFonts w:cs="Times New Roman"/>
              <w:b w:val="0"/>
              <w:bCs w:val="0"/>
              <w:noProof/>
              <w:sz w:val="24"/>
              <w:szCs w:val="24"/>
            </w:rPr>
          </w:pPr>
          <w:hyperlink w:anchor="_Toc153883028" w:history="1">
            <w:r w:rsidR="00827478" w:rsidRPr="00827478">
              <w:rPr>
                <w:rStyle w:val="aff2"/>
                <w:rFonts w:cs="Times New Roman"/>
                <w:b w:val="0"/>
                <w:bCs w:val="0"/>
                <w:noProof/>
                <w:sz w:val="24"/>
                <w:szCs w:val="24"/>
              </w:rPr>
              <w:t xml:space="preserve">2.2 </w:t>
            </w:r>
            <w:r w:rsidR="00827478" w:rsidRPr="00827478">
              <w:rPr>
                <w:rStyle w:val="aff2"/>
                <w:rFonts w:cs="Times New Roman"/>
                <w:b w:val="0"/>
                <w:bCs w:val="0"/>
                <w:noProof/>
                <w:sz w:val="24"/>
                <w:szCs w:val="24"/>
              </w:rPr>
              <w:t>符号</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_Toc153883028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3</w:t>
            </w:r>
            <w:r w:rsidR="00827478" w:rsidRPr="00827478">
              <w:rPr>
                <w:rFonts w:cs="Times New Roman"/>
                <w:b w:val="0"/>
                <w:bCs w:val="0"/>
                <w:noProof/>
                <w:webHidden/>
                <w:sz w:val="24"/>
                <w:szCs w:val="24"/>
              </w:rPr>
              <w:fldChar w:fldCharType="end"/>
            </w:r>
          </w:hyperlink>
        </w:p>
        <w:p w14:paraId="41762627" w14:textId="1B958561" w:rsidR="00827478" w:rsidRPr="00827478" w:rsidRDefault="00B77A5F" w:rsidP="00827478">
          <w:pPr>
            <w:pStyle w:val="TOC1"/>
            <w:tabs>
              <w:tab w:val="right" w:leader="dot" w:pos="8302"/>
            </w:tabs>
            <w:rPr>
              <w:rFonts w:cs="Times New Roman"/>
              <w:b w:val="0"/>
              <w:bCs w:val="0"/>
              <w:caps w:val="0"/>
              <w:noProof/>
            </w:rPr>
          </w:pPr>
          <w:hyperlink w:anchor="_Toc153883029" w:history="1">
            <w:r w:rsidR="00827478" w:rsidRPr="00827478">
              <w:rPr>
                <w:rStyle w:val="aff2"/>
                <w:rFonts w:cs="Times New Roman"/>
                <w:b w:val="0"/>
                <w:bCs w:val="0"/>
                <w:noProof/>
              </w:rPr>
              <w:t xml:space="preserve">3 </w:t>
            </w:r>
            <w:r w:rsidR="00827478" w:rsidRPr="00827478">
              <w:rPr>
                <w:rStyle w:val="aff2"/>
                <w:rFonts w:cs="Times New Roman"/>
                <w:b w:val="0"/>
                <w:bCs w:val="0"/>
                <w:noProof/>
              </w:rPr>
              <w:t>材</w:t>
            </w:r>
            <w:r w:rsidR="00827478" w:rsidRPr="00827478">
              <w:rPr>
                <w:rStyle w:val="aff2"/>
                <w:rFonts w:cs="Times New Roman"/>
                <w:b w:val="0"/>
                <w:bCs w:val="0"/>
                <w:noProof/>
              </w:rPr>
              <w:t xml:space="preserve">  </w:t>
            </w:r>
            <w:r w:rsidR="00827478" w:rsidRPr="00827478">
              <w:rPr>
                <w:rStyle w:val="aff2"/>
                <w:rFonts w:cs="Times New Roman"/>
                <w:b w:val="0"/>
                <w:bCs w:val="0"/>
                <w:noProof/>
              </w:rPr>
              <w:t>料</w:t>
            </w:r>
            <w:r w:rsidR="00827478" w:rsidRPr="00827478">
              <w:rPr>
                <w:rFonts w:cs="Times New Roman"/>
                <w:b w:val="0"/>
                <w:bCs w:val="0"/>
                <w:noProof/>
                <w:webHidden/>
              </w:rPr>
              <w:tab/>
            </w:r>
            <w:r w:rsidR="00827478" w:rsidRPr="00827478">
              <w:rPr>
                <w:rFonts w:cs="Times New Roman"/>
                <w:b w:val="0"/>
                <w:bCs w:val="0"/>
                <w:noProof/>
                <w:webHidden/>
              </w:rPr>
              <w:fldChar w:fldCharType="begin"/>
            </w:r>
            <w:r w:rsidR="00827478" w:rsidRPr="00827478">
              <w:rPr>
                <w:rFonts w:cs="Times New Roman"/>
                <w:b w:val="0"/>
                <w:bCs w:val="0"/>
                <w:noProof/>
                <w:webHidden/>
              </w:rPr>
              <w:instrText xml:space="preserve"> PAGEREF _Toc153883029 \h </w:instrText>
            </w:r>
            <w:r w:rsidR="00827478" w:rsidRPr="00827478">
              <w:rPr>
                <w:rFonts w:cs="Times New Roman"/>
                <w:b w:val="0"/>
                <w:bCs w:val="0"/>
                <w:noProof/>
                <w:webHidden/>
              </w:rPr>
            </w:r>
            <w:r w:rsidR="00827478" w:rsidRPr="00827478">
              <w:rPr>
                <w:rFonts w:cs="Times New Roman"/>
                <w:b w:val="0"/>
                <w:bCs w:val="0"/>
                <w:noProof/>
                <w:webHidden/>
              </w:rPr>
              <w:fldChar w:fldCharType="separate"/>
            </w:r>
            <w:r w:rsidR="00827478" w:rsidRPr="00827478">
              <w:rPr>
                <w:rFonts w:cs="Times New Roman"/>
                <w:b w:val="0"/>
                <w:bCs w:val="0"/>
                <w:noProof/>
                <w:webHidden/>
              </w:rPr>
              <w:t>6</w:t>
            </w:r>
            <w:r w:rsidR="00827478" w:rsidRPr="00827478">
              <w:rPr>
                <w:rFonts w:cs="Times New Roman"/>
                <w:b w:val="0"/>
                <w:bCs w:val="0"/>
                <w:noProof/>
                <w:webHidden/>
              </w:rPr>
              <w:fldChar w:fldCharType="end"/>
            </w:r>
          </w:hyperlink>
        </w:p>
        <w:p w14:paraId="6CA278F6" w14:textId="1D57896E"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30" w:history="1">
            <w:r w:rsidR="00827478" w:rsidRPr="00827478">
              <w:rPr>
                <w:rStyle w:val="aff2"/>
                <w:rFonts w:cs="Times New Roman"/>
                <w:b w:val="0"/>
                <w:bCs w:val="0"/>
                <w:noProof/>
                <w:sz w:val="24"/>
                <w:szCs w:val="24"/>
              </w:rPr>
              <w:t xml:space="preserve">3.1 </w:t>
            </w:r>
            <w:r w:rsidR="00827478" w:rsidRPr="00827478">
              <w:rPr>
                <w:rStyle w:val="aff2"/>
                <w:rFonts w:cs="Times New Roman"/>
                <w:b w:val="0"/>
                <w:bCs w:val="0"/>
                <w:noProof/>
                <w:sz w:val="24"/>
                <w:szCs w:val="24"/>
              </w:rPr>
              <w:t>钢</w:t>
            </w:r>
            <w:r w:rsidR="00827478" w:rsidRPr="00827478">
              <w:rPr>
                <w:rStyle w:val="aff2"/>
                <w:rFonts w:cs="Times New Roman"/>
                <w:b w:val="0"/>
                <w:bCs w:val="0"/>
                <w:noProof/>
                <w:sz w:val="24"/>
                <w:szCs w:val="24"/>
              </w:rPr>
              <w:t xml:space="preserve"> </w:t>
            </w:r>
            <w:r w:rsidR="00827478" w:rsidRPr="00827478">
              <w:rPr>
                <w:rStyle w:val="aff2"/>
                <w:rFonts w:cs="Times New Roman"/>
                <w:b w:val="0"/>
                <w:bCs w:val="0"/>
                <w:noProof/>
                <w:sz w:val="24"/>
                <w:szCs w:val="24"/>
              </w:rPr>
              <w:t>材</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_Toc153883030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6</w:t>
            </w:r>
            <w:r w:rsidR="00827478" w:rsidRPr="00827478">
              <w:rPr>
                <w:rFonts w:cs="Times New Roman"/>
                <w:b w:val="0"/>
                <w:bCs w:val="0"/>
                <w:noProof/>
                <w:webHidden/>
                <w:sz w:val="24"/>
                <w:szCs w:val="24"/>
              </w:rPr>
              <w:fldChar w:fldCharType="end"/>
            </w:r>
          </w:hyperlink>
        </w:p>
        <w:p w14:paraId="30076A8E" w14:textId="2EC24760"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31" w:history="1">
            <w:r w:rsidR="00827478" w:rsidRPr="00827478">
              <w:rPr>
                <w:rStyle w:val="aff2"/>
                <w:rFonts w:cs="Times New Roman"/>
                <w:b w:val="0"/>
                <w:bCs w:val="0"/>
                <w:noProof/>
                <w:sz w:val="24"/>
                <w:szCs w:val="24"/>
              </w:rPr>
              <w:t xml:space="preserve">3.2 </w:t>
            </w:r>
            <w:r w:rsidR="00827478" w:rsidRPr="00827478">
              <w:rPr>
                <w:rStyle w:val="aff2"/>
                <w:rFonts w:cs="Times New Roman"/>
                <w:b w:val="0"/>
                <w:bCs w:val="0"/>
                <w:noProof/>
                <w:sz w:val="24"/>
                <w:szCs w:val="24"/>
              </w:rPr>
              <w:t>混凝土和钢筋</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_Toc153883031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7</w:t>
            </w:r>
            <w:r w:rsidR="00827478" w:rsidRPr="00827478">
              <w:rPr>
                <w:rFonts w:cs="Times New Roman"/>
                <w:b w:val="0"/>
                <w:bCs w:val="0"/>
                <w:noProof/>
                <w:webHidden/>
                <w:sz w:val="24"/>
                <w:szCs w:val="24"/>
              </w:rPr>
              <w:fldChar w:fldCharType="end"/>
            </w:r>
          </w:hyperlink>
        </w:p>
        <w:p w14:paraId="278FA6B9" w14:textId="1939A63E" w:rsidR="00827478" w:rsidRPr="00827478" w:rsidRDefault="00B77A5F" w:rsidP="00827478">
          <w:pPr>
            <w:pStyle w:val="TOC2"/>
            <w:tabs>
              <w:tab w:val="right" w:leader="dot" w:pos="8302"/>
            </w:tabs>
            <w:spacing w:before="0" w:afterLines="50" w:after="156" w:line="400" w:lineRule="exact"/>
            <w:ind w:firstLineChars="200" w:firstLine="402"/>
            <w:rPr>
              <w:rFonts w:cs="Times New Roman"/>
              <w:b w:val="0"/>
              <w:bCs w:val="0"/>
              <w:noProof/>
              <w:sz w:val="24"/>
              <w:szCs w:val="24"/>
            </w:rPr>
          </w:pPr>
          <w:hyperlink w:anchor="_Toc153883032" w:history="1">
            <w:r w:rsidR="00827478" w:rsidRPr="00827478">
              <w:rPr>
                <w:rStyle w:val="aff2"/>
                <w:rFonts w:cs="Times New Roman"/>
                <w:b w:val="0"/>
                <w:bCs w:val="0"/>
                <w:noProof/>
                <w:sz w:val="24"/>
                <w:szCs w:val="24"/>
              </w:rPr>
              <w:t xml:space="preserve">3.3 </w:t>
            </w:r>
            <w:r w:rsidR="00827478" w:rsidRPr="00827478">
              <w:rPr>
                <w:rStyle w:val="aff2"/>
                <w:rFonts w:cs="Times New Roman"/>
                <w:b w:val="0"/>
                <w:bCs w:val="0"/>
                <w:noProof/>
                <w:sz w:val="24"/>
                <w:szCs w:val="24"/>
              </w:rPr>
              <w:t>连接材料</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_Toc153883032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8</w:t>
            </w:r>
            <w:r w:rsidR="00827478" w:rsidRPr="00827478">
              <w:rPr>
                <w:rFonts w:cs="Times New Roman"/>
                <w:b w:val="0"/>
                <w:bCs w:val="0"/>
                <w:noProof/>
                <w:webHidden/>
                <w:sz w:val="24"/>
                <w:szCs w:val="24"/>
              </w:rPr>
              <w:fldChar w:fldCharType="end"/>
            </w:r>
          </w:hyperlink>
        </w:p>
        <w:p w14:paraId="4CFBD894" w14:textId="57CFBFE7" w:rsidR="00827478" w:rsidRPr="00827478" w:rsidRDefault="00B77A5F" w:rsidP="00827478">
          <w:pPr>
            <w:pStyle w:val="TOC1"/>
            <w:tabs>
              <w:tab w:val="right" w:leader="dot" w:pos="8302"/>
            </w:tabs>
            <w:rPr>
              <w:rFonts w:cs="Times New Roman"/>
              <w:b w:val="0"/>
              <w:bCs w:val="0"/>
              <w:caps w:val="0"/>
              <w:noProof/>
            </w:rPr>
          </w:pPr>
          <w:hyperlink w:anchor="_Toc153883033" w:history="1">
            <w:r w:rsidR="00827478" w:rsidRPr="00827478">
              <w:rPr>
                <w:rStyle w:val="aff2"/>
                <w:rFonts w:cs="Times New Roman"/>
                <w:b w:val="0"/>
                <w:bCs w:val="0"/>
                <w:noProof/>
              </w:rPr>
              <w:t xml:space="preserve">4 </w:t>
            </w:r>
            <w:r w:rsidR="00827478" w:rsidRPr="00827478">
              <w:rPr>
                <w:rStyle w:val="aff2"/>
                <w:rFonts w:cs="Times New Roman"/>
                <w:b w:val="0"/>
                <w:bCs w:val="0"/>
                <w:noProof/>
              </w:rPr>
              <w:t>基本规定</w:t>
            </w:r>
            <w:r w:rsidR="00827478" w:rsidRPr="00827478">
              <w:rPr>
                <w:rFonts w:cs="Times New Roman"/>
                <w:b w:val="0"/>
                <w:bCs w:val="0"/>
                <w:noProof/>
                <w:webHidden/>
              </w:rPr>
              <w:tab/>
            </w:r>
            <w:r w:rsidR="00827478" w:rsidRPr="00827478">
              <w:rPr>
                <w:rFonts w:cs="Times New Roman"/>
                <w:b w:val="0"/>
                <w:bCs w:val="0"/>
                <w:noProof/>
                <w:webHidden/>
              </w:rPr>
              <w:fldChar w:fldCharType="begin"/>
            </w:r>
            <w:r w:rsidR="00827478" w:rsidRPr="00827478">
              <w:rPr>
                <w:rFonts w:cs="Times New Roman"/>
                <w:b w:val="0"/>
                <w:bCs w:val="0"/>
                <w:noProof/>
                <w:webHidden/>
              </w:rPr>
              <w:instrText xml:space="preserve"> PAGEREF _Toc153883033 \h </w:instrText>
            </w:r>
            <w:r w:rsidR="00827478" w:rsidRPr="00827478">
              <w:rPr>
                <w:rFonts w:cs="Times New Roman"/>
                <w:b w:val="0"/>
                <w:bCs w:val="0"/>
                <w:noProof/>
                <w:webHidden/>
              </w:rPr>
            </w:r>
            <w:r w:rsidR="00827478" w:rsidRPr="00827478">
              <w:rPr>
                <w:rFonts w:cs="Times New Roman"/>
                <w:b w:val="0"/>
                <w:bCs w:val="0"/>
                <w:noProof/>
                <w:webHidden/>
              </w:rPr>
              <w:fldChar w:fldCharType="separate"/>
            </w:r>
            <w:r w:rsidR="00827478" w:rsidRPr="00827478">
              <w:rPr>
                <w:rFonts w:cs="Times New Roman"/>
                <w:b w:val="0"/>
                <w:bCs w:val="0"/>
                <w:noProof/>
                <w:webHidden/>
              </w:rPr>
              <w:t>9</w:t>
            </w:r>
            <w:r w:rsidR="00827478" w:rsidRPr="00827478">
              <w:rPr>
                <w:rFonts w:cs="Times New Roman"/>
                <w:b w:val="0"/>
                <w:bCs w:val="0"/>
                <w:noProof/>
                <w:webHidden/>
              </w:rPr>
              <w:fldChar w:fldCharType="end"/>
            </w:r>
          </w:hyperlink>
        </w:p>
        <w:p w14:paraId="74B089A4" w14:textId="6B99F68F"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34" w:history="1">
            <w:r w:rsidR="00827478" w:rsidRPr="00827478">
              <w:rPr>
                <w:rStyle w:val="aff2"/>
                <w:rFonts w:cs="Times New Roman"/>
                <w:b w:val="0"/>
                <w:bCs w:val="0"/>
                <w:noProof/>
                <w:sz w:val="24"/>
                <w:szCs w:val="24"/>
              </w:rPr>
              <w:t xml:space="preserve">4.1 </w:t>
            </w:r>
            <w:r w:rsidR="00827478" w:rsidRPr="00827478">
              <w:rPr>
                <w:rStyle w:val="aff2"/>
                <w:rFonts w:cs="Times New Roman"/>
                <w:b w:val="0"/>
                <w:bCs w:val="0"/>
                <w:noProof/>
                <w:sz w:val="24"/>
                <w:szCs w:val="24"/>
              </w:rPr>
              <w:t>一般规定</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_Toc153883034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9</w:t>
            </w:r>
            <w:r w:rsidR="00827478" w:rsidRPr="00827478">
              <w:rPr>
                <w:rFonts w:cs="Times New Roman"/>
                <w:b w:val="0"/>
                <w:bCs w:val="0"/>
                <w:noProof/>
                <w:webHidden/>
                <w:sz w:val="24"/>
                <w:szCs w:val="24"/>
              </w:rPr>
              <w:fldChar w:fldCharType="end"/>
            </w:r>
          </w:hyperlink>
        </w:p>
        <w:p w14:paraId="339D5DA7" w14:textId="5D4B412E"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35" w:history="1">
            <w:r w:rsidR="00827478" w:rsidRPr="00827478">
              <w:rPr>
                <w:rStyle w:val="aff2"/>
                <w:rFonts w:cs="Times New Roman"/>
                <w:b w:val="0"/>
                <w:bCs w:val="0"/>
                <w:noProof/>
                <w:sz w:val="24"/>
                <w:szCs w:val="24"/>
              </w:rPr>
              <w:t xml:space="preserve">4.2 </w:t>
            </w:r>
            <w:r w:rsidR="00827478" w:rsidRPr="00827478">
              <w:rPr>
                <w:rStyle w:val="aff2"/>
                <w:rFonts w:cs="Times New Roman"/>
                <w:b w:val="0"/>
                <w:bCs w:val="0"/>
                <w:noProof/>
                <w:sz w:val="24"/>
                <w:szCs w:val="24"/>
              </w:rPr>
              <w:t>结构设计规定</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_Toc153883035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11</w:t>
            </w:r>
            <w:r w:rsidR="00827478" w:rsidRPr="00827478">
              <w:rPr>
                <w:rFonts w:cs="Times New Roman"/>
                <w:b w:val="0"/>
                <w:bCs w:val="0"/>
                <w:noProof/>
                <w:webHidden/>
                <w:sz w:val="24"/>
                <w:szCs w:val="24"/>
              </w:rPr>
              <w:fldChar w:fldCharType="end"/>
            </w:r>
          </w:hyperlink>
        </w:p>
        <w:p w14:paraId="371E99EC" w14:textId="26747C05" w:rsidR="00827478" w:rsidRPr="00827478" w:rsidRDefault="00B77A5F" w:rsidP="00827478">
          <w:pPr>
            <w:pStyle w:val="TOC2"/>
            <w:tabs>
              <w:tab w:val="right" w:leader="dot" w:pos="8302"/>
            </w:tabs>
            <w:spacing w:before="0" w:afterLines="50" w:after="156" w:line="400" w:lineRule="exact"/>
            <w:ind w:firstLineChars="200" w:firstLine="402"/>
            <w:rPr>
              <w:rFonts w:cs="Times New Roman"/>
              <w:b w:val="0"/>
              <w:bCs w:val="0"/>
              <w:noProof/>
              <w:sz w:val="24"/>
              <w:szCs w:val="24"/>
            </w:rPr>
          </w:pPr>
          <w:hyperlink w:anchor="_Toc153883036" w:history="1">
            <w:r w:rsidR="00827478" w:rsidRPr="00827478">
              <w:rPr>
                <w:rStyle w:val="aff2"/>
                <w:rFonts w:cs="Times New Roman"/>
                <w:b w:val="0"/>
                <w:bCs w:val="0"/>
                <w:noProof/>
                <w:sz w:val="24"/>
                <w:szCs w:val="24"/>
              </w:rPr>
              <w:t xml:space="preserve">4.3 </w:t>
            </w:r>
            <w:r w:rsidR="00827478" w:rsidRPr="00827478">
              <w:rPr>
                <w:rStyle w:val="aff2"/>
                <w:rFonts w:cs="Times New Roman"/>
                <w:b w:val="0"/>
                <w:bCs w:val="0"/>
                <w:noProof/>
                <w:sz w:val="24"/>
                <w:szCs w:val="24"/>
              </w:rPr>
              <w:t>构件设计规定</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_Toc153883036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18</w:t>
            </w:r>
            <w:r w:rsidR="00827478" w:rsidRPr="00827478">
              <w:rPr>
                <w:rFonts w:cs="Times New Roman"/>
                <w:b w:val="0"/>
                <w:bCs w:val="0"/>
                <w:noProof/>
                <w:webHidden/>
                <w:sz w:val="24"/>
                <w:szCs w:val="24"/>
              </w:rPr>
              <w:fldChar w:fldCharType="end"/>
            </w:r>
          </w:hyperlink>
        </w:p>
        <w:p w14:paraId="2C03CCCD" w14:textId="7A391825" w:rsidR="00827478" w:rsidRPr="00827478" w:rsidRDefault="00B77A5F" w:rsidP="00827478">
          <w:pPr>
            <w:pStyle w:val="TOC1"/>
            <w:tabs>
              <w:tab w:val="right" w:leader="dot" w:pos="8302"/>
            </w:tabs>
            <w:rPr>
              <w:rFonts w:cs="Times New Roman"/>
              <w:b w:val="0"/>
              <w:bCs w:val="0"/>
              <w:caps w:val="0"/>
              <w:noProof/>
            </w:rPr>
          </w:pPr>
          <w:hyperlink w:anchor="_Toc153883037" w:history="1">
            <w:r w:rsidR="00827478" w:rsidRPr="00827478">
              <w:rPr>
                <w:rStyle w:val="aff2"/>
                <w:rFonts w:cs="Times New Roman"/>
                <w:b w:val="0"/>
                <w:bCs w:val="0"/>
                <w:noProof/>
              </w:rPr>
              <w:t xml:space="preserve">5 </w:t>
            </w:r>
            <w:r w:rsidR="00827478" w:rsidRPr="00827478">
              <w:rPr>
                <w:rStyle w:val="aff2"/>
                <w:rFonts w:cs="Times New Roman"/>
                <w:b w:val="0"/>
                <w:bCs w:val="0"/>
                <w:noProof/>
              </w:rPr>
              <w:t>多腔钢管混凝土异形柱构件设计</w:t>
            </w:r>
            <w:r w:rsidR="00827478" w:rsidRPr="00827478">
              <w:rPr>
                <w:rFonts w:cs="Times New Roman"/>
                <w:b w:val="0"/>
                <w:bCs w:val="0"/>
                <w:noProof/>
                <w:webHidden/>
              </w:rPr>
              <w:tab/>
            </w:r>
            <w:r w:rsidR="00827478" w:rsidRPr="00827478">
              <w:rPr>
                <w:rFonts w:cs="Times New Roman"/>
                <w:b w:val="0"/>
                <w:bCs w:val="0"/>
                <w:noProof/>
                <w:webHidden/>
              </w:rPr>
              <w:fldChar w:fldCharType="begin"/>
            </w:r>
            <w:r w:rsidR="00827478" w:rsidRPr="00827478">
              <w:rPr>
                <w:rFonts w:cs="Times New Roman"/>
                <w:b w:val="0"/>
                <w:bCs w:val="0"/>
                <w:noProof/>
                <w:webHidden/>
              </w:rPr>
              <w:instrText xml:space="preserve"> PAGEREF _Toc153883037 \h </w:instrText>
            </w:r>
            <w:r w:rsidR="00827478" w:rsidRPr="00827478">
              <w:rPr>
                <w:rFonts w:cs="Times New Roman"/>
                <w:b w:val="0"/>
                <w:bCs w:val="0"/>
                <w:noProof/>
                <w:webHidden/>
              </w:rPr>
            </w:r>
            <w:r w:rsidR="00827478" w:rsidRPr="00827478">
              <w:rPr>
                <w:rFonts w:cs="Times New Roman"/>
                <w:b w:val="0"/>
                <w:bCs w:val="0"/>
                <w:noProof/>
                <w:webHidden/>
              </w:rPr>
              <w:fldChar w:fldCharType="separate"/>
            </w:r>
            <w:r w:rsidR="00827478" w:rsidRPr="00827478">
              <w:rPr>
                <w:rFonts w:cs="Times New Roman"/>
                <w:b w:val="0"/>
                <w:bCs w:val="0"/>
                <w:noProof/>
                <w:webHidden/>
              </w:rPr>
              <w:t>21</w:t>
            </w:r>
            <w:r w:rsidR="00827478" w:rsidRPr="00827478">
              <w:rPr>
                <w:rFonts w:cs="Times New Roman"/>
                <w:b w:val="0"/>
                <w:bCs w:val="0"/>
                <w:noProof/>
                <w:webHidden/>
              </w:rPr>
              <w:fldChar w:fldCharType="end"/>
            </w:r>
          </w:hyperlink>
        </w:p>
        <w:p w14:paraId="28D494B0" w14:textId="263A9340"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38" w:history="1">
            <w:r w:rsidR="00827478" w:rsidRPr="00827478">
              <w:rPr>
                <w:rStyle w:val="aff2"/>
                <w:rFonts w:cs="Times New Roman"/>
                <w:b w:val="0"/>
                <w:bCs w:val="0"/>
                <w:noProof/>
                <w:sz w:val="24"/>
                <w:szCs w:val="24"/>
              </w:rPr>
              <w:t xml:space="preserve">5.1 </w:t>
            </w:r>
            <w:r w:rsidR="00827478" w:rsidRPr="00827478">
              <w:rPr>
                <w:rStyle w:val="aff2"/>
                <w:rFonts w:cs="Times New Roman"/>
                <w:b w:val="0"/>
                <w:bCs w:val="0"/>
                <w:noProof/>
                <w:sz w:val="24"/>
                <w:szCs w:val="24"/>
              </w:rPr>
              <w:t>刚度计算</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_Toc153883038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21</w:t>
            </w:r>
            <w:r w:rsidR="00827478" w:rsidRPr="00827478">
              <w:rPr>
                <w:rFonts w:cs="Times New Roman"/>
                <w:b w:val="0"/>
                <w:bCs w:val="0"/>
                <w:noProof/>
                <w:webHidden/>
                <w:sz w:val="24"/>
                <w:szCs w:val="24"/>
              </w:rPr>
              <w:fldChar w:fldCharType="end"/>
            </w:r>
          </w:hyperlink>
        </w:p>
        <w:p w14:paraId="7E58F0F6" w14:textId="3E6D8017"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39" w:history="1">
            <w:r w:rsidR="00827478" w:rsidRPr="00827478">
              <w:rPr>
                <w:rStyle w:val="aff2"/>
                <w:rFonts w:cs="Times New Roman"/>
                <w:b w:val="0"/>
                <w:bCs w:val="0"/>
                <w:noProof/>
                <w:sz w:val="24"/>
                <w:szCs w:val="24"/>
              </w:rPr>
              <w:t xml:space="preserve">5.2 </w:t>
            </w:r>
            <w:r w:rsidR="00827478" w:rsidRPr="00827478">
              <w:rPr>
                <w:rStyle w:val="aff2"/>
                <w:rFonts w:cs="Times New Roman"/>
                <w:b w:val="0"/>
                <w:bCs w:val="0"/>
                <w:noProof/>
                <w:sz w:val="24"/>
                <w:szCs w:val="24"/>
              </w:rPr>
              <w:t>受压承载力计算</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_Toc153883039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21</w:t>
            </w:r>
            <w:r w:rsidR="00827478" w:rsidRPr="00827478">
              <w:rPr>
                <w:rFonts w:cs="Times New Roman"/>
                <w:b w:val="0"/>
                <w:bCs w:val="0"/>
                <w:noProof/>
                <w:webHidden/>
                <w:sz w:val="24"/>
                <w:szCs w:val="24"/>
              </w:rPr>
              <w:fldChar w:fldCharType="end"/>
            </w:r>
          </w:hyperlink>
        </w:p>
        <w:p w14:paraId="35210315" w14:textId="5C6A416E"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40" w:history="1">
            <w:r w:rsidR="00827478" w:rsidRPr="00827478">
              <w:rPr>
                <w:rStyle w:val="aff2"/>
                <w:rFonts w:cs="Times New Roman"/>
                <w:b w:val="0"/>
                <w:bCs w:val="0"/>
                <w:noProof/>
                <w:sz w:val="24"/>
                <w:szCs w:val="24"/>
              </w:rPr>
              <w:t xml:space="preserve">5.3 </w:t>
            </w:r>
            <w:r w:rsidR="00827478" w:rsidRPr="00827478">
              <w:rPr>
                <w:rStyle w:val="aff2"/>
                <w:rFonts w:cs="Times New Roman"/>
                <w:b w:val="0"/>
                <w:bCs w:val="0"/>
                <w:noProof/>
                <w:sz w:val="24"/>
                <w:szCs w:val="24"/>
              </w:rPr>
              <w:t>受弯承载力计算</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_Toc153883040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23</w:t>
            </w:r>
            <w:r w:rsidR="00827478" w:rsidRPr="00827478">
              <w:rPr>
                <w:rFonts w:cs="Times New Roman"/>
                <w:b w:val="0"/>
                <w:bCs w:val="0"/>
                <w:noProof/>
                <w:webHidden/>
                <w:sz w:val="24"/>
                <w:szCs w:val="24"/>
              </w:rPr>
              <w:fldChar w:fldCharType="end"/>
            </w:r>
          </w:hyperlink>
        </w:p>
        <w:p w14:paraId="4E7FFDE4" w14:textId="4F25BAB8"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41" w:history="1">
            <w:r w:rsidR="00827478" w:rsidRPr="00827478">
              <w:rPr>
                <w:rStyle w:val="aff2"/>
                <w:rFonts w:cs="Times New Roman"/>
                <w:b w:val="0"/>
                <w:bCs w:val="0"/>
                <w:noProof/>
                <w:sz w:val="24"/>
                <w:szCs w:val="24"/>
              </w:rPr>
              <w:t xml:space="preserve">5.4 </w:t>
            </w:r>
            <w:r w:rsidR="00827478" w:rsidRPr="00827478">
              <w:rPr>
                <w:rStyle w:val="aff2"/>
                <w:rFonts w:cs="Times New Roman"/>
                <w:b w:val="0"/>
                <w:bCs w:val="0"/>
                <w:noProof/>
                <w:sz w:val="24"/>
                <w:szCs w:val="24"/>
              </w:rPr>
              <w:t>受剪承载力计算</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_Toc153883041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30</w:t>
            </w:r>
            <w:r w:rsidR="00827478" w:rsidRPr="00827478">
              <w:rPr>
                <w:rFonts w:cs="Times New Roman"/>
                <w:b w:val="0"/>
                <w:bCs w:val="0"/>
                <w:noProof/>
                <w:webHidden/>
                <w:sz w:val="24"/>
                <w:szCs w:val="24"/>
              </w:rPr>
              <w:fldChar w:fldCharType="end"/>
            </w:r>
          </w:hyperlink>
        </w:p>
        <w:p w14:paraId="1F3BF5B0" w14:textId="2156E993" w:rsidR="00827478" w:rsidRPr="00827478" w:rsidRDefault="00B77A5F" w:rsidP="00827478">
          <w:pPr>
            <w:pStyle w:val="TOC2"/>
            <w:tabs>
              <w:tab w:val="right" w:leader="dot" w:pos="8302"/>
            </w:tabs>
            <w:spacing w:before="0" w:afterLines="50" w:after="156" w:line="400" w:lineRule="exact"/>
            <w:ind w:firstLineChars="200" w:firstLine="402"/>
            <w:rPr>
              <w:rFonts w:cs="Times New Roman"/>
              <w:b w:val="0"/>
              <w:bCs w:val="0"/>
              <w:noProof/>
              <w:sz w:val="24"/>
              <w:szCs w:val="24"/>
            </w:rPr>
          </w:pPr>
          <w:hyperlink w:anchor="_Toc153883042" w:history="1">
            <w:r w:rsidR="00827478" w:rsidRPr="00827478">
              <w:rPr>
                <w:rStyle w:val="aff2"/>
                <w:rFonts w:cs="Times New Roman"/>
                <w:b w:val="0"/>
                <w:bCs w:val="0"/>
                <w:noProof/>
                <w:sz w:val="24"/>
                <w:szCs w:val="24"/>
              </w:rPr>
              <w:t xml:space="preserve">5.5 </w:t>
            </w:r>
            <w:r w:rsidR="00827478" w:rsidRPr="00827478">
              <w:rPr>
                <w:rStyle w:val="aff2"/>
                <w:rFonts w:cs="Times New Roman"/>
                <w:b w:val="0"/>
                <w:bCs w:val="0"/>
                <w:noProof/>
                <w:sz w:val="24"/>
                <w:szCs w:val="24"/>
              </w:rPr>
              <w:t>压</w:t>
            </w:r>
            <w:r w:rsidR="00827478" w:rsidRPr="00827478">
              <w:rPr>
                <w:rStyle w:val="aff2"/>
                <w:rFonts w:cs="Times New Roman"/>
                <w:b w:val="0"/>
                <w:bCs w:val="0"/>
                <w:noProof/>
                <w:sz w:val="24"/>
                <w:szCs w:val="24"/>
              </w:rPr>
              <w:t>-</w:t>
            </w:r>
            <w:r w:rsidR="00827478" w:rsidRPr="00827478">
              <w:rPr>
                <w:rStyle w:val="aff2"/>
                <w:rFonts w:cs="Times New Roman"/>
                <w:b w:val="0"/>
                <w:bCs w:val="0"/>
                <w:noProof/>
                <w:sz w:val="24"/>
                <w:szCs w:val="24"/>
              </w:rPr>
              <w:t>弯</w:t>
            </w:r>
            <w:r w:rsidR="00827478" w:rsidRPr="00827478">
              <w:rPr>
                <w:rStyle w:val="aff2"/>
                <w:rFonts w:cs="Times New Roman"/>
                <w:b w:val="0"/>
                <w:bCs w:val="0"/>
                <w:noProof/>
                <w:sz w:val="24"/>
                <w:szCs w:val="24"/>
              </w:rPr>
              <w:t>-</w:t>
            </w:r>
            <w:r w:rsidR="00827478" w:rsidRPr="00827478">
              <w:rPr>
                <w:rStyle w:val="aff2"/>
                <w:rFonts w:cs="Times New Roman"/>
                <w:b w:val="0"/>
                <w:bCs w:val="0"/>
                <w:noProof/>
                <w:sz w:val="24"/>
                <w:szCs w:val="24"/>
              </w:rPr>
              <w:t>剪承载力计算</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_Toc153883042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31</w:t>
            </w:r>
            <w:r w:rsidR="00827478" w:rsidRPr="00827478">
              <w:rPr>
                <w:rFonts w:cs="Times New Roman"/>
                <w:b w:val="0"/>
                <w:bCs w:val="0"/>
                <w:noProof/>
                <w:webHidden/>
                <w:sz w:val="24"/>
                <w:szCs w:val="24"/>
              </w:rPr>
              <w:fldChar w:fldCharType="end"/>
            </w:r>
          </w:hyperlink>
        </w:p>
        <w:p w14:paraId="5A4D1CF4" w14:textId="3FB3928A" w:rsidR="00827478" w:rsidRPr="00827478" w:rsidRDefault="00B77A5F" w:rsidP="00827478">
          <w:pPr>
            <w:pStyle w:val="TOC1"/>
            <w:tabs>
              <w:tab w:val="right" w:leader="dot" w:pos="8302"/>
            </w:tabs>
            <w:rPr>
              <w:rFonts w:cs="Times New Roman"/>
              <w:b w:val="0"/>
              <w:bCs w:val="0"/>
              <w:caps w:val="0"/>
              <w:noProof/>
            </w:rPr>
          </w:pPr>
          <w:hyperlink w:anchor="_Toc153883043" w:history="1">
            <w:r w:rsidR="00827478" w:rsidRPr="00827478">
              <w:rPr>
                <w:rStyle w:val="aff2"/>
                <w:rFonts w:cs="Times New Roman"/>
                <w:b w:val="0"/>
                <w:bCs w:val="0"/>
                <w:noProof/>
              </w:rPr>
              <w:t>6 U</w:t>
            </w:r>
            <w:r w:rsidR="00827478" w:rsidRPr="00827478">
              <w:rPr>
                <w:rStyle w:val="aff2"/>
                <w:rFonts w:cs="Times New Roman"/>
                <w:b w:val="0"/>
                <w:bCs w:val="0"/>
                <w:noProof/>
              </w:rPr>
              <w:t>形钢混凝土组合梁设计</w:t>
            </w:r>
            <w:r w:rsidR="00827478" w:rsidRPr="00827478">
              <w:rPr>
                <w:rFonts w:cs="Times New Roman"/>
                <w:b w:val="0"/>
                <w:bCs w:val="0"/>
                <w:noProof/>
                <w:webHidden/>
              </w:rPr>
              <w:tab/>
            </w:r>
            <w:r w:rsidR="00827478" w:rsidRPr="00827478">
              <w:rPr>
                <w:rFonts w:cs="Times New Roman"/>
                <w:b w:val="0"/>
                <w:bCs w:val="0"/>
                <w:noProof/>
                <w:webHidden/>
              </w:rPr>
              <w:fldChar w:fldCharType="begin"/>
            </w:r>
            <w:r w:rsidR="00827478" w:rsidRPr="00827478">
              <w:rPr>
                <w:rFonts w:cs="Times New Roman"/>
                <w:b w:val="0"/>
                <w:bCs w:val="0"/>
                <w:noProof/>
                <w:webHidden/>
              </w:rPr>
              <w:instrText xml:space="preserve"> PAGEREF _Toc153883043 \h </w:instrText>
            </w:r>
            <w:r w:rsidR="00827478" w:rsidRPr="00827478">
              <w:rPr>
                <w:rFonts w:cs="Times New Roman"/>
                <w:b w:val="0"/>
                <w:bCs w:val="0"/>
                <w:noProof/>
                <w:webHidden/>
              </w:rPr>
            </w:r>
            <w:r w:rsidR="00827478" w:rsidRPr="00827478">
              <w:rPr>
                <w:rFonts w:cs="Times New Roman"/>
                <w:b w:val="0"/>
                <w:bCs w:val="0"/>
                <w:noProof/>
                <w:webHidden/>
              </w:rPr>
              <w:fldChar w:fldCharType="separate"/>
            </w:r>
            <w:r w:rsidR="00827478" w:rsidRPr="00827478">
              <w:rPr>
                <w:rFonts w:cs="Times New Roman"/>
                <w:b w:val="0"/>
                <w:bCs w:val="0"/>
                <w:noProof/>
                <w:webHidden/>
              </w:rPr>
              <w:t>41</w:t>
            </w:r>
            <w:r w:rsidR="00827478" w:rsidRPr="00827478">
              <w:rPr>
                <w:rFonts w:cs="Times New Roman"/>
                <w:b w:val="0"/>
                <w:bCs w:val="0"/>
                <w:noProof/>
                <w:webHidden/>
              </w:rPr>
              <w:fldChar w:fldCharType="end"/>
            </w:r>
          </w:hyperlink>
        </w:p>
        <w:p w14:paraId="5B5CA96F" w14:textId="6B1BB6F7"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44" w:history="1">
            <w:r w:rsidR="00827478" w:rsidRPr="00827478">
              <w:rPr>
                <w:rStyle w:val="aff2"/>
                <w:rFonts w:cs="Times New Roman"/>
                <w:b w:val="0"/>
                <w:bCs w:val="0"/>
                <w:noProof/>
                <w:sz w:val="24"/>
                <w:szCs w:val="24"/>
              </w:rPr>
              <w:t xml:space="preserve">6.1 </w:t>
            </w:r>
            <w:r w:rsidR="00827478" w:rsidRPr="00827478">
              <w:rPr>
                <w:rStyle w:val="aff2"/>
                <w:rFonts w:cs="Times New Roman"/>
                <w:b w:val="0"/>
                <w:bCs w:val="0"/>
                <w:noProof/>
                <w:sz w:val="24"/>
                <w:szCs w:val="24"/>
              </w:rPr>
              <w:t>一般规定</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_Toc153883044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41</w:t>
            </w:r>
            <w:r w:rsidR="00827478" w:rsidRPr="00827478">
              <w:rPr>
                <w:rFonts w:cs="Times New Roman"/>
                <w:b w:val="0"/>
                <w:bCs w:val="0"/>
                <w:noProof/>
                <w:webHidden/>
                <w:sz w:val="24"/>
                <w:szCs w:val="24"/>
              </w:rPr>
              <w:fldChar w:fldCharType="end"/>
            </w:r>
          </w:hyperlink>
        </w:p>
        <w:p w14:paraId="0CDCFDA4" w14:textId="354D2E02"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45" w:history="1">
            <w:r w:rsidR="00827478" w:rsidRPr="00827478">
              <w:rPr>
                <w:rStyle w:val="aff2"/>
                <w:rFonts w:cs="Times New Roman"/>
                <w:b w:val="0"/>
                <w:bCs w:val="0"/>
                <w:noProof/>
                <w:sz w:val="24"/>
                <w:szCs w:val="24"/>
              </w:rPr>
              <w:t xml:space="preserve">6.2 </w:t>
            </w:r>
            <w:r w:rsidR="00827478" w:rsidRPr="00827478">
              <w:rPr>
                <w:rStyle w:val="aff2"/>
                <w:rFonts w:cs="Times New Roman"/>
                <w:b w:val="0"/>
                <w:bCs w:val="0"/>
                <w:noProof/>
                <w:sz w:val="24"/>
                <w:szCs w:val="24"/>
                <w:lang w:eastAsia="zh-Hans"/>
              </w:rPr>
              <w:t>刚度和承载力</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_Toc153883045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45</w:t>
            </w:r>
            <w:r w:rsidR="00827478" w:rsidRPr="00827478">
              <w:rPr>
                <w:rFonts w:cs="Times New Roman"/>
                <w:b w:val="0"/>
                <w:bCs w:val="0"/>
                <w:noProof/>
                <w:webHidden/>
                <w:sz w:val="24"/>
                <w:szCs w:val="24"/>
              </w:rPr>
              <w:fldChar w:fldCharType="end"/>
            </w:r>
          </w:hyperlink>
        </w:p>
        <w:p w14:paraId="14FB28CA" w14:textId="69CDC260"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46" w:history="1">
            <w:r w:rsidR="00827478" w:rsidRPr="00827478">
              <w:rPr>
                <w:rStyle w:val="aff2"/>
                <w:rFonts w:cs="Times New Roman"/>
                <w:b w:val="0"/>
                <w:bCs w:val="0"/>
                <w:noProof/>
                <w:sz w:val="24"/>
                <w:szCs w:val="24"/>
              </w:rPr>
              <w:t xml:space="preserve">6.3 </w:t>
            </w:r>
            <w:r w:rsidR="00827478" w:rsidRPr="00827478">
              <w:rPr>
                <w:rStyle w:val="aff2"/>
                <w:rFonts w:cs="Times New Roman"/>
                <w:b w:val="0"/>
                <w:bCs w:val="0"/>
                <w:noProof/>
                <w:sz w:val="24"/>
                <w:szCs w:val="24"/>
              </w:rPr>
              <w:t>抗剪连接件</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_Toc153883046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56</w:t>
            </w:r>
            <w:r w:rsidR="00827478" w:rsidRPr="00827478">
              <w:rPr>
                <w:rFonts w:cs="Times New Roman"/>
                <w:b w:val="0"/>
                <w:bCs w:val="0"/>
                <w:noProof/>
                <w:webHidden/>
                <w:sz w:val="24"/>
                <w:szCs w:val="24"/>
              </w:rPr>
              <w:fldChar w:fldCharType="end"/>
            </w:r>
          </w:hyperlink>
        </w:p>
        <w:p w14:paraId="0258874E" w14:textId="3C58A6ED"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47" w:history="1">
            <w:r w:rsidR="00827478" w:rsidRPr="00827478">
              <w:rPr>
                <w:rStyle w:val="aff2"/>
                <w:rFonts w:cs="Times New Roman"/>
                <w:b w:val="0"/>
                <w:bCs w:val="0"/>
                <w:noProof/>
                <w:sz w:val="24"/>
                <w:szCs w:val="24"/>
              </w:rPr>
              <w:t xml:space="preserve">6.4 </w:t>
            </w:r>
            <w:r w:rsidR="00827478" w:rsidRPr="00827478">
              <w:rPr>
                <w:rStyle w:val="aff2"/>
                <w:rFonts w:cs="Times New Roman"/>
                <w:b w:val="0"/>
                <w:bCs w:val="0"/>
                <w:noProof/>
                <w:sz w:val="24"/>
                <w:szCs w:val="24"/>
              </w:rPr>
              <w:t>负弯矩区裂缝宽度</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_Toc153883047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59</w:t>
            </w:r>
            <w:r w:rsidR="00827478" w:rsidRPr="00827478">
              <w:rPr>
                <w:rFonts w:cs="Times New Roman"/>
                <w:b w:val="0"/>
                <w:bCs w:val="0"/>
                <w:noProof/>
                <w:webHidden/>
                <w:sz w:val="24"/>
                <w:szCs w:val="24"/>
              </w:rPr>
              <w:fldChar w:fldCharType="end"/>
            </w:r>
          </w:hyperlink>
        </w:p>
        <w:p w14:paraId="194B7E79" w14:textId="6705AA14" w:rsidR="00827478" w:rsidRPr="00827478" w:rsidRDefault="00B77A5F" w:rsidP="00827478">
          <w:pPr>
            <w:pStyle w:val="TOC2"/>
            <w:tabs>
              <w:tab w:val="right" w:leader="dot" w:pos="8302"/>
            </w:tabs>
            <w:spacing w:before="0" w:afterLines="50" w:after="156" w:line="400" w:lineRule="exact"/>
            <w:ind w:firstLineChars="200" w:firstLine="402"/>
            <w:rPr>
              <w:rFonts w:cs="Times New Roman"/>
              <w:b w:val="0"/>
              <w:bCs w:val="0"/>
              <w:noProof/>
              <w:sz w:val="24"/>
              <w:szCs w:val="24"/>
            </w:rPr>
          </w:pPr>
          <w:hyperlink w:anchor="_Toc153883048" w:history="1">
            <w:r w:rsidR="00827478" w:rsidRPr="00827478">
              <w:rPr>
                <w:rStyle w:val="aff2"/>
                <w:rFonts w:cs="Times New Roman"/>
                <w:b w:val="0"/>
                <w:bCs w:val="0"/>
                <w:noProof/>
                <w:sz w:val="24"/>
                <w:szCs w:val="24"/>
              </w:rPr>
              <w:t xml:space="preserve">6.5 </w:t>
            </w:r>
            <w:r w:rsidR="00827478" w:rsidRPr="00827478">
              <w:rPr>
                <w:rStyle w:val="aff2"/>
                <w:rFonts w:cs="Times New Roman"/>
                <w:b w:val="0"/>
                <w:bCs w:val="0"/>
                <w:noProof/>
                <w:sz w:val="24"/>
                <w:szCs w:val="24"/>
              </w:rPr>
              <w:t>构造措施</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_Toc153883048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62</w:t>
            </w:r>
            <w:r w:rsidR="00827478" w:rsidRPr="00827478">
              <w:rPr>
                <w:rFonts w:cs="Times New Roman"/>
                <w:b w:val="0"/>
                <w:bCs w:val="0"/>
                <w:noProof/>
                <w:webHidden/>
                <w:sz w:val="24"/>
                <w:szCs w:val="24"/>
              </w:rPr>
              <w:fldChar w:fldCharType="end"/>
            </w:r>
          </w:hyperlink>
        </w:p>
        <w:p w14:paraId="003FB836" w14:textId="2D91FED5" w:rsidR="00827478" w:rsidRPr="00827478" w:rsidRDefault="00B77A5F" w:rsidP="00827478">
          <w:pPr>
            <w:pStyle w:val="TOC1"/>
            <w:tabs>
              <w:tab w:val="right" w:leader="dot" w:pos="8302"/>
            </w:tabs>
            <w:rPr>
              <w:rFonts w:cs="Times New Roman"/>
              <w:b w:val="0"/>
              <w:bCs w:val="0"/>
              <w:caps w:val="0"/>
              <w:noProof/>
            </w:rPr>
          </w:pPr>
          <w:hyperlink w:anchor="_Toc153883049" w:history="1">
            <w:r w:rsidR="00827478" w:rsidRPr="00827478">
              <w:rPr>
                <w:rStyle w:val="aff2"/>
                <w:rFonts w:cs="Times New Roman"/>
                <w:b w:val="0"/>
                <w:bCs w:val="0"/>
                <w:noProof/>
              </w:rPr>
              <w:t xml:space="preserve">7 </w:t>
            </w:r>
            <w:r w:rsidR="00827478" w:rsidRPr="00827478">
              <w:rPr>
                <w:rStyle w:val="aff2"/>
                <w:rFonts w:cs="Times New Roman"/>
                <w:b w:val="0"/>
                <w:bCs w:val="0"/>
                <w:noProof/>
              </w:rPr>
              <w:t>节点设计和连接构造</w:t>
            </w:r>
            <w:r w:rsidR="00827478" w:rsidRPr="00827478">
              <w:rPr>
                <w:rFonts w:cs="Times New Roman"/>
                <w:b w:val="0"/>
                <w:bCs w:val="0"/>
                <w:noProof/>
                <w:webHidden/>
              </w:rPr>
              <w:tab/>
            </w:r>
            <w:r w:rsidR="00827478" w:rsidRPr="00827478">
              <w:rPr>
                <w:rFonts w:cs="Times New Roman"/>
                <w:b w:val="0"/>
                <w:bCs w:val="0"/>
                <w:noProof/>
                <w:webHidden/>
              </w:rPr>
              <w:fldChar w:fldCharType="begin"/>
            </w:r>
            <w:r w:rsidR="00827478" w:rsidRPr="00827478">
              <w:rPr>
                <w:rFonts w:cs="Times New Roman"/>
                <w:b w:val="0"/>
                <w:bCs w:val="0"/>
                <w:noProof/>
                <w:webHidden/>
              </w:rPr>
              <w:instrText xml:space="preserve"> PAGEREF _Toc153883049 \h </w:instrText>
            </w:r>
            <w:r w:rsidR="00827478" w:rsidRPr="00827478">
              <w:rPr>
                <w:rFonts w:cs="Times New Roman"/>
                <w:b w:val="0"/>
                <w:bCs w:val="0"/>
                <w:noProof/>
                <w:webHidden/>
              </w:rPr>
            </w:r>
            <w:r w:rsidR="00827478" w:rsidRPr="00827478">
              <w:rPr>
                <w:rFonts w:cs="Times New Roman"/>
                <w:b w:val="0"/>
                <w:bCs w:val="0"/>
                <w:noProof/>
                <w:webHidden/>
              </w:rPr>
              <w:fldChar w:fldCharType="separate"/>
            </w:r>
            <w:r w:rsidR="00827478" w:rsidRPr="00827478">
              <w:rPr>
                <w:rFonts w:cs="Times New Roman"/>
                <w:b w:val="0"/>
                <w:bCs w:val="0"/>
                <w:noProof/>
                <w:webHidden/>
              </w:rPr>
              <w:t>63</w:t>
            </w:r>
            <w:r w:rsidR="00827478" w:rsidRPr="00827478">
              <w:rPr>
                <w:rFonts w:cs="Times New Roman"/>
                <w:b w:val="0"/>
                <w:bCs w:val="0"/>
                <w:noProof/>
                <w:webHidden/>
              </w:rPr>
              <w:fldChar w:fldCharType="end"/>
            </w:r>
          </w:hyperlink>
        </w:p>
        <w:p w14:paraId="278AA857" w14:textId="142E8CC4"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50" w:history="1">
            <w:r w:rsidR="00827478" w:rsidRPr="00827478">
              <w:rPr>
                <w:rStyle w:val="aff2"/>
                <w:rFonts w:cs="Times New Roman"/>
                <w:b w:val="0"/>
                <w:bCs w:val="0"/>
                <w:noProof/>
                <w:sz w:val="24"/>
                <w:szCs w:val="24"/>
              </w:rPr>
              <w:t xml:space="preserve">7.1 </w:t>
            </w:r>
            <w:r w:rsidR="00827478" w:rsidRPr="00827478">
              <w:rPr>
                <w:rStyle w:val="aff2"/>
                <w:rFonts w:cs="Times New Roman"/>
                <w:b w:val="0"/>
                <w:bCs w:val="0"/>
                <w:noProof/>
                <w:sz w:val="24"/>
                <w:szCs w:val="24"/>
              </w:rPr>
              <w:t>一般规定</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_Toc153883050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63</w:t>
            </w:r>
            <w:r w:rsidR="00827478" w:rsidRPr="00827478">
              <w:rPr>
                <w:rFonts w:cs="Times New Roman"/>
                <w:b w:val="0"/>
                <w:bCs w:val="0"/>
                <w:noProof/>
                <w:webHidden/>
                <w:sz w:val="24"/>
                <w:szCs w:val="24"/>
              </w:rPr>
              <w:fldChar w:fldCharType="end"/>
            </w:r>
          </w:hyperlink>
        </w:p>
        <w:p w14:paraId="0D68D858" w14:textId="1824249B"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51" w:history="1">
            <w:r w:rsidR="00827478" w:rsidRPr="00827478">
              <w:rPr>
                <w:rStyle w:val="aff2"/>
                <w:rFonts w:cs="Times New Roman"/>
                <w:b w:val="0"/>
                <w:bCs w:val="0"/>
                <w:noProof/>
                <w:sz w:val="24"/>
                <w:szCs w:val="24"/>
              </w:rPr>
              <w:t xml:space="preserve">7.2 </w:t>
            </w:r>
            <w:r w:rsidR="00827478" w:rsidRPr="00827478">
              <w:rPr>
                <w:rStyle w:val="aff2"/>
                <w:rFonts w:cs="Times New Roman"/>
                <w:b w:val="0"/>
                <w:bCs w:val="0"/>
                <w:noProof/>
                <w:sz w:val="24"/>
                <w:szCs w:val="24"/>
              </w:rPr>
              <w:t>梁</w:t>
            </w:r>
            <w:r w:rsidR="00827478" w:rsidRPr="00827478">
              <w:rPr>
                <w:rStyle w:val="aff2"/>
                <w:rFonts w:cs="Times New Roman"/>
                <w:b w:val="0"/>
                <w:bCs w:val="0"/>
                <w:noProof/>
                <w:sz w:val="24"/>
                <w:szCs w:val="24"/>
              </w:rPr>
              <w:t>-</w:t>
            </w:r>
            <w:r w:rsidR="00827478" w:rsidRPr="00827478">
              <w:rPr>
                <w:rStyle w:val="aff2"/>
                <w:rFonts w:cs="Times New Roman"/>
                <w:b w:val="0"/>
                <w:bCs w:val="0"/>
                <w:noProof/>
                <w:sz w:val="24"/>
                <w:szCs w:val="24"/>
              </w:rPr>
              <w:t>柱节点设计</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_Toc153883051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65</w:t>
            </w:r>
            <w:r w:rsidR="00827478" w:rsidRPr="00827478">
              <w:rPr>
                <w:rFonts w:cs="Times New Roman"/>
                <w:b w:val="0"/>
                <w:bCs w:val="0"/>
                <w:noProof/>
                <w:webHidden/>
                <w:sz w:val="24"/>
                <w:szCs w:val="24"/>
              </w:rPr>
              <w:fldChar w:fldCharType="end"/>
            </w:r>
          </w:hyperlink>
        </w:p>
        <w:p w14:paraId="0A405574" w14:textId="58A57AA8"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52" w:history="1">
            <w:r w:rsidR="00827478" w:rsidRPr="00827478">
              <w:rPr>
                <w:rStyle w:val="aff2"/>
                <w:rFonts w:cs="Times New Roman"/>
                <w:b w:val="0"/>
                <w:bCs w:val="0"/>
                <w:noProof/>
                <w:sz w:val="24"/>
                <w:szCs w:val="24"/>
              </w:rPr>
              <w:t xml:space="preserve">7.3 </w:t>
            </w:r>
            <w:r w:rsidR="00827478" w:rsidRPr="00827478">
              <w:rPr>
                <w:rStyle w:val="aff2"/>
                <w:rFonts w:cs="Times New Roman"/>
                <w:b w:val="0"/>
                <w:bCs w:val="0"/>
                <w:noProof/>
                <w:sz w:val="24"/>
                <w:szCs w:val="24"/>
              </w:rPr>
              <w:t>主次梁连接节点设计</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_Toc153883052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70</w:t>
            </w:r>
            <w:r w:rsidR="00827478" w:rsidRPr="00827478">
              <w:rPr>
                <w:rFonts w:cs="Times New Roman"/>
                <w:b w:val="0"/>
                <w:bCs w:val="0"/>
                <w:noProof/>
                <w:webHidden/>
                <w:sz w:val="24"/>
                <w:szCs w:val="24"/>
              </w:rPr>
              <w:fldChar w:fldCharType="end"/>
            </w:r>
          </w:hyperlink>
        </w:p>
        <w:p w14:paraId="611B006E" w14:textId="7244FC32"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53" w:history="1">
            <w:r w:rsidR="00827478" w:rsidRPr="00827478">
              <w:rPr>
                <w:rStyle w:val="aff2"/>
                <w:rFonts w:cs="Times New Roman"/>
                <w:b w:val="0"/>
                <w:bCs w:val="0"/>
                <w:noProof/>
                <w:sz w:val="24"/>
                <w:szCs w:val="24"/>
              </w:rPr>
              <w:t xml:space="preserve">7.4 </w:t>
            </w:r>
            <w:r w:rsidR="00827478" w:rsidRPr="00827478">
              <w:rPr>
                <w:rStyle w:val="aff2"/>
                <w:rFonts w:cs="Times New Roman"/>
                <w:b w:val="0"/>
                <w:bCs w:val="0"/>
                <w:noProof/>
                <w:sz w:val="24"/>
                <w:szCs w:val="24"/>
              </w:rPr>
              <w:t>柱</w:t>
            </w:r>
            <w:r w:rsidR="00827478" w:rsidRPr="00827478">
              <w:rPr>
                <w:rStyle w:val="aff2"/>
                <w:rFonts w:cs="Times New Roman"/>
                <w:b w:val="0"/>
                <w:bCs w:val="0"/>
                <w:noProof/>
                <w:sz w:val="24"/>
                <w:szCs w:val="24"/>
              </w:rPr>
              <w:t>-</w:t>
            </w:r>
            <w:r w:rsidR="00827478" w:rsidRPr="00827478">
              <w:rPr>
                <w:rStyle w:val="aff2"/>
                <w:rFonts w:cs="Times New Roman"/>
                <w:b w:val="0"/>
                <w:bCs w:val="0"/>
                <w:noProof/>
                <w:sz w:val="24"/>
                <w:szCs w:val="24"/>
              </w:rPr>
              <w:t>柱连接节点设计</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_Toc153883053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72</w:t>
            </w:r>
            <w:r w:rsidR="00827478" w:rsidRPr="00827478">
              <w:rPr>
                <w:rFonts w:cs="Times New Roman"/>
                <w:b w:val="0"/>
                <w:bCs w:val="0"/>
                <w:noProof/>
                <w:webHidden/>
                <w:sz w:val="24"/>
                <w:szCs w:val="24"/>
              </w:rPr>
              <w:fldChar w:fldCharType="end"/>
            </w:r>
          </w:hyperlink>
        </w:p>
        <w:p w14:paraId="63EC6C20" w14:textId="05724135"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54" w:history="1">
            <w:r w:rsidR="00827478" w:rsidRPr="00827478">
              <w:rPr>
                <w:rStyle w:val="aff2"/>
                <w:rFonts w:cs="Times New Roman"/>
                <w:b w:val="0"/>
                <w:bCs w:val="0"/>
                <w:noProof/>
                <w:sz w:val="24"/>
                <w:szCs w:val="24"/>
              </w:rPr>
              <w:t xml:space="preserve">7.5 </w:t>
            </w:r>
            <w:r w:rsidR="00827478" w:rsidRPr="00827478">
              <w:rPr>
                <w:rStyle w:val="aff2"/>
                <w:rFonts w:cs="Times New Roman"/>
                <w:b w:val="0"/>
                <w:bCs w:val="0"/>
                <w:noProof/>
                <w:sz w:val="24"/>
                <w:szCs w:val="24"/>
              </w:rPr>
              <w:t>柱脚节点设计</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_Toc153883054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73</w:t>
            </w:r>
            <w:r w:rsidR="00827478" w:rsidRPr="00827478">
              <w:rPr>
                <w:rFonts w:cs="Times New Roman"/>
                <w:b w:val="0"/>
                <w:bCs w:val="0"/>
                <w:noProof/>
                <w:webHidden/>
                <w:sz w:val="24"/>
                <w:szCs w:val="24"/>
              </w:rPr>
              <w:fldChar w:fldCharType="end"/>
            </w:r>
          </w:hyperlink>
        </w:p>
        <w:p w14:paraId="7FFD049A" w14:textId="2BCE2374" w:rsidR="00827478" w:rsidRPr="00827478" w:rsidRDefault="00B77A5F" w:rsidP="00827478">
          <w:pPr>
            <w:pStyle w:val="TOC2"/>
            <w:tabs>
              <w:tab w:val="right" w:leader="dot" w:pos="8302"/>
            </w:tabs>
            <w:spacing w:before="0" w:afterLines="50" w:after="156" w:line="400" w:lineRule="exact"/>
            <w:ind w:firstLineChars="200" w:firstLine="402"/>
            <w:rPr>
              <w:rFonts w:cs="Times New Roman"/>
              <w:b w:val="0"/>
              <w:bCs w:val="0"/>
              <w:noProof/>
              <w:sz w:val="24"/>
              <w:szCs w:val="24"/>
            </w:rPr>
          </w:pPr>
          <w:hyperlink w:anchor="_Toc153883055" w:history="1">
            <w:r w:rsidR="00827478" w:rsidRPr="00827478">
              <w:rPr>
                <w:rStyle w:val="aff2"/>
                <w:rFonts w:cs="Times New Roman"/>
                <w:b w:val="0"/>
                <w:bCs w:val="0"/>
                <w:noProof/>
                <w:sz w:val="24"/>
                <w:szCs w:val="24"/>
              </w:rPr>
              <w:t xml:space="preserve">7.6 </w:t>
            </w:r>
            <w:r w:rsidR="00827478" w:rsidRPr="00827478">
              <w:rPr>
                <w:rStyle w:val="aff2"/>
                <w:rFonts w:cs="Times New Roman"/>
                <w:b w:val="0"/>
                <w:bCs w:val="0"/>
                <w:noProof/>
                <w:sz w:val="24"/>
                <w:szCs w:val="24"/>
              </w:rPr>
              <w:t>梁</w:t>
            </w:r>
            <w:r w:rsidR="00827478" w:rsidRPr="00827478">
              <w:rPr>
                <w:rStyle w:val="aff2"/>
                <w:rFonts w:cs="Times New Roman"/>
                <w:b w:val="0"/>
                <w:bCs w:val="0"/>
                <w:noProof/>
                <w:sz w:val="24"/>
                <w:szCs w:val="24"/>
              </w:rPr>
              <w:t>-</w:t>
            </w:r>
            <w:r w:rsidR="00827478" w:rsidRPr="00827478">
              <w:rPr>
                <w:rStyle w:val="aff2"/>
                <w:rFonts w:cs="Times New Roman"/>
                <w:b w:val="0"/>
                <w:bCs w:val="0"/>
                <w:noProof/>
                <w:sz w:val="24"/>
                <w:szCs w:val="24"/>
              </w:rPr>
              <w:t>楼板连接节点设计</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_Toc153883055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76</w:t>
            </w:r>
            <w:r w:rsidR="00827478" w:rsidRPr="00827478">
              <w:rPr>
                <w:rFonts w:cs="Times New Roman"/>
                <w:b w:val="0"/>
                <w:bCs w:val="0"/>
                <w:noProof/>
                <w:webHidden/>
                <w:sz w:val="24"/>
                <w:szCs w:val="24"/>
              </w:rPr>
              <w:fldChar w:fldCharType="end"/>
            </w:r>
          </w:hyperlink>
        </w:p>
        <w:p w14:paraId="28A68740" w14:textId="1E6C6514" w:rsidR="00827478" w:rsidRPr="00827478" w:rsidRDefault="00B77A5F" w:rsidP="00827478">
          <w:pPr>
            <w:pStyle w:val="TOC1"/>
            <w:tabs>
              <w:tab w:val="right" w:leader="dot" w:pos="8302"/>
            </w:tabs>
            <w:rPr>
              <w:rFonts w:cs="Times New Roman"/>
              <w:b w:val="0"/>
              <w:bCs w:val="0"/>
              <w:caps w:val="0"/>
              <w:noProof/>
            </w:rPr>
          </w:pPr>
          <w:hyperlink w:anchor="_Toc153883056" w:history="1">
            <w:r w:rsidR="00827478" w:rsidRPr="00827478">
              <w:rPr>
                <w:rStyle w:val="aff2"/>
                <w:rFonts w:cs="Times New Roman"/>
                <w:b w:val="0"/>
                <w:bCs w:val="0"/>
                <w:noProof/>
              </w:rPr>
              <w:t xml:space="preserve">8 </w:t>
            </w:r>
            <w:r w:rsidR="00827478" w:rsidRPr="00827478">
              <w:rPr>
                <w:rStyle w:val="aff2"/>
                <w:rFonts w:cs="Times New Roman"/>
                <w:b w:val="0"/>
                <w:bCs w:val="0"/>
                <w:noProof/>
              </w:rPr>
              <w:t>钢构件防护</w:t>
            </w:r>
            <w:r w:rsidR="00827478" w:rsidRPr="00827478">
              <w:rPr>
                <w:rFonts w:cs="Times New Roman"/>
                <w:b w:val="0"/>
                <w:bCs w:val="0"/>
                <w:noProof/>
                <w:webHidden/>
              </w:rPr>
              <w:tab/>
            </w:r>
            <w:r w:rsidR="00827478" w:rsidRPr="00827478">
              <w:rPr>
                <w:rFonts w:cs="Times New Roman"/>
                <w:b w:val="0"/>
                <w:bCs w:val="0"/>
                <w:noProof/>
                <w:webHidden/>
              </w:rPr>
              <w:fldChar w:fldCharType="begin"/>
            </w:r>
            <w:r w:rsidR="00827478" w:rsidRPr="00827478">
              <w:rPr>
                <w:rFonts w:cs="Times New Roman"/>
                <w:b w:val="0"/>
                <w:bCs w:val="0"/>
                <w:noProof/>
                <w:webHidden/>
              </w:rPr>
              <w:instrText xml:space="preserve"> PAGEREF _Toc153883056 \h </w:instrText>
            </w:r>
            <w:r w:rsidR="00827478" w:rsidRPr="00827478">
              <w:rPr>
                <w:rFonts w:cs="Times New Roman"/>
                <w:b w:val="0"/>
                <w:bCs w:val="0"/>
                <w:noProof/>
                <w:webHidden/>
              </w:rPr>
            </w:r>
            <w:r w:rsidR="00827478" w:rsidRPr="00827478">
              <w:rPr>
                <w:rFonts w:cs="Times New Roman"/>
                <w:b w:val="0"/>
                <w:bCs w:val="0"/>
                <w:noProof/>
                <w:webHidden/>
              </w:rPr>
              <w:fldChar w:fldCharType="separate"/>
            </w:r>
            <w:r w:rsidR="00827478" w:rsidRPr="00827478">
              <w:rPr>
                <w:rFonts w:cs="Times New Roman"/>
                <w:b w:val="0"/>
                <w:bCs w:val="0"/>
                <w:noProof/>
                <w:webHidden/>
              </w:rPr>
              <w:t>78</w:t>
            </w:r>
            <w:r w:rsidR="00827478" w:rsidRPr="00827478">
              <w:rPr>
                <w:rFonts w:cs="Times New Roman"/>
                <w:b w:val="0"/>
                <w:bCs w:val="0"/>
                <w:noProof/>
                <w:webHidden/>
              </w:rPr>
              <w:fldChar w:fldCharType="end"/>
            </w:r>
          </w:hyperlink>
        </w:p>
        <w:p w14:paraId="179F6D1B" w14:textId="35FCC123"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57" w:history="1">
            <w:r w:rsidR="00827478" w:rsidRPr="00827478">
              <w:rPr>
                <w:rStyle w:val="aff2"/>
                <w:rFonts w:cs="Times New Roman"/>
                <w:b w:val="0"/>
                <w:bCs w:val="0"/>
                <w:noProof/>
                <w:sz w:val="24"/>
                <w:szCs w:val="24"/>
              </w:rPr>
              <w:t xml:space="preserve">8.1 </w:t>
            </w:r>
            <w:r w:rsidR="00827478" w:rsidRPr="00827478">
              <w:rPr>
                <w:rStyle w:val="aff2"/>
                <w:rFonts w:cs="Times New Roman"/>
                <w:b w:val="0"/>
                <w:bCs w:val="0"/>
                <w:noProof/>
                <w:sz w:val="24"/>
                <w:szCs w:val="24"/>
              </w:rPr>
              <w:t>防火设计</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_Toc153883057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78</w:t>
            </w:r>
            <w:r w:rsidR="00827478" w:rsidRPr="00827478">
              <w:rPr>
                <w:rFonts w:cs="Times New Roman"/>
                <w:b w:val="0"/>
                <w:bCs w:val="0"/>
                <w:noProof/>
                <w:webHidden/>
                <w:sz w:val="24"/>
                <w:szCs w:val="24"/>
              </w:rPr>
              <w:fldChar w:fldCharType="end"/>
            </w:r>
          </w:hyperlink>
        </w:p>
        <w:p w14:paraId="5A2969E4" w14:textId="5AA208BA" w:rsidR="00827478" w:rsidRPr="00827478" w:rsidRDefault="00B77A5F" w:rsidP="00827478">
          <w:pPr>
            <w:pStyle w:val="TOC2"/>
            <w:tabs>
              <w:tab w:val="right" w:leader="dot" w:pos="8302"/>
            </w:tabs>
            <w:spacing w:before="0" w:afterLines="50" w:after="156" w:line="400" w:lineRule="exact"/>
            <w:ind w:firstLineChars="200" w:firstLine="402"/>
            <w:rPr>
              <w:rFonts w:cs="Times New Roman"/>
              <w:b w:val="0"/>
              <w:bCs w:val="0"/>
              <w:noProof/>
              <w:sz w:val="24"/>
              <w:szCs w:val="24"/>
            </w:rPr>
          </w:pPr>
          <w:hyperlink w:anchor="_Toc153883058" w:history="1">
            <w:r w:rsidR="00827478" w:rsidRPr="00827478">
              <w:rPr>
                <w:rStyle w:val="aff2"/>
                <w:rFonts w:cs="Times New Roman"/>
                <w:b w:val="0"/>
                <w:bCs w:val="0"/>
                <w:noProof/>
                <w:sz w:val="24"/>
                <w:szCs w:val="24"/>
              </w:rPr>
              <w:t xml:space="preserve">8.2 </w:t>
            </w:r>
            <w:r w:rsidR="00827478" w:rsidRPr="00827478">
              <w:rPr>
                <w:rStyle w:val="aff2"/>
                <w:rFonts w:cs="Times New Roman"/>
                <w:b w:val="0"/>
                <w:bCs w:val="0"/>
                <w:noProof/>
                <w:sz w:val="24"/>
                <w:szCs w:val="24"/>
              </w:rPr>
              <w:t>防腐设计</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_Toc153883058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89</w:t>
            </w:r>
            <w:r w:rsidR="00827478" w:rsidRPr="00827478">
              <w:rPr>
                <w:rFonts w:cs="Times New Roman"/>
                <w:b w:val="0"/>
                <w:bCs w:val="0"/>
                <w:noProof/>
                <w:webHidden/>
                <w:sz w:val="24"/>
                <w:szCs w:val="24"/>
              </w:rPr>
              <w:fldChar w:fldCharType="end"/>
            </w:r>
          </w:hyperlink>
        </w:p>
        <w:p w14:paraId="01D03BCE" w14:textId="59C0DA7E" w:rsidR="00827478" w:rsidRPr="00827478" w:rsidRDefault="00B77A5F" w:rsidP="00827478">
          <w:pPr>
            <w:pStyle w:val="TOC1"/>
            <w:tabs>
              <w:tab w:val="right" w:leader="dot" w:pos="8302"/>
            </w:tabs>
            <w:rPr>
              <w:rFonts w:cs="Times New Roman"/>
              <w:b w:val="0"/>
              <w:bCs w:val="0"/>
              <w:caps w:val="0"/>
              <w:noProof/>
            </w:rPr>
          </w:pPr>
          <w:hyperlink w:anchor="_Toc153883059" w:history="1">
            <w:r w:rsidR="00827478" w:rsidRPr="00827478">
              <w:rPr>
                <w:rStyle w:val="aff2"/>
                <w:rFonts w:cs="Times New Roman"/>
                <w:b w:val="0"/>
                <w:bCs w:val="0"/>
                <w:noProof/>
              </w:rPr>
              <w:t xml:space="preserve">9 </w:t>
            </w:r>
            <w:r w:rsidR="00827478" w:rsidRPr="00827478">
              <w:rPr>
                <w:rStyle w:val="aff2"/>
                <w:rFonts w:cs="Times New Roman"/>
                <w:b w:val="0"/>
                <w:bCs w:val="0"/>
                <w:noProof/>
              </w:rPr>
              <w:t>制作与施工</w:t>
            </w:r>
            <w:r w:rsidR="00827478" w:rsidRPr="00827478">
              <w:rPr>
                <w:rFonts w:cs="Times New Roman"/>
                <w:b w:val="0"/>
                <w:bCs w:val="0"/>
                <w:noProof/>
                <w:webHidden/>
              </w:rPr>
              <w:tab/>
            </w:r>
            <w:r w:rsidR="00827478" w:rsidRPr="00827478">
              <w:rPr>
                <w:rFonts w:cs="Times New Roman"/>
                <w:b w:val="0"/>
                <w:bCs w:val="0"/>
                <w:noProof/>
                <w:webHidden/>
              </w:rPr>
              <w:fldChar w:fldCharType="begin"/>
            </w:r>
            <w:r w:rsidR="00827478" w:rsidRPr="00827478">
              <w:rPr>
                <w:rFonts w:cs="Times New Roman"/>
                <w:b w:val="0"/>
                <w:bCs w:val="0"/>
                <w:noProof/>
                <w:webHidden/>
              </w:rPr>
              <w:instrText xml:space="preserve"> PAGEREF _Toc153883059 \h </w:instrText>
            </w:r>
            <w:r w:rsidR="00827478" w:rsidRPr="00827478">
              <w:rPr>
                <w:rFonts w:cs="Times New Roman"/>
                <w:b w:val="0"/>
                <w:bCs w:val="0"/>
                <w:noProof/>
                <w:webHidden/>
              </w:rPr>
            </w:r>
            <w:r w:rsidR="00827478" w:rsidRPr="00827478">
              <w:rPr>
                <w:rFonts w:cs="Times New Roman"/>
                <w:b w:val="0"/>
                <w:bCs w:val="0"/>
                <w:noProof/>
                <w:webHidden/>
              </w:rPr>
              <w:fldChar w:fldCharType="separate"/>
            </w:r>
            <w:r w:rsidR="00827478" w:rsidRPr="00827478">
              <w:rPr>
                <w:rFonts w:cs="Times New Roman"/>
                <w:b w:val="0"/>
                <w:bCs w:val="0"/>
                <w:noProof/>
                <w:webHidden/>
              </w:rPr>
              <w:t>92</w:t>
            </w:r>
            <w:r w:rsidR="00827478" w:rsidRPr="00827478">
              <w:rPr>
                <w:rFonts w:cs="Times New Roman"/>
                <w:b w:val="0"/>
                <w:bCs w:val="0"/>
                <w:noProof/>
                <w:webHidden/>
              </w:rPr>
              <w:fldChar w:fldCharType="end"/>
            </w:r>
          </w:hyperlink>
        </w:p>
        <w:p w14:paraId="2C92F77F" w14:textId="629CCD1C"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60" w:history="1">
            <w:r w:rsidR="00827478" w:rsidRPr="00827478">
              <w:rPr>
                <w:rStyle w:val="aff2"/>
                <w:rFonts w:cs="Times New Roman"/>
                <w:b w:val="0"/>
                <w:bCs w:val="0"/>
                <w:noProof/>
                <w:sz w:val="24"/>
                <w:szCs w:val="24"/>
              </w:rPr>
              <w:t xml:space="preserve">9.1 </w:t>
            </w:r>
            <w:r w:rsidR="00827478" w:rsidRPr="00827478">
              <w:rPr>
                <w:rStyle w:val="aff2"/>
                <w:rFonts w:cs="Times New Roman"/>
                <w:b w:val="0"/>
                <w:bCs w:val="0"/>
                <w:noProof/>
                <w:sz w:val="24"/>
                <w:szCs w:val="24"/>
              </w:rPr>
              <w:t>一般规定</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_Toc153883060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92</w:t>
            </w:r>
            <w:r w:rsidR="00827478" w:rsidRPr="00827478">
              <w:rPr>
                <w:rFonts w:cs="Times New Roman"/>
                <w:b w:val="0"/>
                <w:bCs w:val="0"/>
                <w:noProof/>
                <w:webHidden/>
                <w:sz w:val="24"/>
                <w:szCs w:val="24"/>
              </w:rPr>
              <w:fldChar w:fldCharType="end"/>
            </w:r>
          </w:hyperlink>
        </w:p>
        <w:p w14:paraId="1D2D9CAE" w14:textId="28DE1429"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61" w:history="1">
            <w:r w:rsidR="00827478" w:rsidRPr="00827478">
              <w:rPr>
                <w:rStyle w:val="aff2"/>
                <w:rFonts w:cs="Times New Roman"/>
                <w:b w:val="0"/>
                <w:bCs w:val="0"/>
                <w:noProof/>
                <w:sz w:val="24"/>
                <w:szCs w:val="24"/>
              </w:rPr>
              <w:t xml:space="preserve">9.2 </w:t>
            </w:r>
            <w:r w:rsidR="00827478" w:rsidRPr="00827478">
              <w:rPr>
                <w:rStyle w:val="aff2"/>
                <w:rFonts w:cs="Times New Roman"/>
                <w:b w:val="0"/>
                <w:bCs w:val="0"/>
                <w:noProof/>
                <w:sz w:val="24"/>
                <w:szCs w:val="24"/>
              </w:rPr>
              <w:t>钢构件的制作</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_Toc153883061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92</w:t>
            </w:r>
            <w:r w:rsidR="00827478" w:rsidRPr="00827478">
              <w:rPr>
                <w:rFonts w:cs="Times New Roman"/>
                <w:b w:val="0"/>
                <w:bCs w:val="0"/>
                <w:noProof/>
                <w:webHidden/>
                <w:sz w:val="24"/>
                <w:szCs w:val="24"/>
              </w:rPr>
              <w:fldChar w:fldCharType="end"/>
            </w:r>
          </w:hyperlink>
        </w:p>
        <w:p w14:paraId="79E08C02" w14:textId="066D091A"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62" w:history="1">
            <w:r w:rsidR="00827478" w:rsidRPr="00827478">
              <w:rPr>
                <w:rStyle w:val="aff2"/>
                <w:rFonts w:cs="Times New Roman"/>
                <w:b w:val="0"/>
                <w:bCs w:val="0"/>
                <w:noProof/>
                <w:sz w:val="24"/>
                <w:szCs w:val="24"/>
              </w:rPr>
              <w:t xml:space="preserve">9.3 </w:t>
            </w:r>
            <w:r w:rsidR="00827478" w:rsidRPr="00827478">
              <w:rPr>
                <w:rStyle w:val="aff2"/>
                <w:rFonts w:cs="Times New Roman"/>
                <w:b w:val="0"/>
                <w:bCs w:val="0"/>
                <w:noProof/>
                <w:sz w:val="24"/>
                <w:szCs w:val="24"/>
              </w:rPr>
              <w:t>混凝土浇筑</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_Toc153883062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94</w:t>
            </w:r>
            <w:r w:rsidR="00827478" w:rsidRPr="00827478">
              <w:rPr>
                <w:rFonts w:cs="Times New Roman"/>
                <w:b w:val="0"/>
                <w:bCs w:val="0"/>
                <w:noProof/>
                <w:webHidden/>
                <w:sz w:val="24"/>
                <w:szCs w:val="24"/>
              </w:rPr>
              <w:fldChar w:fldCharType="end"/>
            </w:r>
          </w:hyperlink>
        </w:p>
        <w:p w14:paraId="36682FE6" w14:textId="45D0A7F9" w:rsidR="00827478" w:rsidRPr="00827478" w:rsidRDefault="00B77A5F" w:rsidP="00827478">
          <w:pPr>
            <w:pStyle w:val="TOC2"/>
            <w:tabs>
              <w:tab w:val="right" w:leader="dot" w:pos="8302"/>
            </w:tabs>
            <w:spacing w:before="0" w:line="400" w:lineRule="exact"/>
            <w:ind w:firstLineChars="200" w:firstLine="402"/>
            <w:rPr>
              <w:rFonts w:cs="Times New Roman"/>
              <w:b w:val="0"/>
              <w:bCs w:val="0"/>
              <w:noProof/>
              <w:sz w:val="24"/>
              <w:szCs w:val="24"/>
            </w:rPr>
          </w:pPr>
          <w:hyperlink w:anchor="_Toc153883063" w:history="1">
            <w:r w:rsidR="00827478" w:rsidRPr="00827478">
              <w:rPr>
                <w:rStyle w:val="aff2"/>
                <w:rFonts w:cs="Times New Roman"/>
                <w:b w:val="0"/>
                <w:bCs w:val="0"/>
                <w:noProof/>
                <w:sz w:val="24"/>
                <w:szCs w:val="24"/>
              </w:rPr>
              <w:t xml:space="preserve">9.4 </w:t>
            </w:r>
            <w:r w:rsidR="00827478" w:rsidRPr="00827478">
              <w:rPr>
                <w:rStyle w:val="aff2"/>
                <w:rFonts w:cs="Times New Roman"/>
                <w:b w:val="0"/>
                <w:bCs w:val="0"/>
                <w:noProof/>
                <w:sz w:val="24"/>
                <w:szCs w:val="24"/>
              </w:rPr>
              <w:t>施工与验收</w:t>
            </w:r>
            <w:r w:rsidR="00827478" w:rsidRPr="00827478">
              <w:rPr>
                <w:rFonts w:cs="Times New Roman"/>
                <w:b w:val="0"/>
                <w:bCs w:val="0"/>
                <w:noProof/>
                <w:webHidden/>
                <w:sz w:val="24"/>
                <w:szCs w:val="24"/>
              </w:rPr>
              <w:tab/>
            </w:r>
            <w:r w:rsidR="00827478" w:rsidRPr="00827478">
              <w:rPr>
                <w:rFonts w:cs="Times New Roman"/>
                <w:b w:val="0"/>
                <w:bCs w:val="0"/>
                <w:noProof/>
                <w:webHidden/>
                <w:sz w:val="24"/>
                <w:szCs w:val="24"/>
              </w:rPr>
              <w:fldChar w:fldCharType="begin"/>
            </w:r>
            <w:r w:rsidR="00827478" w:rsidRPr="00827478">
              <w:rPr>
                <w:rFonts w:cs="Times New Roman"/>
                <w:b w:val="0"/>
                <w:bCs w:val="0"/>
                <w:noProof/>
                <w:webHidden/>
                <w:sz w:val="24"/>
                <w:szCs w:val="24"/>
              </w:rPr>
              <w:instrText xml:space="preserve"> PAGEREF _Toc153883063 \h </w:instrText>
            </w:r>
            <w:r w:rsidR="00827478" w:rsidRPr="00827478">
              <w:rPr>
                <w:rFonts w:cs="Times New Roman"/>
                <w:b w:val="0"/>
                <w:bCs w:val="0"/>
                <w:noProof/>
                <w:webHidden/>
                <w:sz w:val="24"/>
                <w:szCs w:val="24"/>
              </w:rPr>
            </w:r>
            <w:r w:rsidR="00827478" w:rsidRPr="00827478">
              <w:rPr>
                <w:rFonts w:cs="Times New Roman"/>
                <w:b w:val="0"/>
                <w:bCs w:val="0"/>
                <w:noProof/>
                <w:webHidden/>
                <w:sz w:val="24"/>
                <w:szCs w:val="24"/>
              </w:rPr>
              <w:fldChar w:fldCharType="separate"/>
            </w:r>
            <w:r w:rsidR="00827478" w:rsidRPr="00827478">
              <w:rPr>
                <w:rFonts w:cs="Times New Roman"/>
                <w:b w:val="0"/>
                <w:bCs w:val="0"/>
                <w:noProof/>
                <w:webHidden/>
                <w:sz w:val="24"/>
                <w:szCs w:val="24"/>
              </w:rPr>
              <w:t>95</w:t>
            </w:r>
            <w:r w:rsidR="00827478" w:rsidRPr="00827478">
              <w:rPr>
                <w:rFonts w:cs="Times New Roman"/>
                <w:b w:val="0"/>
                <w:bCs w:val="0"/>
                <w:noProof/>
                <w:webHidden/>
                <w:sz w:val="24"/>
                <w:szCs w:val="24"/>
              </w:rPr>
              <w:fldChar w:fldCharType="end"/>
            </w:r>
          </w:hyperlink>
        </w:p>
        <w:p w14:paraId="6BB5B999" w14:textId="70C8CA34" w:rsidR="00827478" w:rsidRDefault="00827478" w:rsidP="00827478">
          <w:pPr>
            <w:spacing w:line="400" w:lineRule="exact"/>
          </w:pPr>
          <w:r w:rsidRPr="00827478">
            <w:rPr>
              <w:rFonts w:cs="Times New Roman"/>
              <w:sz w:val="21"/>
              <w:szCs w:val="21"/>
              <w:lang w:val="zh-CN"/>
            </w:rPr>
            <w:fldChar w:fldCharType="end"/>
          </w:r>
        </w:p>
      </w:sdtContent>
    </w:sdt>
    <w:p w14:paraId="268A2957" w14:textId="6488EA94" w:rsidR="003F658E" w:rsidRDefault="003F658E">
      <w:pPr>
        <w:spacing w:line="288" w:lineRule="auto"/>
        <w:rPr>
          <w:rFonts w:ascii="黑体" w:eastAsia="黑体" w:hAnsi="黑体" w:cs="Times New Roman"/>
          <w:szCs w:val="24"/>
        </w:rPr>
      </w:pPr>
    </w:p>
    <w:p w14:paraId="739C2420" w14:textId="77777777" w:rsidR="00827478" w:rsidRDefault="00827478">
      <w:pPr>
        <w:spacing w:line="288" w:lineRule="auto"/>
        <w:rPr>
          <w:rFonts w:ascii="黑体" w:eastAsia="黑体" w:hAnsi="黑体" w:cs="Times New Roman"/>
          <w:szCs w:val="24"/>
        </w:rPr>
      </w:pPr>
    </w:p>
    <w:p w14:paraId="0EF6A7A5" w14:textId="77777777" w:rsidR="0053283F" w:rsidRDefault="0053283F">
      <w:pPr>
        <w:spacing w:line="288" w:lineRule="auto"/>
        <w:rPr>
          <w:rFonts w:ascii="黑体" w:eastAsia="黑体" w:hAnsi="黑体" w:cs="Times New Roman"/>
          <w:szCs w:val="24"/>
        </w:rPr>
        <w:sectPr w:rsidR="0053283F" w:rsidSect="00827478">
          <w:pgSz w:w="11906" w:h="16838"/>
          <w:pgMar w:top="1440" w:right="1797" w:bottom="1440" w:left="1797" w:header="851" w:footer="992" w:gutter="0"/>
          <w:pgNumType w:start="1"/>
          <w:cols w:space="425"/>
          <w:docGrid w:type="lines" w:linePitch="312"/>
        </w:sectPr>
      </w:pPr>
    </w:p>
    <w:sdt>
      <w:sdtPr>
        <w:rPr>
          <w:rFonts w:ascii="Times New Roman" w:eastAsia="宋体" w:hAnsi="Times New Roman" w:cstheme="minorBidi"/>
          <w:color w:val="auto"/>
          <w:kern w:val="2"/>
          <w:sz w:val="24"/>
          <w:szCs w:val="22"/>
          <w:lang w:val="zh-CN"/>
        </w:rPr>
        <w:id w:val="1326706709"/>
        <w:docPartObj>
          <w:docPartGallery w:val="Table of Contents"/>
          <w:docPartUnique/>
        </w:docPartObj>
      </w:sdtPr>
      <w:sdtEndPr>
        <w:rPr>
          <w:b/>
          <w:bCs/>
        </w:rPr>
      </w:sdtEndPr>
      <w:sdtContent>
        <w:p w14:paraId="651129EA" w14:textId="56121744" w:rsidR="0053283F" w:rsidRPr="008603ED" w:rsidRDefault="008603ED" w:rsidP="0053283F">
          <w:pPr>
            <w:pStyle w:val="TOC"/>
            <w:jc w:val="center"/>
            <w:rPr>
              <w:rFonts w:ascii="Times New Roman" w:eastAsia="宋体" w:hAnsi="Times New Roman" w:cs="Times New Roman"/>
              <w:b/>
              <w:bCs/>
              <w:color w:val="auto"/>
              <w:kern w:val="2"/>
              <w:sz w:val="28"/>
              <w:szCs w:val="28"/>
            </w:rPr>
          </w:pPr>
          <w:r w:rsidRPr="008603ED">
            <w:rPr>
              <w:rFonts w:ascii="Times New Roman" w:eastAsia="宋体" w:hAnsi="Times New Roman" w:cs="Times New Roman"/>
              <w:b/>
              <w:bCs/>
              <w:color w:val="auto"/>
              <w:kern w:val="2"/>
              <w:sz w:val="28"/>
              <w:szCs w:val="28"/>
            </w:rPr>
            <w:t>C</w:t>
          </w:r>
          <w:r w:rsidRPr="008603ED">
            <w:rPr>
              <w:rFonts w:ascii="Times New Roman" w:eastAsia="宋体" w:hAnsi="Times New Roman" w:cs="Times New Roman" w:hint="eastAsia"/>
              <w:b/>
              <w:bCs/>
              <w:color w:val="auto"/>
              <w:kern w:val="2"/>
              <w:sz w:val="28"/>
              <w:szCs w:val="28"/>
            </w:rPr>
            <w:t>ontents</w:t>
          </w:r>
        </w:p>
        <w:p w14:paraId="5E81F16A" w14:textId="2E34DEED" w:rsidR="0053283F" w:rsidRPr="00827478" w:rsidRDefault="0053283F" w:rsidP="0053283F">
          <w:pPr>
            <w:pStyle w:val="TOC1"/>
            <w:tabs>
              <w:tab w:val="right" w:leader="dot" w:pos="8302"/>
            </w:tabs>
            <w:spacing w:afterLines="50" w:after="156"/>
            <w:rPr>
              <w:rFonts w:cs="Times New Roman"/>
              <w:b w:val="0"/>
              <w:bCs w:val="0"/>
              <w:caps w:val="0"/>
              <w:noProof/>
            </w:rPr>
          </w:pPr>
          <w:r w:rsidRPr="00827478">
            <w:rPr>
              <w:rFonts w:cs="Times New Roman"/>
              <w:b w:val="0"/>
              <w:bCs w:val="0"/>
              <w:sz w:val="21"/>
              <w:szCs w:val="21"/>
            </w:rPr>
            <w:fldChar w:fldCharType="begin"/>
          </w:r>
          <w:r w:rsidRPr="00827478">
            <w:rPr>
              <w:rFonts w:cs="Times New Roman"/>
              <w:b w:val="0"/>
              <w:bCs w:val="0"/>
              <w:sz w:val="21"/>
              <w:szCs w:val="21"/>
            </w:rPr>
            <w:instrText xml:space="preserve"> TOC \o "1-3" \h \z \u </w:instrText>
          </w:r>
          <w:r w:rsidRPr="00827478">
            <w:rPr>
              <w:rFonts w:cs="Times New Roman"/>
              <w:b w:val="0"/>
              <w:bCs w:val="0"/>
              <w:sz w:val="21"/>
              <w:szCs w:val="21"/>
            </w:rPr>
            <w:fldChar w:fldCharType="separate"/>
          </w:r>
          <w:hyperlink w:anchor="_Toc153883025" w:history="1">
            <w:r w:rsidRPr="00827478">
              <w:rPr>
                <w:rStyle w:val="aff2"/>
                <w:rFonts w:cs="Times New Roman"/>
                <w:b w:val="0"/>
                <w:bCs w:val="0"/>
                <w:noProof/>
              </w:rPr>
              <w:t xml:space="preserve">1 </w:t>
            </w:r>
            <w:r w:rsidR="008603ED">
              <w:rPr>
                <w:rStyle w:val="aff2"/>
                <w:rFonts w:cs="Times New Roman" w:hint="eastAsia"/>
                <w:b w:val="0"/>
                <w:bCs w:val="0"/>
                <w:caps w:val="0"/>
                <w:noProof/>
              </w:rPr>
              <w:t>G</w:t>
            </w:r>
            <w:r w:rsidR="008603ED" w:rsidRPr="0053283F">
              <w:rPr>
                <w:rStyle w:val="aff2"/>
                <w:rFonts w:cs="Times New Roman"/>
                <w:b w:val="0"/>
                <w:bCs w:val="0"/>
                <w:caps w:val="0"/>
                <w:noProof/>
              </w:rPr>
              <w:t xml:space="preserve">eneral </w:t>
            </w:r>
            <w:r w:rsidR="008603ED">
              <w:rPr>
                <w:rStyle w:val="aff2"/>
                <w:rFonts w:cs="Times New Roman" w:hint="eastAsia"/>
                <w:b w:val="0"/>
                <w:bCs w:val="0"/>
                <w:caps w:val="0"/>
                <w:noProof/>
              </w:rPr>
              <w:t>P</w:t>
            </w:r>
            <w:r w:rsidR="008603ED" w:rsidRPr="0053283F">
              <w:rPr>
                <w:rStyle w:val="aff2"/>
                <w:rFonts w:cs="Times New Roman"/>
                <w:b w:val="0"/>
                <w:bCs w:val="0"/>
                <w:caps w:val="0"/>
                <w:noProof/>
              </w:rPr>
              <w:t>rovisions</w:t>
            </w:r>
            <w:r w:rsidRPr="00827478">
              <w:rPr>
                <w:rFonts w:cs="Times New Roman"/>
                <w:b w:val="0"/>
                <w:bCs w:val="0"/>
                <w:noProof/>
                <w:webHidden/>
              </w:rPr>
              <w:tab/>
            </w:r>
            <w:r w:rsidRPr="00827478">
              <w:rPr>
                <w:rFonts w:cs="Times New Roman"/>
                <w:b w:val="0"/>
                <w:bCs w:val="0"/>
                <w:noProof/>
                <w:webHidden/>
              </w:rPr>
              <w:fldChar w:fldCharType="begin"/>
            </w:r>
            <w:r w:rsidRPr="00827478">
              <w:rPr>
                <w:rFonts w:cs="Times New Roman"/>
                <w:b w:val="0"/>
                <w:bCs w:val="0"/>
                <w:noProof/>
                <w:webHidden/>
              </w:rPr>
              <w:instrText xml:space="preserve"> PAGEREF _Toc153883025 \h </w:instrText>
            </w:r>
            <w:r w:rsidRPr="00827478">
              <w:rPr>
                <w:rFonts w:cs="Times New Roman"/>
                <w:b w:val="0"/>
                <w:bCs w:val="0"/>
                <w:noProof/>
                <w:webHidden/>
              </w:rPr>
            </w:r>
            <w:r w:rsidRPr="00827478">
              <w:rPr>
                <w:rFonts w:cs="Times New Roman"/>
                <w:b w:val="0"/>
                <w:bCs w:val="0"/>
                <w:noProof/>
                <w:webHidden/>
              </w:rPr>
              <w:fldChar w:fldCharType="separate"/>
            </w:r>
            <w:r w:rsidRPr="00827478">
              <w:rPr>
                <w:rFonts w:cs="Times New Roman"/>
                <w:b w:val="0"/>
                <w:bCs w:val="0"/>
                <w:noProof/>
                <w:webHidden/>
              </w:rPr>
              <w:t>1</w:t>
            </w:r>
            <w:r w:rsidRPr="00827478">
              <w:rPr>
                <w:rFonts w:cs="Times New Roman"/>
                <w:b w:val="0"/>
                <w:bCs w:val="0"/>
                <w:noProof/>
                <w:webHidden/>
              </w:rPr>
              <w:fldChar w:fldCharType="end"/>
            </w:r>
          </w:hyperlink>
        </w:p>
        <w:p w14:paraId="3A174F91" w14:textId="0627B5D8" w:rsidR="0053283F" w:rsidRPr="00827478" w:rsidRDefault="00B77A5F" w:rsidP="0053283F">
          <w:pPr>
            <w:pStyle w:val="TOC1"/>
            <w:tabs>
              <w:tab w:val="right" w:leader="dot" w:pos="8302"/>
            </w:tabs>
            <w:rPr>
              <w:rFonts w:cs="Times New Roman"/>
              <w:b w:val="0"/>
              <w:bCs w:val="0"/>
              <w:caps w:val="0"/>
              <w:noProof/>
            </w:rPr>
          </w:pPr>
          <w:hyperlink w:anchor="_Toc153883026" w:history="1">
            <w:r w:rsidR="0053283F" w:rsidRPr="00827478">
              <w:rPr>
                <w:rStyle w:val="aff2"/>
                <w:rFonts w:cs="Times New Roman"/>
                <w:b w:val="0"/>
                <w:bCs w:val="0"/>
                <w:noProof/>
              </w:rPr>
              <w:t>2</w:t>
            </w:r>
            <w:r w:rsidR="008603ED" w:rsidRPr="00827478">
              <w:rPr>
                <w:rStyle w:val="aff2"/>
                <w:rFonts w:cs="Times New Roman"/>
                <w:b w:val="0"/>
                <w:bCs w:val="0"/>
                <w:caps w:val="0"/>
                <w:noProof/>
              </w:rPr>
              <w:t xml:space="preserve"> </w:t>
            </w:r>
            <w:r w:rsidR="008603ED">
              <w:rPr>
                <w:rStyle w:val="aff2"/>
                <w:rFonts w:cs="Times New Roman" w:hint="eastAsia"/>
                <w:b w:val="0"/>
                <w:bCs w:val="0"/>
                <w:caps w:val="0"/>
                <w:noProof/>
              </w:rPr>
              <w:t>T</w:t>
            </w:r>
            <w:r w:rsidR="008603ED" w:rsidRPr="008603ED">
              <w:rPr>
                <w:rStyle w:val="aff2"/>
                <w:rFonts w:cs="Times New Roman"/>
                <w:b w:val="0"/>
                <w:bCs w:val="0"/>
                <w:caps w:val="0"/>
                <w:noProof/>
              </w:rPr>
              <w:t xml:space="preserve">erms and </w:t>
            </w:r>
            <w:r w:rsidR="008603ED">
              <w:rPr>
                <w:rStyle w:val="aff2"/>
                <w:rFonts w:cs="Times New Roman" w:hint="eastAsia"/>
                <w:b w:val="0"/>
                <w:bCs w:val="0"/>
                <w:caps w:val="0"/>
                <w:noProof/>
              </w:rPr>
              <w:t>S</w:t>
            </w:r>
            <w:r w:rsidR="008603ED" w:rsidRPr="008603ED">
              <w:rPr>
                <w:rStyle w:val="aff2"/>
                <w:rFonts w:cs="Times New Roman"/>
                <w:b w:val="0"/>
                <w:bCs w:val="0"/>
                <w:caps w:val="0"/>
                <w:noProof/>
              </w:rPr>
              <w:t>ymbols</w:t>
            </w:r>
            <w:r w:rsidR="0053283F" w:rsidRPr="00827478">
              <w:rPr>
                <w:rFonts w:cs="Times New Roman"/>
                <w:b w:val="0"/>
                <w:bCs w:val="0"/>
                <w:noProof/>
                <w:webHidden/>
              </w:rPr>
              <w:tab/>
            </w:r>
            <w:r w:rsidR="0053283F" w:rsidRPr="00827478">
              <w:rPr>
                <w:rFonts w:cs="Times New Roman"/>
                <w:b w:val="0"/>
                <w:bCs w:val="0"/>
                <w:noProof/>
                <w:webHidden/>
              </w:rPr>
              <w:fldChar w:fldCharType="begin"/>
            </w:r>
            <w:r w:rsidR="0053283F" w:rsidRPr="00827478">
              <w:rPr>
                <w:rFonts w:cs="Times New Roman"/>
                <w:b w:val="0"/>
                <w:bCs w:val="0"/>
                <w:noProof/>
                <w:webHidden/>
              </w:rPr>
              <w:instrText xml:space="preserve"> PAGEREF _Toc153883026 \h </w:instrText>
            </w:r>
            <w:r w:rsidR="0053283F" w:rsidRPr="00827478">
              <w:rPr>
                <w:rFonts w:cs="Times New Roman"/>
                <w:b w:val="0"/>
                <w:bCs w:val="0"/>
                <w:noProof/>
                <w:webHidden/>
              </w:rPr>
            </w:r>
            <w:r w:rsidR="0053283F" w:rsidRPr="00827478">
              <w:rPr>
                <w:rFonts w:cs="Times New Roman"/>
                <w:b w:val="0"/>
                <w:bCs w:val="0"/>
                <w:noProof/>
                <w:webHidden/>
              </w:rPr>
              <w:fldChar w:fldCharType="separate"/>
            </w:r>
            <w:r w:rsidR="0053283F" w:rsidRPr="00827478">
              <w:rPr>
                <w:rFonts w:cs="Times New Roman"/>
                <w:b w:val="0"/>
                <w:bCs w:val="0"/>
                <w:noProof/>
                <w:webHidden/>
              </w:rPr>
              <w:t>2</w:t>
            </w:r>
            <w:r w:rsidR="0053283F" w:rsidRPr="00827478">
              <w:rPr>
                <w:rFonts w:cs="Times New Roman"/>
                <w:b w:val="0"/>
                <w:bCs w:val="0"/>
                <w:noProof/>
                <w:webHidden/>
              </w:rPr>
              <w:fldChar w:fldCharType="end"/>
            </w:r>
          </w:hyperlink>
        </w:p>
        <w:p w14:paraId="2B544245" w14:textId="6577C0D5"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27" w:history="1">
            <w:r w:rsidR="0053283F" w:rsidRPr="00827478">
              <w:rPr>
                <w:rStyle w:val="aff2"/>
                <w:rFonts w:cs="Times New Roman"/>
                <w:b w:val="0"/>
                <w:bCs w:val="0"/>
                <w:noProof/>
                <w:sz w:val="24"/>
                <w:szCs w:val="24"/>
              </w:rPr>
              <w:t xml:space="preserve">2.1 </w:t>
            </w:r>
            <w:r w:rsidR="008603ED" w:rsidRPr="008603ED">
              <w:rPr>
                <w:rStyle w:val="aff2"/>
                <w:rFonts w:cs="Times New Roman"/>
                <w:b w:val="0"/>
                <w:bCs w:val="0"/>
                <w:noProof/>
                <w:sz w:val="24"/>
                <w:szCs w:val="24"/>
              </w:rPr>
              <w:t>Terms</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_Toc153883027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2</w:t>
            </w:r>
            <w:r w:rsidR="0053283F" w:rsidRPr="00827478">
              <w:rPr>
                <w:rFonts w:cs="Times New Roman"/>
                <w:b w:val="0"/>
                <w:bCs w:val="0"/>
                <w:noProof/>
                <w:webHidden/>
                <w:sz w:val="24"/>
                <w:szCs w:val="24"/>
              </w:rPr>
              <w:fldChar w:fldCharType="end"/>
            </w:r>
          </w:hyperlink>
        </w:p>
        <w:p w14:paraId="5A7F2DAD" w14:textId="001133EA" w:rsidR="0053283F" w:rsidRPr="00827478" w:rsidRDefault="00B77A5F" w:rsidP="0053283F">
          <w:pPr>
            <w:pStyle w:val="TOC2"/>
            <w:tabs>
              <w:tab w:val="right" w:leader="dot" w:pos="8302"/>
            </w:tabs>
            <w:spacing w:before="0" w:afterLines="50" w:after="156" w:line="400" w:lineRule="exact"/>
            <w:ind w:firstLineChars="200" w:firstLine="402"/>
            <w:rPr>
              <w:rFonts w:cs="Times New Roman"/>
              <w:b w:val="0"/>
              <w:bCs w:val="0"/>
              <w:noProof/>
              <w:sz w:val="24"/>
              <w:szCs w:val="24"/>
            </w:rPr>
          </w:pPr>
          <w:hyperlink w:anchor="_Toc153883028" w:history="1">
            <w:r w:rsidR="0053283F" w:rsidRPr="00827478">
              <w:rPr>
                <w:rStyle w:val="aff2"/>
                <w:rFonts w:cs="Times New Roman"/>
                <w:b w:val="0"/>
                <w:bCs w:val="0"/>
                <w:noProof/>
                <w:sz w:val="24"/>
                <w:szCs w:val="24"/>
              </w:rPr>
              <w:t xml:space="preserve">2.2 </w:t>
            </w:r>
            <w:r w:rsidR="008603ED" w:rsidRPr="008603ED">
              <w:rPr>
                <w:rStyle w:val="aff2"/>
                <w:rFonts w:cs="Times New Roman"/>
                <w:b w:val="0"/>
                <w:bCs w:val="0"/>
                <w:noProof/>
                <w:sz w:val="24"/>
                <w:szCs w:val="24"/>
              </w:rPr>
              <w:t>Symbols</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_Toc153883028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3</w:t>
            </w:r>
            <w:r w:rsidR="0053283F" w:rsidRPr="00827478">
              <w:rPr>
                <w:rFonts w:cs="Times New Roman"/>
                <w:b w:val="0"/>
                <w:bCs w:val="0"/>
                <w:noProof/>
                <w:webHidden/>
                <w:sz w:val="24"/>
                <w:szCs w:val="24"/>
              </w:rPr>
              <w:fldChar w:fldCharType="end"/>
            </w:r>
          </w:hyperlink>
        </w:p>
        <w:p w14:paraId="5C08332B" w14:textId="77923650" w:rsidR="0053283F" w:rsidRPr="00827478" w:rsidRDefault="00B77A5F" w:rsidP="0053283F">
          <w:pPr>
            <w:pStyle w:val="TOC1"/>
            <w:tabs>
              <w:tab w:val="right" w:leader="dot" w:pos="8302"/>
            </w:tabs>
            <w:rPr>
              <w:rFonts w:cs="Times New Roman"/>
              <w:b w:val="0"/>
              <w:bCs w:val="0"/>
              <w:caps w:val="0"/>
              <w:noProof/>
            </w:rPr>
          </w:pPr>
          <w:hyperlink w:anchor="_Toc153883029" w:history="1">
            <w:r w:rsidR="0053283F" w:rsidRPr="00827478">
              <w:rPr>
                <w:rStyle w:val="aff2"/>
                <w:rFonts w:cs="Times New Roman"/>
                <w:b w:val="0"/>
                <w:bCs w:val="0"/>
                <w:noProof/>
              </w:rPr>
              <w:t xml:space="preserve">3 </w:t>
            </w:r>
            <w:r w:rsidR="008603ED">
              <w:rPr>
                <w:rStyle w:val="aff2"/>
                <w:rFonts w:cs="Times New Roman" w:hint="eastAsia"/>
                <w:b w:val="0"/>
                <w:bCs w:val="0"/>
                <w:caps w:val="0"/>
                <w:noProof/>
              </w:rPr>
              <w:t>M</w:t>
            </w:r>
            <w:r w:rsidR="008603ED" w:rsidRPr="008603ED">
              <w:rPr>
                <w:rStyle w:val="aff2"/>
                <w:rFonts w:cs="Times New Roman"/>
                <w:b w:val="0"/>
                <w:bCs w:val="0"/>
                <w:caps w:val="0"/>
                <w:noProof/>
              </w:rPr>
              <w:t>aterial</w:t>
            </w:r>
            <w:r w:rsidR="0053283F" w:rsidRPr="00827478">
              <w:rPr>
                <w:rFonts w:cs="Times New Roman"/>
                <w:b w:val="0"/>
                <w:bCs w:val="0"/>
                <w:noProof/>
                <w:webHidden/>
              </w:rPr>
              <w:tab/>
            </w:r>
            <w:r w:rsidR="0053283F" w:rsidRPr="00827478">
              <w:rPr>
                <w:rFonts w:cs="Times New Roman"/>
                <w:b w:val="0"/>
                <w:bCs w:val="0"/>
                <w:noProof/>
                <w:webHidden/>
              </w:rPr>
              <w:fldChar w:fldCharType="begin"/>
            </w:r>
            <w:r w:rsidR="0053283F" w:rsidRPr="00827478">
              <w:rPr>
                <w:rFonts w:cs="Times New Roman"/>
                <w:b w:val="0"/>
                <w:bCs w:val="0"/>
                <w:noProof/>
                <w:webHidden/>
              </w:rPr>
              <w:instrText xml:space="preserve"> PAGEREF _Toc153883029 \h </w:instrText>
            </w:r>
            <w:r w:rsidR="0053283F" w:rsidRPr="00827478">
              <w:rPr>
                <w:rFonts w:cs="Times New Roman"/>
                <w:b w:val="0"/>
                <w:bCs w:val="0"/>
                <w:noProof/>
                <w:webHidden/>
              </w:rPr>
            </w:r>
            <w:r w:rsidR="0053283F" w:rsidRPr="00827478">
              <w:rPr>
                <w:rFonts w:cs="Times New Roman"/>
                <w:b w:val="0"/>
                <w:bCs w:val="0"/>
                <w:noProof/>
                <w:webHidden/>
              </w:rPr>
              <w:fldChar w:fldCharType="separate"/>
            </w:r>
            <w:r w:rsidR="0053283F" w:rsidRPr="00827478">
              <w:rPr>
                <w:rFonts w:cs="Times New Roman"/>
                <w:b w:val="0"/>
                <w:bCs w:val="0"/>
                <w:noProof/>
                <w:webHidden/>
              </w:rPr>
              <w:t>6</w:t>
            </w:r>
            <w:r w:rsidR="0053283F" w:rsidRPr="00827478">
              <w:rPr>
                <w:rFonts w:cs="Times New Roman"/>
                <w:b w:val="0"/>
                <w:bCs w:val="0"/>
                <w:noProof/>
                <w:webHidden/>
              </w:rPr>
              <w:fldChar w:fldCharType="end"/>
            </w:r>
          </w:hyperlink>
        </w:p>
        <w:p w14:paraId="419FD2FC" w14:textId="2E87B99E"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30" w:history="1">
            <w:r w:rsidR="0053283F" w:rsidRPr="00827478">
              <w:rPr>
                <w:rStyle w:val="aff2"/>
                <w:rFonts w:cs="Times New Roman"/>
                <w:b w:val="0"/>
                <w:bCs w:val="0"/>
                <w:noProof/>
                <w:sz w:val="24"/>
                <w:szCs w:val="24"/>
              </w:rPr>
              <w:t xml:space="preserve">3.1 </w:t>
            </w:r>
            <w:r w:rsidR="008603ED" w:rsidRPr="008603ED">
              <w:rPr>
                <w:rStyle w:val="aff2"/>
                <w:rFonts w:cs="Times New Roman"/>
                <w:b w:val="0"/>
                <w:bCs w:val="0"/>
                <w:noProof/>
                <w:sz w:val="24"/>
                <w:szCs w:val="24"/>
              </w:rPr>
              <w:t>Structural Steel</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_Toc153883030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6</w:t>
            </w:r>
            <w:r w:rsidR="0053283F" w:rsidRPr="00827478">
              <w:rPr>
                <w:rFonts w:cs="Times New Roman"/>
                <w:b w:val="0"/>
                <w:bCs w:val="0"/>
                <w:noProof/>
                <w:webHidden/>
                <w:sz w:val="24"/>
                <w:szCs w:val="24"/>
              </w:rPr>
              <w:fldChar w:fldCharType="end"/>
            </w:r>
          </w:hyperlink>
        </w:p>
        <w:p w14:paraId="2B6DE9A3" w14:textId="0AD2FD65"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31" w:history="1">
            <w:r w:rsidR="0053283F" w:rsidRPr="00827478">
              <w:rPr>
                <w:rStyle w:val="aff2"/>
                <w:rFonts w:cs="Times New Roman"/>
                <w:b w:val="0"/>
                <w:bCs w:val="0"/>
                <w:noProof/>
                <w:sz w:val="24"/>
                <w:szCs w:val="24"/>
              </w:rPr>
              <w:t xml:space="preserve">3.2 </w:t>
            </w:r>
            <w:r w:rsidR="008603ED" w:rsidRPr="008603ED">
              <w:rPr>
                <w:rStyle w:val="aff2"/>
                <w:rFonts w:cs="Times New Roman"/>
                <w:b w:val="0"/>
                <w:bCs w:val="0"/>
                <w:noProof/>
                <w:sz w:val="24"/>
                <w:szCs w:val="24"/>
              </w:rPr>
              <w:t>Steel Reinforcement and Concrete</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_Toc153883031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7</w:t>
            </w:r>
            <w:r w:rsidR="0053283F" w:rsidRPr="00827478">
              <w:rPr>
                <w:rFonts w:cs="Times New Roman"/>
                <w:b w:val="0"/>
                <w:bCs w:val="0"/>
                <w:noProof/>
                <w:webHidden/>
                <w:sz w:val="24"/>
                <w:szCs w:val="24"/>
              </w:rPr>
              <w:fldChar w:fldCharType="end"/>
            </w:r>
          </w:hyperlink>
        </w:p>
        <w:p w14:paraId="32A8CEC2" w14:textId="45DF7CB3" w:rsidR="0053283F" w:rsidRPr="00827478" w:rsidRDefault="00B77A5F" w:rsidP="0053283F">
          <w:pPr>
            <w:pStyle w:val="TOC2"/>
            <w:tabs>
              <w:tab w:val="right" w:leader="dot" w:pos="8302"/>
            </w:tabs>
            <w:spacing w:before="0" w:afterLines="50" w:after="156" w:line="400" w:lineRule="exact"/>
            <w:ind w:firstLineChars="200" w:firstLine="402"/>
            <w:rPr>
              <w:rFonts w:cs="Times New Roman"/>
              <w:b w:val="0"/>
              <w:bCs w:val="0"/>
              <w:noProof/>
              <w:sz w:val="24"/>
              <w:szCs w:val="24"/>
            </w:rPr>
          </w:pPr>
          <w:hyperlink w:anchor="_Toc153883032" w:history="1">
            <w:r w:rsidR="0053283F" w:rsidRPr="00827478">
              <w:rPr>
                <w:rStyle w:val="aff2"/>
                <w:rFonts w:cs="Times New Roman"/>
                <w:b w:val="0"/>
                <w:bCs w:val="0"/>
                <w:noProof/>
                <w:sz w:val="24"/>
                <w:szCs w:val="24"/>
              </w:rPr>
              <w:t xml:space="preserve">3.3 </w:t>
            </w:r>
            <w:r w:rsidR="008603ED">
              <w:rPr>
                <w:rStyle w:val="aff2"/>
                <w:rFonts w:cs="Times New Roman" w:hint="eastAsia"/>
                <w:b w:val="0"/>
                <w:bCs w:val="0"/>
                <w:noProof/>
                <w:sz w:val="24"/>
                <w:szCs w:val="24"/>
              </w:rPr>
              <w:t>C</w:t>
            </w:r>
            <w:r w:rsidR="008603ED" w:rsidRPr="008603ED">
              <w:rPr>
                <w:rStyle w:val="aff2"/>
                <w:rFonts w:cs="Times New Roman"/>
                <w:b w:val="0"/>
                <w:bCs w:val="0"/>
                <w:noProof/>
                <w:sz w:val="24"/>
                <w:szCs w:val="24"/>
              </w:rPr>
              <w:t>onnections</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_Toc153883032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8</w:t>
            </w:r>
            <w:r w:rsidR="0053283F" w:rsidRPr="00827478">
              <w:rPr>
                <w:rFonts w:cs="Times New Roman"/>
                <w:b w:val="0"/>
                <w:bCs w:val="0"/>
                <w:noProof/>
                <w:webHidden/>
                <w:sz w:val="24"/>
                <w:szCs w:val="24"/>
              </w:rPr>
              <w:fldChar w:fldCharType="end"/>
            </w:r>
          </w:hyperlink>
        </w:p>
        <w:p w14:paraId="1110B954" w14:textId="2544F644" w:rsidR="0053283F" w:rsidRPr="00827478" w:rsidRDefault="00B77A5F" w:rsidP="0053283F">
          <w:pPr>
            <w:pStyle w:val="TOC1"/>
            <w:tabs>
              <w:tab w:val="right" w:leader="dot" w:pos="8302"/>
            </w:tabs>
            <w:rPr>
              <w:rFonts w:cs="Times New Roman"/>
              <w:b w:val="0"/>
              <w:bCs w:val="0"/>
              <w:caps w:val="0"/>
              <w:noProof/>
            </w:rPr>
          </w:pPr>
          <w:hyperlink w:anchor="_Toc153883033" w:history="1">
            <w:r w:rsidR="0053283F" w:rsidRPr="00827478">
              <w:rPr>
                <w:rStyle w:val="aff2"/>
                <w:rFonts w:cs="Times New Roman"/>
                <w:b w:val="0"/>
                <w:bCs w:val="0"/>
                <w:noProof/>
              </w:rPr>
              <w:t xml:space="preserve">4 </w:t>
            </w:r>
            <w:r w:rsidR="008603ED">
              <w:rPr>
                <w:rStyle w:val="aff2"/>
                <w:rFonts w:cs="Times New Roman" w:hint="eastAsia"/>
                <w:b w:val="0"/>
                <w:bCs w:val="0"/>
                <w:caps w:val="0"/>
                <w:noProof/>
              </w:rPr>
              <w:t>G</w:t>
            </w:r>
            <w:r w:rsidR="008603ED" w:rsidRPr="008603ED">
              <w:rPr>
                <w:rStyle w:val="aff2"/>
                <w:rFonts w:cs="Times New Roman"/>
                <w:b w:val="0"/>
                <w:bCs w:val="0"/>
                <w:caps w:val="0"/>
                <w:noProof/>
              </w:rPr>
              <w:t xml:space="preserve">eneral </w:t>
            </w:r>
            <w:r w:rsidR="008603ED">
              <w:rPr>
                <w:rStyle w:val="aff2"/>
                <w:rFonts w:cs="Times New Roman" w:hint="eastAsia"/>
                <w:b w:val="0"/>
                <w:bCs w:val="0"/>
                <w:caps w:val="0"/>
                <w:noProof/>
              </w:rPr>
              <w:t>R</w:t>
            </w:r>
            <w:r w:rsidR="008603ED" w:rsidRPr="008603ED">
              <w:rPr>
                <w:rStyle w:val="aff2"/>
                <w:rFonts w:cs="Times New Roman"/>
                <w:b w:val="0"/>
                <w:bCs w:val="0"/>
                <w:caps w:val="0"/>
                <w:noProof/>
              </w:rPr>
              <w:t>equirements</w:t>
            </w:r>
            <w:r w:rsidR="0053283F" w:rsidRPr="00827478">
              <w:rPr>
                <w:rFonts w:cs="Times New Roman"/>
                <w:b w:val="0"/>
                <w:bCs w:val="0"/>
                <w:noProof/>
                <w:webHidden/>
              </w:rPr>
              <w:tab/>
            </w:r>
            <w:r w:rsidR="0053283F" w:rsidRPr="00827478">
              <w:rPr>
                <w:rFonts w:cs="Times New Roman"/>
                <w:b w:val="0"/>
                <w:bCs w:val="0"/>
                <w:noProof/>
                <w:webHidden/>
              </w:rPr>
              <w:fldChar w:fldCharType="begin"/>
            </w:r>
            <w:r w:rsidR="0053283F" w:rsidRPr="00827478">
              <w:rPr>
                <w:rFonts w:cs="Times New Roman"/>
                <w:b w:val="0"/>
                <w:bCs w:val="0"/>
                <w:noProof/>
                <w:webHidden/>
              </w:rPr>
              <w:instrText xml:space="preserve"> PAGEREF _Toc153883033 \h </w:instrText>
            </w:r>
            <w:r w:rsidR="0053283F" w:rsidRPr="00827478">
              <w:rPr>
                <w:rFonts w:cs="Times New Roman"/>
                <w:b w:val="0"/>
                <w:bCs w:val="0"/>
                <w:noProof/>
                <w:webHidden/>
              </w:rPr>
            </w:r>
            <w:r w:rsidR="0053283F" w:rsidRPr="00827478">
              <w:rPr>
                <w:rFonts w:cs="Times New Roman"/>
                <w:b w:val="0"/>
                <w:bCs w:val="0"/>
                <w:noProof/>
                <w:webHidden/>
              </w:rPr>
              <w:fldChar w:fldCharType="separate"/>
            </w:r>
            <w:r w:rsidR="0053283F" w:rsidRPr="00827478">
              <w:rPr>
                <w:rFonts w:cs="Times New Roman"/>
                <w:b w:val="0"/>
                <w:bCs w:val="0"/>
                <w:noProof/>
                <w:webHidden/>
              </w:rPr>
              <w:t>9</w:t>
            </w:r>
            <w:r w:rsidR="0053283F" w:rsidRPr="00827478">
              <w:rPr>
                <w:rFonts w:cs="Times New Roman"/>
                <w:b w:val="0"/>
                <w:bCs w:val="0"/>
                <w:noProof/>
                <w:webHidden/>
              </w:rPr>
              <w:fldChar w:fldCharType="end"/>
            </w:r>
          </w:hyperlink>
        </w:p>
        <w:p w14:paraId="49A27E9E" w14:textId="1F430119"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34" w:history="1">
            <w:r w:rsidR="0053283F" w:rsidRPr="00827478">
              <w:rPr>
                <w:rStyle w:val="aff2"/>
                <w:rFonts w:cs="Times New Roman"/>
                <w:b w:val="0"/>
                <w:bCs w:val="0"/>
                <w:noProof/>
                <w:sz w:val="24"/>
                <w:szCs w:val="24"/>
              </w:rPr>
              <w:t xml:space="preserve">4.1 </w:t>
            </w:r>
            <w:r w:rsidR="008603ED" w:rsidRPr="008603ED">
              <w:rPr>
                <w:rStyle w:val="aff2"/>
                <w:rFonts w:cs="Times New Roman"/>
                <w:b w:val="0"/>
                <w:bCs w:val="0"/>
                <w:noProof/>
                <w:sz w:val="24"/>
                <w:szCs w:val="24"/>
              </w:rPr>
              <w:t>General</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_Toc153883034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9</w:t>
            </w:r>
            <w:r w:rsidR="0053283F" w:rsidRPr="00827478">
              <w:rPr>
                <w:rFonts w:cs="Times New Roman"/>
                <w:b w:val="0"/>
                <w:bCs w:val="0"/>
                <w:noProof/>
                <w:webHidden/>
                <w:sz w:val="24"/>
                <w:szCs w:val="24"/>
              </w:rPr>
              <w:fldChar w:fldCharType="end"/>
            </w:r>
          </w:hyperlink>
        </w:p>
        <w:p w14:paraId="79E04897" w14:textId="53860FB2"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35" w:history="1">
            <w:r w:rsidR="0053283F" w:rsidRPr="00827478">
              <w:rPr>
                <w:rStyle w:val="aff2"/>
                <w:rFonts w:cs="Times New Roman"/>
                <w:b w:val="0"/>
                <w:bCs w:val="0"/>
                <w:noProof/>
                <w:sz w:val="24"/>
                <w:szCs w:val="24"/>
              </w:rPr>
              <w:t xml:space="preserve">4.2 </w:t>
            </w:r>
            <w:r w:rsidR="00A807E6" w:rsidRPr="00A807E6">
              <w:rPr>
                <w:rStyle w:val="aff2"/>
                <w:rFonts w:cs="Times New Roman"/>
                <w:b w:val="0"/>
                <w:bCs w:val="0"/>
                <w:noProof/>
                <w:sz w:val="24"/>
                <w:szCs w:val="24"/>
              </w:rPr>
              <w:t xml:space="preserve">Structural </w:t>
            </w:r>
            <w:r w:rsidR="00C10CB6">
              <w:rPr>
                <w:rStyle w:val="aff2"/>
                <w:rFonts w:cs="Times New Roman"/>
                <w:b w:val="0"/>
                <w:bCs w:val="0"/>
                <w:noProof/>
                <w:sz w:val="24"/>
                <w:szCs w:val="24"/>
              </w:rPr>
              <w:t>D</w:t>
            </w:r>
            <w:r w:rsidR="00A807E6" w:rsidRPr="00A807E6">
              <w:rPr>
                <w:rStyle w:val="aff2"/>
                <w:rFonts w:cs="Times New Roman"/>
                <w:b w:val="0"/>
                <w:bCs w:val="0"/>
                <w:noProof/>
                <w:sz w:val="24"/>
                <w:szCs w:val="24"/>
              </w:rPr>
              <w:t>esign</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_Toc153883035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11</w:t>
            </w:r>
            <w:r w:rsidR="0053283F" w:rsidRPr="00827478">
              <w:rPr>
                <w:rFonts w:cs="Times New Roman"/>
                <w:b w:val="0"/>
                <w:bCs w:val="0"/>
                <w:noProof/>
                <w:webHidden/>
                <w:sz w:val="24"/>
                <w:szCs w:val="24"/>
              </w:rPr>
              <w:fldChar w:fldCharType="end"/>
            </w:r>
          </w:hyperlink>
        </w:p>
        <w:p w14:paraId="2C4DB6DA" w14:textId="170A80A3" w:rsidR="0053283F" w:rsidRPr="00827478" w:rsidRDefault="00B77A5F" w:rsidP="0053283F">
          <w:pPr>
            <w:pStyle w:val="TOC2"/>
            <w:tabs>
              <w:tab w:val="right" w:leader="dot" w:pos="8302"/>
            </w:tabs>
            <w:spacing w:before="0" w:afterLines="50" w:after="156" w:line="400" w:lineRule="exact"/>
            <w:ind w:firstLineChars="200" w:firstLine="402"/>
            <w:rPr>
              <w:rFonts w:cs="Times New Roman"/>
              <w:b w:val="0"/>
              <w:bCs w:val="0"/>
              <w:noProof/>
              <w:sz w:val="24"/>
              <w:szCs w:val="24"/>
            </w:rPr>
          </w:pPr>
          <w:hyperlink w:anchor="_Toc153883036" w:history="1">
            <w:r w:rsidR="0053283F" w:rsidRPr="00827478">
              <w:rPr>
                <w:rStyle w:val="aff2"/>
                <w:rFonts w:cs="Times New Roman"/>
                <w:b w:val="0"/>
                <w:bCs w:val="0"/>
                <w:noProof/>
                <w:sz w:val="24"/>
                <w:szCs w:val="24"/>
              </w:rPr>
              <w:t xml:space="preserve">4.3 </w:t>
            </w:r>
            <w:r w:rsidR="00A807E6">
              <w:rPr>
                <w:rStyle w:val="aff2"/>
                <w:rFonts w:cs="Times New Roman"/>
                <w:b w:val="0"/>
                <w:bCs w:val="0"/>
                <w:noProof/>
                <w:sz w:val="24"/>
                <w:szCs w:val="24"/>
              </w:rPr>
              <w:t xml:space="preserve">Components </w:t>
            </w:r>
            <w:r w:rsidR="00C10CB6">
              <w:rPr>
                <w:rStyle w:val="aff2"/>
                <w:rFonts w:cs="Times New Roman"/>
                <w:b w:val="0"/>
                <w:bCs w:val="0"/>
                <w:noProof/>
                <w:sz w:val="24"/>
                <w:szCs w:val="24"/>
              </w:rPr>
              <w:t>D</w:t>
            </w:r>
            <w:r w:rsidR="00A807E6">
              <w:rPr>
                <w:rStyle w:val="aff2"/>
                <w:rFonts w:cs="Times New Roman"/>
                <w:b w:val="0"/>
                <w:bCs w:val="0"/>
                <w:noProof/>
                <w:sz w:val="24"/>
                <w:szCs w:val="24"/>
              </w:rPr>
              <w:t>esign</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_Toc153883036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18</w:t>
            </w:r>
            <w:r w:rsidR="0053283F" w:rsidRPr="00827478">
              <w:rPr>
                <w:rFonts w:cs="Times New Roman"/>
                <w:b w:val="0"/>
                <w:bCs w:val="0"/>
                <w:noProof/>
                <w:webHidden/>
                <w:sz w:val="24"/>
                <w:szCs w:val="24"/>
              </w:rPr>
              <w:fldChar w:fldCharType="end"/>
            </w:r>
          </w:hyperlink>
        </w:p>
        <w:p w14:paraId="3C6C958C" w14:textId="3625E4C4" w:rsidR="0053283F" w:rsidRPr="00827478" w:rsidRDefault="00B77A5F" w:rsidP="0053283F">
          <w:pPr>
            <w:pStyle w:val="TOC1"/>
            <w:tabs>
              <w:tab w:val="right" w:leader="dot" w:pos="8302"/>
            </w:tabs>
            <w:rPr>
              <w:rFonts w:cs="Times New Roman"/>
              <w:b w:val="0"/>
              <w:bCs w:val="0"/>
              <w:caps w:val="0"/>
              <w:noProof/>
            </w:rPr>
          </w:pPr>
          <w:hyperlink w:anchor="_Toc153883037" w:history="1">
            <w:r w:rsidR="0053283F" w:rsidRPr="00827478">
              <w:rPr>
                <w:rStyle w:val="aff2"/>
                <w:rFonts w:cs="Times New Roman"/>
                <w:b w:val="0"/>
                <w:bCs w:val="0"/>
                <w:noProof/>
              </w:rPr>
              <w:t>5</w:t>
            </w:r>
            <w:r w:rsidR="0053283F" w:rsidRPr="00A807E6">
              <w:rPr>
                <w:rStyle w:val="aff2"/>
                <w:rFonts w:cs="Times New Roman"/>
                <w:b w:val="0"/>
                <w:bCs w:val="0"/>
                <w:noProof/>
              </w:rPr>
              <w:t xml:space="preserve"> </w:t>
            </w:r>
            <w:r w:rsidR="00A807E6">
              <w:rPr>
                <w:rStyle w:val="aff2"/>
                <w:rFonts w:cs="Times New Roman"/>
                <w:b w:val="0"/>
                <w:bCs w:val="0"/>
                <w:noProof/>
              </w:rPr>
              <w:t>D</w:t>
            </w:r>
            <w:r w:rsidR="00A807E6">
              <w:rPr>
                <w:rStyle w:val="aff2"/>
                <w:rFonts w:cs="Times New Roman"/>
                <w:b w:val="0"/>
                <w:bCs w:val="0"/>
                <w:caps w:val="0"/>
                <w:noProof/>
              </w:rPr>
              <w:t>esign of</w:t>
            </w:r>
            <w:r w:rsidR="00C10CB6">
              <w:rPr>
                <w:rStyle w:val="aff2"/>
                <w:rFonts w:cs="Times New Roman"/>
                <w:b w:val="0"/>
                <w:bCs w:val="0"/>
                <w:caps w:val="0"/>
                <w:noProof/>
              </w:rPr>
              <w:t xml:space="preserve"> C</w:t>
            </w:r>
            <w:r w:rsidR="00A807E6" w:rsidRPr="00A807E6">
              <w:rPr>
                <w:rStyle w:val="aff2"/>
                <w:rFonts w:cs="Times New Roman"/>
                <w:b w:val="0"/>
                <w:bCs w:val="0"/>
                <w:caps w:val="0"/>
                <w:noProof/>
              </w:rPr>
              <w:t>omponents</w:t>
            </w:r>
            <w:r w:rsidR="0053283F" w:rsidRPr="00827478">
              <w:rPr>
                <w:rFonts w:cs="Times New Roman"/>
                <w:b w:val="0"/>
                <w:bCs w:val="0"/>
                <w:noProof/>
                <w:webHidden/>
              </w:rPr>
              <w:tab/>
            </w:r>
            <w:r w:rsidR="0053283F" w:rsidRPr="00827478">
              <w:rPr>
                <w:rFonts w:cs="Times New Roman"/>
                <w:b w:val="0"/>
                <w:bCs w:val="0"/>
                <w:noProof/>
                <w:webHidden/>
              </w:rPr>
              <w:fldChar w:fldCharType="begin"/>
            </w:r>
            <w:r w:rsidR="0053283F" w:rsidRPr="00827478">
              <w:rPr>
                <w:rFonts w:cs="Times New Roman"/>
                <w:b w:val="0"/>
                <w:bCs w:val="0"/>
                <w:noProof/>
                <w:webHidden/>
              </w:rPr>
              <w:instrText xml:space="preserve"> PAGEREF _Toc153883037 \h </w:instrText>
            </w:r>
            <w:r w:rsidR="0053283F" w:rsidRPr="00827478">
              <w:rPr>
                <w:rFonts w:cs="Times New Roman"/>
                <w:b w:val="0"/>
                <w:bCs w:val="0"/>
                <w:noProof/>
                <w:webHidden/>
              </w:rPr>
            </w:r>
            <w:r w:rsidR="0053283F" w:rsidRPr="00827478">
              <w:rPr>
                <w:rFonts w:cs="Times New Roman"/>
                <w:b w:val="0"/>
                <w:bCs w:val="0"/>
                <w:noProof/>
                <w:webHidden/>
              </w:rPr>
              <w:fldChar w:fldCharType="separate"/>
            </w:r>
            <w:r w:rsidR="0053283F" w:rsidRPr="00827478">
              <w:rPr>
                <w:rFonts w:cs="Times New Roman"/>
                <w:b w:val="0"/>
                <w:bCs w:val="0"/>
                <w:noProof/>
                <w:webHidden/>
              </w:rPr>
              <w:t>21</w:t>
            </w:r>
            <w:r w:rsidR="0053283F" w:rsidRPr="00827478">
              <w:rPr>
                <w:rFonts w:cs="Times New Roman"/>
                <w:b w:val="0"/>
                <w:bCs w:val="0"/>
                <w:noProof/>
                <w:webHidden/>
              </w:rPr>
              <w:fldChar w:fldCharType="end"/>
            </w:r>
          </w:hyperlink>
        </w:p>
        <w:p w14:paraId="2CB1F939" w14:textId="6293E3C7"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38" w:history="1">
            <w:r w:rsidR="0053283F" w:rsidRPr="00827478">
              <w:rPr>
                <w:rStyle w:val="aff2"/>
                <w:rFonts w:cs="Times New Roman"/>
                <w:b w:val="0"/>
                <w:bCs w:val="0"/>
                <w:noProof/>
                <w:sz w:val="24"/>
                <w:szCs w:val="24"/>
              </w:rPr>
              <w:t xml:space="preserve">5.1 </w:t>
            </w:r>
            <w:r w:rsidR="00A807E6" w:rsidRPr="00A807E6">
              <w:rPr>
                <w:rStyle w:val="aff2"/>
                <w:rFonts w:cs="Times New Roman"/>
                <w:b w:val="0"/>
                <w:bCs w:val="0"/>
                <w:noProof/>
                <w:sz w:val="24"/>
                <w:szCs w:val="24"/>
              </w:rPr>
              <w:t>Stiffness</w:t>
            </w:r>
            <w:r w:rsidR="00A807E6">
              <w:rPr>
                <w:rStyle w:val="aff2"/>
                <w:rFonts w:cs="Times New Roman"/>
                <w:b w:val="0"/>
                <w:bCs w:val="0"/>
                <w:noProof/>
                <w:sz w:val="24"/>
                <w:szCs w:val="24"/>
              </w:rPr>
              <w:t xml:space="preserve"> </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_Toc153883038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21</w:t>
            </w:r>
            <w:r w:rsidR="0053283F" w:rsidRPr="00827478">
              <w:rPr>
                <w:rFonts w:cs="Times New Roman"/>
                <w:b w:val="0"/>
                <w:bCs w:val="0"/>
                <w:noProof/>
                <w:webHidden/>
                <w:sz w:val="24"/>
                <w:szCs w:val="24"/>
              </w:rPr>
              <w:fldChar w:fldCharType="end"/>
            </w:r>
          </w:hyperlink>
        </w:p>
        <w:p w14:paraId="42B2BF9F" w14:textId="4F143C80"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39" w:history="1">
            <w:r w:rsidR="0053283F" w:rsidRPr="00827478">
              <w:rPr>
                <w:rStyle w:val="aff2"/>
                <w:rFonts w:cs="Times New Roman"/>
                <w:b w:val="0"/>
                <w:bCs w:val="0"/>
                <w:noProof/>
                <w:sz w:val="24"/>
                <w:szCs w:val="24"/>
              </w:rPr>
              <w:t xml:space="preserve">5.2 </w:t>
            </w:r>
            <w:r w:rsidR="00A807E6" w:rsidRPr="00A807E6">
              <w:rPr>
                <w:rStyle w:val="aff2"/>
                <w:rFonts w:cs="Times New Roman"/>
                <w:b w:val="0"/>
                <w:bCs w:val="0"/>
                <w:noProof/>
                <w:sz w:val="24"/>
                <w:szCs w:val="24"/>
              </w:rPr>
              <w:t xml:space="preserve">Compressive </w:t>
            </w:r>
            <w:r w:rsidR="00C10CB6">
              <w:rPr>
                <w:rStyle w:val="aff2"/>
                <w:rFonts w:cs="Times New Roman"/>
                <w:b w:val="0"/>
                <w:bCs w:val="0"/>
                <w:noProof/>
                <w:sz w:val="24"/>
                <w:szCs w:val="24"/>
              </w:rPr>
              <w:t>B</w:t>
            </w:r>
            <w:r w:rsidR="00A807E6" w:rsidRPr="00A807E6">
              <w:rPr>
                <w:rStyle w:val="aff2"/>
                <w:rFonts w:cs="Times New Roman"/>
                <w:b w:val="0"/>
                <w:bCs w:val="0"/>
                <w:noProof/>
                <w:sz w:val="24"/>
                <w:szCs w:val="24"/>
              </w:rPr>
              <w:t xml:space="preserve">earing </w:t>
            </w:r>
            <w:r w:rsidR="00C10CB6">
              <w:rPr>
                <w:rStyle w:val="aff2"/>
                <w:rFonts w:cs="Times New Roman"/>
                <w:b w:val="0"/>
                <w:bCs w:val="0"/>
                <w:noProof/>
                <w:sz w:val="24"/>
                <w:szCs w:val="24"/>
              </w:rPr>
              <w:t>C</w:t>
            </w:r>
            <w:r w:rsidR="00A807E6" w:rsidRPr="00A807E6">
              <w:rPr>
                <w:rStyle w:val="aff2"/>
                <w:rFonts w:cs="Times New Roman"/>
                <w:b w:val="0"/>
                <w:bCs w:val="0"/>
                <w:noProof/>
                <w:sz w:val="24"/>
                <w:szCs w:val="24"/>
              </w:rPr>
              <w:t>apacity</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_Toc153883039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21</w:t>
            </w:r>
            <w:r w:rsidR="0053283F" w:rsidRPr="00827478">
              <w:rPr>
                <w:rFonts w:cs="Times New Roman"/>
                <w:b w:val="0"/>
                <w:bCs w:val="0"/>
                <w:noProof/>
                <w:webHidden/>
                <w:sz w:val="24"/>
                <w:szCs w:val="24"/>
              </w:rPr>
              <w:fldChar w:fldCharType="end"/>
            </w:r>
          </w:hyperlink>
        </w:p>
        <w:p w14:paraId="5E6E0E47" w14:textId="04636507"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40" w:history="1">
            <w:r w:rsidR="0053283F" w:rsidRPr="00827478">
              <w:rPr>
                <w:rStyle w:val="aff2"/>
                <w:rFonts w:cs="Times New Roman"/>
                <w:b w:val="0"/>
                <w:bCs w:val="0"/>
                <w:noProof/>
                <w:sz w:val="24"/>
                <w:szCs w:val="24"/>
              </w:rPr>
              <w:t xml:space="preserve">5.3 </w:t>
            </w:r>
            <w:r w:rsidR="00A807E6" w:rsidRPr="00A807E6">
              <w:rPr>
                <w:rStyle w:val="aff2"/>
                <w:rFonts w:cs="Times New Roman"/>
                <w:b w:val="0"/>
                <w:bCs w:val="0"/>
                <w:noProof/>
                <w:sz w:val="24"/>
                <w:szCs w:val="24"/>
              </w:rPr>
              <w:t xml:space="preserve">Flexural </w:t>
            </w:r>
            <w:r w:rsidR="00C10CB6">
              <w:rPr>
                <w:rStyle w:val="aff2"/>
                <w:rFonts w:cs="Times New Roman"/>
                <w:b w:val="0"/>
                <w:bCs w:val="0"/>
                <w:noProof/>
                <w:sz w:val="24"/>
                <w:szCs w:val="24"/>
              </w:rPr>
              <w:t>C</w:t>
            </w:r>
            <w:r w:rsidR="00A807E6" w:rsidRPr="00A807E6">
              <w:rPr>
                <w:rStyle w:val="aff2"/>
                <w:rFonts w:cs="Times New Roman"/>
                <w:b w:val="0"/>
                <w:bCs w:val="0"/>
                <w:noProof/>
                <w:sz w:val="24"/>
                <w:szCs w:val="24"/>
              </w:rPr>
              <w:t>apacity</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_Toc153883040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23</w:t>
            </w:r>
            <w:r w:rsidR="0053283F" w:rsidRPr="00827478">
              <w:rPr>
                <w:rFonts w:cs="Times New Roman"/>
                <w:b w:val="0"/>
                <w:bCs w:val="0"/>
                <w:noProof/>
                <w:webHidden/>
                <w:sz w:val="24"/>
                <w:szCs w:val="24"/>
              </w:rPr>
              <w:fldChar w:fldCharType="end"/>
            </w:r>
          </w:hyperlink>
        </w:p>
        <w:p w14:paraId="3F2699A0" w14:textId="2932F276"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41" w:history="1">
            <w:r w:rsidR="0053283F" w:rsidRPr="00827478">
              <w:rPr>
                <w:rStyle w:val="aff2"/>
                <w:rFonts w:cs="Times New Roman"/>
                <w:b w:val="0"/>
                <w:bCs w:val="0"/>
                <w:noProof/>
                <w:sz w:val="24"/>
                <w:szCs w:val="24"/>
              </w:rPr>
              <w:t xml:space="preserve">5.4 </w:t>
            </w:r>
            <w:r w:rsidR="00A807E6" w:rsidRPr="00A807E6">
              <w:rPr>
                <w:rStyle w:val="aff2"/>
                <w:rFonts w:cs="Times New Roman"/>
                <w:b w:val="0"/>
                <w:bCs w:val="0"/>
                <w:noProof/>
                <w:sz w:val="24"/>
                <w:szCs w:val="24"/>
              </w:rPr>
              <w:t xml:space="preserve">Shear </w:t>
            </w:r>
            <w:r w:rsidR="00C10CB6">
              <w:rPr>
                <w:rStyle w:val="aff2"/>
                <w:rFonts w:cs="Times New Roman"/>
                <w:b w:val="0"/>
                <w:bCs w:val="0"/>
                <w:noProof/>
                <w:sz w:val="24"/>
                <w:szCs w:val="24"/>
              </w:rPr>
              <w:t>C</w:t>
            </w:r>
            <w:r w:rsidR="00A807E6" w:rsidRPr="00A807E6">
              <w:rPr>
                <w:rStyle w:val="aff2"/>
                <w:rFonts w:cs="Times New Roman"/>
                <w:b w:val="0"/>
                <w:bCs w:val="0"/>
                <w:noProof/>
                <w:sz w:val="24"/>
                <w:szCs w:val="24"/>
              </w:rPr>
              <w:t>apacity</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_Toc153883041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30</w:t>
            </w:r>
            <w:r w:rsidR="0053283F" w:rsidRPr="00827478">
              <w:rPr>
                <w:rFonts w:cs="Times New Roman"/>
                <w:b w:val="0"/>
                <w:bCs w:val="0"/>
                <w:noProof/>
                <w:webHidden/>
                <w:sz w:val="24"/>
                <w:szCs w:val="24"/>
              </w:rPr>
              <w:fldChar w:fldCharType="end"/>
            </w:r>
          </w:hyperlink>
        </w:p>
        <w:p w14:paraId="46E0752D" w14:textId="01195B6E" w:rsidR="0053283F" w:rsidRPr="00827478" w:rsidRDefault="00B77A5F" w:rsidP="0053283F">
          <w:pPr>
            <w:pStyle w:val="TOC2"/>
            <w:tabs>
              <w:tab w:val="right" w:leader="dot" w:pos="8302"/>
            </w:tabs>
            <w:spacing w:before="0" w:afterLines="50" w:after="156" w:line="400" w:lineRule="exact"/>
            <w:ind w:firstLineChars="200" w:firstLine="402"/>
            <w:rPr>
              <w:rFonts w:cs="Times New Roman"/>
              <w:b w:val="0"/>
              <w:bCs w:val="0"/>
              <w:noProof/>
              <w:sz w:val="24"/>
              <w:szCs w:val="24"/>
            </w:rPr>
          </w:pPr>
          <w:hyperlink w:anchor="_Toc153883042" w:history="1">
            <w:r w:rsidR="0053283F" w:rsidRPr="00827478">
              <w:rPr>
                <w:rStyle w:val="aff2"/>
                <w:rFonts w:cs="Times New Roman"/>
                <w:b w:val="0"/>
                <w:bCs w:val="0"/>
                <w:noProof/>
                <w:sz w:val="24"/>
                <w:szCs w:val="24"/>
              </w:rPr>
              <w:t xml:space="preserve">5.5 </w:t>
            </w:r>
            <w:r w:rsidR="00A807E6" w:rsidRPr="00A807E6">
              <w:rPr>
                <w:rStyle w:val="aff2"/>
                <w:rFonts w:cs="Times New Roman"/>
                <w:b w:val="0"/>
                <w:bCs w:val="0"/>
                <w:noProof/>
                <w:sz w:val="24"/>
                <w:szCs w:val="24"/>
              </w:rPr>
              <w:t xml:space="preserve">Compressive </w:t>
            </w:r>
            <w:r w:rsidR="0053283F" w:rsidRPr="00827478">
              <w:rPr>
                <w:rStyle w:val="aff2"/>
                <w:rFonts w:cs="Times New Roman"/>
                <w:b w:val="0"/>
                <w:bCs w:val="0"/>
                <w:noProof/>
                <w:sz w:val="24"/>
                <w:szCs w:val="24"/>
              </w:rPr>
              <w:t>-</w:t>
            </w:r>
            <w:r w:rsidR="00A807E6" w:rsidRPr="00A807E6">
              <w:t xml:space="preserve"> </w:t>
            </w:r>
            <w:r w:rsidR="00A807E6" w:rsidRPr="00A807E6">
              <w:rPr>
                <w:rStyle w:val="aff2"/>
                <w:rFonts w:cs="Times New Roman"/>
                <w:b w:val="0"/>
                <w:bCs w:val="0"/>
                <w:noProof/>
                <w:sz w:val="24"/>
                <w:szCs w:val="24"/>
              </w:rPr>
              <w:t xml:space="preserve">Flexural </w:t>
            </w:r>
            <w:r w:rsidR="0053283F" w:rsidRPr="00827478">
              <w:rPr>
                <w:rStyle w:val="aff2"/>
                <w:rFonts w:cs="Times New Roman"/>
                <w:b w:val="0"/>
                <w:bCs w:val="0"/>
                <w:noProof/>
                <w:sz w:val="24"/>
                <w:szCs w:val="24"/>
              </w:rPr>
              <w:t>-</w:t>
            </w:r>
            <w:r w:rsidR="00A807E6" w:rsidRPr="00A807E6">
              <w:t xml:space="preserve"> </w:t>
            </w:r>
            <w:r w:rsidR="00A807E6" w:rsidRPr="00A807E6">
              <w:rPr>
                <w:rStyle w:val="aff2"/>
                <w:rFonts w:cs="Times New Roman"/>
                <w:b w:val="0"/>
                <w:bCs w:val="0"/>
                <w:noProof/>
                <w:sz w:val="24"/>
                <w:szCs w:val="24"/>
              </w:rPr>
              <w:t xml:space="preserve">Shear </w:t>
            </w:r>
            <w:r w:rsidR="00C10CB6">
              <w:rPr>
                <w:rStyle w:val="aff2"/>
                <w:rFonts w:cs="Times New Roman"/>
                <w:b w:val="0"/>
                <w:bCs w:val="0"/>
                <w:noProof/>
                <w:sz w:val="24"/>
                <w:szCs w:val="24"/>
              </w:rPr>
              <w:t>C</w:t>
            </w:r>
            <w:r w:rsidR="00A807E6" w:rsidRPr="00A807E6">
              <w:rPr>
                <w:rStyle w:val="aff2"/>
                <w:rFonts w:cs="Times New Roman"/>
                <w:b w:val="0"/>
                <w:bCs w:val="0"/>
                <w:noProof/>
                <w:sz w:val="24"/>
                <w:szCs w:val="24"/>
              </w:rPr>
              <w:t>apacity</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_Toc153883042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31</w:t>
            </w:r>
            <w:r w:rsidR="0053283F" w:rsidRPr="00827478">
              <w:rPr>
                <w:rFonts w:cs="Times New Roman"/>
                <w:b w:val="0"/>
                <w:bCs w:val="0"/>
                <w:noProof/>
                <w:webHidden/>
                <w:sz w:val="24"/>
                <w:szCs w:val="24"/>
              </w:rPr>
              <w:fldChar w:fldCharType="end"/>
            </w:r>
          </w:hyperlink>
        </w:p>
        <w:p w14:paraId="2BFC2853" w14:textId="6AB8FA39" w:rsidR="0053283F" w:rsidRPr="00C10CB6" w:rsidRDefault="00B77A5F" w:rsidP="0053283F">
          <w:pPr>
            <w:pStyle w:val="TOC1"/>
            <w:tabs>
              <w:tab w:val="right" w:leader="dot" w:pos="8302"/>
            </w:tabs>
            <w:rPr>
              <w:rFonts w:cs="Times New Roman"/>
              <w:b w:val="0"/>
              <w:bCs w:val="0"/>
              <w:caps w:val="0"/>
              <w:noProof/>
            </w:rPr>
          </w:pPr>
          <w:hyperlink w:anchor="_Toc153883043" w:history="1">
            <w:r w:rsidR="0053283F" w:rsidRPr="00C10CB6">
              <w:rPr>
                <w:rStyle w:val="aff2"/>
                <w:rFonts w:cs="Times New Roman"/>
                <w:b w:val="0"/>
                <w:bCs w:val="0"/>
                <w:noProof/>
              </w:rPr>
              <w:t>6</w:t>
            </w:r>
            <w:r w:rsidR="00A807E6" w:rsidRPr="00C10CB6">
              <w:rPr>
                <w:b w:val="0"/>
                <w:bCs w:val="0"/>
              </w:rPr>
              <w:t xml:space="preserve"> D</w:t>
            </w:r>
            <w:r w:rsidR="00A807E6" w:rsidRPr="00C10CB6">
              <w:rPr>
                <w:b w:val="0"/>
                <w:bCs w:val="0"/>
                <w:caps w:val="0"/>
              </w:rPr>
              <w:t>esign of</w:t>
            </w:r>
            <w:r w:rsidR="00A807E6" w:rsidRPr="00C10CB6">
              <w:rPr>
                <w:b w:val="0"/>
                <w:bCs w:val="0"/>
              </w:rPr>
              <w:t xml:space="preserve"> </w:t>
            </w:r>
            <w:r w:rsidR="00A807E6" w:rsidRPr="00C10CB6">
              <w:rPr>
                <w:b w:val="0"/>
                <w:bCs w:val="0"/>
                <w:caps w:val="0"/>
              </w:rPr>
              <w:t>U-shaped steel-concrete composite beam</w:t>
            </w:r>
            <w:r w:rsidR="0053283F" w:rsidRPr="00C10CB6">
              <w:rPr>
                <w:rFonts w:cs="Times New Roman"/>
                <w:b w:val="0"/>
                <w:bCs w:val="0"/>
                <w:noProof/>
                <w:webHidden/>
              </w:rPr>
              <w:tab/>
            </w:r>
            <w:r w:rsidR="0053283F" w:rsidRPr="00C10CB6">
              <w:rPr>
                <w:rFonts w:cs="Times New Roman"/>
                <w:b w:val="0"/>
                <w:bCs w:val="0"/>
                <w:noProof/>
                <w:webHidden/>
              </w:rPr>
              <w:fldChar w:fldCharType="begin"/>
            </w:r>
            <w:r w:rsidR="0053283F" w:rsidRPr="00C10CB6">
              <w:rPr>
                <w:rFonts w:cs="Times New Roman"/>
                <w:b w:val="0"/>
                <w:bCs w:val="0"/>
                <w:noProof/>
                <w:webHidden/>
              </w:rPr>
              <w:instrText xml:space="preserve"> PAGEREF _Toc153883043 \h </w:instrText>
            </w:r>
            <w:r w:rsidR="0053283F" w:rsidRPr="00C10CB6">
              <w:rPr>
                <w:rFonts w:cs="Times New Roman"/>
                <w:b w:val="0"/>
                <w:bCs w:val="0"/>
                <w:noProof/>
                <w:webHidden/>
              </w:rPr>
            </w:r>
            <w:r w:rsidR="0053283F" w:rsidRPr="00C10CB6">
              <w:rPr>
                <w:rFonts w:cs="Times New Roman"/>
                <w:b w:val="0"/>
                <w:bCs w:val="0"/>
                <w:noProof/>
                <w:webHidden/>
              </w:rPr>
              <w:fldChar w:fldCharType="separate"/>
            </w:r>
            <w:r w:rsidR="0053283F" w:rsidRPr="00C10CB6">
              <w:rPr>
                <w:rFonts w:cs="Times New Roman"/>
                <w:b w:val="0"/>
                <w:bCs w:val="0"/>
                <w:noProof/>
                <w:webHidden/>
              </w:rPr>
              <w:t>41</w:t>
            </w:r>
            <w:r w:rsidR="0053283F" w:rsidRPr="00C10CB6">
              <w:rPr>
                <w:rFonts w:cs="Times New Roman"/>
                <w:b w:val="0"/>
                <w:bCs w:val="0"/>
                <w:noProof/>
                <w:webHidden/>
              </w:rPr>
              <w:fldChar w:fldCharType="end"/>
            </w:r>
          </w:hyperlink>
        </w:p>
        <w:p w14:paraId="03A3BDFD" w14:textId="3F3A72D8"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44" w:history="1">
            <w:r w:rsidR="0053283F" w:rsidRPr="00827478">
              <w:rPr>
                <w:rStyle w:val="aff2"/>
                <w:rFonts w:cs="Times New Roman"/>
                <w:b w:val="0"/>
                <w:bCs w:val="0"/>
                <w:noProof/>
                <w:sz w:val="24"/>
                <w:szCs w:val="24"/>
              </w:rPr>
              <w:t xml:space="preserve">6.1 </w:t>
            </w:r>
            <w:r w:rsidR="00A807E6" w:rsidRPr="00A807E6">
              <w:rPr>
                <w:rStyle w:val="aff2"/>
                <w:rFonts w:cs="Times New Roman"/>
                <w:b w:val="0"/>
                <w:bCs w:val="0"/>
                <w:noProof/>
                <w:sz w:val="24"/>
                <w:szCs w:val="24"/>
              </w:rPr>
              <w:t>General</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_Toc153883044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41</w:t>
            </w:r>
            <w:r w:rsidR="0053283F" w:rsidRPr="00827478">
              <w:rPr>
                <w:rFonts w:cs="Times New Roman"/>
                <w:b w:val="0"/>
                <w:bCs w:val="0"/>
                <w:noProof/>
                <w:webHidden/>
                <w:sz w:val="24"/>
                <w:szCs w:val="24"/>
              </w:rPr>
              <w:fldChar w:fldCharType="end"/>
            </w:r>
          </w:hyperlink>
        </w:p>
        <w:p w14:paraId="3BBC517A" w14:textId="65E65FCB"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45" w:history="1">
            <w:r w:rsidR="0053283F" w:rsidRPr="00827478">
              <w:rPr>
                <w:rStyle w:val="aff2"/>
                <w:rFonts w:cs="Times New Roman"/>
                <w:b w:val="0"/>
                <w:bCs w:val="0"/>
                <w:noProof/>
                <w:sz w:val="24"/>
                <w:szCs w:val="24"/>
              </w:rPr>
              <w:t xml:space="preserve">6.2 </w:t>
            </w:r>
            <w:r w:rsidR="00A807E6" w:rsidRPr="00A807E6">
              <w:rPr>
                <w:rStyle w:val="aff2"/>
                <w:rFonts w:cs="Times New Roman"/>
                <w:b w:val="0"/>
                <w:bCs w:val="0"/>
                <w:noProof/>
                <w:sz w:val="24"/>
                <w:szCs w:val="24"/>
                <w:lang w:eastAsia="zh-Hans"/>
              </w:rPr>
              <w:t>Stiffness</w:t>
            </w:r>
            <w:r w:rsidR="00A807E6">
              <w:rPr>
                <w:rStyle w:val="aff2"/>
                <w:rFonts w:cs="Times New Roman"/>
                <w:b w:val="0"/>
                <w:bCs w:val="0"/>
                <w:noProof/>
                <w:sz w:val="24"/>
                <w:szCs w:val="24"/>
                <w:lang w:eastAsia="zh-Hans"/>
              </w:rPr>
              <w:t xml:space="preserve"> and </w:t>
            </w:r>
            <w:r w:rsidR="00C10CB6">
              <w:rPr>
                <w:rStyle w:val="aff2"/>
                <w:rFonts w:cs="Times New Roman"/>
                <w:b w:val="0"/>
                <w:bCs w:val="0"/>
                <w:noProof/>
                <w:sz w:val="24"/>
                <w:szCs w:val="24"/>
                <w:lang w:eastAsia="zh-Hans"/>
              </w:rPr>
              <w:t>C</w:t>
            </w:r>
            <w:r w:rsidR="00A807E6">
              <w:rPr>
                <w:rStyle w:val="aff2"/>
                <w:rFonts w:cs="Times New Roman"/>
                <w:b w:val="0"/>
                <w:bCs w:val="0"/>
                <w:noProof/>
                <w:sz w:val="24"/>
                <w:szCs w:val="24"/>
                <w:lang w:eastAsia="zh-Hans"/>
              </w:rPr>
              <w:t>apacity</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_Toc153883045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45</w:t>
            </w:r>
            <w:r w:rsidR="0053283F" w:rsidRPr="00827478">
              <w:rPr>
                <w:rFonts w:cs="Times New Roman"/>
                <w:b w:val="0"/>
                <w:bCs w:val="0"/>
                <w:noProof/>
                <w:webHidden/>
                <w:sz w:val="24"/>
                <w:szCs w:val="24"/>
              </w:rPr>
              <w:fldChar w:fldCharType="end"/>
            </w:r>
          </w:hyperlink>
        </w:p>
        <w:p w14:paraId="428E827F" w14:textId="29FE03EA"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46" w:history="1">
            <w:r w:rsidR="0053283F" w:rsidRPr="00827478">
              <w:rPr>
                <w:rStyle w:val="aff2"/>
                <w:rFonts w:cs="Times New Roman"/>
                <w:b w:val="0"/>
                <w:bCs w:val="0"/>
                <w:noProof/>
                <w:sz w:val="24"/>
                <w:szCs w:val="24"/>
              </w:rPr>
              <w:t xml:space="preserve">6.3 </w:t>
            </w:r>
            <w:r w:rsidR="00C10CB6">
              <w:rPr>
                <w:rStyle w:val="aff2"/>
                <w:rFonts w:cs="Times New Roman"/>
                <w:b w:val="0"/>
                <w:bCs w:val="0"/>
                <w:noProof/>
                <w:sz w:val="24"/>
                <w:szCs w:val="24"/>
              </w:rPr>
              <w:t>S</w:t>
            </w:r>
            <w:r w:rsidR="00C10CB6" w:rsidRPr="00C10CB6">
              <w:rPr>
                <w:rStyle w:val="aff2"/>
                <w:rFonts w:cs="Times New Roman"/>
                <w:b w:val="0"/>
                <w:bCs w:val="0"/>
                <w:noProof/>
                <w:sz w:val="24"/>
                <w:szCs w:val="24"/>
              </w:rPr>
              <w:t xml:space="preserve">hear </w:t>
            </w:r>
            <w:r w:rsidR="00C10CB6">
              <w:rPr>
                <w:rStyle w:val="aff2"/>
                <w:rFonts w:cs="Times New Roman"/>
                <w:b w:val="0"/>
                <w:bCs w:val="0"/>
                <w:noProof/>
                <w:sz w:val="24"/>
                <w:szCs w:val="24"/>
              </w:rPr>
              <w:t>C</w:t>
            </w:r>
            <w:r w:rsidR="00C10CB6" w:rsidRPr="00C10CB6">
              <w:rPr>
                <w:rStyle w:val="aff2"/>
                <w:rFonts w:cs="Times New Roman"/>
                <w:b w:val="0"/>
                <w:bCs w:val="0"/>
                <w:noProof/>
                <w:sz w:val="24"/>
                <w:szCs w:val="24"/>
              </w:rPr>
              <w:t>onnector</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_Toc153883046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56</w:t>
            </w:r>
            <w:r w:rsidR="0053283F" w:rsidRPr="00827478">
              <w:rPr>
                <w:rFonts w:cs="Times New Roman"/>
                <w:b w:val="0"/>
                <w:bCs w:val="0"/>
                <w:noProof/>
                <w:webHidden/>
                <w:sz w:val="24"/>
                <w:szCs w:val="24"/>
              </w:rPr>
              <w:fldChar w:fldCharType="end"/>
            </w:r>
          </w:hyperlink>
        </w:p>
        <w:p w14:paraId="70311F6B" w14:textId="2D4236C0"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47" w:history="1">
            <w:r w:rsidR="0053283F" w:rsidRPr="00827478">
              <w:rPr>
                <w:rStyle w:val="aff2"/>
                <w:rFonts w:cs="Times New Roman"/>
                <w:b w:val="0"/>
                <w:bCs w:val="0"/>
                <w:noProof/>
                <w:sz w:val="24"/>
                <w:szCs w:val="24"/>
              </w:rPr>
              <w:t xml:space="preserve">6.4 </w:t>
            </w:r>
            <w:r w:rsidR="00C10CB6" w:rsidRPr="00C10CB6">
              <w:rPr>
                <w:rStyle w:val="aff2"/>
                <w:rFonts w:cs="Times New Roman"/>
                <w:b w:val="0"/>
                <w:bCs w:val="0"/>
                <w:noProof/>
                <w:sz w:val="24"/>
                <w:szCs w:val="24"/>
              </w:rPr>
              <w:t xml:space="preserve">Crack </w:t>
            </w:r>
            <w:r w:rsidR="00C10CB6">
              <w:rPr>
                <w:rStyle w:val="aff2"/>
                <w:rFonts w:cs="Times New Roman"/>
                <w:b w:val="0"/>
                <w:bCs w:val="0"/>
                <w:noProof/>
                <w:sz w:val="24"/>
                <w:szCs w:val="24"/>
              </w:rPr>
              <w:t>W</w:t>
            </w:r>
            <w:r w:rsidR="00C10CB6" w:rsidRPr="00C10CB6">
              <w:rPr>
                <w:rStyle w:val="aff2"/>
                <w:rFonts w:cs="Times New Roman"/>
                <w:b w:val="0"/>
                <w:bCs w:val="0"/>
                <w:noProof/>
                <w:sz w:val="24"/>
                <w:szCs w:val="24"/>
              </w:rPr>
              <w:t xml:space="preserve">idth in the </w:t>
            </w:r>
            <w:r w:rsidR="00C10CB6">
              <w:rPr>
                <w:rStyle w:val="aff2"/>
                <w:rFonts w:cs="Times New Roman"/>
                <w:b w:val="0"/>
                <w:bCs w:val="0"/>
                <w:noProof/>
                <w:sz w:val="24"/>
                <w:szCs w:val="24"/>
              </w:rPr>
              <w:t>N</w:t>
            </w:r>
            <w:r w:rsidR="00C10CB6" w:rsidRPr="00C10CB6">
              <w:rPr>
                <w:rStyle w:val="aff2"/>
                <w:rFonts w:cs="Times New Roman"/>
                <w:b w:val="0"/>
                <w:bCs w:val="0"/>
                <w:noProof/>
                <w:sz w:val="24"/>
                <w:szCs w:val="24"/>
              </w:rPr>
              <w:t xml:space="preserve">egative </w:t>
            </w:r>
            <w:r w:rsidR="00C10CB6">
              <w:rPr>
                <w:rStyle w:val="aff2"/>
                <w:rFonts w:cs="Times New Roman"/>
                <w:b w:val="0"/>
                <w:bCs w:val="0"/>
                <w:noProof/>
                <w:sz w:val="24"/>
                <w:szCs w:val="24"/>
              </w:rPr>
              <w:t>M</w:t>
            </w:r>
            <w:r w:rsidR="00C10CB6" w:rsidRPr="00C10CB6">
              <w:rPr>
                <w:rStyle w:val="aff2"/>
                <w:rFonts w:cs="Times New Roman"/>
                <w:b w:val="0"/>
                <w:bCs w:val="0"/>
                <w:noProof/>
                <w:sz w:val="24"/>
                <w:szCs w:val="24"/>
              </w:rPr>
              <w:t xml:space="preserve">oment </w:t>
            </w:r>
            <w:r w:rsidR="00C10CB6">
              <w:rPr>
                <w:rStyle w:val="aff2"/>
                <w:rFonts w:cs="Times New Roman"/>
                <w:b w:val="0"/>
                <w:bCs w:val="0"/>
                <w:noProof/>
                <w:sz w:val="24"/>
                <w:szCs w:val="24"/>
              </w:rPr>
              <w:t>Z</w:t>
            </w:r>
            <w:r w:rsidR="00C10CB6" w:rsidRPr="00C10CB6">
              <w:rPr>
                <w:rStyle w:val="aff2"/>
                <w:rFonts w:cs="Times New Roman"/>
                <w:b w:val="0"/>
                <w:bCs w:val="0"/>
                <w:noProof/>
                <w:sz w:val="24"/>
                <w:szCs w:val="24"/>
              </w:rPr>
              <w:t>one</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_Toc153883047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59</w:t>
            </w:r>
            <w:r w:rsidR="0053283F" w:rsidRPr="00827478">
              <w:rPr>
                <w:rFonts w:cs="Times New Roman"/>
                <w:b w:val="0"/>
                <w:bCs w:val="0"/>
                <w:noProof/>
                <w:webHidden/>
                <w:sz w:val="24"/>
                <w:szCs w:val="24"/>
              </w:rPr>
              <w:fldChar w:fldCharType="end"/>
            </w:r>
          </w:hyperlink>
        </w:p>
        <w:p w14:paraId="278F518C" w14:textId="2DAC7425" w:rsidR="0053283F" w:rsidRPr="00827478" w:rsidRDefault="00B77A5F" w:rsidP="0053283F">
          <w:pPr>
            <w:pStyle w:val="TOC2"/>
            <w:tabs>
              <w:tab w:val="right" w:leader="dot" w:pos="8302"/>
            </w:tabs>
            <w:spacing w:before="0" w:afterLines="50" w:after="156" w:line="400" w:lineRule="exact"/>
            <w:ind w:firstLineChars="200" w:firstLine="402"/>
            <w:rPr>
              <w:rFonts w:cs="Times New Roman"/>
              <w:b w:val="0"/>
              <w:bCs w:val="0"/>
              <w:noProof/>
              <w:sz w:val="24"/>
              <w:szCs w:val="24"/>
            </w:rPr>
          </w:pPr>
          <w:hyperlink w:anchor="_Toc153883048" w:history="1">
            <w:r w:rsidR="0053283F" w:rsidRPr="00827478">
              <w:rPr>
                <w:rStyle w:val="aff2"/>
                <w:rFonts w:cs="Times New Roman"/>
                <w:b w:val="0"/>
                <w:bCs w:val="0"/>
                <w:noProof/>
                <w:sz w:val="24"/>
                <w:szCs w:val="24"/>
              </w:rPr>
              <w:t xml:space="preserve">6.5 </w:t>
            </w:r>
            <w:r w:rsidR="00C10CB6" w:rsidRPr="00C10CB6">
              <w:rPr>
                <w:rStyle w:val="aff2"/>
                <w:rFonts w:cs="Times New Roman"/>
                <w:b w:val="0"/>
                <w:bCs w:val="0"/>
                <w:noProof/>
                <w:sz w:val="24"/>
                <w:szCs w:val="24"/>
              </w:rPr>
              <w:t>Design and Detailings of Components</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_Toc153883048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62</w:t>
            </w:r>
            <w:r w:rsidR="0053283F" w:rsidRPr="00827478">
              <w:rPr>
                <w:rFonts w:cs="Times New Roman"/>
                <w:b w:val="0"/>
                <w:bCs w:val="0"/>
                <w:noProof/>
                <w:webHidden/>
                <w:sz w:val="24"/>
                <w:szCs w:val="24"/>
              </w:rPr>
              <w:fldChar w:fldCharType="end"/>
            </w:r>
          </w:hyperlink>
        </w:p>
        <w:p w14:paraId="40381D22" w14:textId="276909D8" w:rsidR="0053283F" w:rsidRPr="00827478" w:rsidRDefault="00B77A5F" w:rsidP="0053283F">
          <w:pPr>
            <w:pStyle w:val="TOC1"/>
            <w:tabs>
              <w:tab w:val="right" w:leader="dot" w:pos="8302"/>
            </w:tabs>
            <w:rPr>
              <w:rFonts w:cs="Times New Roman"/>
              <w:b w:val="0"/>
              <w:bCs w:val="0"/>
              <w:caps w:val="0"/>
              <w:noProof/>
            </w:rPr>
          </w:pPr>
          <w:hyperlink w:anchor="_Toc153883049" w:history="1">
            <w:r w:rsidR="0053283F" w:rsidRPr="00827478">
              <w:rPr>
                <w:rStyle w:val="aff2"/>
                <w:rFonts w:cs="Times New Roman"/>
                <w:b w:val="0"/>
                <w:bCs w:val="0"/>
                <w:noProof/>
              </w:rPr>
              <w:t xml:space="preserve">7 </w:t>
            </w:r>
            <w:r w:rsidR="00C10CB6" w:rsidRPr="00C10CB6">
              <w:rPr>
                <w:rStyle w:val="aff2"/>
                <w:rFonts w:cs="Times New Roman"/>
                <w:b w:val="0"/>
                <w:bCs w:val="0"/>
                <w:caps w:val="0"/>
                <w:noProof/>
              </w:rPr>
              <w:t>Design of Connections and Joints</w:t>
            </w:r>
            <w:r w:rsidR="0053283F" w:rsidRPr="00827478">
              <w:rPr>
                <w:rFonts w:cs="Times New Roman"/>
                <w:b w:val="0"/>
                <w:bCs w:val="0"/>
                <w:noProof/>
                <w:webHidden/>
              </w:rPr>
              <w:tab/>
            </w:r>
            <w:r w:rsidR="0053283F" w:rsidRPr="00827478">
              <w:rPr>
                <w:rFonts w:cs="Times New Roman"/>
                <w:b w:val="0"/>
                <w:bCs w:val="0"/>
                <w:noProof/>
                <w:webHidden/>
              </w:rPr>
              <w:fldChar w:fldCharType="begin"/>
            </w:r>
            <w:r w:rsidR="0053283F" w:rsidRPr="00827478">
              <w:rPr>
                <w:rFonts w:cs="Times New Roman"/>
                <w:b w:val="0"/>
                <w:bCs w:val="0"/>
                <w:noProof/>
                <w:webHidden/>
              </w:rPr>
              <w:instrText xml:space="preserve"> PAGEREF _Toc153883049 \h </w:instrText>
            </w:r>
            <w:r w:rsidR="0053283F" w:rsidRPr="00827478">
              <w:rPr>
                <w:rFonts w:cs="Times New Roman"/>
                <w:b w:val="0"/>
                <w:bCs w:val="0"/>
                <w:noProof/>
                <w:webHidden/>
              </w:rPr>
            </w:r>
            <w:r w:rsidR="0053283F" w:rsidRPr="00827478">
              <w:rPr>
                <w:rFonts w:cs="Times New Roman"/>
                <w:b w:val="0"/>
                <w:bCs w:val="0"/>
                <w:noProof/>
                <w:webHidden/>
              </w:rPr>
              <w:fldChar w:fldCharType="separate"/>
            </w:r>
            <w:r w:rsidR="0053283F" w:rsidRPr="00827478">
              <w:rPr>
                <w:rFonts w:cs="Times New Roman"/>
                <w:b w:val="0"/>
                <w:bCs w:val="0"/>
                <w:noProof/>
                <w:webHidden/>
              </w:rPr>
              <w:t>63</w:t>
            </w:r>
            <w:r w:rsidR="0053283F" w:rsidRPr="00827478">
              <w:rPr>
                <w:rFonts w:cs="Times New Roman"/>
                <w:b w:val="0"/>
                <w:bCs w:val="0"/>
                <w:noProof/>
                <w:webHidden/>
              </w:rPr>
              <w:fldChar w:fldCharType="end"/>
            </w:r>
          </w:hyperlink>
        </w:p>
        <w:p w14:paraId="43C280CF" w14:textId="1239323D"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50" w:history="1">
            <w:r w:rsidR="0053283F" w:rsidRPr="00827478">
              <w:rPr>
                <w:rStyle w:val="aff2"/>
                <w:rFonts w:cs="Times New Roman"/>
                <w:b w:val="0"/>
                <w:bCs w:val="0"/>
                <w:noProof/>
                <w:sz w:val="24"/>
                <w:szCs w:val="24"/>
              </w:rPr>
              <w:t xml:space="preserve">7.1 </w:t>
            </w:r>
            <w:r w:rsidR="00C10CB6" w:rsidRPr="00C10CB6">
              <w:rPr>
                <w:rStyle w:val="aff2"/>
                <w:rFonts w:cs="Times New Roman"/>
                <w:b w:val="0"/>
                <w:bCs w:val="0"/>
                <w:noProof/>
                <w:sz w:val="24"/>
                <w:szCs w:val="24"/>
              </w:rPr>
              <w:t>General</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_Toc153883050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63</w:t>
            </w:r>
            <w:r w:rsidR="0053283F" w:rsidRPr="00827478">
              <w:rPr>
                <w:rFonts w:cs="Times New Roman"/>
                <w:b w:val="0"/>
                <w:bCs w:val="0"/>
                <w:noProof/>
                <w:webHidden/>
                <w:sz w:val="24"/>
                <w:szCs w:val="24"/>
              </w:rPr>
              <w:fldChar w:fldCharType="end"/>
            </w:r>
          </w:hyperlink>
        </w:p>
        <w:p w14:paraId="17D46EC7" w14:textId="7FF33543"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51" w:history="1">
            <w:r w:rsidR="0053283F" w:rsidRPr="00827478">
              <w:rPr>
                <w:rStyle w:val="aff2"/>
                <w:rFonts w:cs="Times New Roman"/>
                <w:b w:val="0"/>
                <w:bCs w:val="0"/>
                <w:noProof/>
                <w:sz w:val="24"/>
                <w:szCs w:val="24"/>
              </w:rPr>
              <w:t xml:space="preserve">7.2 </w:t>
            </w:r>
            <w:r w:rsidR="00C10CB6">
              <w:rPr>
                <w:rStyle w:val="aff2"/>
                <w:rFonts w:cs="Times New Roman" w:hint="eastAsia"/>
                <w:b w:val="0"/>
                <w:bCs w:val="0"/>
                <w:noProof/>
                <w:sz w:val="24"/>
                <w:szCs w:val="24"/>
              </w:rPr>
              <w:t>B</w:t>
            </w:r>
            <w:r w:rsidR="00C10CB6">
              <w:rPr>
                <w:rStyle w:val="aff2"/>
                <w:rFonts w:cs="Times New Roman"/>
                <w:b w:val="0"/>
                <w:bCs w:val="0"/>
                <w:noProof/>
                <w:sz w:val="24"/>
                <w:szCs w:val="24"/>
              </w:rPr>
              <w:t>eam</w:t>
            </w:r>
            <w:r w:rsidR="0053283F" w:rsidRPr="00827478">
              <w:rPr>
                <w:rStyle w:val="aff2"/>
                <w:rFonts w:cs="Times New Roman"/>
                <w:b w:val="0"/>
                <w:bCs w:val="0"/>
                <w:noProof/>
                <w:sz w:val="24"/>
                <w:szCs w:val="24"/>
              </w:rPr>
              <w:t>-</w:t>
            </w:r>
            <w:r w:rsidR="00C10CB6">
              <w:rPr>
                <w:rStyle w:val="aff2"/>
                <w:rFonts w:cs="Times New Roman" w:hint="eastAsia"/>
                <w:b w:val="0"/>
                <w:bCs w:val="0"/>
                <w:noProof/>
                <w:sz w:val="24"/>
                <w:szCs w:val="24"/>
              </w:rPr>
              <w:t>C</w:t>
            </w:r>
            <w:r w:rsidR="00C10CB6">
              <w:rPr>
                <w:rStyle w:val="aff2"/>
                <w:rFonts w:cs="Times New Roman"/>
                <w:b w:val="0"/>
                <w:bCs w:val="0"/>
                <w:noProof/>
                <w:sz w:val="24"/>
                <w:szCs w:val="24"/>
              </w:rPr>
              <w:t xml:space="preserve">olunm </w:t>
            </w:r>
            <w:r w:rsidR="00C10CB6">
              <w:rPr>
                <w:rStyle w:val="aff2"/>
                <w:rFonts w:cs="Times New Roman" w:hint="eastAsia"/>
                <w:b w:val="0"/>
                <w:bCs w:val="0"/>
                <w:noProof/>
                <w:sz w:val="24"/>
                <w:szCs w:val="24"/>
              </w:rPr>
              <w:t>J</w:t>
            </w:r>
            <w:r w:rsidR="00C10CB6">
              <w:rPr>
                <w:rStyle w:val="aff2"/>
                <w:rFonts w:cs="Times New Roman"/>
                <w:b w:val="0"/>
                <w:bCs w:val="0"/>
                <w:noProof/>
                <w:sz w:val="24"/>
                <w:szCs w:val="24"/>
              </w:rPr>
              <w:t>oint</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_Toc153883051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65</w:t>
            </w:r>
            <w:r w:rsidR="0053283F" w:rsidRPr="00827478">
              <w:rPr>
                <w:rFonts w:cs="Times New Roman"/>
                <w:b w:val="0"/>
                <w:bCs w:val="0"/>
                <w:noProof/>
                <w:webHidden/>
                <w:sz w:val="24"/>
                <w:szCs w:val="24"/>
              </w:rPr>
              <w:fldChar w:fldCharType="end"/>
            </w:r>
          </w:hyperlink>
        </w:p>
        <w:p w14:paraId="4BAA7925" w14:textId="20A3B279"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52" w:history="1">
            <w:r w:rsidR="0053283F" w:rsidRPr="00827478">
              <w:rPr>
                <w:rStyle w:val="aff2"/>
                <w:rFonts w:cs="Times New Roman"/>
                <w:b w:val="0"/>
                <w:bCs w:val="0"/>
                <w:noProof/>
                <w:sz w:val="24"/>
                <w:szCs w:val="24"/>
              </w:rPr>
              <w:t xml:space="preserve">7.3 </w:t>
            </w:r>
            <w:r w:rsidR="00C10CB6" w:rsidRPr="00C10CB6">
              <w:rPr>
                <w:rStyle w:val="aff2"/>
                <w:rFonts w:cs="Times New Roman"/>
                <w:b w:val="0"/>
                <w:bCs w:val="0"/>
                <w:noProof/>
                <w:sz w:val="24"/>
                <w:szCs w:val="24"/>
              </w:rPr>
              <w:t>Beam-</w:t>
            </w:r>
            <w:r w:rsidR="00C10CB6">
              <w:rPr>
                <w:rStyle w:val="aff2"/>
                <w:rFonts w:cs="Times New Roman"/>
                <w:b w:val="0"/>
                <w:bCs w:val="0"/>
                <w:noProof/>
                <w:sz w:val="24"/>
                <w:szCs w:val="24"/>
              </w:rPr>
              <w:t>G</w:t>
            </w:r>
            <w:r w:rsidR="00C10CB6" w:rsidRPr="00C10CB6">
              <w:rPr>
                <w:rStyle w:val="aff2"/>
                <w:rFonts w:cs="Times New Roman"/>
                <w:b w:val="0"/>
                <w:bCs w:val="0"/>
                <w:noProof/>
                <w:sz w:val="24"/>
                <w:szCs w:val="24"/>
              </w:rPr>
              <w:t xml:space="preserve">irder </w:t>
            </w:r>
            <w:r w:rsidR="00C10CB6">
              <w:rPr>
                <w:rStyle w:val="aff2"/>
                <w:rFonts w:cs="Times New Roman"/>
                <w:b w:val="0"/>
                <w:bCs w:val="0"/>
                <w:noProof/>
                <w:sz w:val="24"/>
                <w:szCs w:val="24"/>
              </w:rPr>
              <w:t>C</w:t>
            </w:r>
            <w:r w:rsidR="00C10CB6" w:rsidRPr="00C10CB6">
              <w:rPr>
                <w:rStyle w:val="aff2"/>
                <w:rFonts w:cs="Times New Roman"/>
                <w:b w:val="0"/>
                <w:bCs w:val="0"/>
                <w:noProof/>
                <w:sz w:val="24"/>
                <w:szCs w:val="24"/>
              </w:rPr>
              <w:t>onnection</w:t>
            </w:r>
            <w:r w:rsidR="00C10CB6">
              <w:rPr>
                <w:rStyle w:val="aff2"/>
                <w:rFonts w:cs="Times New Roman"/>
                <w:b w:val="0"/>
                <w:bCs w:val="0"/>
                <w:noProof/>
                <w:sz w:val="24"/>
                <w:szCs w:val="24"/>
              </w:rPr>
              <w:t>s</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_Toc153883052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70</w:t>
            </w:r>
            <w:r w:rsidR="0053283F" w:rsidRPr="00827478">
              <w:rPr>
                <w:rFonts w:cs="Times New Roman"/>
                <w:b w:val="0"/>
                <w:bCs w:val="0"/>
                <w:noProof/>
                <w:webHidden/>
                <w:sz w:val="24"/>
                <w:szCs w:val="24"/>
              </w:rPr>
              <w:fldChar w:fldCharType="end"/>
            </w:r>
          </w:hyperlink>
        </w:p>
        <w:p w14:paraId="65F66AC3" w14:textId="0782D394"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53" w:history="1">
            <w:r w:rsidR="0053283F" w:rsidRPr="00827478">
              <w:rPr>
                <w:rStyle w:val="aff2"/>
                <w:rFonts w:cs="Times New Roman"/>
                <w:b w:val="0"/>
                <w:bCs w:val="0"/>
                <w:noProof/>
                <w:sz w:val="24"/>
                <w:szCs w:val="24"/>
              </w:rPr>
              <w:t xml:space="preserve">7.4 </w:t>
            </w:r>
            <w:r w:rsidR="00C10CB6">
              <w:rPr>
                <w:rStyle w:val="aff2"/>
                <w:rFonts w:cs="Times New Roman" w:hint="eastAsia"/>
                <w:b w:val="0"/>
                <w:bCs w:val="0"/>
                <w:noProof/>
                <w:sz w:val="24"/>
                <w:szCs w:val="24"/>
              </w:rPr>
              <w:t>C</w:t>
            </w:r>
            <w:r w:rsidR="00C10CB6">
              <w:rPr>
                <w:rStyle w:val="aff2"/>
                <w:rFonts w:cs="Times New Roman"/>
                <w:b w:val="0"/>
                <w:bCs w:val="0"/>
                <w:noProof/>
                <w:sz w:val="24"/>
                <w:szCs w:val="24"/>
              </w:rPr>
              <w:t>o</w:t>
            </w:r>
            <w:r w:rsidR="00C10CB6">
              <w:rPr>
                <w:rStyle w:val="aff2"/>
                <w:rFonts w:cs="Times New Roman" w:hint="eastAsia"/>
                <w:b w:val="0"/>
                <w:bCs w:val="0"/>
                <w:noProof/>
                <w:sz w:val="24"/>
                <w:szCs w:val="24"/>
              </w:rPr>
              <w:t>lumn</w:t>
            </w:r>
            <w:r w:rsidR="0053283F" w:rsidRPr="00827478">
              <w:rPr>
                <w:rStyle w:val="aff2"/>
                <w:rFonts w:cs="Times New Roman"/>
                <w:b w:val="0"/>
                <w:bCs w:val="0"/>
                <w:noProof/>
                <w:sz w:val="24"/>
                <w:szCs w:val="24"/>
              </w:rPr>
              <w:t>-</w:t>
            </w:r>
            <w:r w:rsidR="00C10CB6">
              <w:rPr>
                <w:rStyle w:val="aff2"/>
                <w:rFonts w:cs="Times New Roman"/>
                <w:b w:val="0"/>
                <w:bCs w:val="0"/>
                <w:noProof/>
                <w:sz w:val="24"/>
                <w:szCs w:val="24"/>
              </w:rPr>
              <w:t>Column</w:t>
            </w:r>
            <w:r w:rsidR="00C10CB6" w:rsidRPr="00C10CB6">
              <w:t xml:space="preserve"> </w:t>
            </w:r>
            <w:r w:rsidR="00C10CB6" w:rsidRPr="00C10CB6">
              <w:rPr>
                <w:rStyle w:val="aff2"/>
                <w:rFonts w:cs="Times New Roman"/>
                <w:b w:val="0"/>
                <w:bCs w:val="0"/>
                <w:noProof/>
                <w:sz w:val="24"/>
                <w:szCs w:val="24"/>
              </w:rPr>
              <w:t>Connections</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_Toc153883053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72</w:t>
            </w:r>
            <w:r w:rsidR="0053283F" w:rsidRPr="00827478">
              <w:rPr>
                <w:rFonts w:cs="Times New Roman"/>
                <w:b w:val="0"/>
                <w:bCs w:val="0"/>
                <w:noProof/>
                <w:webHidden/>
                <w:sz w:val="24"/>
                <w:szCs w:val="24"/>
              </w:rPr>
              <w:fldChar w:fldCharType="end"/>
            </w:r>
          </w:hyperlink>
        </w:p>
        <w:p w14:paraId="396AB161" w14:textId="561E79FD"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54" w:history="1">
            <w:r w:rsidR="0053283F" w:rsidRPr="00827478">
              <w:rPr>
                <w:rStyle w:val="aff2"/>
                <w:rFonts w:cs="Times New Roman"/>
                <w:b w:val="0"/>
                <w:bCs w:val="0"/>
                <w:noProof/>
                <w:sz w:val="24"/>
                <w:szCs w:val="24"/>
              </w:rPr>
              <w:t xml:space="preserve">7.5 </w:t>
            </w:r>
            <w:r w:rsidR="00856ACD" w:rsidRPr="00856ACD">
              <w:rPr>
                <w:rStyle w:val="aff2"/>
                <w:rFonts w:cs="Times New Roman"/>
                <w:b w:val="0"/>
                <w:bCs w:val="0"/>
                <w:noProof/>
                <w:sz w:val="24"/>
                <w:szCs w:val="24"/>
              </w:rPr>
              <w:t xml:space="preserve">Column </w:t>
            </w:r>
            <w:r w:rsidR="00856ACD">
              <w:rPr>
                <w:rStyle w:val="aff2"/>
                <w:rFonts w:cs="Times New Roman"/>
                <w:b w:val="0"/>
                <w:bCs w:val="0"/>
                <w:noProof/>
                <w:sz w:val="24"/>
                <w:szCs w:val="24"/>
              </w:rPr>
              <w:t>B</w:t>
            </w:r>
            <w:r w:rsidR="00856ACD" w:rsidRPr="00856ACD">
              <w:rPr>
                <w:rStyle w:val="aff2"/>
                <w:rFonts w:cs="Times New Roman"/>
                <w:b w:val="0"/>
                <w:bCs w:val="0"/>
                <w:noProof/>
                <w:sz w:val="24"/>
                <w:szCs w:val="24"/>
              </w:rPr>
              <w:t>ase</w:t>
            </w:r>
            <w:r w:rsidR="00856ACD">
              <w:rPr>
                <w:rStyle w:val="aff2"/>
                <w:rFonts w:cs="Times New Roman"/>
                <w:b w:val="0"/>
                <w:bCs w:val="0"/>
                <w:noProof/>
                <w:sz w:val="24"/>
                <w:szCs w:val="24"/>
              </w:rPr>
              <w:t xml:space="preserve"> Joints</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_Toc153883054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73</w:t>
            </w:r>
            <w:r w:rsidR="0053283F" w:rsidRPr="00827478">
              <w:rPr>
                <w:rFonts w:cs="Times New Roman"/>
                <w:b w:val="0"/>
                <w:bCs w:val="0"/>
                <w:noProof/>
                <w:webHidden/>
                <w:sz w:val="24"/>
                <w:szCs w:val="24"/>
              </w:rPr>
              <w:fldChar w:fldCharType="end"/>
            </w:r>
          </w:hyperlink>
        </w:p>
        <w:p w14:paraId="4D23975A" w14:textId="7A73BC2D" w:rsidR="0053283F" w:rsidRPr="00827478" w:rsidRDefault="00B77A5F" w:rsidP="0053283F">
          <w:pPr>
            <w:pStyle w:val="TOC2"/>
            <w:tabs>
              <w:tab w:val="right" w:leader="dot" w:pos="8302"/>
            </w:tabs>
            <w:spacing w:before="0" w:afterLines="50" w:after="156" w:line="400" w:lineRule="exact"/>
            <w:ind w:firstLineChars="200" w:firstLine="402"/>
            <w:rPr>
              <w:rFonts w:cs="Times New Roman"/>
              <w:b w:val="0"/>
              <w:bCs w:val="0"/>
              <w:noProof/>
              <w:sz w:val="24"/>
              <w:szCs w:val="24"/>
            </w:rPr>
          </w:pPr>
          <w:hyperlink w:anchor="_Toc153883055" w:history="1">
            <w:r w:rsidR="0053283F" w:rsidRPr="00827478">
              <w:rPr>
                <w:rStyle w:val="aff2"/>
                <w:rFonts w:cs="Times New Roman"/>
                <w:b w:val="0"/>
                <w:bCs w:val="0"/>
                <w:noProof/>
                <w:sz w:val="24"/>
                <w:szCs w:val="24"/>
              </w:rPr>
              <w:t xml:space="preserve">7.6 </w:t>
            </w:r>
            <w:r w:rsidR="00856ACD">
              <w:rPr>
                <w:rStyle w:val="aff2"/>
                <w:rFonts w:cs="Times New Roman"/>
                <w:b w:val="0"/>
                <w:bCs w:val="0"/>
                <w:noProof/>
                <w:sz w:val="24"/>
                <w:szCs w:val="24"/>
              </w:rPr>
              <w:t>Beam</w:t>
            </w:r>
            <w:r w:rsidR="0053283F" w:rsidRPr="00827478">
              <w:rPr>
                <w:rStyle w:val="aff2"/>
                <w:rFonts w:cs="Times New Roman"/>
                <w:b w:val="0"/>
                <w:bCs w:val="0"/>
                <w:noProof/>
                <w:sz w:val="24"/>
                <w:szCs w:val="24"/>
              </w:rPr>
              <w:t>-</w:t>
            </w:r>
            <w:r w:rsidR="00856ACD" w:rsidRPr="00856ACD">
              <w:t xml:space="preserve"> </w:t>
            </w:r>
            <w:r w:rsidR="00856ACD">
              <w:rPr>
                <w:rStyle w:val="aff2"/>
                <w:rFonts w:cs="Times New Roman"/>
                <w:b w:val="0"/>
                <w:bCs w:val="0"/>
                <w:noProof/>
                <w:sz w:val="24"/>
                <w:szCs w:val="24"/>
              </w:rPr>
              <w:t>F</w:t>
            </w:r>
            <w:r w:rsidR="00856ACD" w:rsidRPr="00856ACD">
              <w:rPr>
                <w:rStyle w:val="aff2"/>
                <w:rFonts w:cs="Times New Roman"/>
                <w:b w:val="0"/>
                <w:bCs w:val="0"/>
                <w:noProof/>
                <w:sz w:val="24"/>
                <w:szCs w:val="24"/>
              </w:rPr>
              <w:t>loor</w:t>
            </w:r>
            <w:r w:rsidR="00856ACD">
              <w:rPr>
                <w:rStyle w:val="aff2"/>
                <w:rFonts w:cs="Times New Roman"/>
                <w:b w:val="0"/>
                <w:bCs w:val="0"/>
                <w:noProof/>
                <w:sz w:val="24"/>
                <w:szCs w:val="24"/>
              </w:rPr>
              <w:t xml:space="preserve"> </w:t>
            </w:r>
            <w:r w:rsidR="00856ACD">
              <w:rPr>
                <w:rStyle w:val="aff2"/>
                <w:rFonts w:cs="Times New Roman" w:hint="eastAsia"/>
                <w:b w:val="0"/>
                <w:bCs w:val="0"/>
                <w:noProof/>
                <w:sz w:val="24"/>
                <w:szCs w:val="24"/>
              </w:rPr>
              <w:t>Connections</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_Toc153883055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76</w:t>
            </w:r>
            <w:r w:rsidR="0053283F" w:rsidRPr="00827478">
              <w:rPr>
                <w:rFonts w:cs="Times New Roman"/>
                <w:b w:val="0"/>
                <w:bCs w:val="0"/>
                <w:noProof/>
                <w:webHidden/>
                <w:sz w:val="24"/>
                <w:szCs w:val="24"/>
              </w:rPr>
              <w:fldChar w:fldCharType="end"/>
            </w:r>
          </w:hyperlink>
        </w:p>
        <w:p w14:paraId="69722B9D" w14:textId="03E33F63" w:rsidR="0053283F" w:rsidRPr="00827478" w:rsidRDefault="00B77A5F" w:rsidP="0053283F">
          <w:pPr>
            <w:pStyle w:val="TOC1"/>
            <w:tabs>
              <w:tab w:val="right" w:leader="dot" w:pos="8302"/>
            </w:tabs>
            <w:rPr>
              <w:rFonts w:cs="Times New Roman"/>
              <w:b w:val="0"/>
              <w:bCs w:val="0"/>
              <w:caps w:val="0"/>
              <w:noProof/>
            </w:rPr>
          </w:pPr>
          <w:hyperlink w:anchor="_Toc153883056" w:history="1">
            <w:r w:rsidR="0053283F" w:rsidRPr="00827478">
              <w:rPr>
                <w:rStyle w:val="aff2"/>
                <w:rFonts w:cs="Times New Roman"/>
                <w:b w:val="0"/>
                <w:bCs w:val="0"/>
                <w:noProof/>
              </w:rPr>
              <w:t>8</w:t>
            </w:r>
            <w:r w:rsidR="00856ACD" w:rsidRPr="00827478">
              <w:rPr>
                <w:rStyle w:val="aff2"/>
                <w:rFonts w:cs="Times New Roman"/>
                <w:b w:val="0"/>
                <w:bCs w:val="0"/>
                <w:caps w:val="0"/>
                <w:noProof/>
              </w:rPr>
              <w:t xml:space="preserve"> </w:t>
            </w:r>
            <w:r w:rsidR="00856ACD">
              <w:rPr>
                <w:rStyle w:val="aff2"/>
                <w:rFonts w:cs="Times New Roman"/>
                <w:b w:val="0"/>
                <w:bCs w:val="0"/>
                <w:caps w:val="0"/>
                <w:noProof/>
              </w:rPr>
              <w:t>P</w:t>
            </w:r>
            <w:r w:rsidR="00856ACD" w:rsidRPr="00856ACD">
              <w:rPr>
                <w:rStyle w:val="aff2"/>
                <w:rFonts w:cs="Times New Roman"/>
                <w:b w:val="0"/>
                <w:bCs w:val="0"/>
                <w:caps w:val="0"/>
                <w:noProof/>
              </w:rPr>
              <w:t xml:space="preserve">rotection of steel </w:t>
            </w:r>
            <w:r w:rsidR="00856ACD">
              <w:rPr>
                <w:rStyle w:val="aff2"/>
                <w:rFonts w:cs="Times New Roman"/>
                <w:b w:val="0"/>
                <w:bCs w:val="0"/>
                <w:caps w:val="0"/>
                <w:noProof/>
              </w:rPr>
              <w:t>Components</w:t>
            </w:r>
            <w:r w:rsidR="0053283F" w:rsidRPr="00827478">
              <w:rPr>
                <w:rFonts w:cs="Times New Roman"/>
                <w:b w:val="0"/>
                <w:bCs w:val="0"/>
                <w:noProof/>
                <w:webHidden/>
              </w:rPr>
              <w:tab/>
            </w:r>
            <w:r w:rsidR="0053283F" w:rsidRPr="00827478">
              <w:rPr>
                <w:rFonts w:cs="Times New Roman"/>
                <w:b w:val="0"/>
                <w:bCs w:val="0"/>
                <w:noProof/>
                <w:webHidden/>
              </w:rPr>
              <w:fldChar w:fldCharType="begin"/>
            </w:r>
            <w:r w:rsidR="0053283F" w:rsidRPr="00827478">
              <w:rPr>
                <w:rFonts w:cs="Times New Roman"/>
                <w:b w:val="0"/>
                <w:bCs w:val="0"/>
                <w:noProof/>
                <w:webHidden/>
              </w:rPr>
              <w:instrText xml:space="preserve"> PAGEREF _Toc153883056 \h </w:instrText>
            </w:r>
            <w:r w:rsidR="0053283F" w:rsidRPr="00827478">
              <w:rPr>
                <w:rFonts w:cs="Times New Roman"/>
                <w:b w:val="0"/>
                <w:bCs w:val="0"/>
                <w:noProof/>
                <w:webHidden/>
              </w:rPr>
            </w:r>
            <w:r w:rsidR="0053283F" w:rsidRPr="00827478">
              <w:rPr>
                <w:rFonts w:cs="Times New Roman"/>
                <w:b w:val="0"/>
                <w:bCs w:val="0"/>
                <w:noProof/>
                <w:webHidden/>
              </w:rPr>
              <w:fldChar w:fldCharType="separate"/>
            </w:r>
            <w:r w:rsidR="0053283F" w:rsidRPr="00827478">
              <w:rPr>
                <w:rFonts w:cs="Times New Roman"/>
                <w:b w:val="0"/>
                <w:bCs w:val="0"/>
                <w:noProof/>
                <w:webHidden/>
              </w:rPr>
              <w:t>78</w:t>
            </w:r>
            <w:r w:rsidR="0053283F" w:rsidRPr="00827478">
              <w:rPr>
                <w:rFonts w:cs="Times New Roman"/>
                <w:b w:val="0"/>
                <w:bCs w:val="0"/>
                <w:noProof/>
                <w:webHidden/>
              </w:rPr>
              <w:fldChar w:fldCharType="end"/>
            </w:r>
          </w:hyperlink>
        </w:p>
        <w:p w14:paraId="5C0010A8" w14:textId="0A7CD834"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57" w:history="1">
            <w:r w:rsidR="0053283F" w:rsidRPr="00827478">
              <w:rPr>
                <w:rStyle w:val="aff2"/>
                <w:rFonts w:cs="Times New Roman"/>
                <w:b w:val="0"/>
                <w:bCs w:val="0"/>
                <w:noProof/>
                <w:sz w:val="24"/>
                <w:szCs w:val="24"/>
              </w:rPr>
              <w:t xml:space="preserve">8.1 </w:t>
            </w:r>
            <w:r w:rsidR="00856ACD">
              <w:rPr>
                <w:rStyle w:val="aff2"/>
                <w:rFonts w:cs="Times New Roman"/>
                <w:b w:val="0"/>
                <w:bCs w:val="0"/>
                <w:noProof/>
                <w:sz w:val="24"/>
                <w:szCs w:val="24"/>
              </w:rPr>
              <w:t>F</w:t>
            </w:r>
            <w:r w:rsidR="00856ACD" w:rsidRPr="00856ACD">
              <w:rPr>
                <w:rStyle w:val="aff2"/>
                <w:rFonts w:cs="Times New Roman"/>
                <w:b w:val="0"/>
                <w:bCs w:val="0"/>
                <w:noProof/>
                <w:sz w:val="24"/>
                <w:szCs w:val="24"/>
              </w:rPr>
              <w:t xml:space="preserve">ire </w:t>
            </w:r>
            <w:r w:rsidR="00856ACD">
              <w:rPr>
                <w:rStyle w:val="aff2"/>
                <w:rFonts w:cs="Times New Roman"/>
                <w:b w:val="0"/>
                <w:bCs w:val="0"/>
                <w:noProof/>
                <w:sz w:val="24"/>
                <w:szCs w:val="24"/>
              </w:rPr>
              <w:t>P</w:t>
            </w:r>
            <w:r w:rsidR="00856ACD" w:rsidRPr="00856ACD">
              <w:rPr>
                <w:rStyle w:val="aff2"/>
                <w:rFonts w:cs="Times New Roman"/>
                <w:b w:val="0"/>
                <w:bCs w:val="0"/>
                <w:noProof/>
                <w:sz w:val="24"/>
                <w:szCs w:val="24"/>
              </w:rPr>
              <w:t xml:space="preserve">rotection </w:t>
            </w:r>
            <w:r w:rsidR="00856ACD">
              <w:rPr>
                <w:rStyle w:val="aff2"/>
                <w:rFonts w:cs="Times New Roman"/>
                <w:b w:val="0"/>
                <w:bCs w:val="0"/>
                <w:noProof/>
                <w:sz w:val="24"/>
                <w:szCs w:val="24"/>
              </w:rPr>
              <w:t>P</w:t>
            </w:r>
            <w:r w:rsidR="00856ACD" w:rsidRPr="00856ACD">
              <w:rPr>
                <w:rStyle w:val="aff2"/>
                <w:rFonts w:cs="Times New Roman"/>
                <w:b w:val="0"/>
                <w:bCs w:val="0"/>
                <w:noProof/>
                <w:sz w:val="24"/>
                <w:szCs w:val="24"/>
              </w:rPr>
              <w:t>lanning</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_Toc153883057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78</w:t>
            </w:r>
            <w:r w:rsidR="0053283F" w:rsidRPr="00827478">
              <w:rPr>
                <w:rFonts w:cs="Times New Roman"/>
                <w:b w:val="0"/>
                <w:bCs w:val="0"/>
                <w:noProof/>
                <w:webHidden/>
                <w:sz w:val="24"/>
                <w:szCs w:val="24"/>
              </w:rPr>
              <w:fldChar w:fldCharType="end"/>
            </w:r>
          </w:hyperlink>
        </w:p>
        <w:p w14:paraId="098BE915" w14:textId="0CE43033" w:rsidR="0053283F" w:rsidRPr="00827478" w:rsidRDefault="00B77A5F" w:rsidP="0053283F">
          <w:pPr>
            <w:pStyle w:val="TOC2"/>
            <w:tabs>
              <w:tab w:val="right" w:leader="dot" w:pos="8302"/>
            </w:tabs>
            <w:spacing w:before="0" w:afterLines="50" w:after="156" w:line="400" w:lineRule="exact"/>
            <w:ind w:firstLineChars="200" w:firstLine="402"/>
            <w:rPr>
              <w:rFonts w:cs="Times New Roman"/>
              <w:b w:val="0"/>
              <w:bCs w:val="0"/>
              <w:noProof/>
              <w:sz w:val="24"/>
              <w:szCs w:val="24"/>
            </w:rPr>
          </w:pPr>
          <w:hyperlink w:anchor="_Toc153883058" w:history="1">
            <w:r w:rsidR="0053283F" w:rsidRPr="00827478">
              <w:rPr>
                <w:rStyle w:val="aff2"/>
                <w:rFonts w:cs="Times New Roman"/>
                <w:b w:val="0"/>
                <w:bCs w:val="0"/>
                <w:noProof/>
                <w:sz w:val="24"/>
                <w:szCs w:val="24"/>
              </w:rPr>
              <w:t xml:space="preserve">8.2 </w:t>
            </w:r>
            <w:r w:rsidR="00856ACD" w:rsidRPr="00856ACD">
              <w:rPr>
                <w:rStyle w:val="aff2"/>
                <w:rFonts w:cs="Times New Roman"/>
                <w:b w:val="0"/>
                <w:bCs w:val="0"/>
                <w:noProof/>
                <w:sz w:val="24"/>
                <w:szCs w:val="24"/>
              </w:rPr>
              <w:t xml:space="preserve">Anti-corrosion </w:t>
            </w:r>
            <w:r w:rsidR="00856ACD">
              <w:rPr>
                <w:rStyle w:val="aff2"/>
                <w:rFonts w:cs="Times New Roman"/>
                <w:b w:val="0"/>
                <w:bCs w:val="0"/>
                <w:noProof/>
                <w:sz w:val="24"/>
                <w:szCs w:val="24"/>
              </w:rPr>
              <w:t>D</w:t>
            </w:r>
            <w:r w:rsidR="00856ACD" w:rsidRPr="00856ACD">
              <w:rPr>
                <w:rStyle w:val="aff2"/>
                <w:rFonts w:cs="Times New Roman"/>
                <w:b w:val="0"/>
                <w:bCs w:val="0"/>
                <w:noProof/>
                <w:sz w:val="24"/>
                <w:szCs w:val="24"/>
              </w:rPr>
              <w:t>esign</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_Toc153883058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89</w:t>
            </w:r>
            <w:r w:rsidR="0053283F" w:rsidRPr="00827478">
              <w:rPr>
                <w:rFonts w:cs="Times New Roman"/>
                <w:b w:val="0"/>
                <w:bCs w:val="0"/>
                <w:noProof/>
                <w:webHidden/>
                <w:sz w:val="24"/>
                <w:szCs w:val="24"/>
              </w:rPr>
              <w:fldChar w:fldCharType="end"/>
            </w:r>
          </w:hyperlink>
        </w:p>
        <w:p w14:paraId="57797B42" w14:textId="7153B81C" w:rsidR="0053283F" w:rsidRPr="00827478" w:rsidRDefault="00B77A5F" w:rsidP="0053283F">
          <w:pPr>
            <w:pStyle w:val="TOC1"/>
            <w:tabs>
              <w:tab w:val="right" w:leader="dot" w:pos="8302"/>
            </w:tabs>
            <w:rPr>
              <w:rFonts w:cs="Times New Roman"/>
              <w:b w:val="0"/>
              <w:bCs w:val="0"/>
              <w:caps w:val="0"/>
              <w:noProof/>
            </w:rPr>
          </w:pPr>
          <w:hyperlink w:anchor="_Toc153883059" w:history="1">
            <w:r w:rsidR="0053283F" w:rsidRPr="00827478">
              <w:rPr>
                <w:rStyle w:val="aff2"/>
                <w:rFonts w:cs="Times New Roman"/>
                <w:b w:val="0"/>
                <w:bCs w:val="0"/>
                <w:noProof/>
              </w:rPr>
              <w:t xml:space="preserve">9 </w:t>
            </w:r>
            <w:r w:rsidR="00C10CB6">
              <w:rPr>
                <w:rStyle w:val="aff2"/>
                <w:rFonts w:cs="Times New Roman"/>
                <w:b w:val="0"/>
                <w:bCs w:val="0"/>
                <w:noProof/>
              </w:rPr>
              <w:t>C</w:t>
            </w:r>
            <w:r w:rsidR="00C10CB6">
              <w:rPr>
                <w:rStyle w:val="aff2"/>
                <w:rFonts w:cs="Times New Roman"/>
                <w:b w:val="0"/>
                <w:bCs w:val="0"/>
                <w:caps w:val="0"/>
                <w:noProof/>
              </w:rPr>
              <w:t>onstruction and Q</w:t>
            </w:r>
            <w:r w:rsidR="00C10CB6" w:rsidRPr="00C10CB6">
              <w:rPr>
                <w:rStyle w:val="aff2"/>
                <w:rFonts w:cs="Times New Roman"/>
                <w:b w:val="0"/>
                <w:bCs w:val="0"/>
                <w:caps w:val="0"/>
                <w:noProof/>
              </w:rPr>
              <w:t xml:space="preserve">uality </w:t>
            </w:r>
            <w:r w:rsidR="00C10CB6">
              <w:rPr>
                <w:rStyle w:val="aff2"/>
                <w:rFonts w:cs="Times New Roman"/>
                <w:b w:val="0"/>
                <w:bCs w:val="0"/>
                <w:caps w:val="0"/>
                <w:noProof/>
              </w:rPr>
              <w:t>A</w:t>
            </w:r>
            <w:r w:rsidR="00C10CB6" w:rsidRPr="00C10CB6">
              <w:rPr>
                <w:rStyle w:val="aff2"/>
                <w:rFonts w:cs="Times New Roman"/>
                <w:b w:val="0"/>
                <w:bCs w:val="0"/>
                <w:caps w:val="0"/>
                <w:noProof/>
              </w:rPr>
              <w:t>cceptance</w:t>
            </w:r>
            <w:r w:rsidR="0053283F" w:rsidRPr="00827478">
              <w:rPr>
                <w:rFonts w:cs="Times New Roman"/>
                <w:b w:val="0"/>
                <w:bCs w:val="0"/>
                <w:noProof/>
                <w:webHidden/>
              </w:rPr>
              <w:tab/>
            </w:r>
            <w:r w:rsidR="0053283F" w:rsidRPr="00827478">
              <w:rPr>
                <w:rFonts w:cs="Times New Roman"/>
                <w:b w:val="0"/>
                <w:bCs w:val="0"/>
                <w:noProof/>
                <w:webHidden/>
              </w:rPr>
              <w:fldChar w:fldCharType="begin"/>
            </w:r>
            <w:r w:rsidR="0053283F" w:rsidRPr="00827478">
              <w:rPr>
                <w:rFonts w:cs="Times New Roman"/>
                <w:b w:val="0"/>
                <w:bCs w:val="0"/>
                <w:noProof/>
                <w:webHidden/>
              </w:rPr>
              <w:instrText xml:space="preserve"> PAGEREF _Toc153883059 \h </w:instrText>
            </w:r>
            <w:r w:rsidR="0053283F" w:rsidRPr="00827478">
              <w:rPr>
                <w:rFonts w:cs="Times New Roman"/>
                <w:b w:val="0"/>
                <w:bCs w:val="0"/>
                <w:noProof/>
                <w:webHidden/>
              </w:rPr>
            </w:r>
            <w:r w:rsidR="0053283F" w:rsidRPr="00827478">
              <w:rPr>
                <w:rFonts w:cs="Times New Roman"/>
                <w:b w:val="0"/>
                <w:bCs w:val="0"/>
                <w:noProof/>
                <w:webHidden/>
              </w:rPr>
              <w:fldChar w:fldCharType="separate"/>
            </w:r>
            <w:r w:rsidR="0053283F" w:rsidRPr="00827478">
              <w:rPr>
                <w:rFonts w:cs="Times New Roman"/>
                <w:b w:val="0"/>
                <w:bCs w:val="0"/>
                <w:noProof/>
                <w:webHidden/>
              </w:rPr>
              <w:t>92</w:t>
            </w:r>
            <w:r w:rsidR="0053283F" w:rsidRPr="00827478">
              <w:rPr>
                <w:rFonts w:cs="Times New Roman"/>
                <w:b w:val="0"/>
                <w:bCs w:val="0"/>
                <w:noProof/>
                <w:webHidden/>
              </w:rPr>
              <w:fldChar w:fldCharType="end"/>
            </w:r>
          </w:hyperlink>
        </w:p>
        <w:p w14:paraId="6A7A6864" w14:textId="0DC7EB2D"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60" w:history="1">
            <w:r w:rsidR="0053283F" w:rsidRPr="00827478">
              <w:rPr>
                <w:rStyle w:val="aff2"/>
                <w:rFonts w:cs="Times New Roman"/>
                <w:b w:val="0"/>
                <w:bCs w:val="0"/>
                <w:noProof/>
                <w:sz w:val="24"/>
                <w:szCs w:val="24"/>
              </w:rPr>
              <w:t xml:space="preserve">9.1 </w:t>
            </w:r>
            <w:r w:rsidR="00C10CB6" w:rsidRPr="00C10CB6">
              <w:rPr>
                <w:rStyle w:val="aff2"/>
                <w:rFonts w:cs="Times New Roman"/>
                <w:b w:val="0"/>
                <w:bCs w:val="0"/>
                <w:noProof/>
                <w:sz w:val="24"/>
                <w:szCs w:val="24"/>
              </w:rPr>
              <w:t>General</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_Toc153883060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92</w:t>
            </w:r>
            <w:r w:rsidR="0053283F" w:rsidRPr="00827478">
              <w:rPr>
                <w:rFonts w:cs="Times New Roman"/>
                <w:b w:val="0"/>
                <w:bCs w:val="0"/>
                <w:noProof/>
                <w:webHidden/>
                <w:sz w:val="24"/>
                <w:szCs w:val="24"/>
              </w:rPr>
              <w:fldChar w:fldCharType="end"/>
            </w:r>
          </w:hyperlink>
        </w:p>
        <w:p w14:paraId="7503C73A" w14:textId="5A9558F3"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61" w:history="1">
            <w:r w:rsidR="0053283F" w:rsidRPr="00827478">
              <w:rPr>
                <w:rStyle w:val="aff2"/>
                <w:rFonts w:cs="Times New Roman"/>
                <w:b w:val="0"/>
                <w:bCs w:val="0"/>
                <w:noProof/>
                <w:sz w:val="24"/>
                <w:szCs w:val="24"/>
              </w:rPr>
              <w:t xml:space="preserve">9.2 </w:t>
            </w:r>
            <w:r w:rsidR="00856ACD" w:rsidRPr="00856ACD">
              <w:rPr>
                <w:rStyle w:val="aff2"/>
                <w:rFonts w:cs="Times New Roman"/>
                <w:b w:val="0"/>
                <w:bCs w:val="0"/>
                <w:noProof/>
                <w:sz w:val="24"/>
                <w:szCs w:val="24"/>
              </w:rPr>
              <w:t>Manufacture of Steel Components</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_Toc153883061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92</w:t>
            </w:r>
            <w:r w:rsidR="0053283F" w:rsidRPr="00827478">
              <w:rPr>
                <w:rFonts w:cs="Times New Roman"/>
                <w:b w:val="0"/>
                <w:bCs w:val="0"/>
                <w:noProof/>
                <w:webHidden/>
                <w:sz w:val="24"/>
                <w:szCs w:val="24"/>
              </w:rPr>
              <w:fldChar w:fldCharType="end"/>
            </w:r>
          </w:hyperlink>
        </w:p>
        <w:p w14:paraId="2CFEE26D" w14:textId="7337FD6E"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62" w:history="1">
            <w:r w:rsidR="0053283F" w:rsidRPr="00827478">
              <w:rPr>
                <w:rStyle w:val="aff2"/>
                <w:rFonts w:cs="Times New Roman"/>
                <w:b w:val="0"/>
                <w:bCs w:val="0"/>
                <w:noProof/>
                <w:sz w:val="24"/>
                <w:szCs w:val="24"/>
              </w:rPr>
              <w:t xml:space="preserve">9.3 </w:t>
            </w:r>
            <w:r w:rsidR="00856ACD">
              <w:rPr>
                <w:rStyle w:val="aff2"/>
                <w:rFonts w:cs="Times New Roman"/>
                <w:b w:val="0"/>
                <w:bCs w:val="0"/>
                <w:noProof/>
                <w:sz w:val="24"/>
                <w:szCs w:val="24"/>
              </w:rPr>
              <w:t>Pouring</w:t>
            </w:r>
            <w:r w:rsidR="00856ACD" w:rsidRPr="00856ACD">
              <w:rPr>
                <w:rStyle w:val="aff2"/>
                <w:rFonts w:cs="Times New Roman"/>
                <w:b w:val="0"/>
                <w:bCs w:val="0"/>
                <w:noProof/>
                <w:sz w:val="24"/>
                <w:szCs w:val="24"/>
              </w:rPr>
              <w:t xml:space="preserve"> of </w:t>
            </w:r>
            <w:r w:rsidR="00856ACD">
              <w:rPr>
                <w:rStyle w:val="aff2"/>
                <w:rFonts w:cs="Times New Roman"/>
                <w:b w:val="0"/>
                <w:bCs w:val="0"/>
                <w:noProof/>
                <w:sz w:val="24"/>
                <w:szCs w:val="24"/>
              </w:rPr>
              <w:t>Concrete</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_Toc153883062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94</w:t>
            </w:r>
            <w:r w:rsidR="0053283F" w:rsidRPr="00827478">
              <w:rPr>
                <w:rFonts w:cs="Times New Roman"/>
                <w:b w:val="0"/>
                <w:bCs w:val="0"/>
                <w:noProof/>
                <w:webHidden/>
                <w:sz w:val="24"/>
                <w:szCs w:val="24"/>
              </w:rPr>
              <w:fldChar w:fldCharType="end"/>
            </w:r>
          </w:hyperlink>
        </w:p>
        <w:p w14:paraId="494127DE" w14:textId="3FCE1D85" w:rsidR="0053283F" w:rsidRPr="00827478" w:rsidRDefault="00B77A5F" w:rsidP="0053283F">
          <w:pPr>
            <w:pStyle w:val="TOC2"/>
            <w:tabs>
              <w:tab w:val="right" w:leader="dot" w:pos="8302"/>
            </w:tabs>
            <w:spacing w:before="0" w:line="400" w:lineRule="exact"/>
            <w:ind w:firstLineChars="200" w:firstLine="402"/>
            <w:rPr>
              <w:rFonts w:cs="Times New Roman"/>
              <w:b w:val="0"/>
              <w:bCs w:val="0"/>
              <w:noProof/>
              <w:sz w:val="24"/>
              <w:szCs w:val="24"/>
            </w:rPr>
          </w:pPr>
          <w:hyperlink w:anchor="_Toc153883063" w:history="1">
            <w:r w:rsidR="0053283F" w:rsidRPr="00827478">
              <w:rPr>
                <w:rStyle w:val="aff2"/>
                <w:rFonts w:cs="Times New Roman"/>
                <w:b w:val="0"/>
                <w:bCs w:val="0"/>
                <w:noProof/>
                <w:sz w:val="24"/>
                <w:szCs w:val="24"/>
              </w:rPr>
              <w:t xml:space="preserve">9.4 </w:t>
            </w:r>
            <w:r w:rsidR="00856ACD" w:rsidRPr="00856ACD">
              <w:rPr>
                <w:rStyle w:val="aff2"/>
                <w:rFonts w:cs="Times New Roman"/>
                <w:b w:val="0"/>
                <w:bCs w:val="0"/>
                <w:noProof/>
                <w:sz w:val="24"/>
                <w:szCs w:val="24"/>
              </w:rPr>
              <w:t>Construction and Quality Acceptance</w:t>
            </w:r>
            <w:r w:rsidR="0053283F" w:rsidRPr="00827478">
              <w:rPr>
                <w:rFonts w:cs="Times New Roman"/>
                <w:b w:val="0"/>
                <w:bCs w:val="0"/>
                <w:noProof/>
                <w:webHidden/>
                <w:sz w:val="24"/>
                <w:szCs w:val="24"/>
              </w:rPr>
              <w:tab/>
            </w:r>
            <w:r w:rsidR="0053283F" w:rsidRPr="00827478">
              <w:rPr>
                <w:rFonts w:cs="Times New Roman"/>
                <w:b w:val="0"/>
                <w:bCs w:val="0"/>
                <w:noProof/>
                <w:webHidden/>
                <w:sz w:val="24"/>
                <w:szCs w:val="24"/>
              </w:rPr>
              <w:fldChar w:fldCharType="begin"/>
            </w:r>
            <w:r w:rsidR="0053283F" w:rsidRPr="00827478">
              <w:rPr>
                <w:rFonts w:cs="Times New Roman"/>
                <w:b w:val="0"/>
                <w:bCs w:val="0"/>
                <w:noProof/>
                <w:webHidden/>
                <w:sz w:val="24"/>
                <w:szCs w:val="24"/>
              </w:rPr>
              <w:instrText xml:space="preserve"> PAGEREF _Toc153883063 \h </w:instrText>
            </w:r>
            <w:r w:rsidR="0053283F" w:rsidRPr="00827478">
              <w:rPr>
                <w:rFonts w:cs="Times New Roman"/>
                <w:b w:val="0"/>
                <w:bCs w:val="0"/>
                <w:noProof/>
                <w:webHidden/>
                <w:sz w:val="24"/>
                <w:szCs w:val="24"/>
              </w:rPr>
            </w:r>
            <w:r w:rsidR="0053283F" w:rsidRPr="00827478">
              <w:rPr>
                <w:rFonts w:cs="Times New Roman"/>
                <w:b w:val="0"/>
                <w:bCs w:val="0"/>
                <w:noProof/>
                <w:webHidden/>
                <w:sz w:val="24"/>
                <w:szCs w:val="24"/>
              </w:rPr>
              <w:fldChar w:fldCharType="separate"/>
            </w:r>
            <w:r w:rsidR="0053283F" w:rsidRPr="00827478">
              <w:rPr>
                <w:rFonts w:cs="Times New Roman"/>
                <w:b w:val="0"/>
                <w:bCs w:val="0"/>
                <w:noProof/>
                <w:webHidden/>
                <w:sz w:val="24"/>
                <w:szCs w:val="24"/>
              </w:rPr>
              <w:t>95</w:t>
            </w:r>
            <w:r w:rsidR="0053283F" w:rsidRPr="00827478">
              <w:rPr>
                <w:rFonts w:cs="Times New Roman"/>
                <w:b w:val="0"/>
                <w:bCs w:val="0"/>
                <w:noProof/>
                <w:webHidden/>
                <w:sz w:val="24"/>
                <w:szCs w:val="24"/>
              </w:rPr>
              <w:fldChar w:fldCharType="end"/>
            </w:r>
          </w:hyperlink>
        </w:p>
        <w:p w14:paraId="63A3594C" w14:textId="77777777" w:rsidR="0053283F" w:rsidRDefault="0053283F" w:rsidP="0053283F">
          <w:pPr>
            <w:spacing w:line="400" w:lineRule="exact"/>
            <w:rPr>
              <w:b/>
              <w:bCs/>
              <w:lang w:val="zh-CN"/>
            </w:rPr>
          </w:pPr>
          <w:r w:rsidRPr="00827478">
            <w:rPr>
              <w:rFonts w:cs="Times New Roman"/>
              <w:sz w:val="21"/>
              <w:szCs w:val="21"/>
              <w:lang w:val="zh-CN"/>
            </w:rPr>
            <w:fldChar w:fldCharType="end"/>
          </w:r>
        </w:p>
      </w:sdtContent>
    </w:sdt>
    <w:p w14:paraId="1D60A7C7" w14:textId="6C3D83D0" w:rsidR="003F658E" w:rsidRDefault="003F658E">
      <w:pPr>
        <w:spacing w:line="288" w:lineRule="auto"/>
        <w:rPr>
          <w:rFonts w:ascii="黑体" w:eastAsia="黑体" w:hAnsi="黑体" w:cs="Times New Roman"/>
          <w:szCs w:val="24"/>
        </w:rPr>
      </w:pPr>
    </w:p>
    <w:p w14:paraId="47E61B9B" w14:textId="77777777" w:rsidR="0053283F" w:rsidRDefault="0053283F">
      <w:pPr>
        <w:spacing w:line="288" w:lineRule="auto"/>
        <w:rPr>
          <w:rFonts w:ascii="黑体" w:eastAsia="黑体" w:hAnsi="黑体" w:cs="Times New Roman"/>
          <w:szCs w:val="24"/>
        </w:rPr>
        <w:sectPr w:rsidR="0053283F" w:rsidSect="00827478">
          <w:pgSz w:w="11906" w:h="16838"/>
          <w:pgMar w:top="1440" w:right="1797" w:bottom="1440" w:left="1797" w:header="851" w:footer="992" w:gutter="0"/>
          <w:pgNumType w:start="1"/>
          <w:cols w:space="425"/>
          <w:docGrid w:type="lines" w:linePitch="312"/>
        </w:sectPr>
      </w:pPr>
    </w:p>
    <w:p w14:paraId="26A08BAA" w14:textId="3FB66BF4" w:rsidR="003F658E" w:rsidRDefault="00172D8D">
      <w:pPr>
        <w:pStyle w:val="affb"/>
      </w:pPr>
      <w:bookmarkStart w:id="5" w:name="_Toc153883025"/>
      <w:bookmarkEnd w:id="4"/>
      <w:r>
        <w:lastRenderedPageBreak/>
        <w:t xml:space="preserve">1 </w:t>
      </w:r>
      <w:r>
        <w:t>总</w:t>
      </w:r>
      <w:r>
        <w:rPr>
          <w:rFonts w:hint="eastAsia"/>
        </w:rPr>
        <w:t xml:space="preserve"> </w:t>
      </w:r>
      <w:r>
        <w:t xml:space="preserve"> </w:t>
      </w:r>
      <w:r>
        <w:t>则</w:t>
      </w:r>
      <w:bookmarkEnd w:id="5"/>
    </w:p>
    <w:p w14:paraId="781AB36C" w14:textId="77777777" w:rsidR="003F658E" w:rsidRDefault="00172D8D">
      <w:r>
        <w:t xml:space="preserve">1.0.1 </w:t>
      </w:r>
      <w:r>
        <w:t>为在</w:t>
      </w:r>
      <w:r>
        <w:rPr>
          <w:rFonts w:hint="eastAsia"/>
          <w:lang w:eastAsia="zh-Hans"/>
        </w:rPr>
        <w:t>多腔</w:t>
      </w:r>
      <w:r>
        <w:rPr>
          <w:rFonts w:hint="eastAsia"/>
        </w:rPr>
        <w:t>钢管混凝土异形柱</w:t>
      </w:r>
      <w:r>
        <w:rPr>
          <w:rFonts w:hint="eastAsia"/>
          <w:lang w:eastAsia="zh-Hans"/>
        </w:rPr>
        <w:t>结构</w:t>
      </w:r>
      <w:r>
        <w:t>的设计、制作安装及验收过程中做到技术先进、经济合理、安全适用、确保质量，制定本标准。</w:t>
      </w:r>
    </w:p>
    <w:p w14:paraId="33623F0E" w14:textId="77777777" w:rsidR="003F658E" w:rsidRDefault="00172D8D">
      <w:pPr>
        <w:rPr>
          <w:color w:val="2E74B5" w:themeColor="accent5" w:themeShade="BF"/>
        </w:rPr>
      </w:pPr>
      <w:r>
        <w:rPr>
          <w:rFonts w:hint="eastAsia"/>
          <w:color w:val="2E74B5" w:themeColor="accent5" w:themeShade="BF"/>
        </w:rPr>
        <w:t>【条文说明】本条是</w:t>
      </w:r>
      <w:r>
        <w:rPr>
          <w:rFonts w:hint="eastAsia"/>
          <w:color w:val="2E74B5" w:themeColor="accent5" w:themeShade="BF"/>
          <w:lang w:eastAsia="zh-Hans"/>
        </w:rPr>
        <w:t>多腔</w:t>
      </w:r>
      <w:r>
        <w:rPr>
          <w:rFonts w:hint="eastAsia"/>
          <w:color w:val="2E74B5" w:themeColor="accent5" w:themeShade="BF"/>
        </w:rPr>
        <w:t>钢管混凝土异形柱结构设计、制作安装及验收过程中必须遵循的基本原则。</w:t>
      </w:r>
    </w:p>
    <w:p w14:paraId="5B19C9A3" w14:textId="77777777" w:rsidR="003F658E" w:rsidRDefault="00172D8D">
      <w:r>
        <w:t xml:space="preserve">1.0.2 </w:t>
      </w:r>
      <w:r>
        <w:t>本标准适用于</w:t>
      </w:r>
      <w:r>
        <w:rPr>
          <w:rFonts w:hint="eastAsia"/>
          <w:lang w:eastAsia="zh-Hans"/>
        </w:rPr>
        <w:t>多腔</w:t>
      </w:r>
      <w:r>
        <w:rPr>
          <w:rFonts w:hint="eastAsia"/>
        </w:rPr>
        <w:t>钢管混凝土异形柱</w:t>
      </w:r>
      <w:r>
        <w:rPr>
          <w:rFonts w:hint="eastAsia"/>
          <w:lang w:eastAsia="zh-Hans"/>
        </w:rPr>
        <w:t>结构</w:t>
      </w:r>
      <w:r>
        <w:t>的设计、制作安装及验收。</w:t>
      </w:r>
    </w:p>
    <w:p w14:paraId="07594BFC" w14:textId="77777777" w:rsidR="003F658E" w:rsidRDefault="00172D8D">
      <w:r>
        <w:t xml:space="preserve">1.0.3 </w:t>
      </w:r>
      <w:r>
        <w:rPr>
          <w:rFonts w:hint="eastAsia"/>
          <w:lang w:eastAsia="zh-Hans"/>
        </w:rPr>
        <w:t>多腔</w:t>
      </w:r>
      <w:r>
        <w:rPr>
          <w:rFonts w:hint="eastAsia"/>
        </w:rPr>
        <w:t>钢管混凝土异形柱</w:t>
      </w:r>
      <w:r>
        <w:rPr>
          <w:rFonts w:hint="eastAsia"/>
          <w:lang w:eastAsia="zh-Hans"/>
        </w:rPr>
        <w:t>结构</w:t>
      </w:r>
      <w:r>
        <w:t>的设计、制作安装及验收，除应符合本标准外，尚应符合现行国家有关标准的规定。</w:t>
      </w:r>
    </w:p>
    <w:p w14:paraId="07C4A6E4" w14:textId="77777777" w:rsidR="003F658E" w:rsidRDefault="00172D8D">
      <w:r>
        <w:rPr>
          <w:rFonts w:hint="eastAsia"/>
          <w:color w:val="2E74B5" w:themeColor="accent5" w:themeShade="BF"/>
        </w:rPr>
        <w:t>【条文说明】多腔室钢管混凝土异形</w:t>
      </w:r>
      <w:proofErr w:type="gramStart"/>
      <w:r>
        <w:rPr>
          <w:rFonts w:hint="eastAsia"/>
          <w:color w:val="2E74B5" w:themeColor="accent5" w:themeShade="BF"/>
        </w:rPr>
        <w:t>柱加工</w:t>
      </w:r>
      <w:proofErr w:type="gramEnd"/>
      <w:r>
        <w:rPr>
          <w:rFonts w:hint="eastAsia"/>
          <w:color w:val="2E74B5" w:themeColor="accent5" w:themeShade="BF"/>
        </w:rPr>
        <w:t>制作企业制定的企业验收标准不能低于本标准及相关现行国家标准和行业标准。</w:t>
      </w:r>
    </w:p>
    <w:p w14:paraId="1E432FFA" w14:textId="0326770B" w:rsidR="003F658E" w:rsidRDefault="00172D8D">
      <w:pPr>
        <w:spacing w:line="288" w:lineRule="auto"/>
        <w:rPr>
          <w:rFonts w:cs="Times New Roman"/>
          <w:szCs w:val="24"/>
        </w:rPr>
      </w:pPr>
      <w:r>
        <w:rPr>
          <w:rFonts w:cs="Times New Roman"/>
          <w:szCs w:val="24"/>
        </w:rPr>
        <w:br w:type="page"/>
      </w:r>
    </w:p>
    <w:p w14:paraId="129457AD" w14:textId="77777777" w:rsidR="003F658E" w:rsidRDefault="00172D8D">
      <w:pPr>
        <w:pStyle w:val="affb"/>
      </w:pPr>
      <w:bookmarkStart w:id="6" w:name="_Toc153883026"/>
      <w:r>
        <w:lastRenderedPageBreak/>
        <w:t xml:space="preserve">2 </w:t>
      </w:r>
      <w:r>
        <w:rPr>
          <w:rFonts w:hint="eastAsia"/>
        </w:rPr>
        <w:t>术语和符号</w:t>
      </w:r>
      <w:bookmarkEnd w:id="6"/>
    </w:p>
    <w:p w14:paraId="5FF430C2" w14:textId="77777777" w:rsidR="003F658E" w:rsidRDefault="00172D8D">
      <w:pPr>
        <w:pStyle w:val="2a"/>
      </w:pPr>
      <w:bookmarkStart w:id="7" w:name="_Toc153883027"/>
      <w:r>
        <w:t xml:space="preserve">2.1 </w:t>
      </w:r>
      <w:r>
        <w:rPr>
          <w:rFonts w:hint="eastAsia"/>
        </w:rPr>
        <w:t>术语</w:t>
      </w:r>
      <w:bookmarkEnd w:id="7"/>
    </w:p>
    <w:p w14:paraId="35FF630F" w14:textId="77777777" w:rsidR="003F658E" w:rsidRDefault="00172D8D">
      <w:r>
        <w:t xml:space="preserve">2.1.1 </w:t>
      </w:r>
      <w:r>
        <w:rPr>
          <w:rFonts w:hint="eastAsia"/>
        </w:rPr>
        <w:t>钢管混凝土异形柱</w:t>
      </w:r>
      <w:r>
        <w:rPr>
          <w:rFonts w:hint="eastAsia"/>
        </w:rPr>
        <w:t xml:space="preserve"> special</w:t>
      </w:r>
      <w:r>
        <w:t>-shaped concrete-filled steel tubular column</w:t>
      </w:r>
    </w:p>
    <w:p w14:paraId="21881576" w14:textId="77777777" w:rsidR="003F658E" w:rsidRDefault="00172D8D">
      <w:pPr>
        <w:ind w:firstLine="420"/>
      </w:pPr>
      <w:r>
        <w:rPr>
          <w:rFonts w:hint="eastAsia"/>
        </w:rPr>
        <w:t>在</w:t>
      </w:r>
      <w:r>
        <w:rPr>
          <w:rFonts w:hint="eastAsia"/>
        </w:rPr>
        <w:t>T</w:t>
      </w:r>
      <w:r>
        <w:rPr>
          <w:rFonts w:hint="eastAsia"/>
        </w:rPr>
        <w:t>形、</w:t>
      </w:r>
      <w:r>
        <w:rPr>
          <w:rFonts w:hint="eastAsia"/>
        </w:rPr>
        <w:t>L</w:t>
      </w:r>
      <w:r>
        <w:rPr>
          <w:rFonts w:hint="eastAsia"/>
        </w:rPr>
        <w:t>形、</w:t>
      </w:r>
      <w:r>
        <w:rPr>
          <w:rFonts w:cs="Times New Roman"/>
          <w:szCs w:val="24"/>
        </w:rPr>
        <w:t>Z</w:t>
      </w:r>
      <w:r>
        <w:rPr>
          <w:rFonts w:cs="Times New Roman" w:hint="eastAsia"/>
          <w:szCs w:val="24"/>
        </w:rPr>
        <w:t>形和十字形</w:t>
      </w:r>
      <w:r>
        <w:rPr>
          <w:rFonts w:hint="eastAsia"/>
        </w:rPr>
        <w:t>等异形钢管内浇筑混凝土形成的组合结构柱。</w:t>
      </w:r>
    </w:p>
    <w:p w14:paraId="7CAC0FA1" w14:textId="77777777" w:rsidR="003F658E" w:rsidRDefault="00172D8D">
      <w:r>
        <w:rPr>
          <w:rFonts w:hint="eastAsia"/>
        </w:rPr>
        <w:t>2</w:t>
      </w:r>
      <w:r>
        <w:t xml:space="preserve">.1.2 </w:t>
      </w:r>
      <w:r>
        <w:rPr>
          <w:rFonts w:hint="eastAsia"/>
        </w:rPr>
        <w:t>多腔钢管混凝土异形柱</w:t>
      </w:r>
      <w:r>
        <w:rPr>
          <w:rFonts w:hint="eastAsia"/>
        </w:rPr>
        <w:t xml:space="preserve"> special</w:t>
      </w:r>
      <w:r>
        <w:t>-shaped multi-cell concrete-filled steel tubular column</w:t>
      </w:r>
    </w:p>
    <w:p w14:paraId="6FE0836E" w14:textId="77777777" w:rsidR="003F658E" w:rsidRDefault="00172D8D">
      <w:pPr>
        <w:ind w:firstLine="420"/>
      </w:pPr>
      <w:r>
        <w:rPr>
          <w:rFonts w:hint="eastAsia"/>
        </w:rPr>
        <w:t>在钢管混凝土异形柱内</w:t>
      </w:r>
      <w:r>
        <w:rPr>
          <w:rFonts w:hint="eastAsia"/>
          <w:lang w:eastAsia="zh-Hans"/>
        </w:rPr>
        <w:t>用</w:t>
      </w:r>
      <w:r>
        <w:rPr>
          <w:rFonts w:hint="eastAsia"/>
        </w:rPr>
        <w:t>内隔板</w:t>
      </w:r>
      <w:r>
        <w:rPr>
          <w:rFonts w:hint="eastAsia"/>
          <w:lang w:eastAsia="zh-Hans"/>
        </w:rPr>
        <w:t>分隔成</w:t>
      </w:r>
      <w:r>
        <w:rPr>
          <w:rFonts w:hint="eastAsia"/>
        </w:rPr>
        <w:t>多个腔室形式的钢管混凝土异形柱。</w:t>
      </w:r>
    </w:p>
    <w:p w14:paraId="131EFB30" w14:textId="77777777" w:rsidR="003F658E" w:rsidRDefault="00172D8D">
      <w:r>
        <w:t xml:space="preserve">2.1.3 </w:t>
      </w:r>
      <w:proofErr w:type="gramStart"/>
      <w:r>
        <w:rPr>
          <w:rFonts w:hint="eastAsia"/>
        </w:rPr>
        <w:t>含钢率</w:t>
      </w:r>
      <w:proofErr w:type="gramEnd"/>
      <w:r>
        <w:rPr>
          <w:rFonts w:hint="eastAsia"/>
        </w:rPr>
        <w:t xml:space="preserve"> </w:t>
      </w:r>
      <w:r>
        <w:t>steel ratio</w:t>
      </w:r>
    </w:p>
    <w:p w14:paraId="26972D64" w14:textId="77777777" w:rsidR="003F658E" w:rsidRDefault="00172D8D">
      <w:pPr>
        <w:ind w:firstLine="420"/>
      </w:pPr>
      <w:r>
        <w:rPr>
          <w:rFonts w:hint="eastAsia"/>
          <w:lang w:eastAsia="zh-Hans"/>
        </w:rPr>
        <w:t>钢管混凝土异形柱</w:t>
      </w:r>
      <w:r>
        <w:rPr>
          <w:rFonts w:hint="eastAsia"/>
        </w:rPr>
        <w:t>截面中钢板面积与混凝土面积之比。</w:t>
      </w:r>
    </w:p>
    <w:p w14:paraId="10B51DB6" w14:textId="77777777" w:rsidR="003F658E" w:rsidRDefault="00172D8D">
      <w:r>
        <w:rPr>
          <w:rFonts w:hint="eastAsia"/>
        </w:rPr>
        <w:t>2</w:t>
      </w:r>
      <w:r>
        <w:t>.1.4</w:t>
      </w:r>
      <w:r>
        <w:rPr>
          <w:rFonts w:hint="eastAsia"/>
        </w:rPr>
        <w:t>异形柱</w:t>
      </w:r>
      <w:proofErr w:type="gramStart"/>
      <w:r>
        <w:rPr>
          <w:rFonts w:hint="eastAsia"/>
        </w:rPr>
        <w:t>柱</w:t>
      </w:r>
      <w:proofErr w:type="gramEnd"/>
      <w:r>
        <w:rPr>
          <w:rFonts w:hint="eastAsia"/>
        </w:rPr>
        <w:t>肢</w:t>
      </w:r>
      <w:r>
        <w:rPr>
          <w:rFonts w:hint="eastAsia"/>
        </w:rPr>
        <w:t xml:space="preserve"> special</w:t>
      </w:r>
      <w:r>
        <w:t>-shaped column limb</w:t>
      </w:r>
      <w:r>
        <w:rPr>
          <w:rFonts w:hint="eastAsia"/>
        </w:rPr>
        <w:t xml:space="preserve"> </w:t>
      </w:r>
    </w:p>
    <w:p w14:paraId="0F41946E" w14:textId="77777777" w:rsidR="003F658E" w:rsidRDefault="00172D8D">
      <w:r>
        <w:rPr>
          <w:color w:val="FF0000"/>
        </w:rPr>
        <w:tab/>
      </w:r>
      <w:r>
        <w:rPr>
          <w:rFonts w:hint="eastAsia"/>
        </w:rPr>
        <w:t>异形柱由两个正交的分肢组成，每一个分</w:t>
      </w:r>
      <w:proofErr w:type="gramStart"/>
      <w:r>
        <w:rPr>
          <w:rFonts w:hint="eastAsia"/>
        </w:rPr>
        <w:t>肢称为</w:t>
      </w:r>
      <w:proofErr w:type="gramEnd"/>
      <w:r>
        <w:rPr>
          <w:rFonts w:hint="eastAsia"/>
        </w:rPr>
        <w:t>异形柱的柱</w:t>
      </w:r>
      <w:proofErr w:type="gramStart"/>
      <w:r>
        <w:rPr>
          <w:rFonts w:hint="eastAsia"/>
        </w:rPr>
        <w:t>肢</w:t>
      </w:r>
      <w:proofErr w:type="gramEnd"/>
      <w:r>
        <w:rPr>
          <w:rFonts w:hint="eastAsia"/>
        </w:rPr>
        <w:t>。</w:t>
      </w:r>
    </w:p>
    <w:p w14:paraId="61E7F41C" w14:textId="77777777" w:rsidR="003F658E" w:rsidRDefault="00172D8D">
      <w:r>
        <w:rPr>
          <w:rFonts w:hint="eastAsia"/>
        </w:rPr>
        <w:t>2</w:t>
      </w:r>
      <w:r>
        <w:t xml:space="preserve">.1.5 </w:t>
      </w:r>
      <w:r>
        <w:rPr>
          <w:rFonts w:hint="eastAsia"/>
        </w:rPr>
        <w:t>竖向肋板节点</w:t>
      </w:r>
      <w:r>
        <w:rPr>
          <w:rFonts w:hint="eastAsia"/>
        </w:rPr>
        <w:t xml:space="preserve"> </w:t>
      </w:r>
      <w:r>
        <w:t>connection with vertical stiffener</w:t>
      </w:r>
    </w:p>
    <w:p w14:paraId="1A8CC033" w14:textId="77777777" w:rsidR="003F658E" w:rsidRDefault="00172D8D">
      <w:pPr>
        <w:ind w:firstLine="420"/>
      </w:pPr>
      <w:r>
        <w:rPr>
          <w:rFonts w:hint="eastAsia"/>
        </w:rPr>
        <w:t>通过竖向肋板连接梁柱的一种节点形式。</w:t>
      </w:r>
    </w:p>
    <w:p w14:paraId="24B618D4" w14:textId="77777777" w:rsidR="003F658E" w:rsidRDefault="00172D8D">
      <w:r>
        <w:t xml:space="preserve">2.1.6 </w:t>
      </w:r>
      <w:r>
        <w:rPr>
          <w:rFonts w:hint="eastAsia"/>
        </w:rPr>
        <w:t>U</w:t>
      </w:r>
      <w:r>
        <w:rPr>
          <w:rFonts w:hint="eastAsia"/>
        </w:rPr>
        <w:t>形板节点</w:t>
      </w:r>
      <w:r>
        <w:rPr>
          <w:rFonts w:hint="eastAsia"/>
        </w:rPr>
        <w:t xml:space="preserve"> </w:t>
      </w:r>
      <w:r>
        <w:t>connection with U-shaped plate</w:t>
      </w:r>
    </w:p>
    <w:p w14:paraId="78E34E9C" w14:textId="77777777" w:rsidR="003F658E" w:rsidRDefault="00172D8D">
      <w:pPr>
        <w:ind w:firstLine="420"/>
      </w:pPr>
      <w:r>
        <w:rPr>
          <w:rFonts w:hint="eastAsia"/>
        </w:rPr>
        <w:t>通过</w:t>
      </w:r>
      <w:r>
        <w:rPr>
          <w:rFonts w:hint="eastAsia"/>
        </w:rPr>
        <w:t>U</w:t>
      </w:r>
      <w:r>
        <w:rPr>
          <w:rFonts w:hint="eastAsia"/>
        </w:rPr>
        <w:t>形钢板连接梁柱的一种节点形式。</w:t>
      </w:r>
    </w:p>
    <w:p w14:paraId="434BAF75" w14:textId="77777777" w:rsidR="003F658E" w:rsidRDefault="00172D8D">
      <w:r>
        <w:t xml:space="preserve">2.1.7 </w:t>
      </w:r>
      <w:r>
        <w:rPr>
          <w:rFonts w:hint="eastAsia"/>
        </w:rPr>
        <w:t>U</w:t>
      </w:r>
      <w:proofErr w:type="gramStart"/>
      <w:r>
        <w:rPr>
          <w:rFonts w:hint="eastAsia"/>
        </w:rPr>
        <w:t>形钢</w:t>
      </w:r>
      <w:proofErr w:type="gramEnd"/>
      <w:r>
        <w:rPr>
          <w:rFonts w:hint="eastAsia"/>
        </w:rPr>
        <w:t>-</w:t>
      </w:r>
      <w:r>
        <w:rPr>
          <w:rFonts w:hint="eastAsia"/>
        </w:rPr>
        <w:t>混凝土组合梁</w:t>
      </w:r>
      <w:r>
        <w:rPr>
          <w:rFonts w:hint="eastAsia"/>
        </w:rPr>
        <w:t xml:space="preserve"> </w:t>
      </w:r>
      <w:r>
        <w:t xml:space="preserve">U-shaped steel-concrete composite beam </w:t>
      </w:r>
    </w:p>
    <w:p w14:paraId="4996EDDA" w14:textId="77777777" w:rsidR="003F658E" w:rsidRDefault="00172D8D">
      <w:pPr>
        <w:ind w:firstLine="420"/>
      </w:pPr>
      <w:r>
        <w:rPr>
          <w:rFonts w:hint="eastAsia"/>
        </w:rPr>
        <w:t>由外包</w:t>
      </w:r>
      <w:r>
        <w:rPr>
          <w:rFonts w:hint="eastAsia"/>
        </w:rPr>
        <w:t>U</w:t>
      </w:r>
      <w:proofErr w:type="gramStart"/>
      <w:r>
        <w:rPr>
          <w:rFonts w:hint="eastAsia"/>
        </w:rPr>
        <w:t>形钢混凝土</w:t>
      </w:r>
      <w:proofErr w:type="gramEnd"/>
      <w:r>
        <w:rPr>
          <w:rFonts w:hint="eastAsia"/>
        </w:rPr>
        <w:t>腹板和混凝土翼板通过抗剪连接件形成整体受力的梁。</w:t>
      </w:r>
    </w:p>
    <w:p w14:paraId="3E2F8F93" w14:textId="77777777" w:rsidR="003F658E" w:rsidRDefault="00172D8D">
      <w:r>
        <w:rPr>
          <w:rFonts w:hint="eastAsia"/>
        </w:rPr>
        <w:t>2</w:t>
      </w:r>
      <w:r>
        <w:t xml:space="preserve">.1.8 </w:t>
      </w:r>
      <w:r>
        <w:rPr>
          <w:rFonts w:hint="eastAsia"/>
        </w:rPr>
        <w:t>组合梁抗剪连接件</w:t>
      </w:r>
      <w:r>
        <w:t xml:space="preserve"> shear connector of composite beam</w:t>
      </w:r>
    </w:p>
    <w:p w14:paraId="41A3C9E7" w14:textId="77777777" w:rsidR="003F658E" w:rsidRDefault="00172D8D">
      <w:r>
        <w:tab/>
      </w:r>
      <w:r>
        <w:rPr>
          <w:rFonts w:hint="eastAsia"/>
        </w:rPr>
        <w:t>在钢</w:t>
      </w:r>
      <w:r>
        <w:rPr>
          <w:rFonts w:hint="eastAsia"/>
        </w:rPr>
        <w:t>-</w:t>
      </w:r>
      <w:r>
        <w:rPr>
          <w:rFonts w:hint="eastAsia"/>
        </w:rPr>
        <w:t>混凝土组合梁中，为保证翼板和腹板协同工作，在交界面设置的起到抵抗剪切滑移和掀起作用的部件。</w:t>
      </w:r>
    </w:p>
    <w:p w14:paraId="4385720B" w14:textId="77777777" w:rsidR="003F658E" w:rsidRDefault="00172D8D">
      <w:r>
        <w:rPr>
          <w:rFonts w:hint="eastAsia"/>
        </w:rPr>
        <w:t>2</w:t>
      </w:r>
      <w:r>
        <w:t xml:space="preserve">.1.9 </w:t>
      </w:r>
      <w:r>
        <w:rPr>
          <w:rFonts w:hint="eastAsia"/>
        </w:rPr>
        <w:t>柱肢宽厚比</w:t>
      </w:r>
      <w:r>
        <w:rPr>
          <w:rFonts w:hint="eastAsia"/>
        </w:rPr>
        <w:t xml:space="preserve"> </w:t>
      </w:r>
      <w:r>
        <w:t>ratio of section width to section thickness of column limb</w:t>
      </w:r>
    </w:p>
    <w:p w14:paraId="7174E2A4" w14:textId="77777777" w:rsidR="003F658E" w:rsidRDefault="00172D8D">
      <w:pPr>
        <w:ind w:firstLine="420"/>
      </w:pPr>
      <w:r>
        <w:rPr>
          <w:rFonts w:hint="eastAsia"/>
        </w:rPr>
        <w:t>钢管混凝土异形柱的柱肢宽度与柱肢厚度的比值。</w:t>
      </w:r>
    </w:p>
    <w:p w14:paraId="2C2794D5" w14:textId="77777777" w:rsidR="003F658E" w:rsidRDefault="00172D8D">
      <w:r>
        <w:rPr>
          <w:rFonts w:hint="eastAsia"/>
        </w:rPr>
        <w:t>2</w:t>
      </w:r>
      <w:r>
        <w:t xml:space="preserve">.1.12 </w:t>
      </w:r>
      <w:r>
        <w:rPr>
          <w:rFonts w:hint="eastAsia"/>
        </w:rPr>
        <w:t>耐火极限</w:t>
      </w:r>
      <w:r>
        <w:rPr>
          <w:rFonts w:hint="eastAsia"/>
        </w:rPr>
        <w:t xml:space="preserve"> </w:t>
      </w:r>
      <w:r>
        <w:t>fire resistance</w:t>
      </w:r>
    </w:p>
    <w:p w14:paraId="05856E8C" w14:textId="77777777" w:rsidR="003F658E" w:rsidRDefault="00172D8D">
      <w:pPr>
        <w:ind w:firstLine="420"/>
      </w:pPr>
      <w:r>
        <w:rPr>
          <w:rFonts w:hint="eastAsia"/>
        </w:rPr>
        <w:t>构件按标准升温曲线进行耐火试验，从受火开始到失去支持能力或完整性被破坏所经历的时间，用小时表示</w:t>
      </w:r>
      <w:r>
        <w:rPr>
          <w:rFonts w:hint="eastAsia"/>
          <w:lang w:eastAsia="zh-Hans"/>
        </w:rPr>
        <w:t>。</w:t>
      </w:r>
    </w:p>
    <w:p w14:paraId="6AEEA90E" w14:textId="77777777" w:rsidR="003F658E" w:rsidRDefault="00172D8D">
      <w:r>
        <w:rPr>
          <w:rFonts w:hint="eastAsia"/>
        </w:rPr>
        <w:t>2</w:t>
      </w:r>
      <w:r>
        <w:t xml:space="preserve">.1.13 </w:t>
      </w:r>
      <w:r>
        <w:rPr>
          <w:rFonts w:hint="eastAsia"/>
        </w:rPr>
        <w:t>防火保护层厚度</w:t>
      </w:r>
      <w:r>
        <w:rPr>
          <w:rFonts w:hint="eastAsia"/>
        </w:rPr>
        <w:t xml:space="preserve"> </w:t>
      </w:r>
      <w:r>
        <w:t>the thickness of the fire protection layer</w:t>
      </w:r>
    </w:p>
    <w:p w14:paraId="60D860C4" w14:textId="77777777" w:rsidR="003F658E" w:rsidRDefault="00172D8D">
      <w:pPr>
        <w:ind w:firstLine="420"/>
      </w:pPr>
      <w:r>
        <w:rPr>
          <w:rFonts w:hint="eastAsia"/>
        </w:rPr>
        <w:t>为延长构件耐火极限在构件表面刷涂防火涂料的厚度。</w:t>
      </w:r>
    </w:p>
    <w:p w14:paraId="68052195" w14:textId="77777777" w:rsidR="003F658E" w:rsidRDefault="00172D8D">
      <w:r>
        <w:rPr>
          <w:rFonts w:hint="eastAsia"/>
        </w:rPr>
        <w:t>2</w:t>
      </w:r>
      <w:r>
        <w:t xml:space="preserve">.1.14 </w:t>
      </w:r>
      <w:r>
        <w:rPr>
          <w:rFonts w:hint="eastAsia"/>
        </w:rPr>
        <w:t>标准升温曲线</w:t>
      </w:r>
      <w:r>
        <w:rPr>
          <w:rFonts w:hint="eastAsia"/>
        </w:rPr>
        <w:t xml:space="preserve"> </w:t>
      </w:r>
      <w:r>
        <w:t>the standard temperature rising curve</w:t>
      </w:r>
    </w:p>
    <w:p w14:paraId="27E63DED" w14:textId="77777777" w:rsidR="003F658E" w:rsidRDefault="00172D8D">
      <w:pPr>
        <w:ind w:firstLine="420"/>
      </w:pPr>
      <w:r>
        <w:rPr>
          <w:rFonts w:hint="eastAsia"/>
        </w:rPr>
        <w:t>国际标准化组织（</w:t>
      </w:r>
      <w:r>
        <w:rPr>
          <w:rFonts w:hint="eastAsia"/>
        </w:rPr>
        <w:t>ISO</w:t>
      </w:r>
      <w:r>
        <w:rPr>
          <w:rFonts w:hint="eastAsia"/>
        </w:rPr>
        <w:t>）规定的火灾下温度随时间变化的曲线。</w:t>
      </w:r>
    </w:p>
    <w:p w14:paraId="46E27D0C" w14:textId="77777777" w:rsidR="003F658E" w:rsidRDefault="003F658E">
      <w:pPr>
        <w:ind w:firstLine="420"/>
      </w:pPr>
    </w:p>
    <w:p w14:paraId="79E407ED" w14:textId="77777777" w:rsidR="003F658E" w:rsidRDefault="00172D8D">
      <w:pPr>
        <w:pStyle w:val="2a"/>
      </w:pPr>
      <w:bookmarkStart w:id="8" w:name="_Toc153883028"/>
      <w:r>
        <w:rPr>
          <w:rFonts w:hint="eastAsia"/>
        </w:rPr>
        <w:t>2</w:t>
      </w:r>
      <w:r>
        <w:t xml:space="preserve">.2 </w:t>
      </w:r>
      <w:r>
        <w:rPr>
          <w:rFonts w:hint="eastAsia"/>
        </w:rPr>
        <w:t>符号</w:t>
      </w:r>
      <w:bookmarkEnd w:id="8"/>
    </w:p>
    <w:p w14:paraId="3C1115BF" w14:textId="77777777" w:rsidR="003F658E" w:rsidRDefault="00172D8D">
      <w:pPr>
        <w:spacing w:line="288" w:lineRule="auto"/>
        <w:rPr>
          <w:rFonts w:cs="Times New Roman"/>
          <w:szCs w:val="24"/>
        </w:rPr>
      </w:pPr>
      <w:bookmarkStart w:id="9" w:name="_Hlk4066627"/>
      <w:r>
        <w:rPr>
          <w:rFonts w:cs="Times New Roman" w:hint="eastAsia"/>
          <w:szCs w:val="24"/>
        </w:rPr>
        <w:t>2</w:t>
      </w:r>
      <w:r>
        <w:rPr>
          <w:rFonts w:cs="Times New Roman"/>
          <w:szCs w:val="24"/>
        </w:rPr>
        <w:t xml:space="preserve">.2.1 </w:t>
      </w:r>
      <w:r>
        <w:rPr>
          <w:rFonts w:cs="Times New Roman" w:hint="eastAsia"/>
          <w:szCs w:val="24"/>
        </w:rPr>
        <w:t>计算指标</w:t>
      </w:r>
      <w:bookmarkEnd w:id="9"/>
    </w:p>
    <w:tbl>
      <w:tblPr>
        <w:tblW w:w="8522" w:type="dxa"/>
        <w:tblLayout w:type="fixed"/>
        <w:tblLook w:val="04A0" w:firstRow="1" w:lastRow="0" w:firstColumn="1" w:lastColumn="0" w:noHBand="0" w:noVBand="1"/>
      </w:tblPr>
      <w:tblGrid>
        <w:gridCol w:w="1951"/>
        <w:gridCol w:w="709"/>
        <w:gridCol w:w="5862"/>
      </w:tblGrid>
      <w:tr w:rsidR="003F658E" w14:paraId="0CDE7180" w14:textId="77777777">
        <w:tc>
          <w:tcPr>
            <w:tcW w:w="1951" w:type="dxa"/>
          </w:tcPr>
          <w:p w14:paraId="767C0398" w14:textId="77777777" w:rsidR="003F658E" w:rsidRDefault="00172D8D">
            <w:pPr>
              <w:jc w:val="right"/>
              <w:rPr>
                <w:rFonts w:cs="Times New Roman"/>
                <w:szCs w:val="21"/>
                <w:vertAlign w:val="subscript"/>
              </w:rPr>
            </w:pPr>
            <w:r>
              <w:rPr>
                <w:rFonts w:cs="Times New Roman"/>
                <w:i/>
                <w:szCs w:val="21"/>
              </w:rPr>
              <w:t>E</w:t>
            </w:r>
            <w:r>
              <w:rPr>
                <w:rFonts w:cs="Times New Roman" w:hint="eastAsia"/>
                <w:szCs w:val="21"/>
                <w:vertAlign w:val="subscript"/>
              </w:rPr>
              <w:t>s</w:t>
            </w:r>
          </w:p>
        </w:tc>
        <w:tc>
          <w:tcPr>
            <w:tcW w:w="709" w:type="dxa"/>
            <w:vAlign w:val="center"/>
          </w:tcPr>
          <w:p w14:paraId="0EA2DBCD" w14:textId="77777777" w:rsidR="003F658E" w:rsidRDefault="00172D8D">
            <w:pPr>
              <w:rPr>
                <w:rFonts w:cs="Times New Roman"/>
                <w:szCs w:val="21"/>
              </w:rPr>
            </w:pPr>
            <w:r>
              <w:rPr>
                <w:rFonts w:cs="Times New Roman"/>
                <w:szCs w:val="21"/>
              </w:rPr>
              <w:t>——</w:t>
            </w:r>
          </w:p>
        </w:tc>
        <w:tc>
          <w:tcPr>
            <w:tcW w:w="5862" w:type="dxa"/>
            <w:vAlign w:val="center"/>
          </w:tcPr>
          <w:p w14:paraId="18D70B6F" w14:textId="77777777" w:rsidR="003F658E" w:rsidRDefault="00172D8D">
            <w:pPr>
              <w:rPr>
                <w:rFonts w:cs="Times New Roman"/>
                <w:szCs w:val="21"/>
              </w:rPr>
            </w:pPr>
            <w:r>
              <w:rPr>
                <w:rFonts w:cs="Times New Roman" w:hint="eastAsia"/>
                <w:szCs w:val="21"/>
              </w:rPr>
              <w:t>钢板的弹性模量</w:t>
            </w:r>
            <w:r>
              <w:rPr>
                <w:rFonts w:cs="Times New Roman"/>
                <w:szCs w:val="21"/>
              </w:rPr>
              <w:t>；</w:t>
            </w:r>
          </w:p>
        </w:tc>
      </w:tr>
      <w:tr w:rsidR="003F658E" w14:paraId="38B83B63" w14:textId="77777777">
        <w:tc>
          <w:tcPr>
            <w:tcW w:w="1951" w:type="dxa"/>
          </w:tcPr>
          <w:p w14:paraId="4CB4FC9D" w14:textId="77777777" w:rsidR="003F658E" w:rsidRDefault="00172D8D">
            <w:pPr>
              <w:jc w:val="right"/>
              <w:rPr>
                <w:rFonts w:cs="Times New Roman"/>
                <w:i/>
                <w:szCs w:val="21"/>
              </w:rPr>
            </w:pPr>
            <w:proofErr w:type="spellStart"/>
            <w:r>
              <w:rPr>
                <w:rFonts w:cs="Times New Roman" w:hint="eastAsia"/>
                <w:i/>
                <w:szCs w:val="21"/>
              </w:rPr>
              <w:t>E</w:t>
            </w:r>
            <w:r>
              <w:rPr>
                <w:rFonts w:cs="Times New Roman"/>
                <w:szCs w:val="21"/>
                <w:vertAlign w:val="subscript"/>
              </w:rPr>
              <w:t>c</w:t>
            </w:r>
            <w:proofErr w:type="spellEnd"/>
          </w:p>
        </w:tc>
        <w:tc>
          <w:tcPr>
            <w:tcW w:w="709" w:type="dxa"/>
            <w:vAlign w:val="center"/>
          </w:tcPr>
          <w:p w14:paraId="564BE6F4" w14:textId="77777777" w:rsidR="003F658E" w:rsidRDefault="00172D8D">
            <w:pPr>
              <w:rPr>
                <w:rFonts w:cs="Times New Roman"/>
                <w:szCs w:val="21"/>
              </w:rPr>
            </w:pPr>
            <w:r>
              <w:rPr>
                <w:rFonts w:cs="Times New Roman"/>
                <w:szCs w:val="21"/>
              </w:rPr>
              <w:t>——</w:t>
            </w:r>
          </w:p>
        </w:tc>
        <w:tc>
          <w:tcPr>
            <w:tcW w:w="5862" w:type="dxa"/>
            <w:vAlign w:val="center"/>
          </w:tcPr>
          <w:p w14:paraId="38E80944" w14:textId="77777777" w:rsidR="003F658E" w:rsidRDefault="00172D8D">
            <w:pPr>
              <w:rPr>
                <w:rFonts w:cs="Times New Roman"/>
                <w:szCs w:val="21"/>
              </w:rPr>
            </w:pPr>
            <w:r>
              <w:rPr>
                <w:rFonts w:cs="Times New Roman"/>
                <w:szCs w:val="21"/>
              </w:rPr>
              <w:t>混凝土的弹性模量；</w:t>
            </w:r>
          </w:p>
        </w:tc>
      </w:tr>
      <w:tr w:rsidR="003F658E" w14:paraId="5EABDDEB" w14:textId="77777777">
        <w:tc>
          <w:tcPr>
            <w:tcW w:w="1951" w:type="dxa"/>
          </w:tcPr>
          <w:p w14:paraId="0ECB1BF6" w14:textId="77777777" w:rsidR="003F658E" w:rsidRDefault="00172D8D">
            <w:pPr>
              <w:jc w:val="right"/>
              <w:rPr>
                <w:rFonts w:cs="Times New Roman"/>
                <w:i/>
                <w:szCs w:val="21"/>
              </w:rPr>
            </w:pPr>
            <w:r>
              <w:rPr>
                <w:rFonts w:cs="Times New Roman"/>
                <w:i/>
                <w:szCs w:val="21"/>
              </w:rPr>
              <w:t>f</w:t>
            </w:r>
            <w:r>
              <w:rPr>
                <w:rFonts w:cs="Times New Roman" w:hint="eastAsia"/>
                <w:szCs w:val="21"/>
                <w:vertAlign w:val="subscript"/>
              </w:rPr>
              <w:t>s</w:t>
            </w:r>
          </w:p>
        </w:tc>
        <w:tc>
          <w:tcPr>
            <w:tcW w:w="709" w:type="dxa"/>
            <w:vAlign w:val="center"/>
          </w:tcPr>
          <w:p w14:paraId="20FC5B6D" w14:textId="77777777" w:rsidR="003F658E" w:rsidRDefault="00172D8D">
            <w:pPr>
              <w:rPr>
                <w:rFonts w:cs="Times New Roman"/>
                <w:szCs w:val="21"/>
              </w:rPr>
            </w:pPr>
            <w:r>
              <w:rPr>
                <w:rFonts w:cs="Times New Roman"/>
                <w:szCs w:val="21"/>
              </w:rPr>
              <w:t>——</w:t>
            </w:r>
          </w:p>
        </w:tc>
        <w:tc>
          <w:tcPr>
            <w:tcW w:w="5862" w:type="dxa"/>
            <w:vAlign w:val="center"/>
          </w:tcPr>
          <w:p w14:paraId="0C4C1AC6" w14:textId="77777777" w:rsidR="003F658E" w:rsidRDefault="00172D8D">
            <w:pPr>
              <w:rPr>
                <w:rFonts w:cs="Times New Roman"/>
                <w:szCs w:val="21"/>
              </w:rPr>
            </w:pPr>
            <w:r>
              <w:rPr>
                <w:rFonts w:cs="Times New Roman" w:hint="eastAsia"/>
                <w:szCs w:val="21"/>
              </w:rPr>
              <w:t>钢板的抗拉、抗压和抗弯强度设计值；</w:t>
            </w:r>
          </w:p>
        </w:tc>
      </w:tr>
      <w:tr w:rsidR="003F658E" w14:paraId="7FC7B23A" w14:textId="77777777">
        <w:tc>
          <w:tcPr>
            <w:tcW w:w="1951" w:type="dxa"/>
          </w:tcPr>
          <w:p w14:paraId="026D5EDC" w14:textId="77777777" w:rsidR="003F658E" w:rsidRDefault="00172D8D">
            <w:pPr>
              <w:jc w:val="right"/>
              <w:rPr>
                <w:rFonts w:cs="Times New Roman"/>
                <w:i/>
                <w:szCs w:val="21"/>
              </w:rPr>
            </w:pPr>
            <w:r>
              <w:rPr>
                <w:rFonts w:cs="Times New Roman"/>
                <w:i/>
                <w:szCs w:val="21"/>
              </w:rPr>
              <w:t>f</w:t>
            </w:r>
            <w:r>
              <w:rPr>
                <w:rFonts w:cs="Times New Roman"/>
                <w:szCs w:val="21"/>
                <w:vertAlign w:val="subscript"/>
              </w:rPr>
              <w:t>c</w:t>
            </w:r>
          </w:p>
        </w:tc>
        <w:tc>
          <w:tcPr>
            <w:tcW w:w="709" w:type="dxa"/>
            <w:vAlign w:val="center"/>
          </w:tcPr>
          <w:p w14:paraId="38DCD346" w14:textId="77777777" w:rsidR="003F658E" w:rsidRDefault="00172D8D">
            <w:pPr>
              <w:rPr>
                <w:rFonts w:cs="Times New Roman"/>
                <w:szCs w:val="21"/>
              </w:rPr>
            </w:pPr>
            <w:r>
              <w:rPr>
                <w:rFonts w:cs="Times New Roman"/>
                <w:szCs w:val="21"/>
              </w:rPr>
              <w:t>——</w:t>
            </w:r>
          </w:p>
        </w:tc>
        <w:tc>
          <w:tcPr>
            <w:tcW w:w="5862" w:type="dxa"/>
            <w:vAlign w:val="center"/>
          </w:tcPr>
          <w:p w14:paraId="0AA1E480" w14:textId="77777777" w:rsidR="003F658E" w:rsidRDefault="00172D8D">
            <w:pPr>
              <w:rPr>
                <w:rFonts w:cs="Times New Roman"/>
                <w:szCs w:val="21"/>
              </w:rPr>
            </w:pPr>
            <w:r>
              <w:rPr>
                <w:rFonts w:cs="Times New Roman" w:hint="eastAsia"/>
                <w:szCs w:val="21"/>
              </w:rPr>
              <w:t>混凝土的轴心抗压强度设计值；</w:t>
            </w:r>
          </w:p>
        </w:tc>
      </w:tr>
      <w:tr w:rsidR="003F658E" w14:paraId="2D6D655A" w14:textId="77777777">
        <w:tc>
          <w:tcPr>
            <w:tcW w:w="1951" w:type="dxa"/>
          </w:tcPr>
          <w:p w14:paraId="2B0D4FF6" w14:textId="77777777" w:rsidR="003F658E" w:rsidRDefault="00172D8D">
            <w:pPr>
              <w:jc w:val="right"/>
              <w:rPr>
                <w:rFonts w:cs="Times New Roman"/>
                <w:i/>
                <w:szCs w:val="21"/>
              </w:rPr>
            </w:pPr>
            <w:proofErr w:type="spellStart"/>
            <w:r>
              <w:rPr>
                <w:rFonts w:cs="Times New Roman" w:hint="eastAsia"/>
                <w:i/>
                <w:szCs w:val="21"/>
              </w:rPr>
              <w:t>f</w:t>
            </w:r>
            <w:r>
              <w:rPr>
                <w:rFonts w:cs="Times New Roman" w:hint="eastAsia"/>
                <w:szCs w:val="21"/>
                <w:vertAlign w:val="subscript"/>
              </w:rPr>
              <w:t>y</w:t>
            </w:r>
            <w:proofErr w:type="spellEnd"/>
          </w:p>
        </w:tc>
        <w:tc>
          <w:tcPr>
            <w:tcW w:w="709" w:type="dxa"/>
            <w:vAlign w:val="center"/>
          </w:tcPr>
          <w:p w14:paraId="38C151A1" w14:textId="77777777" w:rsidR="003F658E" w:rsidRDefault="00172D8D">
            <w:pPr>
              <w:rPr>
                <w:rFonts w:cs="Times New Roman"/>
                <w:szCs w:val="21"/>
              </w:rPr>
            </w:pPr>
            <w:r>
              <w:rPr>
                <w:rFonts w:cs="Times New Roman"/>
                <w:szCs w:val="21"/>
              </w:rPr>
              <w:t>——</w:t>
            </w:r>
          </w:p>
        </w:tc>
        <w:tc>
          <w:tcPr>
            <w:tcW w:w="5862" w:type="dxa"/>
            <w:vAlign w:val="center"/>
          </w:tcPr>
          <w:p w14:paraId="6B656F58" w14:textId="77777777" w:rsidR="003F658E" w:rsidRDefault="00172D8D">
            <w:pPr>
              <w:rPr>
                <w:rFonts w:cs="Times New Roman"/>
                <w:szCs w:val="21"/>
              </w:rPr>
            </w:pPr>
            <w:r>
              <w:rPr>
                <w:rFonts w:cs="Times New Roman" w:hint="eastAsia"/>
                <w:szCs w:val="21"/>
              </w:rPr>
              <w:t>钢板的屈服强度标准值；</w:t>
            </w:r>
          </w:p>
        </w:tc>
      </w:tr>
      <w:tr w:rsidR="003F658E" w14:paraId="174094F7" w14:textId="77777777">
        <w:tc>
          <w:tcPr>
            <w:tcW w:w="1951" w:type="dxa"/>
          </w:tcPr>
          <w:p w14:paraId="58D5F434" w14:textId="77777777" w:rsidR="003F658E" w:rsidRDefault="00172D8D">
            <w:pPr>
              <w:jc w:val="right"/>
              <w:rPr>
                <w:rFonts w:cs="Times New Roman"/>
                <w:i/>
                <w:szCs w:val="21"/>
              </w:rPr>
            </w:pPr>
            <w:r>
              <w:rPr>
                <w:rFonts w:cs="Times New Roman"/>
                <w:i/>
                <w:szCs w:val="21"/>
              </w:rPr>
              <w:t>f</w:t>
            </w:r>
            <w:r>
              <w:rPr>
                <w:rFonts w:cs="Times New Roman"/>
                <w:szCs w:val="21"/>
                <w:vertAlign w:val="subscript"/>
              </w:rPr>
              <w:t>u</w:t>
            </w:r>
          </w:p>
        </w:tc>
        <w:tc>
          <w:tcPr>
            <w:tcW w:w="709" w:type="dxa"/>
            <w:vAlign w:val="center"/>
          </w:tcPr>
          <w:p w14:paraId="230645CF" w14:textId="77777777" w:rsidR="003F658E" w:rsidRDefault="00172D8D">
            <w:pPr>
              <w:rPr>
                <w:rFonts w:cs="Times New Roman"/>
                <w:szCs w:val="21"/>
              </w:rPr>
            </w:pPr>
            <w:r>
              <w:rPr>
                <w:rFonts w:cs="Times New Roman"/>
                <w:szCs w:val="21"/>
              </w:rPr>
              <w:t>——</w:t>
            </w:r>
          </w:p>
        </w:tc>
        <w:tc>
          <w:tcPr>
            <w:tcW w:w="5862" w:type="dxa"/>
            <w:vAlign w:val="center"/>
          </w:tcPr>
          <w:p w14:paraId="42B0E4A6" w14:textId="77777777" w:rsidR="003F658E" w:rsidRDefault="00172D8D">
            <w:pPr>
              <w:rPr>
                <w:rFonts w:cs="Times New Roman"/>
                <w:szCs w:val="21"/>
              </w:rPr>
            </w:pPr>
            <w:r>
              <w:rPr>
                <w:rFonts w:cs="Times New Roman" w:hint="eastAsia"/>
                <w:szCs w:val="21"/>
              </w:rPr>
              <w:t>钢板的抗拉强度设计值；</w:t>
            </w:r>
          </w:p>
        </w:tc>
      </w:tr>
      <w:tr w:rsidR="003F658E" w14:paraId="3F85CC7C" w14:textId="77777777">
        <w:tc>
          <w:tcPr>
            <w:tcW w:w="1951" w:type="dxa"/>
          </w:tcPr>
          <w:p w14:paraId="239F8759" w14:textId="77777777" w:rsidR="003F658E" w:rsidRDefault="00172D8D">
            <w:pPr>
              <w:jc w:val="right"/>
              <w:rPr>
                <w:rFonts w:cs="Times New Roman"/>
                <w:i/>
                <w:szCs w:val="21"/>
              </w:rPr>
            </w:pPr>
            <w:proofErr w:type="spellStart"/>
            <w:r>
              <w:rPr>
                <w:rFonts w:cs="Times New Roman"/>
                <w:i/>
                <w:szCs w:val="21"/>
              </w:rPr>
              <w:t>f</w:t>
            </w:r>
            <w:r>
              <w:rPr>
                <w:rFonts w:cs="Times New Roman"/>
                <w:szCs w:val="21"/>
                <w:vertAlign w:val="subscript"/>
              </w:rPr>
              <w:t>v</w:t>
            </w:r>
            <w:proofErr w:type="spellEnd"/>
          </w:p>
        </w:tc>
        <w:tc>
          <w:tcPr>
            <w:tcW w:w="709" w:type="dxa"/>
            <w:vAlign w:val="center"/>
          </w:tcPr>
          <w:p w14:paraId="3A181CFA" w14:textId="77777777" w:rsidR="003F658E" w:rsidRDefault="00172D8D">
            <w:pPr>
              <w:rPr>
                <w:rFonts w:cs="Times New Roman"/>
                <w:szCs w:val="21"/>
              </w:rPr>
            </w:pPr>
            <w:r>
              <w:rPr>
                <w:rFonts w:cs="Times New Roman"/>
                <w:szCs w:val="21"/>
              </w:rPr>
              <w:t>——</w:t>
            </w:r>
          </w:p>
        </w:tc>
        <w:tc>
          <w:tcPr>
            <w:tcW w:w="5862" w:type="dxa"/>
            <w:vAlign w:val="center"/>
          </w:tcPr>
          <w:p w14:paraId="4A1C6CC6" w14:textId="77777777" w:rsidR="003F658E" w:rsidRDefault="00172D8D">
            <w:pPr>
              <w:rPr>
                <w:rFonts w:cs="Times New Roman"/>
                <w:szCs w:val="21"/>
              </w:rPr>
            </w:pPr>
            <w:r>
              <w:rPr>
                <w:rFonts w:cs="Times New Roman" w:hint="eastAsia"/>
                <w:szCs w:val="21"/>
              </w:rPr>
              <w:t>钢板的抗剪强度设计值；</w:t>
            </w:r>
          </w:p>
        </w:tc>
      </w:tr>
      <w:tr w:rsidR="003F658E" w14:paraId="14761160" w14:textId="77777777">
        <w:tc>
          <w:tcPr>
            <w:tcW w:w="1951" w:type="dxa"/>
          </w:tcPr>
          <w:p w14:paraId="0B0281C0" w14:textId="77777777" w:rsidR="003F658E" w:rsidRDefault="00172D8D">
            <w:pPr>
              <w:jc w:val="right"/>
              <w:rPr>
                <w:rFonts w:cs="Times New Roman"/>
                <w:i/>
                <w:szCs w:val="21"/>
              </w:rPr>
            </w:pPr>
            <w:r>
              <w:rPr>
                <w:rFonts w:cs="Times New Roman"/>
                <w:i/>
                <w:szCs w:val="21"/>
              </w:rPr>
              <w:t>G</w:t>
            </w:r>
            <w:r>
              <w:rPr>
                <w:rFonts w:cs="Times New Roman" w:hint="eastAsia"/>
                <w:szCs w:val="21"/>
                <w:vertAlign w:val="subscript"/>
              </w:rPr>
              <w:t>s</w:t>
            </w:r>
          </w:p>
        </w:tc>
        <w:tc>
          <w:tcPr>
            <w:tcW w:w="709" w:type="dxa"/>
            <w:vAlign w:val="center"/>
          </w:tcPr>
          <w:p w14:paraId="7A3847E9" w14:textId="77777777" w:rsidR="003F658E" w:rsidRDefault="00172D8D">
            <w:pPr>
              <w:rPr>
                <w:rFonts w:cs="Times New Roman"/>
                <w:szCs w:val="21"/>
              </w:rPr>
            </w:pPr>
            <w:r>
              <w:rPr>
                <w:rFonts w:cs="Times New Roman"/>
                <w:szCs w:val="21"/>
              </w:rPr>
              <w:t>——</w:t>
            </w:r>
          </w:p>
        </w:tc>
        <w:tc>
          <w:tcPr>
            <w:tcW w:w="5862" w:type="dxa"/>
            <w:vAlign w:val="center"/>
          </w:tcPr>
          <w:p w14:paraId="5C2BB971" w14:textId="77777777" w:rsidR="003F658E" w:rsidRDefault="00172D8D">
            <w:pPr>
              <w:rPr>
                <w:rFonts w:cs="Times New Roman"/>
                <w:szCs w:val="21"/>
              </w:rPr>
            </w:pPr>
            <w:r>
              <w:rPr>
                <w:rFonts w:cs="Times New Roman" w:hint="eastAsia"/>
                <w:szCs w:val="21"/>
              </w:rPr>
              <w:t>钢材</w:t>
            </w:r>
            <w:proofErr w:type="gramStart"/>
            <w:r>
              <w:rPr>
                <w:rFonts w:cs="Times New Roman" w:hint="eastAsia"/>
                <w:szCs w:val="21"/>
              </w:rPr>
              <w:t>的剪变模量</w:t>
            </w:r>
            <w:proofErr w:type="gramEnd"/>
            <w:r>
              <w:rPr>
                <w:rFonts w:cs="Times New Roman" w:hint="eastAsia"/>
                <w:szCs w:val="21"/>
              </w:rPr>
              <w:t>；</w:t>
            </w:r>
          </w:p>
        </w:tc>
      </w:tr>
      <w:tr w:rsidR="003F658E" w14:paraId="17AA0DC8" w14:textId="77777777">
        <w:tc>
          <w:tcPr>
            <w:tcW w:w="1951" w:type="dxa"/>
          </w:tcPr>
          <w:p w14:paraId="108543E1" w14:textId="77777777" w:rsidR="003F658E" w:rsidRDefault="00172D8D">
            <w:pPr>
              <w:jc w:val="right"/>
              <w:rPr>
                <w:rFonts w:cs="Times New Roman"/>
                <w:i/>
                <w:szCs w:val="21"/>
              </w:rPr>
            </w:pPr>
            <w:r>
              <w:rPr>
                <w:rFonts w:cs="Times New Roman" w:hint="eastAsia"/>
                <w:i/>
                <w:szCs w:val="21"/>
              </w:rPr>
              <w:t>G</w:t>
            </w:r>
            <w:r>
              <w:rPr>
                <w:rFonts w:cs="Times New Roman" w:hint="eastAsia"/>
                <w:szCs w:val="21"/>
                <w:vertAlign w:val="subscript"/>
              </w:rPr>
              <w:t>c</w:t>
            </w:r>
          </w:p>
        </w:tc>
        <w:tc>
          <w:tcPr>
            <w:tcW w:w="709" w:type="dxa"/>
            <w:vAlign w:val="center"/>
          </w:tcPr>
          <w:p w14:paraId="6389C476" w14:textId="77777777" w:rsidR="003F658E" w:rsidRDefault="00172D8D">
            <w:pPr>
              <w:rPr>
                <w:rFonts w:cs="Times New Roman"/>
                <w:szCs w:val="21"/>
              </w:rPr>
            </w:pPr>
            <w:r>
              <w:rPr>
                <w:rFonts w:cs="Times New Roman"/>
                <w:szCs w:val="21"/>
              </w:rPr>
              <w:t>——</w:t>
            </w:r>
          </w:p>
        </w:tc>
        <w:tc>
          <w:tcPr>
            <w:tcW w:w="5862" w:type="dxa"/>
            <w:vAlign w:val="center"/>
          </w:tcPr>
          <w:p w14:paraId="3742C5C6" w14:textId="77777777" w:rsidR="003F658E" w:rsidRDefault="00172D8D">
            <w:pPr>
              <w:rPr>
                <w:rFonts w:cs="Times New Roman"/>
                <w:szCs w:val="21"/>
              </w:rPr>
            </w:pPr>
            <w:r>
              <w:rPr>
                <w:rFonts w:cs="Times New Roman" w:hint="eastAsia"/>
                <w:szCs w:val="21"/>
              </w:rPr>
              <w:t>钢管内混凝土</w:t>
            </w:r>
            <w:proofErr w:type="gramStart"/>
            <w:r>
              <w:rPr>
                <w:rFonts w:cs="Times New Roman" w:hint="eastAsia"/>
                <w:szCs w:val="21"/>
              </w:rPr>
              <w:t>的剪变模量</w:t>
            </w:r>
            <w:proofErr w:type="gramEnd"/>
            <w:r>
              <w:rPr>
                <w:rFonts w:cs="Times New Roman" w:hint="eastAsia"/>
                <w:szCs w:val="21"/>
              </w:rPr>
              <w:t>；</w:t>
            </w:r>
          </w:p>
        </w:tc>
      </w:tr>
      <w:tr w:rsidR="003F658E" w14:paraId="7918141E" w14:textId="77777777">
        <w:tc>
          <w:tcPr>
            <w:tcW w:w="1951" w:type="dxa"/>
          </w:tcPr>
          <w:p w14:paraId="71DF64C1" w14:textId="77777777" w:rsidR="003F658E" w:rsidRDefault="00172D8D">
            <w:pPr>
              <w:jc w:val="right"/>
              <w:rPr>
                <w:rFonts w:cs="Times New Roman"/>
                <w:i/>
                <w:szCs w:val="21"/>
              </w:rPr>
            </w:pPr>
            <w:r>
              <w:rPr>
                <w:rFonts w:cs="Times New Roman"/>
                <w:i/>
                <w:szCs w:val="21"/>
              </w:rPr>
              <w:t>M</w:t>
            </w:r>
          </w:p>
        </w:tc>
        <w:tc>
          <w:tcPr>
            <w:tcW w:w="709" w:type="dxa"/>
            <w:vAlign w:val="center"/>
          </w:tcPr>
          <w:p w14:paraId="22293BAC" w14:textId="77777777" w:rsidR="003F658E" w:rsidRDefault="00172D8D">
            <w:pPr>
              <w:rPr>
                <w:rFonts w:cs="Times New Roman"/>
                <w:szCs w:val="21"/>
              </w:rPr>
            </w:pPr>
            <w:r>
              <w:rPr>
                <w:rFonts w:cs="Times New Roman"/>
                <w:szCs w:val="21"/>
              </w:rPr>
              <w:t>——</w:t>
            </w:r>
          </w:p>
        </w:tc>
        <w:tc>
          <w:tcPr>
            <w:tcW w:w="5862" w:type="dxa"/>
            <w:vAlign w:val="center"/>
          </w:tcPr>
          <w:p w14:paraId="22E2FD31" w14:textId="77777777" w:rsidR="003F658E" w:rsidRDefault="00172D8D">
            <w:pPr>
              <w:rPr>
                <w:rFonts w:cs="Times New Roman"/>
                <w:szCs w:val="21"/>
              </w:rPr>
            </w:pPr>
            <w:r>
              <w:rPr>
                <w:rFonts w:cs="Times New Roman" w:hint="eastAsia"/>
                <w:szCs w:val="21"/>
              </w:rPr>
              <w:t>钢管混凝土异形柱的弯矩设计值；</w:t>
            </w:r>
          </w:p>
        </w:tc>
      </w:tr>
      <w:tr w:rsidR="003F658E" w14:paraId="63D74360" w14:textId="77777777">
        <w:tc>
          <w:tcPr>
            <w:tcW w:w="1951" w:type="dxa"/>
          </w:tcPr>
          <w:p w14:paraId="2BC8C281" w14:textId="77777777" w:rsidR="003F658E" w:rsidRDefault="00172D8D">
            <w:pPr>
              <w:jc w:val="right"/>
              <w:rPr>
                <w:rFonts w:cs="Times New Roman"/>
                <w:i/>
                <w:szCs w:val="21"/>
              </w:rPr>
            </w:pPr>
            <w:r>
              <w:rPr>
                <w:rFonts w:cs="Times New Roman" w:hint="eastAsia"/>
                <w:i/>
                <w:szCs w:val="21"/>
              </w:rPr>
              <w:t>M</w:t>
            </w:r>
            <w:r>
              <w:rPr>
                <w:rFonts w:cs="Times New Roman" w:hint="eastAsia"/>
                <w:szCs w:val="21"/>
                <w:vertAlign w:val="subscript"/>
              </w:rPr>
              <w:t>b</w:t>
            </w:r>
          </w:p>
        </w:tc>
        <w:tc>
          <w:tcPr>
            <w:tcW w:w="709" w:type="dxa"/>
          </w:tcPr>
          <w:p w14:paraId="4FDA8F3A" w14:textId="77777777" w:rsidR="003F658E" w:rsidRDefault="00172D8D">
            <w:pPr>
              <w:jc w:val="center"/>
              <w:rPr>
                <w:rFonts w:cs="Times New Roman"/>
                <w:szCs w:val="21"/>
              </w:rPr>
            </w:pPr>
            <w:r>
              <w:rPr>
                <w:rFonts w:cs="Times New Roman"/>
                <w:szCs w:val="21"/>
              </w:rPr>
              <w:t>——</w:t>
            </w:r>
          </w:p>
        </w:tc>
        <w:tc>
          <w:tcPr>
            <w:tcW w:w="5862" w:type="dxa"/>
            <w:vAlign w:val="center"/>
          </w:tcPr>
          <w:p w14:paraId="0EB57F09" w14:textId="77777777" w:rsidR="003F658E" w:rsidRDefault="00172D8D">
            <w:pPr>
              <w:rPr>
                <w:rFonts w:cs="Times New Roman"/>
                <w:szCs w:val="21"/>
              </w:rPr>
            </w:pPr>
            <w:r>
              <w:rPr>
                <w:rFonts w:cs="Times New Roman" w:hint="eastAsia"/>
                <w:szCs w:val="21"/>
              </w:rPr>
              <w:t>钢管混凝土异形柱承载力相关曲线上</w:t>
            </w:r>
            <w:r>
              <w:rPr>
                <w:rFonts w:cs="Times New Roman" w:hint="eastAsia"/>
                <w:szCs w:val="21"/>
              </w:rPr>
              <w:t>B</w:t>
            </w:r>
            <w:r>
              <w:rPr>
                <w:rFonts w:cs="Times New Roman" w:hint="eastAsia"/>
                <w:szCs w:val="21"/>
              </w:rPr>
              <w:t>点抗弯承载力设计值；</w:t>
            </w:r>
          </w:p>
        </w:tc>
      </w:tr>
      <w:tr w:rsidR="003F658E" w14:paraId="3F348D4F" w14:textId="77777777">
        <w:tc>
          <w:tcPr>
            <w:tcW w:w="1951" w:type="dxa"/>
          </w:tcPr>
          <w:p w14:paraId="5440A22D" w14:textId="77777777" w:rsidR="003F658E" w:rsidRDefault="00172D8D">
            <w:pPr>
              <w:jc w:val="right"/>
              <w:rPr>
                <w:rFonts w:cs="Times New Roman"/>
                <w:i/>
                <w:szCs w:val="21"/>
              </w:rPr>
            </w:pPr>
            <w:r>
              <w:rPr>
                <w:rFonts w:cs="Times New Roman" w:hint="eastAsia"/>
                <w:i/>
                <w:szCs w:val="21"/>
              </w:rPr>
              <w:t>M</w:t>
            </w:r>
            <w:r>
              <w:rPr>
                <w:rFonts w:cs="Times New Roman" w:hint="eastAsia"/>
                <w:szCs w:val="21"/>
                <w:vertAlign w:val="subscript"/>
              </w:rPr>
              <w:t>c</w:t>
            </w:r>
          </w:p>
        </w:tc>
        <w:tc>
          <w:tcPr>
            <w:tcW w:w="709" w:type="dxa"/>
          </w:tcPr>
          <w:p w14:paraId="4E9A6C31" w14:textId="77777777" w:rsidR="003F658E" w:rsidRDefault="00172D8D">
            <w:pPr>
              <w:jc w:val="center"/>
              <w:rPr>
                <w:rFonts w:cs="Times New Roman"/>
                <w:szCs w:val="21"/>
              </w:rPr>
            </w:pPr>
            <w:r>
              <w:rPr>
                <w:rFonts w:cs="Times New Roman"/>
                <w:szCs w:val="21"/>
              </w:rPr>
              <w:t>——</w:t>
            </w:r>
          </w:p>
        </w:tc>
        <w:tc>
          <w:tcPr>
            <w:tcW w:w="5862" w:type="dxa"/>
            <w:vAlign w:val="center"/>
          </w:tcPr>
          <w:p w14:paraId="15357775" w14:textId="77777777" w:rsidR="003F658E" w:rsidRDefault="00172D8D">
            <w:pPr>
              <w:rPr>
                <w:rFonts w:cs="Times New Roman"/>
                <w:szCs w:val="21"/>
              </w:rPr>
            </w:pPr>
            <w:r>
              <w:rPr>
                <w:rFonts w:cs="Times New Roman" w:hint="eastAsia"/>
                <w:szCs w:val="21"/>
              </w:rPr>
              <w:t>钢管混凝土异形柱承载力相关曲线上</w:t>
            </w:r>
            <w:r>
              <w:rPr>
                <w:rFonts w:cs="Times New Roman" w:hint="eastAsia"/>
                <w:szCs w:val="21"/>
              </w:rPr>
              <w:t>C</w:t>
            </w:r>
            <w:r>
              <w:rPr>
                <w:rFonts w:cs="Times New Roman" w:hint="eastAsia"/>
                <w:szCs w:val="21"/>
              </w:rPr>
              <w:t>点抗弯承载力设计值；</w:t>
            </w:r>
          </w:p>
        </w:tc>
      </w:tr>
      <w:tr w:rsidR="003F658E" w14:paraId="72232293" w14:textId="77777777">
        <w:tc>
          <w:tcPr>
            <w:tcW w:w="1951" w:type="dxa"/>
          </w:tcPr>
          <w:p w14:paraId="5E1DE651" w14:textId="77777777" w:rsidR="003F658E" w:rsidRDefault="00172D8D">
            <w:pPr>
              <w:jc w:val="right"/>
              <w:rPr>
                <w:rFonts w:cs="Times New Roman"/>
                <w:i/>
                <w:szCs w:val="21"/>
              </w:rPr>
            </w:pPr>
            <w:r>
              <w:rPr>
                <w:rFonts w:cs="Times New Roman" w:hint="eastAsia"/>
                <w:i/>
                <w:szCs w:val="21"/>
              </w:rPr>
              <w:t>M</w:t>
            </w:r>
            <w:r>
              <w:rPr>
                <w:rFonts w:cs="Times New Roman"/>
                <w:szCs w:val="21"/>
                <w:vertAlign w:val="subscript"/>
              </w:rPr>
              <w:t>u</w:t>
            </w:r>
          </w:p>
        </w:tc>
        <w:tc>
          <w:tcPr>
            <w:tcW w:w="709" w:type="dxa"/>
            <w:vAlign w:val="center"/>
          </w:tcPr>
          <w:p w14:paraId="3C198A5E" w14:textId="77777777" w:rsidR="003F658E" w:rsidRDefault="00172D8D">
            <w:pPr>
              <w:rPr>
                <w:rFonts w:cs="Times New Roman"/>
                <w:szCs w:val="21"/>
              </w:rPr>
            </w:pPr>
            <w:r>
              <w:rPr>
                <w:rFonts w:cs="Times New Roman"/>
                <w:szCs w:val="21"/>
              </w:rPr>
              <w:t>——</w:t>
            </w:r>
          </w:p>
        </w:tc>
        <w:tc>
          <w:tcPr>
            <w:tcW w:w="5862" w:type="dxa"/>
            <w:vAlign w:val="center"/>
          </w:tcPr>
          <w:p w14:paraId="3ADE02ED" w14:textId="77777777" w:rsidR="003F658E" w:rsidRDefault="00172D8D">
            <w:pPr>
              <w:rPr>
                <w:rFonts w:cs="Times New Roman"/>
                <w:szCs w:val="21"/>
              </w:rPr>
            </w:pPr>
            <w:r>
              <w:rPr>
                <w:rFonts w:cs="Times New Roman" w:hint="eastAsia"/>
                <w:szCs w:val="21"/>
              </w:rPr>
              <w:t>钢管混凝土异形柱的抗弯承载力设</w:t>
            </w:r>
            <w:r>
              <w:rPr>
                <w:rFonts w:cs="Times New Roman"/>
                <w:szCs w:val="21"/>
              </w:rPr>
              <w:t>计值；</w:t>
            </w:r>
          </w:p>
        </w:tc>
      </w:tr>
      <w:tr w:rsidR="003F658E" w14:paraId="10D3E009" w14:textId="77777777">
        <w:tc>
          <w:tcPr>
            <w:tcW w:w="1951" w:type="dxa"/>
          </w:tcPr>
          <w:p w14:paraId="48F2517F" w14:textId="77777777" w:rsidR="003F658E" w:rsidRDefault="00172D8D">
            <w:pPr>
              <w:jc w:val="right"/>
              <w:rPr>
                <w:rFonts w:cs="Times New Roman"/>
                <w:i/>
                <w:szCs w:val="21"/>
              </w:rPr>
            </w:pPr>
            <w:r>
              <w:rPr>
                <w:rFonts w:cs="Times New Roman" w:hint="eastAsia"/>
                <w:i/>
                <w:szCs w:val="21"/>
              </w:rPr>
              <w:t>N</w:t>
            </w:r>
          </w:p>
        </w:tc>
        <w:tc>
          <w:tcPr>
            <w:tcW w:w="709" w:type="dxa"/>
            <w:vAlign w:val="center"/>
          </w:tcPr>
          <w:p w14:paraId="132D44CA" w14:textId="77777777" w:rsidR="003F658E" w:rsidRDefault="00172D8D">
            <w:pPr>
              <w:rPr>
                <w:rFonts w:cs="Times New Roman"/>
                <w:szCs w:val="21"/>
              </w:rPr>
            </w:pPr>
            <w:r>
              <w:rPr>
                <w:rFonts w:cs="Times New Roman"/>
                <w:szCs w:val="21"/>
              </w:rPr>
              <w:t>——</w:t>
            </w:r>
          </w:p>
        </w:tc>
        <w:tc>
          <w:tcPr>
            <w:tcW w:w="5862" w:type="dxa"/>
            <w:vAlign w:val="center"/>
          </w:tcPr>
          <w:p w14:paraId="4AB4B015" w14:textId="77777777" w:rsidR="003F658E" w:rsidRDefault="00172D8D">
            <w:pPr>
              <w:rPr>
                <w:rFonts w:cs="Times New Roman"/>
                <w:szCs w:val="21"/>
              </w:rPr>
            </w:pPr>
            <w:r>
              <w:rPr>
                <w:rFonts w:cs="Times New Roman" w:hint="eastAsia"/>
                <w:szCs w:val="21"/>
              </w:rPr>
              <w:t>钢管混凝土异形柱的</w:t>
            </w:r>
            <w:proofErr w:type="gramStart"/>
            <w:r>
              <w:rPr>
                <w:rFonts w:cs="Times New Roman" w:hint="eastAsia"/>
                <w:szCs w:val="21"/>
              </w:rPr>
              <w:t>轴压力</w:t>
            </w:r>
            <w:proofErr w:type="gramEnd"/>
            <w:r>
              <w:rPr>
                <w:rFonts w:cs="Times New Roman" w:hint="eastAsia"/>
                <w:szCs w:val="21"/>
              </w:rPr>
              <w:t>设计值；</w:t>
            </w:r>
          </w:p>
        </w:tc>
      </w:tr>
      <w:tr w:rsidR="003F658E" w14:paraId="3846C9A7" w14:textId="77777777">
        <w:tc>
          <w:tcPr>
            <w:tcW w:w="1951" w:type="dxa"/>
          </w:tcPr>
          <w:p w14:paraId="2B467AE9" w14:textId="77777777" w:rsidR="003F658E" w:rsidRDefault="00172D8D">
            <w:pPr>
              <w:jc w:val="right"/>
              <w:rPr>
                <w:rFonts w:cs="Times New Roman"/>
                <w:i/>
                <w:szCs w:val="21"/>
              </w:rPr>
            </w:pPr>
            <w:r>
              <w:rPr>
                <w:rFonts w:cs="Times New Roman" w:hint="eastAsia"/>
                <w:i/>
                <w:szCs w:val="21"/>
              </w:rPr>
              <w:t>N</w:t>
            </w:r>
            <w:r>
              <w:rPr>
                <w:rFonts w:cs="Times New Roman" w:hint="eastAsia"/>
                <w:szCs w:val="21"/>
                <w:vertAlign w:val="subscript"/>
              </w:rPr>
              <w:t>0</w:t>
            </w:r>
          </w:p>
        </w:tc>
        <w:tc>
          <w:tcPr>
            <w:tcW w:w="709" w:type="dxa"/>
            <w:vAlign w:val="center"/>
          </w:tcPr>
          <w:p w14:paraId="49E5F49E" w14:textId="77777777" w:rsidR="003F658E" w:rsidRDefault="00172D8D">
            <w:pPr>
              <w:rPr>
                <w:rFonts w:cs="Times New Roman"/>
                <w:szCs w:val="21"/>
              </w:rPr>
            </w:pPr>
            <w:r>
              <w:rPr>
                <w:rFonts w:cs="Times New Roman"/>
                <w:szCs w:val="21"/>
              </w:rPr>
              <w:t>——</w:t>
            </w:r>
          </w:p>
        </w:tc>
        <w:tc>
          <w:tcPr>
            <w:tcW w:w="5862" w:type="dxa"/>
            <w:vAlign w:val="center"/>
          </w:tcPr>
          <w:p w14:paraId="15E61F2D" w14:textId="77777777" w:rsidR="003F658E" w:rsidRDefault="00172D8D">
            <w:pPr>
              <w:rPr>
                <w:rFonts w:cs="Times New Roman"/>
                <w:szCs w:val="21"/>
              </w:rPr>
            </w:pPr>
            <w:r>
              <w:rPr>
                <w:rFonts w:cs="Times New Roman" w:hint="eastAsia"/>
                <w:szCs w:val="21"/>
              </w:rPr>
              <w:t>钢管混凝土异形柱的简单叠加受压强度承载力设计值；</w:t>
            </w:r>
          </w:p>
        </w:tc>
      </w:tr>
      <w:tr w:rsidR="003F658E" w14:paraId="0358B48C" w14:textId="77777777">
        <w:tc>
          <w:tcPr>
            <w:tcW w:w="1951" w:type="dxa"/>
          </w:tcPr>
          <w:p w14:paraId="0EB2F060" w14:textId="77777777" w:rsidR="003F658E" w:rsidRDefault="00172D8D">
            <w:pPr>
              <w:jc w:val="right"/>
              <w:rPr>
                <w:rFonts w:cs="Times New Roman"/>
                <w:i/>
                <w:szCs w:val="21"/>
              </w:rPr>
            </w:pPr>
            <w:r>
              <w:rPr>
                <w:rFonts w:cs="Times New Roman" w:hint="eastAsia"/>
                <w:i/>
                <w:szCs w:val="21"/>
              </w:rPr>
              <w:t>N</w:t>
            </w:r>
            <w:r>
              <w:rPr>
                <w:rFonts w:cs="Times New Roman" w:hint="eastAsia"/>
                <w:szCs w:val="21"/>
                <w:vertAlign w:val="subscript"/>
              </w:rPr>
              <w:t>b</w:t>
            </w:r>
          </w:p>
        </w:tc>
        <w:tc>
          <w:tcPr>
            <w:tcW w:w="709" w:type="dxa"/>
          </w:tcPr>
          <w:p w14:paraId="01BC4B26" w14:textId="77777777" w:rsidR="003F658E" w:rsidRDefault="00172D8D">
            <w:pPr>
              <w:jc w:val="center"/>
              <w:rPr>
                <w:rFonts w:cs="Times New Roman"/>
                <w:szCs w:val="21"/>
              </w:rPr>
            </w:pPr>
            <w:r>
              <w:rPr>
                <w:rFonts w:cs="Times New Roman"/>
                <w:szCs w:val="21"/>
              </w:rPr>
              <w:t>——</w:t>
            </w:r>
          </w:p>
        </w:tc>
        <w:tc>
          <w:tcPr>
            <w:tcW w:w="5862" w:type="dxa"/>
            <w:vAlign w:val="center"/>
          </w:tcPr>
          <w:p w14:paraId="2F9BB417" w14:textId="77777777" w:rsidR="003F658E" w:rsidRDefault="00172D8D">
            <w:pPr>
              <w:rPr>
                <w:rFonts w:cs="Times New Roman"/>
                <w:szCs w:val="21"/>
              </w:rPr>
            </w:pPr>
            <w:r>
              <w:rPr>
                <w:rFonts w:cs="Times New Roman" w:hint="eastAsia"/>
                <w:szCs w:val="21"/>
              </w:rPr>
              <w:t>钢管混凝土异形柱承载力相关曲线上</w:t>
            </w:r>
            <w:r>
              <w:rPr>
                <w:rFonts w:cs="Times New Roman" w:hint="eastAsia"/>
                <w:szCs w:val="21"/>
              </w:rPr>
              <w:t>B</w:t>
            </w:r>
            <w:r>
              <w:rPr>
                <w:rFonts w:cs="Times New Roman" w:hint="eastAsia"/>
                <w:szCs w:val="21"/>
              </w:rPr>
              <w:t>点轴压承载力设计值；</w:t>
            </w:r>
          </w:p>
        </w:tc>
      </w:tr>
      <w:tr w:rsidR="003F658E" w14:paraId="4EDAFEE9" w14:textId="77777777">
        <w:tc>
          <w:tcPr>
            <w:tcW w:w="1951" w:type="dxa"/>
          </w:tcPr>
          <w:p w14:paraId="7D130F56" w14:textId="77777777" w:rsidR="003F658E" w:rsidRDefault="00172D8D">
            <w:pPr>
              <w:jc w:val="right"/>
              <w:rPr>
                <w:rFonts w:cs="Times New Roman"/>
                <w:i/>
                <w:szCs w:val="21"/>
              </w:rPr>
            </w:pPr>
            <w:r>
              <w:rPr>
                <w:rFonts w:cs="Times New Roman" w:hint="eastAsia"/>
                <w:i/>
                <w:szCs w:val="21"/>
              </w:rPr>
              <w:t>N</w:t>
            </w:r>
            <w:r>
              <w:rPr>
                <w:rFonts w:cs="Times New Roman" w:hint="eastAsia"/>
                <w:szCs w:val="21"/>
                <w:vertAlign w:val="subscript"/>
              </w:rPr>
              <w:t>c</w:t>
            </w:r>
          </w:p>
        </w:tc>
        <w:tc>
          <w:tcPr>
            <w:tcW w:w="709" w:type="dxa"/>
          </w:tcPr>
          <w:p w14:paraId="5F404416" w14:textId="77777777" w:rsidR="003F658E" w:rsidRDefault="00172D8D">
            <w:pPr>
              <w:jc w:val="center"/>
              <w:rPr>
                <w:rFonts w:cs="Times New Roman"/>
                <w:szCs w:val="21"/>
              </w:rPr>
            </w:pPr>
            <w:r>
              <w:rPr>
                <w:rFonts w:cs="Times New Roman"/>
                <w:szCs w:val="21"/>
              </w:rPr>
              <w:t>——</w:t>
            </w:r>
          </w:p>
        </w:tc>
        <w:tc>
          <w:tcPr>
            <w:tcW w:w="5862" w:type="dxa"/>
            <w:vAlign w:val="center"/>
          </w:tcPr>
          <w:p w14:paraId="3F80E4EC" w14:textId="77777777" w:rsidR="003F658E" w:rsidRDefault="00172D8D">
            <w:pPr>
              <w:rPr>
                <w:rFonts w:cs="Times New Roman"/>
                <w:szCs w:val="21"/>
              </w:rPr>
            </w:pPr>
            <w:r>
              <w:rPr>
                <w:rFonts w:cs="Times New Roman" w:hint="eastAsia"/>
                <w:szCs w:val="21"/>
              </w:rPr>
              <w:t>钢管混凝土异形柱承载力相关曲线上</w:t>
            </w:r>
            <w:r>
              <w:rPr>
                <w:rFonts w:cs="Times New Roman"/>
                <w:szCs w:val="21"/>
              </w:rPr>
              <w:t>C</w:t>
            </w:r>
            <w:r>
              <w:rPr>
                <w:rFonts w:cs="Times New Roman" w:hint="eastAsia"/>
                <w:szCs w:val="21"/>
              </w:rPr>
              <w:t>点轴压承载力设计值；</w:t>
            </w:r>
          </w:p>
        </w:tc>
      </w:tr>
      <w:tr w:rsidR="003F658E" w14:paraId="4682B959" w14:textId="77777777">
        <w:tc>
          <w:tcPr>
            <w:tcW w:w="1951" w:type="dxa"/>
          </w:tcPr>
          <w:p w14:paraId="42720DEE" w14:textId="77777777" w:rsidR="003F658E" w:rsidRDefault="00172D8D">
            <w:pPr>
              <w:jc w:val="right"/>
              <w:rPr>
                <w:rFonts w:cs="Times New Roman"/>
                <w:i/>
                <w:szCs w:val="21"/>
              </w:rPr>
            </w:pPr>
            <w:proofErr w:type="spellStart"/>
            <w:proofErr w:type="gramStart"/>
            <w:r>
              <w:rPr>
                <w:rFonts w:cs="Times New Roman" w:hint="eastAsia"/>
                <w:i/>
                <w:szCs w:val="21"/>
              </w:rPr>
              <w:t>N</w:t>
            </w:r>
            <w:r>
              <w:rPr>
                <w:rFonts w:cs="Times New Roman" w:hint="eastAsia"/>
                <w:szCs w:val="21"/>
                <w:vertAlign w:val="subscript"/>
              </w:rPr>
              <w:t>u,cr</w:t>
            </w:r>
            <w:proofErr w:type="spellEnd"/>
            <w:proofErr w:type="gramEnd"/>
          </w:p>
        </w:tc>
        <w:tc>
          <w:tcPr>
            <w:tcW w:w="709" w:type="dxa"/>
            <w:vAlign w:val="center"/>
          </w:tcPr>
          <w:p w14:paraId="2C8D42C5" w14:textId="77777777" w:rsidR="003F658E" w:rsidRDefault="00172D8D">
            <w:pPr>
              <w:rPr>
                <w:rFonts w:cs="Times New Roman"/>
                <w:szCs w:val="21"/>
              </w:rPr>
            </w:pPr>
            <w:r>
              <w:rPr>
                <w:rFonts w:cs="Times New Roman"/>
                <w:szCs w:val="21"/>
              </w:rPr>
              <w:t>——</w:t>
            </w:r>
          </w:p>
        </w:tc>
        <w:tc>
          <w:tcPr>
            <w:tcW w:w="5862" w:type="dxa"/>
            <w:vAlign w:val="center"/>
          </w:tcPr>
          <w:p w14:paraId="42475B34" w14:textId="77777777" w:rsidR="003F658E" w:rsidRDefault="00172D8D">
            <w:pPr>
              <w:rPr>
                <w:rFonts w:cs="Times New Roman"/>
                <w:szCs w:val="21"/>
              </w:rPr>
            </w:pPr>
            <w:r>
              <w:rPr>
                <w:rFonts w:cs="Times New Roman" w:hint="eastAsia"/>
                <w:szCs w:val="21"/>
              </w:rPr>
              <w:t>钢管混凝土异形柱轴心平面外受压稳定承载力；</w:t>
            </w:r>
          </w:p>
        </w:tc>
      </w:tr>
      <w:tr w:rsidR="003F658E" w14:paraId="1558600B" w14:textId="77777777">
        <w:tc>
          <w:tcPr>
            <w:tcW w:w="1951" w:type="dxa"/>
          </w:tcPr>
          <w:p w14:paraId="200D74E9" w14:textId="77777777" w:rsidR="003F658E" w:rsidRDefault="00172D8D">
            <w:pPr>
              <w:jc w:val="right"/>
              <w:rPr>
                <w:rFonts w:cs="Times New Roman"/>
                <w:i/>
                <w:szCs w:val="21"/>
              </w:rPr>
            </w:pPr>
            <w:r>
              <w:rPr>
                <w:rFonts w:cs="Times New Roman" w:hint="eastAsia"/>
                <w:i/>
                <w:szCs w:val="21"/>
              </w:rPr>
              <w:t>N</w:t>
            </w:r>
            <w:r>
              <w:rPr>
                <w:rFonts w:cs="Times New Roman"/>
                <w:szCs w:val="21"/>
                <w:vertAlign w:val="subscript"/>
              </w:rPr>
              <w:t>u</w:t>
            </w:r>
          </w:p>
        </w:tc>
        <w:tc>
          <w:tcPr>
            <w:tcW w:w="709" w:type="dxa"/>
            <w:vAlign w:val="center"/>
          </w:tcPr>
          <w:p w14:paraId="3F4ABF80" w14:textId="77777777" w:rsidR="003F658E" w:rsidRDefault="00172D8D">
            <w:pPr>
              <w:rPr>
                <w:rFonts w:cs="Times New Roman"/>
                <w:szCs w:val="21"/>
              </w:rPr>
            </w:pPr>
            <w:r>
              <w:rPr>
                <w:rFonts w:cs="Times New Roman"/>
                <w:szCs w:val="21"/>
              </w:rPr>
              <w:t>——</w:t>
            </w:r>
          </w:p>
        </w:tc>
        <w:tc>
          <w:tcPr>
            <w:tcW w:w="5862" w:type="dxa"/>
            <w:vAlign w:val="center"/>
          </w:tcPr>
          <w:p w14:paraId="31A15576" w14:textId="77777777" w:rsidR="003F658E" w:rsidRDefault="00172D8D">
            <w:pPr>
              <w:rPr>
                <w:rFonts w:cs="Times New Roman"/>
                <w:szCs w:val="21"/>
              </w:rPr>
            </w:pPr>
            <w:r>
              <w:rPr>
                <w:rFonts w:cs="Times New Roman" w:hint="eastAsia"/>
                <w:szCs w:val="21"/>
              </w:rPr>
              <w:t>钢管混凝土异形柱的轴心受压承载力设计值；</w:t>
            </w:r>
          </w:p>
        </w:tc>
      </w:tr>
      <w:tr w:rsidR="003F658E" w14:paraId="521DE7DE" w14:textId="77777777">
        <w:tc>
          <w:tcPr>
            <w:tcW w:w="1951" w:type="dxa"/>
          </w:tcPr>
          <w:p w14:paraId="7A69471B" w14:textId="77777777" w:rsidR="003F658E" w:rsidRDefault="00172D8D">
            <w:pPr>
              <w:jc w:val="right"/>
              <w:rPr>
                <w:rFonts w:cs="Times New Roman"/>
                <w:i/>
                <w:szCs w:val="21"/>
              </w:rPr>
            </w:pPr>
            <w:proofErr w:type="spellStart"/>
            <w:r>
              <w:rPr>
                <w:rFonts w:cs="Times New Roman" w:hint="eastAsia"/>
                <w:i/>
                <w:szCs w:val="21"/>
              </w:rPr>
              <w:t>P</w:t>
            </w:r>
            <w:r>
              <w:rPr>
                <w:rFonts w:cs="Times New Roman" w:hint="eastAsia"/>
                <w:szCs w:val="21"/>
                <w:vertAlign w:val="subscript"/>
              </w:rPr>
              <w:t>vy</w:t>
            </w:r>
            <w:proofErr w:type="spellEnd"/>
          </w:p>
        </w:tc>
        <w:tc>
          <w:tcPr>
            <w:tcW w:w="709" w:type="dxa"/>
            <w:vAlign w:val="center"/>
          </w:tcPr>
          <w:p w14:paraId="33D9D118" w14:textId="77777777" w:rsidR="003F658E" w:rsidRDefault="00172D8D">
            <w:pPr>
              <w:rPr>
                <w:rFonts w:cs="Times New Roman"/>
                <w:szCs w:val="21"/>
              </w:rPr>
            </w:pPr>
            <w:r>
              <w:rPr>
                <w:rFonts w:cs="Times New Roman"/>
                <w:szCs w:val="21"/>
              </w:rPr>
              <w:t>——</w:t>
            </w:r>
          </w:p>
        </w:tc>
        <w:tc>
          <w:tcPr>
            <w:tcW w:w="5862" w:type="dxa"/>
            <w:vAlign w:val="center"/>
          </w:tcPr>
          <w:p w14:paraId="463749FA" w14:textId="77777777" w:rsidR="003F658E" w:rsidRDefault="00172D8D">
            <w:pPr>
              <w:rPr>
                <w:rFonts w:cs="Times New Roman"/>
                <w:szCs w:val="21"/>
              </w:rPr>
            </w:pPr>
            <w:r>
              <w:rPr>
                <w:rFonts w:cs="Times New Roman"/>
                <w:szCs w:val="21"/>
              </w:rPr>
              <w:t>竖向</w:t>
            </w:r>
            <w:r>
              <w:rPr>
                <w:rFonts w:cs="Times New Roman" w:hint="eastAsia"/>
                <w:szCs w:val="21"/>
              </w:rPr>
              <w:t>肋板节点</w:t>
            </w:r>
            <w:r>
              <w:rPr>
                <w:rFonts w:cs="Times New Roman"/>
                <w:szCs w:val="21"/>
              </w:rPr>
              <w:t>屈服承载力；</w:t>
            </w:r>
          </w:p>
        </w:tc>
      </w:tr>
      <w:tr w:rsidR="003F658E" w14:paraId="57F32B56" w14:textId="77777777">
        <w:tc>
          <w:tcPr>
            <w:tcW w:w="1951" w:type="dxa"/>
          </w:tcPr>
          <w:p w14:paraId="605506A3" w14:textId="77777777" w:rsidR="003F658E" w:rsidRDefault="00172D8D">
            <w:pPr>
              <w:jc w:val="right"/>
              <w:rPr>
                <w:rFonts w:cs="Times New Roman"/>
                <w:i/>
                <w:szCs w:val="21"/>
              </w:rPr>
            </w:pPr>
            <w:r>
              <w:rPr>
                <w:rFonts w:cs="Times New Roman" w:hint="eastAsia"/>
                <w:i/>
                <w:szCs w:val="21"/>
              </w:rPr>
              <w:t>V</w:t>
            </w:r>
          </w:p>
        </w:tc>
        <w:tc>
          <w:tcPr>
            <w:tcW w:w="709" w:type="dxa"/>
            <w:vAlign w:val="center"/>
          </w:tcPr>
          <w:p w14:paraId="38EC96FF" w14:textId="77777777" w:rsidR="003F658E" w:rsidRDefault="00172D8D">
            <w:pPr>
              <w:rPr>
                <w:rFonts w:cs="Times New Roman"/>
                <w:szCs w:val="21"/>
              </w:rPr>
            </w:pPr>
            <w:r>
              <w:rPr>
                <w:rFonts w:cs="Times New Roman"/>
                <w:szCs w:val="21"/>
              </w:rPr>
              <w:t>——</w:t>
            </w:r>
          </w:p>
        </w:tc>
        <w:tc>
          <w:tcPr>
            <w:tcW w:w="5862" w:type="dxa"/>
            <w:vAlign w:val="center"/>
          </w:tcPr>
          <w:p w14:paraId="6769912C" w14:textId="77777777" w:rsidR="003F658E" w:rsidRDefault="00172D8D">
            <w:pPr>
              <w:rPr>
                <w:rFonts w:cs="Times New Roman"/>
                <w:szCs w:val="21"/>
              </w:rPr>
            </w:pPr>
            <w:r>
              <w:rPr>
                <w:rFonts w:cs="Times New Roman" w:hint="eastAsia"/>
                <w:szCs w:val="21"/>
              </w:rPr>
              <w:t>钢管混凝土异形柱</w:t>
            </w:r>
            <w:r>
              <w:rPr>
                <w:rFonts w:cs="Times New Roman"/>
                <w:szCs w:val="21"/>
              </w:rPr>
              <w:t>的剪力设计值；</w:t>
            </w:r>
          </w:p>
        </w:tc>
      </w:tr>
      <w:tr w:rsidR="003F658E" w14:paraId="1E03DCA9" w14:textId="77777777">
        <w:tc>
          <w:tcPr>
            <w:tcW w:w="1951" w:type="dxa"/>
          </w:tcPr>
          <w:p w14:paraId="26D260BB" w14:textId="77777777" w:rsidR="003F658E" w:rsidRDefault="00172D8D">
            <w:pPr>
              <w:jc w:val="right"/>
              <w:rPr>
                <w:rFonts w:cs="Times New Roman"/>
                <w:i/>
                <w:szCs w:val="21"/>
              </w:rPr>
            </w:pPr>
            <w:proofErr w:type="spellStart"/>
            <w:r>
              <w:rPr>
                <w:rFonts w:cs="Times New Roman" w:hint="eastAsia"/>
                <w:i/>
                <w:szCs w:val="21"/>
              </w:rPr>
              <w:t>V</w:t>
            </w:r>
            <w:r>
              <w:rPr>
                <w:rFonts w:cs="Times New Roman" w:hint="eastAsia"/>
                <w:szCs w:val="21"/>
                <w:vertAlign w:val="subscript"/>
              </w:rPr>
              <w:t>c</w:t>
            </w:r>
            <w:proofErr w:type="spellEnd"/>
          </w:p>
        </w:tc>
        <w:tc>
          <w:tcPr>
            <w:tcW w:w="709" w:type="dxa"/>
            <w:vAlign w:val="center"/>
          </w:tcPr>
          <w:p w14:paraId="6FD59B48" w14:textId="77777777" w:rsidR="003F658E" w:rsidRDefault="00172D8D">
            <w:pPr>
              <w:rPr>
                <w:rFonts w:cs="Times New Roman"/>
                <w:szCs w:val="21"/>
              </w:rPr>
            </w:pPr>
            <w:r>
              <w:rPr>
                <w:rFonts w:cs="Times New Roman"/>
                <w:szCs w:val="21"/>
              </w:rPr>
              <w:t>——</w:t>
            </w:r>
          </w:p>
        </w:tc>
        <w:tc>
          <w:tcPr>
            <w:tcW w:w="5862" w:type="dxa"/>
            <w:vAlign w:val="center"/>
          </w:tcPr>
          <w:p w14:paraId="70B2FF95" w14:textId="77777777" w:rsidR="003F658E" w:rsidRDefault="00172D8D">
            <w:pPr>
              <w:rPr>
                <w:rFonts w:cs="Times New Roman"/>
                <w:szCs w:val="21"/>
              </w:rPr>
            </w:pPr>
            <w:proofErr w:type="gramStart"/>
            <w:r>
              <w:rPr>
                <w:rFonts w:cs="Times New Roman" w:hint="eastAsia"/>
                <w:szCs w:val="21"/>
              </w:rPr>
              <w:t>混凝土抗剪承载力</w:t>
            </w:r>
            <w:proofErr w:type="gramEnd"/>
            <w:r>
              <w:rPr>
                <w:rFonts w:cs="Times New Roman" w:hint="eastAsia"/>
                <w:szCs w:val="21"/>
              </w:rPr>
              <w:t>；</w:t>
            </w:r>
          </w:p>
        </w:tc>
      </w:tr>
      <w:tr w:rsidR="003F658E" w14:paraId="12D53EF0" w14:textId="77777777">
        <w:tc>
          <w:tcPr>
            <w:tcW w:w="1951" w:type="dxa"/>
          </w:tcPr>
          <w:p w14:paraId="1534F7AB" w14:textId="77777777" w:rsidR="003F658E" w:rsidRDefault="00172D8D">
            <w:pPr>
              <w:jc w:val="right"/>
              <w:rPr>
                <w:rFonts w:cs="Times New Roman"/>
                <w:i/>
                <w:szCs w:val="21"/>
              </w:rPr>
            </w:pPr>
            <w:proofErr w:type="spellStart"/>
            <w:r>
              <w:rPr>
                <w:rFonts w:cs="Times New Roman" w:hint="eastAsia"/>
                <w:i/>
                <w:szCs w:val="21"/>
              </w:rPr>
              <w:lastRenderedPageBreak/>
              <w:t>V</w:t>
            </w:r>
            <w:r>
              <w:rPr>
                <w:rFonts w:cs="Times New Roman" w:hint="eastAsia"/>
                <w:szCs w:val="21"/>
                <w:vertAlign w:val="subscript"/>
              </w:rPr>
              <w:t>n</w:t>
            </w:r>
            <w:proofErr w:type="spellEnd"/>
          </w:p>
        </w:tc>
        <w:tc>
          <w:tcPr>
            <w:tcW w:w="709" w:type="dxa"/>
            <w:vAlign w:val="center"/>
          </w:tcPr>
          <w:p w14:paraId="2C0E1E69" w14:textId="77777777" w:rsidR="003F658E" w:rsidRDefault="00172D8D">
            <w:pPr>
              <w:rPr>
                <w:rFonts w:cs="Times New Roman"/>
                <w:szCs w:val="21"/>
              </w:rPr>
            </w:pPr>
            <w:r>
              <w:rPr>
                <w:rFonts w:cs="Times New Roman"/>
                <w:szCs w:val="21"/>
              </w:rPr>
              <w:t>——</w:t>
            </w:r>
          </w:p>
        </w:tc>
        <w:tc>
          <w:tcPr>
            <w:tcW w:w="5862" w:type="dxa"/>
            <w:vAlign w:val="center"/>
          </w:tcPr>
          <w:p w14:paraId="34B159F8" w14:textId="77777777" w:rsidR="003F658E" w:rsidRDefault="00172D8D">
            <w:pPr>
              <w:rPr>
                <w:rFonts w:cs="Times New Roman"/>
                <w:szCs w:val="21"/>
              </w:rPr>
            </w:pPr>
            <w:proofErr w:type="gramStart"/>
            <w:r>
              <w:rPr>
                <w:rFonts w:cs="Times New Roman"/>
                <w:szCs w:val="21"/>
              </w:rPr>
              <w:t>轴压力</w:t>
            </w:r>
            <w:proofErr w:type="gramEnd"/>
            <w:r>
              <w:rPr>
                <w:rFonts w:cs="Times New Roman"/>
                <w:szCs w:val="21"/>
              </w:rPr>
              <w:t>N</w:t>
            </w:r>
            <w:r>
              <w:rPr>
                <w:rFonts w:cs="Times New Roman" w:hint="eastAsia"/>
                <w:szCs w:val="21"/>
              </w:rPr>
              <w:t>作用</w:t>
            </w:r>
            <w:proofErr w:type="gramStart"/>
            <w:r>
              <w:rPr>
                <w:rFonts w:cs="Times New Roman" w:hint="eastAsia"/>
                <w:szCs w:val="21"/>
              </w:rPr>
              <w:t>下抗剪承载力</w:t>
            </w:r>
            <w:proofErr w:type="gramEnd"/>
            <w:r>
              <w:rPr>
                <w:rFonts w:cs="Times New Roman" w:hint="eastAsia"/>
                <w:szCs w:val="21"/>
              </w:rPr>
              <w:t>的提高值；</w:t>
            </w:r>
          </w:p>
        </w:tc>
      </w:tr>
      <w:tr w:rsidR="003F658E" w14:paraId="58A625C7" w14:textId="77777777">
        <w:tc>
          <w:tcPr>
            <w:tcW w:w="1951" w:type="dxa"/>
          </w:tcPr>
          <w:p w14:paraId="19DC2760" w14:textId="77777777" w:rsidR="003F658E" w:rsidRDefault="00172D8D">
            <w:pPr>
              <w:jc w:val="right"/>
              <w:rPr>
                <w:rFonts w:cs="Times New Roman"/>
                <w:i/>
                <w:szCs w:val="21"/>
              </w:rPr>
            </w:pPr>
            <w:r>
              <w:rPr>
                <w:rFonts w:cs="Times New Roman" w:hint="eastAsia"/>
                <w:i/>
                <w:szCs w:val="21"/>
              </w:rPr>
              <w:t>V</w:t>
            </w:r>
            <w:r>
              <w:rPr>
                <w:rFonts w:cs="Times New Roman" w:hint="eastAsia"/>
                <w:szCs w:val="21"/>
                <w:vertAlign w:val="subscript"/>
              </w:rPr>
              <w:t>s</w:t>
            </w:r>
          </w:p>
        </w:tc>
        <w:tc>
          <w:tcPr>
            <w:tcW w:w="709" w:type="dxa"/>
            <w:vAlign w:val="center"/>
          </w:tcPr>
          <w:p w14:paraId="2DDF4B78" w14:textId="77777777" w:rsidR="003F658E" w:rsidRDefault="00172D8D">
            <w:pPr>
              <w:rPr>
                <w:rFonts w:cs="Times New Roman"/>
                <w:szCs w:val="21"/>
              </w:rPr>
            </w:pPr>
            <w:r>
              <w:rPr>
                <w:rFonts w:cs="Times New Roman"/>
                <w:szCs w:val="21"/>
              </w:rPr>
              <w:t>——</w:t>
            </w:r>
          </w:p>
        </w:tc>
        <w:tc>
          <w:tcPr>
            <w:tcW w:w="5862" w:type="dxa"/>
            <w:vAlign w:val="center"/>
          </w:tcPr>
          <w:p w14:paraId="6A5EF9E8" w14:textId="77777777" w:rsidR="003F658E" w:rsidRDefault="00172D8D">
            <w:pPr>
              <w:rPr>
                <w:rFonts w:cs="Times New Roman"/>
                <w:szCs w:val="21"/>
              </w:rPr>
            </w:pPr>
            <w:proofErr w:type="gramStart"/>
            <w:r>
              <w:rPr>
                <w:rFonts w:cs="Times New Roman" w:hint="eastAsia"/>
                <w:szCs w:val="21"/>
              </w:rPr>
              <w:t>钢管抗剪承载力</w:t>
            </w:r>
            <w:proofErr w:type="gramEnd"/>
            <w:r>
              <w:rPr>
                <w:rFonts w:cs="Times New Roman" w:hint="eastAsia"/>
                <w:szCs w:val="21"/>
              </w:rPr>
              <w:t>；</w:t>
            </w:r>
          </w:p>
        </w:tc>
      </w:tr>
      <w:tr w:rsidR="003F658E" w14:paraId="1F729EA1" w14:textId="77777777">
        <w:tc>
          <w:tcPr>
            <w:tcW w:w="1951" w:type="dxa"/>
          </w:tcPr>
          <w:p w14:paraId="79041DBA" w14:textId="77777777" w:rsidR="003F658E" w:rsidRDefault="00172D8D">
            <w:pPr>
              <w:jc w:val="right"/>
              <w:rPr>
                <w:rFonts w:cs="Times New Roman"/>
                <w:i/>
                <w:szCs w:val="21"/>
              </w:rPr>
            </w:pPr>
            <w:r>
              <w:rPr>
                <w:rFonts w:cs="Times New Roman" w:hint="eastAsia"/>
                <w:i/>
                <w:szCs w:val="21"/>
              </w:rPr>
              <w:t>V</w:t>
            </w:r>
            <w:r>
              <w:rPr>
                <w:rFonts w:cs="Times New Roman" w:hint="eastAsia"/>
                <w:szCs w:val="21"/>
                <w:vertAlign w:val="subscript"/>
              </w:rPr>
              <w:t>u</w:t>
            </w:r>
          </w:p>
        </w:tc>
        <w:tc>
          <w:tcPr>
            <w:tcW w:w="709" w:type="dxa"/>
            <w:vAlign w:val="center"/>
          </w:tcPr>
          <w:p w14:paraId="2DF571FE" w14:textId="77777777" w:rsidR="003F658E" w:rsidRDefault="00172D8D">
            <w:pPr>
              <w:rPr>
                <w:rFonts w:cs="Times New Roman"/>
                <w:szCs w:val="21"/>
              </w:rPr>
            </w:pPr>
            <w:r>
              <w:rPr>
                <w:rFonts w:cs="Times New Roman"/>
                <w:szCs w:val="21"/>
              </w:rPr>
              <w:t>——</w:t>
            </w:r>
          </w:p>
        </w:tc>
        <w:tc>
          <w:tcPr>
            <w:tcW w:w="5862" w:type="dxa"/>
            <w:vAlign w:val="center"/>
          </w:tcPr>
          <w:p w14:paraId="3C22D5D8" w14:textId="77777777" w:rsidR="003F658E" w:rsidRDefault="00172D8D">
            <w:pPr>
              <w:rPr>
                <w:rFonts w:cs="Times New Roman"/>
                <w:szCs w:val="21"/>
              </w:rPr>
            </w:pPr>
            <w:r>
              <w:rPr>
                <w:rFonts w:cs="Times New Roman" w:hint="eastAsia"/>
                <w:szCs w:val="21"/>
              </w:rPr>
              <w:t>钢管混凝土异形柱</w:t>
            </w:r>
            <w:proofErr w:type="gramStart"/>
            <w:r>
              <w:rPr>
                <w:rFonts w:cs="Times New Roman"/>
                <w:szCs w:val="21"/>
              </w:rPr>
              <w:t>的</w:t>
            </w:r>
            <w:r>
              <w:rPr>
                <w:rFonts w:cs="Times New Roman" w:hint="eastAsia"/>
                <w:szCs w:val="21"/>
              </w:rPr>
              <w:t>抗</w:t>
            </w:r>
            <w:r>
              <w:rPr>
                <w:rFonts w:cs="Times New Roman"/>
                <w:szCs w:val="21"/>
              </w:rPr>
              <w:t>剪承载力</w:t>
            </w:r>
            <w:proofErr w:type="gramEnd"/>
            <w:r>
              <w:rPr>
                <w:rFonts w:cs="Times New Roman"/>
                <w:szCs w:val="21"/>
              </w:rPr>
              <w:t>设计值；</w:t>
            </w:r>
          </w:p>
        </w:tc>
      </w:tr>
      <w:tr w:rsidR="003F658E" w14:paraId="788DFC64" w14:textId="77777777">
        <w:tc>
          <w:tcPr>
            <w:tcW w:w="1951" w:type="dxa"/>
          </w:tcPr>
          <w:p w14:paraId="0B3C5431" w14:textId="77777777" w:rsidR="003F658E" w:rsidRDefault="00172D8D">
            <w:pPr>
              <w:jc w:val="right"/>
              <w:rPr>
                <w:rFonts w:cs="Times New Roman"/>
                <w:i/>
                <w:szCs w:val="21"/>
              </w:rPr>
            </w:pPr>
            <w:r>
              <w:rPr>
                <w:rFonts w:cs="Times New Roman"/>
                <w:i/>
                <w:szCs w:val="21"/>
              </w:rPr>
              <w:t>υ</w:t>
            </w:r>
          </w:p>
        </w:tc>
        <w:tc>
          <w:tcPr>
            <w:tcW w:w="709" w:type="dxa"/>
            <w:vAlign w:val="center"/>
          </w:tcPr>
          <w:p w14:paraId="24769D24" w14:textId="77777777" w:rsidR="003F658E" w:rsidRDefault="00172D8D">
            <w:pPr>
              <w:rPr>
                <w:rFonts w:cs="Times New Roman"/>
                <w:szCs w:val="21"/>
              </w:rPr>
            </w:pPr>
            <w:r>
              <w:rPr>
                <w:rFonts w:cs="Times New Roman"/>
                <w:szCs w:val="21"/>
              </w:rPr>
              <w:t>——</w:t>
            </w:r>
          </w:p>
        </w:tc>
        <w:tc>
          <w:tcPr>
            <w:tcW w:w="5862" w:type="dxa"/>
            <w:vAlign w:val="center"/>
          </w:tcPr>
          <w:p w14:paraId="75773089" w14:textId="77777777" w:rsidR="003F658E" w:rsidRDefault="00172D8D">
            <w:pPr>
              <w:rPr>
                <w:rFonts w:cs="Times New Roman"/>
                <w:szCs w:val="21"/>
              </w:rPr>
            </w:pPr>
            <w:r>
              <w:rPr>
                <w:rFonts w:cs="Times New Roman" w:hint="eastAsia"/>
                <w:szCs w:val="21"/>
              </w:rPr>
              <w:t>钢材的泊松比；</w:t>
            </w:r>
          </w:p>
        </w:tc>
      </w:tr>
    </w:tbl>
    <w:p w14:paraId="7A1875A5" w14:textId="77777777" w:rsidR="003F658E" w:rsidRDefault="00172D8D">
      <w:pPr>
        <w:spacing w:line="288" w:lineRule="auto"/>
        <w:rPr>
          <w:rFonts w:cs="Times New Roman"/>
          <w:szCs w:val="24"/>
        </w:rPr>
      </w:pPr>
      <w:r>
        <w:rPr>
          <w:rFonts w:cs="Times New Roman" w:hint="eastAsia"/>
          <w:szCs w:val="24"/>
        </w:rPr>
        <w:t>2</w:t>
      </w:r>
      <w:r>
        <w:rPr>
          <w:rFonts w:cs="Times New Roman"/>
          <w:szCs w:val="24"/>
        </w:rPr>
        <w:t xml:space="preserve">.2.2 </w:t>
      </w:r>
      <w:r>
        <w:rPr>
          <w:rFonts w:cs="Times New Roman" w:hint="eastAsia"/>
          <w:szCs w:val="24"/>
        </w:rPr>
        <w:t>几何参数</w:t>
      </w:r>
    </w:p>
    <w:tbl>
      <w:tblPr>
        <w:tblW w:w="8522" w:type="dxa"/>
        <w:tblLayout w:type="fixed"/>
        <w:tblLook w:val="04A0" w:firstRow="1" w:lastRow="0" w:firstColumn="1" w:lastColumn="0" w:noHBand="0" w:noVBand="1"/>
      </w:tblPr>
      <w:tblGrid>
        <w:gridCol w:w="1951"/>
        <w:gridCol w:w="709"/>
        <w:gridCol w:w="5862"/>
      </w:tblGrid>
      <w:tr w:rsidR="003F658E" w14:paraId="2D8936D6" w14:textId="77777777">
        <w:trPr>
          <w:trHeight w:val="357"/>
        </w:trPr>
        <w:tc>
          <w:tcPr>
            <w:tcW w:w="1951" w:type="dxa"/>
          </w:tcPr>
          <w:p w14:paraId="17663BBF" w14:textId="77777777" w:rsidR="003F658E" w:rsidRDefault="00172D8D">
            <w:pPr>
              <w:jc w:val="right"/>
              <w:rPr>
                <w:rFonts w:cs="Times New Roman"/>
                <w:szCs w:val="21"/>
              </w:rPr>
            </w:pPr>
            <w:r>
              <w:rPr>
                <w:rFonts w:cs="Times New Roman" w:hint="eastAsia"/>
                <w:i/>
                <w:szCs w:val="21"/>
              </w:rPr>
              <w:t>A</w:t>
            </w:r>
          </w:p>
        </w:tc>
        <w:tc>
          <w:tcPr>
            <w:tcW w:w="709" w:type="dxa"/>
            <w:vAlign w:val="center"/>
          </w:tcPr>
          <w:p w14:paraId="480ECB27" w14:textId="77777777" w:rsidR="003F658E" w:rsidRDefault="00172D8D">
            <w:pPr>
              <w:rPr>
                <w:rFonts w:cs="Times New Roman"/>
                <w:szCs w:val="21"/>
              </w:rPr>
            </w:pPr>
            <w:r>
              <w:rPr>
                <w:rFonts w:cs="Times New Roman"/>
                <w:szCs w:val="21"/>
              </w:rPr>
              <w:t>——</w:t>
            </w:r>
          </w:p>
        </w:tc>
        <w:tc>
          <w:tcPr>
            <w:tcW w:w="5862" w:type="dxa"/>
            <w:vAlign w:val="center"/>
          </w:tcPr>
          <w:p w14:paraId="7A947CEB" w14:textId="77777777" w:rsidR="003F658E" w:rsidRDefault="00172D8D">
            <w:pPr>
              <w:rPr>
                <w:rFonts w:cs="Times New Roman"/>
                <w:szCs w:val="21"/>
              </w:rPr>
            </w:pPr>
            <w:r>
              <w:rPr>
                <w:rFonts w:cs="Times New Roman" w:hint="eastAsia"/>
                <w:szCs w:val="21"/>
              </w:rPr>
              <w:t>钢管混凝土异形柱的截面面积；</w:t>
            </w:r>
          </w:p>
        </w:tc>
      </w:tr>
      <w:tr w:rsidR="003F658E" w14:paraId="27F1EA42" w14:textId="77777777">
        <w:trPr>
          <w:trHeight w:val="357"/>
        </w:trPr>
        <w:tc>
          <w:tcPr>
            <w:tcW w:w="1951" w:type="dxa"/>
          </w:tcPr>
          <w:p w14:paraId="04098623" w14:textId="77777777" w:rsidR="003F658E" w:rsidRDefault="00172D8D">
            <w:pPr>
              <w:jc w:val="right"/>
              <w:rPr>
                <w:rFonts w:cs="Times New Roman"/>
                <w:i/>
                <w:szCs w:val="21"/>
              </w:rPr>
            </w:pPr>
            <w:r>
              <w:rPr>
                <w:rFonts w:cs="Times New Roman" w:hint="eastAsia"/>
                <w:i/>
                <w:szCs w:val="21"/>
              </w:rPr>
              <w:t>A</w:t>
            </w:r>
            <w:r>
              <w:rPr>
                <w:rFonts w:cs="Times New Roman"/>
                <w:szCs w:val="21"/>
                <w:vertAlign w:val="subscript"/>
              </w:rPr>
              <w:t>c</w:t>
            </w:r>
          </w:p>
        </w:tc>
        <w:tc>
          <w:tcPr>
            <w:tcW w:w="709" w:type="dxa"/>
            <w:vAlign w:val="center"/>
          </w:tcPr>
          <w:p w14:paraId="7C6BB0BF" w14:textId="77777777" w:rsidR="003F658E" w:rsidRDefault="00172D8D">
            <w:pPr>
              <w:rPr>
                <w:rFonts w:cs="Times New Roman"/>
                <w:szCs w:val="21"/>
              </w:rPr>
            </w:pPr>
            <w:r>
              <w:rPr>
                <w:rFonts w:cs="Times New Roman"/>
                <w:szCs w:val="21"/>
              </w:rPr>
              <w:t>——</w:t>
            </w:r>
          </w:p>
        </w:tc>
        <w:tc>
          <w:tcPr>
            <w:tcW w:w="5862" w:type="dxa"/>
            <w:vAlign w:val="center"/>
          </w:tcPr>
          <w:p w14:paraId="4A688CE4" w14:textId="77777777" w:rsidR="003F658E" w:rsidRDefault="00172D8D">
            <w:pPr>
              <w:rPr>
                <w:rFonts w:cs="Times New Roman"/>
                <w:szCs w:val="21"/>
              </w:rPr>
            </w:pPr>
            <w:r>
              <w:rPr>
                <w:rFonts w:cs="Times New Roman" w:hint="eastAsia"/>
                <w:szCs w:val="21"/>
              </w:rPr>
              <w:t>钢管混凝土异形柱</w:t>
            </w:r>
            <w:r>
              <w:rPr>
                <w:rFonts w:cs="Times New Roman"/>
                <w:szCs w:val="21"/>
              </w:rPr>
              <w:t>截面的</w:t>
            </w:r>
            <w:r>
              <w:rPr>
                <w:rFonts w:cs="Times New Roman" w:hint="eastAsia"/>
                <w:szCs w:val="21"/>
              </w:rPr>
              <w:t>混</w:t>
            </w:r>
            <w:r>
              <w:rPr>
                <w:rFonts w:cs="Times New Roman"/>
                <w:szCs w:val="21"/>
              </w:rPr>
              <w:t>凝土面积；</w:t>
            </w:r>
          </w:p>
        </w:tc>
      </w:tr>
      <w:tr w:rsidR="003F658E" w14:paraId="517D3689" w14:textId="77777777">
        <w:trPr>
          <w:trHeight w:val="357"/>
        </w:trPr>
        <w:tc>
          <w:tcPr>
            <w:tcW w:w="1951" w:type="dxa"/>
          </w:tcPr>
          <w:p w14:paraId="06B4C13E" w14:textId="77777777" w:rsidR="003F658E" w:rsidRDefault="00172D8D">
            <w:pPr>
              <w:jc w:val="right"/>
              <w:rPr>
                <w:rFonts w:cs="Times New Roman"/>
                <w:i/>
                <w:szCs w:val="21"/>
              </w:rPr>
            </w:pPr>
            <w:r>
              <w:rPr>
                <w:rFonts w:cs="Times New Roman"/>
                <w:i/>
                <w:szCs w:val="21"/>
              </w:rPr>
              <w:t>A</w:t>
            </w:r>
            <w:r>
              <w:rPr>
                <w:rFonts w:cs="Times New Roman" w:hint="eastAsia"/>
                <w:szCs w:val="21"/>
                <w:vertAlign w:val="subscript"/>
              </w:rPr>
              <w:t>s</w:t>
            </w:r>
          </w:p>
        </w:tc>
        <w:tc>
          <w:tcPr>
            <w:tcW w:w="709" w:type="dxa"/>
            <w:vAlign w:val="center"/>
          </w:tcPr>
          <w:p w14:paraId="5F662424" w14:textId="77777777" w:rsidR="003F658E" w:rsidRDefault="00172D8D">
            <w:pPr>
              <w:rPr>
                <w:rFonts w:cs="Times New Roman"/>
                <w:szCs w:val="21"/>
              </w:rPr>
            </w:pPr>
            <w:r>
              <w:rPr>
                <w:rFonts w:cs="Times New Roman"/>
                <w:szCs w:val="21"/>
              </w:rPr>
              <w:t>——</w:t>
            </w:r>
          </w:p>
        </w:tc>
        <w:tc>
          <w:tcPr>
            <w:tcW w:w="5862" w:type="dxa"/>
            <w:vAlign w:val="center"/>
          </w:tcPr>
          <w:p w14:paraId="6C8550E4" w14:textId="77777777" w:rsidR="003F658E" w:rsidRDefault="00172D8D">
            <w:pPr>
              <w:rPr>
                <w:rFonts w:cs="Times New Roman"/>
                <w:szCs w:val="21"/>
              </w:rPr>
            </w:pPr>
            <w:r>
              <w:rPr>
                <w:rFonts w:cs="Times New Roman" w:hint="eastAsia"/>
                <w:szCs w:val="21"/>
              </w:rPr>
              <w:t>钢管混凝土异形柱</w:t>
            </w:r>
            <w:r>
              <w:rPr>
                <w:rFonts w:cs="Times New Roman"/>
                <w:szCs w:val="21"/>
              </w:rPr>
              <w:t>截面的</w:t>
            </w:r>
            <w:r>
              <w:rPr>
                <w:rFonts w:cs="Times New Roman" w:hint="eastAsia"/>
                <w:szCs w:val="21"/>
              </w:rPr>
              <w:t>钢板</w:t>
            </w:r>
            <w:r>
              <w:rPr>
                <w:rFonts w:cs="Times New Roman"/>
                <w:szCs w:val="21"/>
              </w:rPr>
              <w:t>面积；</w:t>
            </w:r>
          </w:p>
        </w:tc>
      </w:tr>
      <w:tr w:rsidR="003F658E" w14:paraId="24EB8E4B" w14:textId="77777777">
        <w:trPr>
          <w:trHeight w:val="357"/>
        </w:trPr>
        <w:tc>
          <w:tcPr>
            <w:tcW w:w="1951" w:type="dxa"/>
          </w:tcPr>
          <w:p w14:paraId="4BA1FB6A" w14:textId="77777777" w:rsidR="003F658E" w:rsidRDefault="00172D8D">
            <w:pPr>
              <w:jc w:val="right"/>
              <w:rPr>
                <w:rFonts w:cs="Times New Roman"/>
                <w:i/>
                <w:szCs w:val="21"/>
              </w:rPr>
            </w:pPr>
            <w:proofErr w:type="spellStart"/>
            <w:r>
              <w:rPr>
                <w:rFonts w:cs="Times New Roman" w:hint="eastAsia"/>
                <w:i/>
                <w:szCs w:val="21"/>
              </w:rPr>
              <w:t>A</w:t>
            </w:r>
            <w:r>
              <w:rPr>
                <w:rFonts w:cs="Times New Roman"/>
                <w:szCs w:val="21"/>
                <w:vertAlign w:val="subscript"/>
              </w:rPr>
              <w:t>sw</w:t>
            </w:r>
            <w:proofErr w:type="spellEnd"/>
          </w:p>
        </w:tc>
        <w:tc>
          <w:tcPr>
            <w:tcW w:w="709" w:type="dxa"/>
            <w:vAlign w:val="center"/>
          </w:tcPr>
          <w:p w14:paraId="2036DC97" w14:textId="77777777" w:rsidR="003F658E" w:rsidRDefault="00172D8D">
            <w:pPr>
              <w:rPr>
                <w:rFonts w:cs="Times New Roman"/>
                <w:szCs w:val="21"/>
              </w:rPr>
            </w:pPr>
            <w:r>
              <w:rPr>
                <w:rFonts w:cs="Times New Roman"/>
                <w:szCs w:val="21"/>
              </w:rPr>
              <w:t>——</w:t>
            </w:r>
          </w:p>
        </w:tc>
        <w:tc>
          <w:tcPr>
            <w:tcW w:w="5862" w:type="dxa"/>
            <w:vAlign w:val="center"/>
          </w:tcPr>
          <w:p w14:paraId="73B9407A" w14:textId="77777777" w:rsidR="003F658E" w:rsidRDefault="00172D8D">
            <w:pPr>
              <w:rPr>
                <w:rFonts w:cs="Times New Roman"/>
                <w:szCs w:val="21"/>
              </w:rPr>
            </w:pPr>
            <w:r>
              <w:rPr>
                <w:rFonts w:cs="Times New Roman"/>
                <w:szCs w:val="21"/>
              </w:rPr>
              <w:t>平行于</w:t>
            </w:r>
            <w:r>
              <w:rPr>
                <w:rFonts w:cs="Times New Roman" w:hint="eastAsia"/>
                <w:szCs w:val="21"/>
              </w:rPr>
              <w:t>钢管混凝土异形柱</w:t>
            </w:r>
            <w:r>
              <w:rPr>
                <w:rFonts w:cs="Times New Roman"/>
                <w:szCs w:val="21"/>
              </w:rPr>
              <w:t>受力平面的钢板面积；</w:t>
            </w:r>
          </w:p>
        </w:tc>
      </w:tr>
      <w:tr w:rsidR="003F658E" w14:paraId="6AB3353F" w14:textId="77777777">
        <w:trPr>
          <w:trHeight w:val="357"/>
        </w:trPr>
        <w:tc>
          <w:tcPr>
            <w:tcW w:w="1951" w:type="dxa"/>
          </w:tcPr>
          <w:p w14:paraId="7BBEA464" w14:textId="77777777" w:rsidR="003F658E" w:rsidRDefault="00172D8D">
            <w:pPr>
              <w:jc w:val="right"/>
              <w:rPr>
                <w:rFonts w:cs="Times New Roman"/>
                <w:i/>
                <w:szCs w:val="21"/>
              </w:rPr>
            </w:pPr>
            <w:r>
              <w:rPr>
                <w:rFonts w:cs="Times New Roman" w:hint="eastAsia"/>
                <w:i/>
                <w:szCs w:val="21"/>
              </w:rPr>
              <w:t>E</w:t>
            </w:r>
            <w:r>
              <w:rPr>
                <w:rFonts w:cs="Times New Roman"/>
                <w:i/>
                <w:szCs w:val="21"/>
              </w:rPr>
              <w:t>A</w:t>
            </w:r>
          </w:p>
        </w:tc>
        <w:tc>
          <w:tcPr>
            <w:tcW w:w="709" w:type="dxa"/>
            <w:vAlign w:val="center"/>
          </w:tcPr>
          <w:p w14:paraId="5BB585AA" w14:textId="77777777" w:rsidR="003F658E" w:rsidRDefault="00172D8D">
            <w:pPr>
              <w:rPr>
                <w:rFonts w:cs="Times New Roman"/>
                <w:szCs w:val="21"/>
              </w:rPr>
            </w:pPr>
            <w:r>
              <w:rPr>
                <w:rFonts w:cs="Times New Roman"/>
                <w:szCs w:val="21"/>
              </w:rPr>
              <w:t>——</w:t>
            </w:r>
          </w:p>
        </w:tc>
        <w:tc>
          <w:tcPr>
            <w:tcW w:w="5862" w:type="dxa"/>
            <w:vAlign w:val="center"/>
          </w:tcPr>
          <w:p w14:paraId="5DD5B5FB" w14:textId="77777777" w:rsidR="003F658E" w:rsidRDefault="00172D8D">
            <w:pPr>
              <w:rPr>
                <w:rFonts w:cs="Times New Roman"/>
                <w:szCs w:val="21"/>
              </w:rPr>
            </w:pPr>
            <w:r>
              <w:rPr>
                <w:rFonts w:cs="Times New Roman" w:hint="eastAsia"/>
                <w:szCs w:val="21"/>
              </w:rPr>
              <w:t>钢管混凝土异形柱的截面轴压刚度；</w:t>
            </w:r>
            <w:r>
              <w:rPr>
                <w:rFonts w:cs="Times New Roman" w:hint="eastAsia"/>
                <w:szCs w:val="21"/>
              </w:rPr>
              <w:t xml:space="preserve"> </w:t>
            </w:r>
          </w:p>
        </w:tc>
      </w:tr>
      <w:tr w:rsidR="003F658E" w14:paraId="76B054F1" w14:textId="77777777">
        <w:trPr>
          <w:trHeight w:val="357"/>
        </w:trPr>
        <w:tc>
          <w:tcPr>
            <w:tcW w:w="1951" w:type="dxa"/>
          </w:tcPr>
          <w:p w14:paraId="780EB4A2" w14:textId="77777777" w:rsidR="003F658E" w:rsidRDefault="00172D8D">
            <w:pPr>
              <w:jc w:val="right"/>
              <w:rPr>
                <w:rFonts w:cs="Times New Roman"/>
                <w:i/>
                <w:szCs w:val="21"/>
              </w:rPr>
            </w:pPr>
            <w:proofErr w:type="spellStart"/>
            <w:r>
              <w:rPr>
                <w:rFonts w:cs="Times New Roman"/>
                <w:i/>
                <w:szCs w:val="21"/>
              </w:rPr>
              <w:t>E</w:t>
            </w:r>
            <w:r>
              <w:rPr>
                <w:rFonts w:cs="Times New Roman"/>
                <w:szCs w:val="21"/>
                <w:vertAlign w:val="subscript"/>
              </w:rPr>
              <w:t>c</w:t>
            </w:r>
            <w:r>
              <w:rPr>
                <w:rFonts w:cs="Times New Roman"/>
                <w:i/>
                <w:szCs w:val="21"/>
              </w:rPr>
              <w:t>A</w:t>
            </w:r>
            <w:r>
              <w:rPr>
                <w:rFonts w:cs="Times New Roman"/>
                <w:szCs w:val="21"/>
                <w:vertAlign w:val="subscript"/>
              </w:rPr>
              <w:t>c</w:t>
            </w:r>
            <w:proofErr w:type="spellEnd"/>
            <w:r>
              <w:rPr>
                <w:rFonts w:cs="Times New Roman"/>
                <w:i/>
                <w:szCs w:val="21"/>
              </w:rPr>
              <w:t xml:space="preserve"> </w:t>
            </w:r>
          </w:p>
        </w:tc>
        <w:tc>
          <w:tcPr>
            <w:tcW w:w="709" w:type="dxa"/>
            <w:vAlign w:val="center"/>
          </w:tcPr>
          <w:p w14:paraId="6734A9A1" w14:textId="77777777" w:rsidR="003F658E" w:rsidRDefault="00172D8D">
            <w:pPr>
              <w:rPr>
                <w:rFonts w:cs="Times New Roman"/>
                <w:szCs w:val="21"/>
              </w:rPr>
            </w:pPr>
            <w:r>
              <w:rPr>
                <w:rFonts w:cs="Times New Roman"/>
                <w:szCs w:val="21"/>
              </w:rPr>
              <w:t>——</w:t>
            </w:r>
          </w:p>
        </w:tc>
        <w:tc>
          <w:tcPr>
            <w:tcW w:w="5862" w:type="dxa"/>
            <w:vAlign w:val="center"/>
          </w:tcPr>
          <w:p w14:paraId="6A5C6C36" w14:textId="77777777" w:rsidR="003F658E" w:rsidRDefault="00172D8D">
            <w:pPr>
              <w:rPr>
                <w:rFonts w:cs="Times New Roman"/>
                <w:szCs w:val="24"/>
              </w:rPr>
            </w:pPr>
            <w:r>
              <w:rPr>
                <w:rFonts w:cs="Times New Roman" w:hint="eastAsia"/>
                <w:szCs w:val="21"/>
              </w:rPr>
              <w:t>钢管混凝土异形柱</w:t>
            </w:r>
            <w:r>
              <w:rPr>
                <w:rFonts w:cs="Times New Roman"/>
                <w:szCs w:val="21"/>
              </w:rPr>
              <w:t>混凝土部分的截面轴压刚度；</w:t>
            </w:r>
          </w:p>
        </w:tc>
      </w:tr>
      <w:tr w:rsidR="003F658E" w14:paraId="5CF54391" w14:textId="77777777">
        <w:trPr>
          <w:trHeight w:val="357"/>
        </w:trPr>
        <w:tc>
          <w:tcPr>
            <w:tcW w:w="1951" w:type="dxa"/>
          </w:tcPr>
          <w:p w14:paraId="65B78F05" w14:textId="77777777" w:rsidR="003F658E" w:rsidRDefault="00172D8D">
            <w:pPr>
              <w:jc w:val="right"/>
              <w:rPr>
                <w:rFonts w:cs="Times New Roman"/>
                <w:i/>
                <w:szCs w:val="21"/>
              </w:rPr>
            </w:pPr>
            <w:proofErr w:type="spellStart"/>
            <w:r>
              <w:rPr>
                <w:rFonts w:cs="Times New Roman"/>
                <w:i/>
                <w:szCs w:val="21"/>
              </w:rPr>
              <w:t>E</w:t>
            </w:r>
            <w:r>
              <w:rPr>
                <w:rFonts w:cs="Times New Roman"/>
                <w:szCs w:val="21"/>
                <w:vertAlign w:val="subscript"/>
              </w:rPr>
              <w:t>s</w:t>
            </w:r>
            <w:r>
              <w:rPr>
                <w:rFonts w:cs="Times New Roman"/>
                <w:i/>
                <w:szCs w:val="21"/>
              </w:rPr>
              <w:t>A</w:t>
            </w:r>
            <w:r>
              <w:rPr>
                <w:rFonts w:cs="Times New Roman"/>
                <w:szCs w:val="21"/>
                <w:vertAlign w:val="subscript"/>
              </w:rPr>
              <w:t>s</w:t>
            </w:r>
            <w:proofErr w:type="spellEnd"/>
          </w:p>
        </w:tc>
        <w:tc>
          <w:tcPr>
            <w:tcW w:w="709" w:type="dxa"/>
            <w:vAlign w:val="center"/>
          </w:tcPr>
          <w:p w14:paraId="4DF69B31" w14:textId="77777777" w:rsidR="003F658E" w:rsidRDefault="00172D8D">
            <w:pPr>
              <w:rPr>
                <w:rFonts w:cs="Times New Roman"/>
                <w:szCs w:val="21"/>
              </w:rPr>
            </w:pPr>
            <w:r>
              <w:rPr>
                <w:rFonts w:cs="Times New Roman"/>
                <w:szCs w:val="21"/>
              </w:rPr>
              <w:t>——</w:t>
            </w:r>
          </w:p>
        </w:tc>
        <w:tc>
          <w:tcPr>
            <w:tcW w:w="5862" w:type="dxa"/>
            <w:vAlign w:val="center"/>
          </w:tcPr>
          <w:p w14:paraId="08AC819E" w14:textId="77777777" w:rsidR="003F658E" w:rsidRDefault="00172D8D">
            <w:pPr>
              <w:rPr>
                <w:rFonts w:cs="Times New Roman"/>
                <w:szCs w:val="21"/>
              </w:rPr>
            </w:pPr>
            <w:r>
              <w:rPr>
                <w:rFonts w:cs="Times New Roman" w:hint="eastAsia"/>
                <w:szCs w:val="21"/>
              </w:rPr>
              <w:t>钢管混凝土异形柱</w:t>
            </w:r>
            <w:r>
              <w:rPr>
                <w:rFonts w:cs="Times New Roman"/>
                <w:szCs w:val="21"/>
              </w:rPr>
              <w:t>钢板部分的截面轴压刚度；</w:t>
            </w:r>
          </w:p>
        </w:tc>
      </w:tr>
      <w:tr w:rsidR="003F658E" w14:paraId="5430E29E" w14:textId="77777777">
        <w:trPr>
          <w:trHeight w:val="357"/>
        </w:trPr>
        <w:tc>
          <w:tcPr>
            <w:tcW w:w="1951" w:type="dxa"/>
          </w:tcPr>
          <w:p w14:paraId="482E0238" w14:textId="77777777" w:rsidR="003F658E" w:rsidRDefault="00172D8D">
            <w:pPr>
              <w:jc w:val="right"/>
              <w:rPr>
                <w:rFonts w:cs="Times New Roman"/>
                <w:i/>
                <w:szCs w:val="21"/>
              </w:rPr>
            </w:pPr>
            <w:r>
              <w:rPr>
                <w:rFonts w:cs="Times New Roman" w:hint="eastAsia"/>
                <w:i/>
                <w:szCs w:val="21"/>
              </w:rPr>
              <w:t>E</w:t>
            </w:r>
            <w:r>
              <w:rPr>
                <w:rFonts w:cs="Times New Roman"/>
                <w:i/>
                <w:szCs w:val="21"/>
              </w:rPr>
              <w:t>I</w:t>
            </w:r>
          </w:p>
        </w:tc>
        <w:tc>
          <w:tcPr>
            <w:tcW w:w="709" w:type="dxa"/>
            <w:vAlign w:val="center"/>
          </w:tcPr>
          <w:p w14:paraId="2817F171" w14:textId="77777777" w:rsidR="003F658E" w:rsidRDefault="00172D8D">
            <w:pPr>
              <w:rPr>
                <w:rFonts w:cs="Times New Roman"/>
                <w:szCs w:val="21"/>
              </w:rPr>
            </w:pPr>
            <w:r>
              <w:rPr>
                <w:rFonts w:cs="Times New Roman"/>
                <w:szCs w:val="21"/>
              </w:rPr>
              <w:t>——</w:t>
            </w:r>
          </w:p>
        </w:tc>
        <w:tc>
          <w:tcPr>
            <w:tcW w:w="5862" w:type="dxa"/>
            <w:vAlign w:val="center"/>
          </w:tcPr>
          <w:p w14:paraId="39964063" w14:textId="77777777" w:rsidR="003F658E" w:rsidRDefault="00172D8D">
            <w:pPr>
              <w:rPr>
                <w:rFonts w:cs="Times New Roman"/>
                <w:szCs w:val="21"/>
              </w:rPr>
            </w:pPr>
            <w:r>
              <w:rPr>
                <w:rFonts w:cs="Times New Roman" w:hint="eastAsia"/>
                <w:szCs w:val="21"/>
              </w:rPr>
              <w:t>钢管混凝土异形柱</w:t>
            </w:r>
            <w:r>
              <w:rPr>
                <w:rFonts w:cs="Times New Roman"/>
                <w:szCs w:val="21"/>
              </w:rPr>
              <w:t>的截面弯曲刚度；</w:t>
            </w:r>
          </w:p>
        </w:tc>
      </w:tr>
      <w:tr w:rsidR="003F658E" w14:paraId="2EF2C6CE" w14:textId="77777777">
        <w:trPr>
          <w:trHeight w:val="357"/>
        </w:trPr>
        <w:tc>
          <w:tcPr>
            <w:tcW w:w="1951" w:type="dxa"/>
          </w:tcPr>
          <w:p w14:paraId="72729A44" w14:textId="77777777" w:rsidR="003F658E" w:rsidRDefault="00172D8D">
            <w:pPr>
              <w:jc w:val="right"/>
              <w:rPr>
                <w:rFonts w:cs="Times New Roman"/>
                <w:i/>
                <w:szCs w:val="21"/>
              </w:rPr>
            </w:pPr>
            <w:proofErr w:type="spellStart"/>
            <w:r>
              <w:rPr>
                <w:rFonts w:cs="Times New Roman"/>
                <w:i/>
                <w:szCs w:val="21"/>
              </w:rPr>
              <w:t>E</w:t>
            </w:r>
            <w:r>
              <w:rPr>
                <w:rFonts w:cs="Times New Roman"/>
                <w:szCs w:val="21"/>
                <w:vertAlign w:val="subscript"/>
              </w:rPr>
              <w:t>c</w:t>
            </w:r>
            <w:r>
              <w:rPr>
                <w:rFonts w:cs="Times New Roman"/>
                <w:i/>
                <w:szCs w:val="21"/>
              </w:rPr>
              <w:t>I</w:t>
            </w:r>
            <w:r>
              <w:rPr>
                <w:rFonts w:cs="Times New Roman"/>
                <w:szCs w:val="21"/>
                <w:vertAlign w:val="subscript"/>
              </w:rPr>
              <w:t>c</w:t>
            </w:r>
            <w:proofErr w:type="spellEnd"/>
          </w:p>
        </w:tc>
        <w:tc>
          <w:tcPr>
            <w:tcW w:w="709" w:type="dxa"/>
            <w:vAlign w:val="center"/>
          </w:tcPr>
          <w:p w14:paraId="31951EDC" w14:textId="77777777" w:rsidR="003F658E" w:rsidRDefault="00172D8D">
            <w:pPr>
              <w:rPr>
                <w:rFonts w:cs="Times New Roman"/>
                <w:szCs w:val="21"/>
              </w:rPr>
            </w:pPr>
            <w:r>
              <w:rPr>
                <w:rFonts w:cs="Times New Roman"/>
                <w:szCs w:val="21"/>
              </w:rPr>
              <w:t>——</w:t>
            </w:r>
          </w:p>
        </w:tc>
        <w:tc>
          <w:tcPr>
            <w:tcW w:w="5862" w:type="dxa"/>
            <w:vAlign w:val="center"/>
          </w:tcPr>
          <w:p w14:paraId="40CDB703" w14:textId="77777777" w:rsidR="003F658E" w:rsidRDefault="00172D8D">
            <w:pPr>
              <w:rPr>
                <w:rFonts w:cs="Times New Roman"/>
                <w:szCs w:val="21"/>
              </w:rPr>
            </w:pPr>
            <w:r>
              <w:rPr>
                <w:rFonts w:cs="Times New Roman" w:hint="eastAsia"/>
                <w:szCs w:val="21"/>
              </w:rPr>
              <w:t>钢管混凝土异形柱</w:t>
            </w:r>
            <w:r>
              <w:rPr>
                <w:rFonts w:cs="Times New Roman"/>
                <w:szCs w:val="21"/>
              </w:rPr>
              <w:t>混凝土部分的截面弯曲刚度；</w:t>
            </w:r>
          </w:p>
        </w:tc>
      </w:tr>
      <w:tr w:rsidR="003F658E" w14:paraId="044DAB79" w14:textId="77777777">
        <w:trPr>
          <w:trHeight w:val="357"/>
        </w:trPr>
        <w:tc>
          <w:tcPr>
            <w:tcW w:w="1951" w:type="dxa"/>
          </w:tcPr>
          <w:p w14:paraId="32C1A913" w14:textId="77777777" w:rsidR="003F658E" w:rsidRDefault="00172D8D">
            <w:pPr>
              <w:jc w:val="right"/>
              <w:rPr>
                <w:rFonts w:cs="Times New Roman"/>
                <w:i/>
                <w:szCs w:val="21"/>
              </w:rPr>
            </w:pPr>
            <w:proofErr w:type="spellStart"/>
            <w:r>
              <w:rPr>
                <w:rFonts w:cs="Times New Roman"/>
                <w:i/>
                <w:szCs w:val="21"/>
              </w:rPr>
              <w:t>E</w:t>
            </w:r>
            <w:r>
              <w:rPr>
                <w:rFonts w:cs="Times New Roman"/>
                <w:szCs w:val="21"/>
                <w:vertAlign w:val="subscript"/>
              </w:rPr>
              <w:t>s</w:t>
            </w:r>
            <w:r>
              <w:rPr>
                <w:rFonts w:cs="Times New Roman"/>
                <w:i/>
                <w:szCs w:val="21"/>
              </w:rPr>
              <w:t>I</w:t>
            </w:r>
            <w:r>
              <w:rPr>
                <w:rFonts w:cs="Times New Roman"/>
                <w:szCs w:val="21"/>
                <w:vertAlign w:val="subscript"/>
              </w:rPr>
              <w:t>s</w:t>
            </w:r>
            <w:proofErr w:type="spellEnd"/>
          </w:p>
        </w:tc>
        <w:tc>
          <w:tcPr>
            <w:tcW w:w="709" w:type="dxa"/>
            <w:vAlign w:val="center"/>
          </w:tcPr>
          <w:p w14:paraId="4A800861" w14:textId="77777777" w:rsidR="003F658E" w:rsidRDefault="00172D8D">
            <w:pPr>
              <w:rPr>
                <w:rFonts w:cs="Times New Roman"/>
                <w:szCs w:val="21"/>
              </w:rPr>
            </w:pPr>
            <w:r>
              <w:rPr>
                <w:rFonts w:cs="Times New Roman"/>
                <w:szCs w:val="21"/>
              </w:rPr>
              <w:t>——</w:t>
            </w:r>
          </w:p>
        </w:tc>
        <w:tc>
          <w:tcPr>
            <w:tcW w:w="5862" w:type="dxa"/>
            <w:vAlign w:val="center"/>
          </w:tcPr>
          <w:p w14:paraId="2CCE6035" w14:textId="77777777" w:rsidR="003F658E" w:rsidRDefault="00172D8D">
            <w:pPr>
              <w:rPr>
                <w:rFonts w:cs="Times New Roman"/>
                <w:szCs w:val="21"/>
              </w:rPr>
            </w:pPr>
            <w:r>
              <w:rPr>
                <w:rFonts w:cs="Times New Roman" w:hint="eastAsia"/>
                <w:szCs w:val="21"/>
              </w:rPr>
              <w:t>钢管混凝土异形柱</w:t>
            </w:r>
            <w:r>
              <w:rPr>
                <w:rFonts w:cs="Times New Roman"/>
                <w:szCs w:val="21"/>
              </w:rPr>
              <w:t>钢板部分的截面弯曲刚度；</w:t>
            </w:r>
          </w:p>
        </w:tc>
      </w:tr>
      <w:tr w:rsidR="003F658E" w14:paraId="33B7DA23" w14:textId="77777777">
        <w:trPr>
          <w:trHeight w:val="357"/>
        </w:trPr>
        <w:tc>
          <w:tcPr>
            <w:tcW w:w="1951" w:type="dxa"/>
          </w:tcPr>
          <w:p w14:paraId="32B7E8BF" w14:textId="77777777" w:rsidR="003F658E" w:rsidRDefault="00172D8D">
            <w:pPr>
              <w:jc w:val="right"/>
              <w:rPr>
                <w:rFonts w:cs="Times New Roman"/>
                <w:i/>
                <w:szCs w:val="21"/>
              </w:rPr>
            </w:pPr>
            <w:r>
              <w:rPr>
                <w:rFonts w:cs="Times New Roman"/>
                <w:i/>
                <w:szCs w:val="21"/>
              </w:rPr>
              <w:t>GA</w:t>
            </w:r>
          </w:p>
        </w:tc>
        <w:tc>
          <w:tcPr>
            <w:tcW w:w="709" w:type="dxa"/>
            <w:vAlign w:val="center"/>
          </w:tcPr>
          <w:p w14:paraId="5468AC2C" w14:textId="77777777" w:rsidR="003F658E" w:rsidRDefault="00172D8D">
            <w:pPr>
              <w:rPr>
                <w:rFonts w:cs="Times New Roman"/>
                <w:szCs w:val="21"/>
              </w:rPr>
            </w:pPr>
            <w:r>
              <w:rPr>
                <w:rFonts w:cs="Times New Roman"/>
                <w:szCs w:val="21"/>
              </w:rPr>
              <w:t>——</w:t>
            </w:r>
          </w:p>
        </w:tc>
        <w:tc>
          <w:tcPr>
            <w:tcW w:w="5862" w:type="dxa"/>
            <w:vAlign w:val="center"/>
          </w:tcPr>
          <w:p w14:paraId="4EA1E415" w14:textId="77777777" w:rsidR="003F658E" w:rsidRDefault="00172D8D">
            <w:pPr>
              <w:rPr>
                <w:rFonts w:cs="Times New Roman"/>
                <w:szCs w:val="21"/>
              </w:rPr>
            </w:pPr>
            <w:r>
              <w:rPr>
                <w:rFonts w:cs="Times New Roman" w:hint="eastAsia"/>
                <w:szCs w:val="21"/>
              </w:rPr>
              <w:t>钢管混凝土异形柱</w:t>
            </w:r>
            <w:r>
              <w:rPr>
                <w:rFonts w:cs="Times New Roman"/>
                <w:szCs w:val="21"/>
              </w:rPr>
              <w:t>的截面剪切刚度；</w:t>
            </w:r>
          </w:p>
        </w:tc>
      </w:tr>
      <w:tr w:rsidR="003F658E" w14:paraId="08681B83" w14:textId="77777777">
        <w:trPr>
          <w:trHeight w:val="357"/>
        </w:trPr>
        <w:tc>
          <w:tcPr>
            <w:tcW w:w="1951" w:type="dxa"/>
          </w:tcPr>
          <w:p w14:paraId="2F3848C2" w14:textId="77777777" w:rsidR="003F658E" w:rsidRDefault="00172D8D">
            <w:pPr>
              <w:jc w:val="right"/>
              <w:rPr>
                <w:rFonts w:cs="Times New Roman"/>
                <w:i/>
                <w:szCs w:val="21"/>
              </w:rPr>
            </w:pPr>
            <w:proofErr w:type="spellStart"/>
            <w:r>
              <w:rPr>
                <w:rFonts w:cs="Times New Roman"/>
                <w:i/>
                <w:szCs w:val="21"/>
              </w:rPr>
              <w:t>G</w:t>
            </w:r>
            <w:r>
              <w:rPr>
                <w:rFonts w:cs="Times New Roman"/>
                <w:szCs w:val="21"/>
                <w:vertAlign w:val="subscript"/>
              </w:rPr>
              <w:t>c</w:t>
            </w:r>
            <w:r>
              <w:rPr>
                <w:rFonts w:cs="Times New Roman"/>
                <w:i/>
                <w:szCs w:val="21"/>
              </w:rPr>
              <w:t>A</w:t>
            </w:r>
            <w:r>
              <w:rPr>
                <w:rFonts w:cs="Times New Roman"/>
                <w:szCs w:val="21"/>
                <w:vertAlign w:val="subscript"/>
              </w:rPr>
              <w:t>c</w:t>
            </w:r>
            <w:proofErr w:type="spellEnd"/>
          </w:p>
        </w:tc>
        <w:tc>
          <w:tcPr>
            <w:tcW w:w="709" w:type="dxa"/>
            <w:vAlign w:val="center"/>
          </w:tcPr>
          <w:p w14:paraId="1D4BFE5D" w14:textId="77777777" w:rsidR="003F658E" w:rsidRDefault="00172D8D">
            <w:pPr>
              <w:rPr>
                <w:rFonts w:cs="Times New Roman"/>
                <w:szCs w:val="21"/>
              </w:rPr>
            </w:pPr>
            <w:r>
              <w:rPr>
                <w:rFonts w:cs="Times New Roman"/>
                <w:szCs w:val="21"/>
              </w:rPr>
              <w:t>——</w:t>
            </w:r>
          </w:p>
        </w:tc>
        <w:tc>
          <w:tcPr>
            <w:tcW w:w="5862" w:type="dxa"/>
            <w:vAlign w:val="center"/>
          </w:tcPr>
          <w:p w14:paraId="0769FEFE" w14:textId="77777777" w:rsidR="003F658E" w:rsidRDefault="00172D8D">
            <w:pPr>
              <w:rPr>
                <w:rFonts w:cs="Times New Roman"/>
                <w:szCs w:val="21"/>
              </w:rPr>
            </w:pPr>
            <w:r>
              <w:rPr>
                <w:rFonts w:cs="Times New Roman" w:hint="eastAsia"/>
                <w:szCs w:val="21"/>
              </w:rPr>
              <w:t>钢管混凝土异形柱</w:t>
            </w:r>
            <w:r>
              <w:rPr>
                <w:rFonts w:cs="Times New Roman"/>
                <w:szCs w:val="21"/>
              </w:rPr>
              <w:t>混凝土部分的截面剪切刚度；</w:t>
            </w:r>
          </w:p>
        </w:tc>
      </w:tr>
      <w:tr w:rsidR="003F658E" w14:paraId="1417E6E7" w14:textId="77777777">
        <w:trPr>
          <w:trHeight w:val="357"/>
        </w:trPr>
        <w:tc>
          <w:tcPr>
            <w:tcW w:w="1951" w:type="dxa"/>
          </w:tcPr>
          <w:p w14:paraId="1CF41DC6" w14:textId="77777777" w:rsidR="003F658E" w:rsidRDefault="00172D8D">
            <w:pPr>
              <w:jc w:val="right"/>
              <w:rPr>
                <w:rFonts w:cs="Times New Roman"/>
                <w:i/>
                <w:szCs w:val="21"/>
              </w:rPr>
            </w:pPr>
            <w:proofErr w:type="spellStart"/>
            <w:r>
              <w:rPr>
                <w:rFonts w:cs="Times New Roman"/>
                <w:i/>
                <w:szCs w:val="21"/>
              </w:rPr>
              <w:t>G</w:t>
            </w:r>
            <w:r>
              <w:rPr>
                <w:rFonts w:cs="Times New Roman"/>
                <w:szCs w:val="21"/>
                <w:vertAlign w:val="subscript"/>
              </w:rPr>
              <w:t>s</w:t>
            </w:r>
            <w:r>
              <w:rPr>
                <w:rFonts w:cs="Times New Roman"/>
                <w:i/>
                <w:szCs w:val="21"/>
              </w:rPr>
              <w:t>A</w:t>
            </w:r>
            <w:r>
              <w:rPr>
                <w:rFonts w:cs="Times New Roman"/>
                <w:szCs w:val="21"/>
                <w:vertAlign w:val="subscript"/>
              </w:rPr>
              <w:t>s</w:t>
            </w:r>
            <w:proofErr w:type="spellEnd"/>
          </w:p>
        </w:tc>
        <w:tc>
          <w:tcPr>
            <w:tcW w:w="709" w:type="dxa"/>
            <w:vAlign w:val="center"/>
          </w:tcPr>
          <w:p w14:paraId="5C26FCB6" w14:textId="77777777" w:rsidR="003F658E" w:rsidRDefault="00172D8D">
            <w:pPr>
              <w:rPr>
                <w:rFonts w:cs="Times New Roman"/>
                <w:szCs w:val="21"/>
              </w:rPr>
            </w:pPr>
            <w:r>
              <w:rPr>
                <w:rFonts w:cs="Times New Roman"/>
                <w:szCs w:val="21"/>
              </w:rPr>
              <w:t>——</w:t>
            </w:r>
          </w:p>
        </w:tc>
        <w:tc>
          <w:tcPr>
            <w:tcW w:w="5862" w:type="dxa"/>
            <w:vAlign w:val="center"/>
          </w:tcPr>
          <w:p w14:paraId="5EB9AC67" w14:textId="77777777" w:rsidR="003F658E" w:rsidRDefault="00172D8D">
            <w:pPr>
              <w:rPr>
                <w:rFonts w:cs="Times New Roman"/>
                <w:szCs w:val="21"/>
              </w:rPr>
            </w:pPr>
            <w:r>
              <w:rPr>
                <w:rFonts w:cs="Times New Roman" w:hint="eastAsia"/>
                <w:szCs w:val="21"/>
              </w:rPr>
              <w:t>钢管混凝土异形柱</w:t>
            </w:r>
            <w:r>
              <w:rPr>
                <w:rFonts w:cs="Times New Roman"/>
                <w:szCs w:val="21"/>
              </w:rPr>
              <w:t>钢板部分的截面剪切刚度；</w:t>
            </w:r>
          </w:p>
        </w:tc>
      </w:tr>
      <w:tr w:rsidR="003F658E" w14:paraId="31796401" w14:textId="77777777">
        <w:trPr>
          <w:trHeight w:val="357"/>
        </w:trPr>
        <w:tc>
          <w:tcPr>
            <w:tcW w:w="1951" w:type="dxa"/>
          </w:tcPr>
          <w:p w14:paraId="7401EC94" w14:textId="77777777" w:rsidR="003F658E" w:rsidRDefault="00172D8D">
            <w:pPr>
              <w:jc w:val="right"/>
              <w:rPr>
                <w:rFonts w:cs="Times New Roman"/>
                <w:i/>
                <w:szCs w:val="21"/>
              </w:rPr>
            </w:pPr>
            <w:r>
              <w:rPr>
                <w:rFonts w:cs="Times New Roman"/>
                <w:i/>
                <w:szCs w:val="21"/>
              </w:rPr>
              <w:t>H</w:t>
            </w:r>
          </w:p>
        </w:tc>
        <w:tc>
          <w:tcPr>
            <w:tcW w:w="709" w:type="dxa"/>
            <w:vAlign w:val="center"/>
          </w:tcPr>
          <w:p w14:paraId="08DDE09B" w14:textId="77777777" w:rsidR="003F658E" w:rsidRDefault="00172D8D">
            <w:pPr>
              <w:rPr>
                <w:rFonts w:cs="Times New Roman"/>
                <w:szCs w:val="21"/>
              </w:rPr>
            </w:pPr>
            <w:r>
              <w:rPr>
                <w:rFonts w:cs="Times New Roman"/>
                <w:szCs w:val="21"/>
              </w:rPr>
              <w:t>——</w:t>
            </w:r>
          </w:p>
        </w:tc>
        <w:tc>
          <w:tcPr>
            <w:tcW w:w="5862" w:type="dxa"/>
            <w:vAlign w:val="center"/>
          </w:tcPr>
          <w:p w14:paraId="42FE5115" w14:textId="77777777" w:rsidR="003F658E" w:rsidRDefault="00172D8D">
            <w:pPr>
              <w:rPr>
                <w:rFonts w:cs="Times New Roman"/>
                <w:szCs w:val="24"/>
              </w:rPr>
            </w:pPr>
            <w:r>
              <w:rPr>
                <w:rFonts w:cs="Times New Roman" w:hint="eastAsia"/>
                <w:szCs w:val="21"/>
              </w:rPr>
              <w:t>钢管混凝土异形柱的高度；</w:t>
            </w:r>
          </w:p>
        </w:tc>
      </w:tr>
      <w:tr w:rsidR="003F658E" w14:paraId="7D1B140B" w14:textId="77777777">
        <w:trPr>
          <w:trHeight w:val="357"/>
        </w:trPr>
        <w:tc>
          <w:tcPr>
            <w:tcW w:w="1951" w:type="dxa"/>
          </w:tcPr>
          <w:p w14:paraId="18FE37E2" w14:textId="77777777" w:rsidR="003F658E" w:rsidRDefault="00172D8D">
            <w:pPr>
              <w:jc w:val="right"/>
              <w:rPr>
                <w:rFonts w:cs="Times New Roman"/>
                <w:i/>
                <w:szCs w:val="21"/>
              </w:rPr>
            </w:pPr>
            <w:r>
              <w:rPr>
                <w:rFonts w:cs="Times New Roman" w:hint="eastAsia"/>
                <w:i/>
                <w:szCs w:val="21"/>
              </w:rPr>
              <w:t>I</w:t>
            </w:r>
            <w:r>
              <w:rPr>
                <w:rFonts w:cs="Times New Roman" w:hint="eastAsia"/>
                <w:szCs w:val="21"/>
                <w:vertAlign w:val="subscript"/>
              </w:rPr>
              <w:t>s</w:t>
            </w:r>
          </w:p>
        </w:tc>
        <w:tc>
          <w:tcPr>
            <w:tcW w:w="709" w:type="dxa"/>
            <w:vAlign w:val="center"/>
          </w:tcPr>
          <w:p w14:paraId="6BB29172" w14:textId="77777777" w:rsidR="003F658E" w:rsidRDefault="00172D8D">
            <w:pPr>
              <w:rPr>
                <w:rFonts w:cs="Times New Roman"/>
                <w:szCs w:val="21"/>
              </w:rPr>
            </w:pPr>
            <w:r>
              <w:rPr>
                <w:rFonts w:cs="Times New Roman"/>
                <w:szCs w:val="21"/>
              </w:rPr>
              <w:t>——</w:t>
            </w:r>
          </w:p>
        </w:tc>
        <w:tc>
          <w:tcPr>
            <w:tcW w:w="5862" w:type="dxa"/>
            <w:vAlign w:val="center"/>
          </w:tcPr>
          <w:p w14:paraId="3C82B308" w14:textId="77777777" w:rsidR="003F658E" w:rsidRDefault="00172D8D">
            <w:pPr>
              <w:rPr>
                <w:rFonts w:cs="Times New Roman"/>
                <w:szCs w:val="21"/>
              </w:rPr>
            </w:pPr>
            <w:r>
              <w:rPr>
                <w:rFonts w:cs="Times New Roman" w:hint="eastAsia"/>
                <w:szCs w:val="21"/>
              </w:rPr>
              <w:t>钢管的截面惯性矩；</w:t>
            </w:r>
          </w:p>
        </w:tc>
      </w:tr>
      <w:tr w:rsidR="003F658E" w14:paraId="5ED177E3" w14:textId="77777777">
        <w:trPr>
          <w:trHeight w:val="357"/>
        </w:trPr>
        <w:tc>
          <w:tcPr>
            <w:tcW w:w="1951" w:type="dxa"/>
          </w:tcPr>
          <w:p w14:paraId="12DCD78B" w14:textId="77777777" w:rsidR="003F658E" w:rsidRDefault="00172D8D">
            <w:pPr>
              <w:jc w:val="right"/>
              <w:rPr>
                <w:rFonts w:cs="Times New Roman"/>
                <w:i/>
                <w:szCs w:val="21"/>
              </w:rPr>
            </w:pPr>
            <w:proofErr w:type="spellStart"/>
            <w:r>
              <w:rPr>
                <w:rFonts w:cs="Times New Roman" w:hint="eastAsia"/>
                <w:i/>
                <w:szCs w:val="21"/>
              </w:rPr>
              <w:t>I</w:t>
            </w:r>
            <w:r>
              <w:rPr>
                <w:rFonts w:cs="Times New Roman" w:hint="eastAsia"/>
                <w:szCs w:val="21"/>
                <w:vertAlign w:val="subscript"/>
              </w:rPr>
              <w:t>c</w:t>
            </w:r>
            <w:proofErr w:type="spellEnd"/>
          </w:p>
        </w:tc>
        <w:tc>
          <w:tcPr>
            <w:tcW w:w="709" w:type="dxa"/>
            <w:vAlign w:val="center"/>
          </w:tcPr>
          <w:p w14:paraId="3D45B88D" w14:textId="77777777" w:rsidR="003F658E" w:rsidRDefault="00172D8D">
            <w:pPr>
              <w:rPr>
                <w:rFonts w:cs="Times New Roman"/>
                <w:szCs w:val="21"/>
              </w:rPr>
            </w:pPr>
            <w:r>
              <w:rPr>
                <w:rFonts w:cs="Times New Roman"/>
                <w:szCs w:val="21"/>
              </w:rPr>
              <w:t>——</w:t>
            </w:r>
          </w:p>
        </w:tc>
        <w:tc>
          <w:tcPr>
            <w:tcW w:w="5862" w:type="dxa"/>
            <w:vAlign w:val="center"/>
          </w:tcPr>
          <w:p w14:paraId="36C5D6E2" w14:textId="77777777" w:rsidR="003F658E" w:rsidRDefault="00172D8D">
            <w:pPr>
              <w:rPr>
                <w:rFonts w:cs="Times New Roman"/>
                <w:szCs w:val="21"/>
              </w:rPr>
            </w:pPr>
            <w:r>
              <w:rPr>
                <w:rFonts w:cs="Times New Roman" w:hint="eastAsia"/>
                <w:szCs w:val="21"/>
              </w:rPr>
              <w:t>钢管内混凝土的截面惯性矩；</w:t>
            </w:r>
          </w:p>
        </w:tc>
      </w:tr>
      <w:tr w:rsidR="003F658E" w14:paraId="4ABF6F0C" w14:textId="77777777">
        <w:trPr>
          <w:trHeight w:val="357"/>
        </w:trPr>
        <w:tc>
          <w:tcPr>
            <w:tcW w:w="1951" w:type="dxa"/>
          </w:tcPr>
          <w:p w14:paraId="24F12CDD" w14:textId="77777777" w:rsidR="003F658E" w:rsidRDefault="00172D8D">
            <w:pPr>
              <w:jc w:val="right"/>
              <w:rPr>
                <w:rFonts w:cs="Times New Roman"/>
                <w:i/>
                <w:szCs w:val="21"/>
              </w:rPr>
            </w:pPr>
            <w:r>
              <w:rPr>
                <w:rFonts w:cs="Times New Roman" w:hint="eastAsia"/>
                <w:i/>
                <w:szCs w:val="21"/>
              </w:rPr>
              <w:t>L</w:t>
            </w:r>
          </w:p>
        </w:tc>
        <w:tc>
          <w:tcPr>
            <w:tcW w:w="709" w:type="dxa"/>
            <w:vAlign w:val="center"/>
          </w:tcPr>
          <w:p w14:paraId="5352D541" w14:textId="77777777" w:rsidR="003F658E" w:rsidRDefault="00172D8D">
            <w:pPr>
              <w:rPr>
                <w:rFonts w:cs="Times New Roman"/>
                <w:szCs w:val="21"/>
              </w:rPr>
            </w:pPr>
            <w:r>
              <w:rPr>
                <w:rFonts w:cs="Times New Roman"/>
                <w:szCs w:val="21"/>
              </w:rPr>
              <w:t>——</w:t>
            </w:r>
          </w:p>
        </w:tc>
        <w:tc>
          <w:tcPr>
            <w:tcW w:w="5862" w:type="dxa"/>
            <w:vAlign w:val="center"/>
          </w:tcPr>
          <w:p w14:paraId="2BCBF695" w14:textId="77777777" w:rsidR="003F658E" w:rsidRDefault="00172D8D">
            <w:pPr>
              <w:rPr>
                <w:rFonts w:cs="Times New Roman"/>
                <w:szCs w:val="21"/>
              </w:rPr>
            </w:pPr>
            <w:r>
              <w:rPr>
                <w:rFonts w:cs="Times New Roman" w:hint="eastAsia"/>
                <w:szCs w:val="21"/>
              </w:rPr>
              <w:t>钢管混凝土异形柱</w:t>
            </w:r>
            <w:r>
              <w:rPr>
                <w:rFonts w:cs="Times New Roman"/>
                <w:szCs w:val="21"/>
              </w:rPr>
              <w:t>的宽度；</w:t>
            </w:r>
          </w:p>
        </w:tc>
      </w:tr>
      <w:tr w:rsidR="003F658E" w14:paraId="74819FE2" w14:textId="77777777">
        <w:trPr>
          <w:trHeight w:val="357"/>
        </w:trPr>
        <w:tc>
          <w:tcPr>
            <w:tcW w:w="1951" w:type="dxa"/>
          </w:tcPr>
          <w:p w14:paraId="2D13ECB0" w14:textId="77777777" w:rsidR="003F658E" w:rsidRDefault="00172D8D">
            <w:pPr>
              <w:jc w:val="right"/>
              <w:rPr>
                <w:rFonts w:cs="Times New Roman"/>
                <w:i/>
                <w:szCs w:val="21"/>
              </w:rPr>
            </w:pPr>
            <w:r>
              <w:rPr>
                <w:rFonts w:cs="Times New Roman"/>
                <w:i/>
                <w:szCs w:val="21"/>
              </w:rPr>
              <w:t>t</w:t>
            </w:r>
          </w:p>
        </w:tc>
        <w:tc>
          <w:tcPr>
            <w:tcW w:w="709" w:type="dxa"/>
            <w:vAlign w:val="center"/>
          </w:tcPr>
          <w:p w14:paraId="706BE0CB" w14:textId="77777777" w:rsidR="003F658E" w:rsidRDefault="00172D8D">
            <w:pPr>
              <w:rPr>
                <w:rFonts w:cs="Times New Roman"/>
                <w:szCs w:val="21"/>
              </w:rPr>
            </w:pPr>
            <w:r>
              <w:rPr>
                <w:rFonts w:cs="Times New Roman"/>
                <w:szCs w:val="21"/>
              </w:rPr>
              <w:t>——</w:t>
            </w:r>
          </w:p>
        </w:tc>
        <w:tc>
          <w:tcPr>
            <w:tcW w:w="5862" w:type="dxa"/>
            <w:vAlign w:val="center"/>
          </w:tcPr>
          <w:p w14:paraId="759BC92C" w14:textId="77777777" w:rsidR="003F658E" w:rsidRDefault="00172D8D">
            <w:pPr>
              <w:rPr>
                <w:rFonts w:cs="Times New Roman"/>
                <w:szCs w:val="21"/>
              </w:rPr>
            </w:pPr>
            <w:r>
              <w:rPr>
                <w:rFonts w:cs="Times New Roman" w:hint="eastAsia"/>
                <w:szCs w:val="21"/>
              </w:rPr>
              <w:t>钢管混凝土异形柱</w:t>
            </w:r>
            <w:r>
              <w:rPr>
                <w:rFonts w:cs="Times New Roman"/>
                <w:szCs w:val="21"/>
              </w:rPr>
              <w:t>的钢</w:t>
            </w:r>
            <w:r>
              <w:rPr>
                <w:rFonts w:cs="Times New Roman" w:hint="eastAsia"/>
                <w:szCs w:val="21"/>
              </w:rPr>
              <w:t>管</w:t>
            </w:r>
            <w:r>
              <w:rPr>
                <w:rFonts w:cs="Times New Roman"/>
                <w:szCs w:val="21"/>
              </w:rPr>
              <w:t>厚度；</w:t>
            </w:r>
          </w:p>
        </w:tc>
      </w:tr>
      <w:tr w:rsidR="003F658E" w14:paraId="0294F644" w14:textId="77777777">
        <w:trPr>
          <w:trHeight w:val="357"/>
        </w:trPr>
        <w:tc>
          <w:tcPr>
            <w:tcW w:w="1951" w:type="dxa"/>
          </w:tcPr>
          <w:p w14:paraId="2BDF8788" w14:textId="77777777" w:rsidR="003F658E" w:rsidRDefault="00172D8D">
            <w:pPr>
              <w:jc w:val="right"/>
              <w:rPr>
                <w:rFonts w:cs="Times New Roman"/>
                <w:i/>
                <w:szCs w:val="21"/>
              </w:rPr>
            </w:pPr>
            <w:proofErr w:type="spellStart"/>
            <w:r>
              <w:rPr>
                <w:rFonts w:cs="Times New Roman"/>
                <w:i/>
                <w:szCs w:val="21"/>
              </w:rPr>
              <w:t>t</w:t>
            </w:r>
            <w:r>
              <w:rPr>
                <w:rFonts w:cs="Times New Roman"/>
                <w:szCs w:val="21"/>
                <w:vertAlign w:val="subscript"/>
              </w:rPr>
              <w:t>w</w:t>
            </w:r>
            <w:proofErr w:type="spellEnd"/>
          </w:p>
        </w:tc>
        <w:tc>
          <w:tcPr>
            <w:tcW w:w="709" w:type="dxa"/>
            <w:vAlign w:val="center"/>
          </w:tcPr>
          <w:p w14:paraId="395F2B92" w14:textId="77777777" w:rsidR="003F658E" w:rsidRDefault="00172D8D">
            <w:pPr>
              <w:rPr>
                <w:rFonts w:cs="Times New Roman"/>
                <w:szCs w:val="21"/>
              </w:rPr>
            </w:pPr>
            <w:r>
              <w:rPr>
                <w:rFonts w:cs="Times New Roman"/>
                <w:szCs w:val="21"/>
              </w:rPr>
              <w:t>——</w:t>
            </w:r>
          </w:p>
        </w:tc>
        <w:tc>
          <w:tcPr>
            <w:tcW w:w="5862" w:type="dxa"/>
            <w:vAlign w:val="center"/>
          </w:tcPr>
          <w:p w14:paraId="13175E9A" w14:textId="77777777" w:rsidR="003F658E" w:rsidRDefault="00172D8D">
            <w:pPr>
              <w:rPr>
                <w:rFonts w:cs="Times New Roman"/>
                <w:szCs w:val="21"/>
              </w:rPr>
            </w:pPr>
            <w:r>
              <w:rPr>
                <w:rFonts w:cs="Times New Roman" w:hint="eastAsia"/>
                <w:szCs w:val="21"/>
              </w:rPr>
              <w:t>钢管混凝土异形柱</w:t>
            </w:r>
            <w:r>
              <w:rPr>
                <w:rFonts w:cs="Times New Roman"/>
                <w:szCs w:val="21"/>
              </w:rPr>
              <w:t>的</w:t>
            </w:r>
            <w:r>
              <w:rPr>
                <w:rFonts w:cs="Times New Roman" w:hint="eastAsia"/>
                <w:szCs w:val="21"/>
              </w:rPr>
              <w:t>柱肢</w:t>
            </w:r>
            <w:r>
              <w:rPr>
                <w:rFonts w:cs="Times New Roman"/>
                <w:szCs w:val="21"/>
              </w:rPr>
              <w:t>厚度；</w:t>
            </w:r>
          </w:p>
        </w:tc>
      </w:tr>
      <w:tr w:rsidR="003F658E" w14:paraId="3C8655B5" w14:textId="77777777">
        <w:trPr>
          <w:trHeight w:val="357"/>
        </w:trPr>
        <w:tc>
          <w:tcPr>
            <w:tcW w:w="1951" w:type="dxa"/>
          </w:tcPr>
          <w:p w14:paraId="27B84AA6" w14:textId="77777777" w:rsidR="003F658E" w:rsidRDefault="00172D8D">
            <w:pPr>
              <w:jc w:val="right"/>
              <w:rPr>
                <w:rFonts w:cs="Times New Roman"/>
                <w:i/>
                <w:szCs w:val="21"/>
              </w:rPr>
            </w:pPr>
            <w:r>
              <w:rPr>
                <w:rFonts w:cs="Times New Roman"/>
                <w:i/>
                <w:szCs w:val="21"/>
              </w:rPr>
              <w:t xml:space="preserve">λ  </w:t>
            </w:r>
          </w:p>
        </w:tc>
        <w:tc>
          <w:tcPr>
            <w:tcW w:w="709" w:type="dxa"/>
            <w:vAlign w:val="center"/>
          </w:tcPr>
          <w:p w14:paraId="641481C5" w14:textId="77777777" w:rsidR="003F658E" w:rsidRDefault="00172D8D">
            <w:pPr>
              <w:rPr>
                <w:rFonts w:cs="Times New Roman"/>
                <w:szCs w:val="21"/>
              </w:rPr>
            </w:pPr>
            <w:r>
              <w:rPr>
                <w:rFonts w:cs="Times New Roman"/>
                <w:szCs w:val="21"/>
              </w:rPr>
              <w:t>——</w:t>
            </w:r>
          </w:p>
        </w:tc>
        <w:tc>
          <w:tcPr>
            <w:tcW w:w="5862" w:type="dxa"/>
            <w:vAlign w:val="center"/>
          </w:tcPr>
          <w:p w14:paraId="01C34DA5" w14:textId="77777777" w:rsidR="003F658E" w:rsidRDefault="00172D8D">
            <w:pPr>
              <w:rPr>
                <w:rFonts w:cs="Times New Roman"/>
                <w:szCs w:val="24"/>
              </w:rPr>
            </w:pPr>
            <w:r>
              <w:rPr>
                <w:rFonts w:cs="Times New Roman" w:hint="eastAsia"/>
                <w:szCs w:val="21"/>
              </w:rPr>
              <w:t>钢管混凝土异形柱</w:t>
            </w:r>
            <w:r>
              <w:rPr>
                <w:rFonts w:cs="Times New Roman"/>
                <w:szCs w:val="21"/>
              </w:rPr>
              <w:t>的</w:t>
            </w:r>
            <w:r>
              <w:rPr>
                <w:rFonts w:cs="Times New Roman" w:hint="eastAsia"/>
                <w:szCs w:val="21"/>
              </w:rPr>
              <w:t>长细比</w:t>
            </w:r>
            <w:r>
              <w:rPr>
                <w:rFonts w:cs="Times New Roman"/>
                <w:szCs w:val="21"/>
              </w:rPr>
              <w:t>；</w:t>
            </w:r>
          </w:p>
        </w:tc>
      </w:tr>
      <w:tr w:rsidR="003F658E" w14:paraId="20785A34" w14:textId="77777777">
        <w:trPr>
          <w:trHeight w:val="357"/>
        </w:trPr>
        <w:tc>
          <w:tcPr>
            <w:tcW w:w="1951" w:type="dxa"/>
          </w:tcPr>
          <w:p w14:paraId="0892E563" w14:textId="77777777" w:rsidR="003F658E" w:rsidRDefault="00172D8D">
            <w:pPr>
              <w:jc w:val="right"/>
              <w:rPr>
                <w:rFonts w:cs="Times New Roman"/>
                <w:i/>
                <w:szCs w:val="21"/>
              </w:rPr>
            </w:pPr>
            <w:r>
              <w:rPr>
                <w:rFonts w:cs="Times New Roman"/>
                <w:i/>
                <w:szCs w:val="21"/>
              </w:rPr>
              <w:t>λ</w:t>
            </w:r>
            <w:r>
              <w:rPr>
                <w:rFonts w:cs="Times New Roman"/>
                <w:szCs w:val="21"/>
                <w:vertAlign w:val="subscript"/>
              </w:rPr>
              <w:t>0</w:t>
            </w:r>
            <w:r>
              <w:rPr>
                <w:rFonts w:cs="Times New Roman"/>
                <w:i/>
                <w:szCs w:val="21"/>
              </w:rPr>
              <w:t xml:space="preserve"> </w:t>
            </w:r>
          </w:p>
        </w:tc>
        <w:tc>
          <w:tcPr>
            <w:tcW w:w="709" w:type="dxa"/>
            <w:vAlign w:val="center"/>
          </w:tcPr>
          <w:p w14:paraId="0676CF46" w14:textId="77777777" w:rsidR="003F658E" w:rsidRDefault="00172D8D">
            <w:pPr>
              <w:rPr>
                <w:rFonts w:cs="Times New Roman"/>
                <w:szCs w:val="21"/>
              </w:rPr>
            </w:pPr>
            <w:r>
              <w:rPr>
                <w:rFonts w:cs="Times New Roman"/>
                <w:szCs w:val="21"/>
              </w:rPr>
              <w:t>——</w:t>
            </w:r>
          </w:p>
        </w:tc>
        <w:tc>
          <w:tcPr>
            <w:tcW w:w="5862" w:type="dxa"/>
            <w:vAlign w:val="center"/>
          </w:tcPr>
          <w:p w14:paraId="16FA6EC6" w14:textId="77777777" w:rsidR="003F658E" w:rsidRDefault="00172D8D">
            <w:pPr>
              <w:rPr>
                <w:rFonts w:cs="Times New Roman"/>
                <w:szCs w:val="21"/>
              </w:rPr>
            </w:pPr>
            <w:r>
              <w:rPr>
                <w:rFonts w:cs="Times New Roman" w:hint="eastAsia"/>
                <w:szCs w:val="21"/>
              </w:rPr>
              <w:t>强度破坏界限长细比</w:t>
            </w:r>
            <w:r>
              <w:rPr>
                <w:rFonts w:cs="Times New Roman"/>
                <w:szCs w:val="21"/>
              </w:rPr>
              <w:t>；</w:t>
            </w:r>
          </w:p>
        </w:tc>
      </w:tr>
      <w:tr w:rsidR="003F658E" w14:paraId="5624B838" w14:textId="77777777">
        <w:trPr>
          <w:trHeight w:val="357"/>
        </w:trPr>
        <w:tc>
          <w:tcPr>
            <w:tcW w:w="1951" w:type="dxa"/>
          </w:tcPr>
          <w:p w14:paraId="4429402D" w14:textId="77777777" w:rsidR="003F658E" w:rsidRDefault="00172D8D">
            <w:pPr>
              <w:jc w:val="right"/>
              <w:rPr>
                <w:rFonts w:cs="Times New Roman"/>
                <w:i/>
                <w:szCs w:val="21"/>
              </w:rPr>
            </w:pPr>
            <w:proofErr w:type="spellStart"/>
            <w:r>
              <w:rPr>
                <w:rFonts w:cs="Times New Roman"/>
                <w:i/>
                <w:szCs w:val="21"/>
              </w:rPr>
              <w:t>λ</w:t>
            </w:r>
            <w:r>
              <w:rPr>
                <w:rFonts w:cs="Times New Roman" w:hint="eastAsia"/>
                <w:szCs w:val="21"/>
                <w:vertAlign w:val="subscript"/>
              </w:rPr>
              <w:t>p</w:t>
            </w:r>
            <w:proofErr w:type="spellEnd"/>
          </w:p>
        </w:tc>
        <w:tc>
          <w:tcPr>
            <w:tcW w:w="709" w:type="dxa"/>
            <w:vAlign w:val="center"/>
          </w:tcPr>
          <w:p w14:paraId="7D8FDC87" w14:textId="77777777" w:rsidR="003F658E" w:rsidRDefault="00172D8D">
            <w:pPr>
              <w:rPr>
                <w:rFonts w:cs="Times New Roman"/>
                <w:szCs w:val="21"/>
              </w:rPr>
            </w:pPr>
            <w:r>
              <w:rPr>
                <w:rFonts w:cs="Times New Roman"/>
                <w:szCs w:val="21"/>
              </w:rPr>
              <w:t>——</w:t>
            </w:r>
          </w:p>
        </w:tc>
        <w:tc>
          <w:tcPr>
            <w:tcW w:w="5862" w:type="dxa"/>
            <w:vAlign w:val="center"/>
          </w:tcPr>
          <w:p w14:paraId="130C339D" w14:textId="77777777" w:rsidR="003F658E" w:rsidRDefault="00172D8D">
            <w:pPr>
              <w:rPr>
                <w:rFonts w:cs="Times New Roman"/>
                <w:szCs w:val="21"/>
              </w:rPr>
            </w:pPr>
            <w:r>
              <w:rPr>
                <w:rFonts w:cs="Times New Roman" w:hint="eastAsia"/>
                <w:szCs w:val="21"/>
              </w:rPr>
              <w:t>弹塑性失稳界限长细比。</w:t>
            </w:r>
          </w:p>
        </w:tc>
      </w:tr>
      <w:tr w:rsidR="003F658E" w14:paraId="4229ADE4" w14:textId="77777777">
        <w:trPr>
          <w:trHeight w:val="357"/>
        </w:trPr>
        <w:tc>
          <w:tcPr>
            <w:tcW w:w="1951" w:type="dxa"/>
          </w:tcPr>
          <w:p w14:paraId="59BC204C" w14:textId="77777777" w:rsidR="003F658E" w:rsidRDefault="003F658E">
            <w:pPr>
              <w:jc w:val="right"/>
              <w:rPr>
                <w:rFonts w:cs="Times New Roman"/>
                <w:i/>
                <w:szCs w:val="21"/>
              </w:rPr>
            </w:pPr>
          </w:p>
        </w:tc>
        <w:tc>
          <w:tcPr>
            <w:tcW w:w="709" w:type="dxa"/>
            <w:vAlign w:val="center"/>
          </w:tcPr>
          <w:p w14:paraId="212FE94A" w14:textId="77777777" w:rsidR="003F658E" w:rsidRDefault="003F658E">
            <w:pPr>
              <w:rPr>
                <w:rFonts w:cs="Times New Roman"/>
                <w:szCs w:val="21"/>
              </w:rPr>
            </w:pPr>
          </w:p>
        </w:tc>
        <w:tc>
          <w:tcPr>
            <w:tcW w:w="5862" w:type="dxa"/>
            <w:vAlign w:val="center"/>
          </w:tcPr>
          <w:p w14:paraId="46158204" w14:textId="77777777" w:rsidR="003F658E" w:rsidRDefault="003F658E">
            <w:pPr>
              <w:rPr>
                <w:rFonts w:cs="Times New Roman"/>
                <w:szCs w:val="21"/>
              </w:rPr>
            </w:pPr>
          </w:p>
        </w:tc>
      </w:tr>
    </w:tbl>
    <w:p w14:paraId="5400E6E2" w14:textId="77777777" w:rsidR="003F658E" w:rsidRDefault="00172D8D">
      <w:pPr>
        <w:spacing w:line="288" w:lineRule="auto"/>
        <w:rPr>
          <w:rFonts w:cs="Times New Roman"/>
          <w:szCs w:val="24"/>
        </w:rPr>
      </w:pPr>
      <w:r>
        <w:rPr>
          <w:rFonts w:cs="Times New Roman" w:hint="eastAsia"/>
          <w:szCs w:val="24"/>
        </w:rPr>
        <w:t>2</w:t>
      </w:r>
      <w:r>
        <w:rPr>
          <w:rFonts w:cs="Times New Roman"/>
          <w:szCs w:val="24"/>
        </w:rPr>
        <w:t xml:space="preserve">.2.3 </w:t>
      </w:r>
      <w:r>
        <w:rPr>
          <w:rFonts w:cs="Times New Roman" w:hint="eastAsia"/>
          <w:szCs w:val="24"/>
        </w:rPr>
        <w:t>计算系数及其他</w:t>
      </w:r>
    </w:p>
    <w:tbl>
      <w:tblPr>
        <w:tblW w:w="8522" w:type="dxa"/>
        <w:jc w:val="center"/>
        <w:tblLayout w:type="fixed"/>
        <w:tblLook w:val="04A0" w:firstRow="1" w:lastRow="0" w:firstColumn="1" w:lastColumn="0" w:noHBand="0" w:noVBand="1"/>
      </w:tblPr>
      <w:tblGrid>
        <w:gridCol w:w="1951"/>
        <w:gridCol w:w="709"/>
        <w:gridCol w:w="5862"/>
      </w:tblGrid>
      <w:tr w:rsidR="003F658E" w14:paraId="50608EB0" w14:textId="77777777">
        <w:trPr>
          <w:trHeight w:val="357"/>
          <w:jc w:val="center"/>
        </w:trPr>
        <w:tc>
          <w:tcPr>
            <w:tcW w:w="1951" w:type="dxa"/>
          </w:tcPr>
          <w:p w14:paraId="41A64AE3" w14:textId="77777777" w:rsidR="003F658E" w:rsidRDefault="00172D8D">
            <w:pPr>
              <w:jc w:val="right"/>
              <w:rPr>
                <w:rFonts w:cs="Times New Roman"/>
                <w:i/>
                <w:szCs w:val="21"/>
              </w:rPr>
            </w:pPr>
            <w:r>
              <w:rPr>
                <w:rFonts w:cs="Times New Roman" w:hint="eastAsia"/>
                <w:i/>
                <w:szCs w:val="21"/>
              </w:rPr>
              <w:lastRenderedPageBreak/>
              <w:t>n</w:t>
            </w:r>
          </w:p>
        </w:tc>
        <w:tc>
          <w:tcPr>
            <w:tcW w:w="709" w:type="dxa"/>
            <w:vAlign w:val="center"/>
          </w:tcPr>
          <w:p w14:paraId="2393B7B0" w14:textId="77777777" w:rsidR="003F658E" w:rsidRDefault="00172D8D">
            <w:pPr>
              <w:rPr>
                <w:rFonts w:cs="Times New Roman"/>
                <w:szCs w:val="21"/>
              </w:rPr>
            </w:pPr>
            <w:r>
              <w:rPr>
                <w:rFonts w:cs="Times New Roman"/>
                <w:szCs w:val="21"/>
              </w:rPr>
              <w:t>——</w:t>
            </w:r>
          </w:p>
        </w:tc>
        <w:tc>
          <w:tcPr>
            <w:tcW w:w="5862" w:type="dxa"/>
            <w:vAlign w:val="center"/>
          </w:tcPr>
          <w:p w14:paraId="74FAB0E1" w14:textId="77777777" w:rsidR="003F658E" w:rsidRDefault="00172D8D">
            <w:pPr>
              <w:rPr>
                <w:rFonts w:cs="Times New Roman"/>
                <w:szCs w:val="21"/>
              </w:rPr>
            </w:pPr>
            <w:proofErr w:type="gramStart"/>
            <w:r>
              <w:rPr>
                <w:rFonts w:cs="Times New Roman" w:hint="eastAsia"/>
                <w:szCs w:val="21"/>
              </w:rPr>
              <w:t>柱</w:t>
            </w:r>
            <w:r>
              <w:rPr>
                <w:rFonts w:cs="Times New Roman"/>
                <w:szCs w:val="21"/>
              </w:rPr>
              <w:t>轴压</w:t>
            </w:r>
            <w:proofErr w:type="gramEnd"/>
            <w:r>
              <w:rPr>
                <w:rFonts w:cs="Times New Roman"/>
                <w:szCs w:val="21"/>
              </w:rPr>
              <w:t>比；</w:t>
            </w:r>
          </w:p>
        </w:tc>
      </w:tr>
      <w:tr w:rsidR="003F658E" w14:paraId="7E4C7E81" w14:textId="77777777">
        <w:trPr>
          <w:trHeight w:val="357"/>
          <w:jc w:val="center"/>
        </w:trPr>
        <w:tc>
          <w:tcPr>
            <w:tcW w:w="1951" w:type="dxa"/>
          </w:tcPr>
          <w:p w14:paraId="234EE5F5" w14:textId="77777777" w:rsidR="003F658E" w:rsidRDefault="00172D8D">
            <w:pPr>
              <w:jc w:val="right"/>
              <w:rPr>
                <w:rFonts w:cs="Times New Roman"/>
                <w:szCs w:val="21"/>
                <w:vertAlign w:val="subscript"/>
              </w:rPr>
            </w:pPr>
            <w:r>
              <w:rPr>
                <w:rFonts w:cs="Times New Roman" w:hint="eastAsia"/>
                <w:i/>
                <w:szCs w:val="21"/>
              </w:rPr>
              <w:t>n</w:t>
            </w:r>
            <w:r>
              <w:rPr>
                <w:rFonts w:cs="Times New Roman" w:hint="eastAsia"/>
                <w:szCs w:val="21"/>
                <w:vertAlign w:val="subscript"/>
              </w:rPr>
              <w:t>0</w:t>
            </w:r>
          </w:p>
        </w:tc>
        <w:tc>
          <w:tcPr>
            <w:tcW w:w="709" w:type="dxa"/>
            <w:vAlign w:val="center"/>
          </w:tcPr>
          <w:p w14:paraId="24D8B0B0" w14:textId="77777777" w:rsidR="003F658E" w:rsidRDefault="00172D8D">
            <w:pPr>
              <w:rPr>
                <w:rFonts w:cs="Times New Roman"/>
                <w:szCs w:val="21"/>
              </w:rPr>
            </w:pPr>
            <w:r>
              <w:rPr>
                <w:rFonts w:cs="Times New Roman"/>
                <w:szCs w:val="21"/>
              </w:rPr>
              <w:t>——</w:t>
            </w:r>
          </w:p>
        </w:tc>
        <w:tc>
          <w:tcPr>
            <w:tcW w:w="5862" w:type="dxa"/>
            <w:vAlign w:val="center"/>
          </w:tcPr>
          <w:p w14:paraId="27FF0AC2" w14:textId="77777777" w:rsidR="003F658E" w:rsidRDefault="00172D8D">
            <w:pPr>
              <w:rPr>
                <w:rFonts w:cs="Times New Roman"/>
                <w:szCs w:val="21"/>
              </w:rPr>
            </w:pPr>
            <w:r>
              <w:rPr>
                <w:rFonts w:cs="Times New Roman" w:hint="eastAsia"/>
                <w:szCs w:val="21"/>
              </w:rPr>
              <w:t>等效</w:t>
            </w:r>
            <w:r>
              <w:rPr>
                <w:rFonts w:cs="Times New Roman"/>
                <w:szCs w:val="21"/>
              </w:rPr>
              <w:t>轴压比</w:t>
            </w:r>
            <w:r>
              <w:rPr>
                <w:rFonts w:cs="Times New Roman" w:hint="eastAsia"/>
                <w:szCs w:val="21"/>
              </w:rPr>
              <w:t>；</w:t>
            </w:r>
          </w:p>
        </w:tc>
      </w:tr>
      <w:tr w:rsidR="003F658E" w14:paraId="0C6BFCDD" w14:textId="77777777">
        <w:trPr>
          <w:trHeight w:val="357"/>
          <w:jc w:val="center"/>
        </w:trPr>
        <w:tc>
          <w:tcPr>
            <w:tcW w:w="1951" w:type="dxa"/>
          </w:tcPr>
          <w:p w14:paraId="579E0662" w14:textId="77777777" w:rsidR="003F658E" w:rsidRDefault="00172D8D">
            <w:pPr>
              <w:jc w:val="right"/>
              <w:rPr>
                <w:rFonts w:cs="Times New Roman"/>
                <w:i/>
                <w:szCs w:val="21"/>
              </w:rPr>
            </w:pPr>
            <w:r>
              <w:rPr>
                <w:rFonts w:cs="Times New Roman"/>
                <w:i/>
                <w:szCs w:val="21"/>
              </w:rPr>
              <w:t>α</w:t>
            </w:r>
            <w:proofErr w:type="spellStart"/>
            <w:r>
              <w:rPr>
                <w:rFonts w:cs="Times New Roman" w:hint="eastAsia"/>
                <w:szCs w:val="21"/>
                <w:vertAlign w:val="subscript"/>
              </w:rPr>
              <w:t>s</w:t>
            </w:r>
            <w:r>
              <w:rPr>
                <w:rFonts w:cs="Times New Roman"/>
                <w:szCs w:val="21"/>
                <w:vertAlign w:val="subscript"/>
              </w:rPr>
              <w:t>c</w:t>
            </w:r>
            <w:proofErr w:type="spellEnd"/>
          </w:p>
        </w:tc>
        <w:tc>
          <w:tcPr>
            <w:tcW w:w="709" w:type="dxa"/>
            <w:vAlign w:val="center"/>
          </w:tcPr>
          <w:p w14:paraId="6467D09D" w14:textId="77777777" w:rsidR="003F658E" w:rsidRDefault="00172D8D">
            <w:pPr>
              <w:rPr>
                <w:rFonts w:cs="Times New Roman"/>
                <w:szCs w:val="21"/>
              </w:rPr>
            </w:pPr>
            <w:r>
              <w:rPr>
                <w:rFonts w:cs="Times New Roman"/>
                <w:szCs w:val="21"/>
              </w:rPr>
              <w:t>——</w:t>
            </w:r>
          </w:p>
        </w:tc>
        <w:tc>
          <w:tcPr>
            <w:tcW w:w="5862" w:type="dxa"/>
            <w:vAlign w:val="center"/>
          </w:tcPr>
          <w:p w14:paraId="7DBB1044" w14:textId="77777777" w:rsidR="003F658E" w:rsidRDefault="00172D8D">
            <w:pPr>
              <w:rPr>
                <w:rFonts w:cs="Times New Roman"/>
                <w:szCs w:val="21"/>
              </w:rPr>
            </w:pPr>
            <w:r>
              <w:rPr>
                <w:rFonts w:cs="Times New Roman" w:hint="eastAsia"/>
                <w:szCs w:val="21"/>
              </w:rPr>
              <w:t>钢管混凝土异形柱</w:t>
            </w:r>
            <w:proofErr w:type="gramStart"/>
            <w:r>
              <w:rPr>
                <w:rFonts w:cs="Times New Roman" w:hint="eastAsia"/>
                <w:szCs w:val="21"/>
              </w:rPr>
              <w:t>的含钢率</w:t>
            </w:r>
            <w:proofErr w:type="gramEnd"/>
            <w:r>
              <w:rPr>
                <w:rFonts w:cs="Times New Roman" w:hint="eastAsia"/>
                <w:szCs w:val="21"/>
              </w:rPr>
              <w:t>；</w:t>
            </w:r>
          </w:p>
        </w:tc>
      </w:tr>
      <w:tr w:rsidR="003F658E" w14:paraId="273D4662" w14:textId="77777777">
        <w:trPr>
          <w:trHeight w:val="357"/>
          <w:jc w:val="center"/>
        </w:trPr>
        <w:tc>
          <w:tcPr>
            <w:tcW w:w="1951" w:type="dxa"/>
          </w:tcPr>
          <w:p w14:paraId="25D05D03" w14:textId="77777777" w:rsidR="003F658E" w:rsidRDefault="00172D8D">
            <w:pPr>
              <w:jc w:val="right"/>
              <w:rPr>
                <w:rFonts w:cs="Times New Roman"/>
                <w:i/>
                <w:szCs w:val="21"/>
              </w:rPr>
            </w:pPr>
            <w:r>
              <w:rPr>
                <w:rFonts w:cs="Times New Roman"/>
                <w:i/>
                <w:szCs w:val="21"/>
              </w:rPr>
              <w:t>θ</w:t>
            </w:r>
          </w:p>
        </w:tc>
        <w:tc>
          <w:tcPr>
            <w:tcW w:w="709" w:type="dxa"/>
            <w:vAlign w:val="center"/>
          </w:tcPr>
          <w:p w14:paraId="458D14CE" w14:textId="77777777" w:rsidR="003F658E" w:rsidRDefault="00172D8D">
            <w:pPr>
              <w:rPr>
                <w:rFonts w:cs="Times New Roman"/>
                <w:szCs w:val="21"/>
              </w:rPr>
            </w:pPr>
            <w:r>
              <w:rPr>
                <w:rFonts w:cs="Times New Roman"/>
                <w:szCs w:val="21"/>
              </w:rPr>
              <w:t>——</w:t>
            </w:r>
          </w:p>
        </w:tc>
        <w:tc>
          <w:tcPr>
            <w:tcW w:w="5862" w:type="dxa"/>
            <w:vAlign w:val="center"/>
          </w:tcPr>
          <w:p w14:paraId="5063FF12" w14:textId="77777777" w:rsidR="003F658E" w:rsidRDefault="00172D8D">
            <w:pPr>
              <w:rPr>
                <w:rFonts w:cs="Times New Roman"/>
                <w:szCs w:val="21"/>
              </w:rPr>
            </w:pPr>
            <w:r>
              <w:rPr>
                <w:rFonts w:cs="Times New Roman" w:hint="eastAsia"/>
                <w:szCs w:val="21"/>
              </w:rPr>
              <w:t>钢管混凝土异形柱的套箍系数；</w:t>
            </w:r>
          </w:p>
        </w:tc>
      </w:tr>
      <w:tr w:rsidR="003F658E" w14:paraId="6EDA4A2B" w14:textId="77777777">
        <w:trPr>
          <w:trHeight w:val="357"/>
          <w:jc w:val="center"/>
        </w:trPr>
        <w:tc>
          <w:tcPr>
            <w:tcW w:w="1951" w:type="dxa"/>
          </w:tcPr>
          <w:p w14:paraId="74C1E634" w14:textId="77777777" w:rsidR="003F658E" w:rsidRDefault="00172D8D">
            <w:pPr>
              <w:jc w:val="right"/>
              <w:rPr>
                <w:rFonts w:cs="Times New Roman"/>
                <w:i/>
                <w:szCs w:val="21"/>
              </w:rPr>
            </w:pPr>
            <w:r>
              <w:rPr>
                <w:rFonts w:cs="Times New Roman"/>
                <w:i/>
                <w:szCs w:val="21"/>
              </w:rPr>
              <w:t>φ</w:t>
            </w:r>
          </w:p>
        </w:tc>
        <w:tc>
          <w:tcPr>
            <w:tcW w:w="709" w:type="dxa"/>
            <w:vAlign w:val="center"/>
          </w:tcPr>
          <w:p w14:paraId="4DA95978" w14:textId="77777777" w:rsidR="003F658E" w:rsidRDefault="00172D8D">
            <w:pPr>
              <w:rPr>
                <w:rFonts w:cs="Times New Roman"/>
                <w:szCs w:val="21"/>
              </w:rPr>
            </w:pPr>
            <w:r>
              <w:rPr>
                <w:rFonts w:cs="Times New Roman"/>
                <w:szCs w:val="21"/>
              </w:rPr>
              <w:t>——</w:t>
            </w:r>
          </w:p>
        </w:tc>
        <w:tc>
          <w:tcPr>
            <w:tcW w:w="5862" w:type="dxa"/>
            <w:vAlign w:val="center"/>
          </w:tcPr>
          <w:p w14:paraId="74DA1EBE" w14:textId="77777777" w:rsidR="003F658E" w:rsidRDefault="00172D8D">
            <w:pPr>
              <w:rPr>
                <w:rFonts w:cs="Times New Roman"/>
                <w:szCs w:val="21"/>
              </w:rPr>
            </w:pPr>
            <w:r>
              <w:rPr>
                <w:rFonts w:cs="Times New Roman" w:hint="eastAsia"/>
                <w:szCs w:val="21"/>
              </w:rPr>
              <w:t>钢管混凝土异形柱轴心受压稳定系数；</w:t>
            </w:r>
          </w:p>
        </w:tc>
      </w:tr>
      <w:tr w:rsidR="003F658E" w14:paraId="1F7F06A9" w14:textId="77777777">
        <w:trPr>
          <w:trHeight w:val="357"/>
          <w:jc w:val="center"/>
        </w:trPr>
        <w:tc>
          <w:tcPr>
            <w:tcW w:w="1951" w:type="dxa"/>
          </w:tcPr>
          <w:p w14:paraId="475C4A3C" w14:textId="77777777" w:rsidR="003F658E" w:rsidRDefault="00172D8D">
            <w:pPr>
              <w:jc w:val="right"/>
              <w:rPr>
                <w:rFonts w:cs="Times New Roman"/>
                <w:i/>
                <w:szCs w:val="21"/>
              </w:rPr>
            </w:pPr>
            <w:proofErr w:type="spellStart"/>
            <w:r>
              <w:rPr>
                <w:rFonts w:cs="Times New Roman"/>
                <w:i/>
                <w:szCs w:val="21"/>
              </w:rPr>
              <w:t>ψ</w:t>
            </w:r>
            <w:r>
              <w:rPr>
                <w:rFonts w:cs="Times New Roman"/>
                <w:iCs/>
                <w:szCs w:val="21"/>
                <w:vertAlign w:val="subscript"/>
              </w:rPr>
              <w:t>T</w:t>
            </w:r>
            <w:proofErr w:type="spellEnd"/>
          </w:p>
        </w:tc>
        <w:tc>
          <w:tcPr>
            <w:tcW w:w="709" w:type="dxa"/>
            <w:vAlign w:val="center"/>
          </w:tcPr>
          <w:p w14:paraId="3A98A7F4" w14:textId="77777777" w:rsidR="003F658E" w:rsidRDefault="00172D8D">
            <w:pPr>
              <w:rPr>
                <w:rFonts w:cs="Times New Roman"/>
                <w:szCs w:val="21"/>
              </w:rPr>
            </w:pPr>
            <w:r>
              <w:rPr>
                <w:rFonts w:cs="Times New Roman"/>
                <w:szCs w:val="21"/>
              </w:rPr>
              <w:t>——</w:t>
            </w:r>
          </w:p>
        </w:tc>
        <w:tc>
          <w:tcPr>
            <w:tcW w:w="5862" w:type="dxa"/>
            <w:vAlign w:val="center"/>
          </w:tcPr>
          <w:p w14:paraId="0D701269" w14:textId="77777777" w:rsidR="003F658E" w:rsidRDefault="00172D8D">
            <w:pPr>
              <w:rPr>
                <w:rFonts w:cs="Times New Roman"/>
                <w:szCs w:val="21"/>
              </w:rPr>
            </w:pPr>
            <w:r>
              <w:rPr>
                <w:rFonts w:cs="Times New Roman" w:hint="eastAsia"/>
                <w:szCs w:val="21"/>
              </w:rPr>
              <w:t>钢管混凝土</w:t>
            </w:r>
            <w:r>
              <w:rPr>
                <w:rFonts w:cs="Times New Roman"/>
                <w:szCs w:val="21"/>
              </w:rPr>
              <w:t>异形柱结构的计算自振</w:t>
            </w:r>
            <w:proofErr w:type="gramStart"/>
            <w:r>
              <w:rPr>
                <w:rFonts w:cs="Times New Roman"/>
                <w:szCs w:val="21"/>
              </w:rPr>
              <w:t>周期折减系数</w:t>
            </w:r>
            <w:proofErr w:type="gramEnd"/>
            <w:r>
              <w:rPr>
                <w:rFonts w:cs="Times New Roman"/>
                <w:szCs w:val="21"/>
              </w:rPr>
              <w:t>；</w:t>
            </w:r>
          </w:p>
        </w:tc>
      </w:tr>
      <w:tr w:rsidR="003F658E" w14:paraId="5A1F74B6" w14:textId="77777777">
        <w:trPr>
          <w:trHeight w:val="357"/>
          <w:jc w:val="center"/>
        </w:trPr>
        <w:tc>
          <w:tcPr>
            <w:tcW w:w="1951" w:type="dxa"/>
          </w:tcPr>
          <w:p w14:paraId="672F43EE" w14:textId="77777777" w:rsidR="003F658E" w:rsidRDefault="00172D8D">
            <w:pPr>
              <w:jc w:val="right"/>
              <w:rPr>
                <w:rFonts w:cs="Times New Roman"/>
                <w:i/>
                <w:szCs w:val="21"/>
              </w:rPr>
            </w:pPr>
            <w:r>
              <w:rPr>
                <w:rFonts w:cs="Times New Roman"/>
                <w:i/>
                <w:szCs w:val="21"/>
              </w:rPr>
              <w:object w:dxaOrig="193" w:dyaOrig="293" w14:anchorId="23D4A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4.55pt" o:ole="">
                  <v:imagedata r:id="rId12" o:title=""/>
                </v:shape>
                <o:OLEObject Type="Embed" ProgID="Equation.DSMT4" ShapeID="_x0000_i1025" DrawAspect="Content" ObjectID="_1764500234" r:id="rId13"/>
              </w:object>
            </w:r>
          </w:p>
        </w:tc>
        <w:tc>
          <w:tcPr>
            <w:tcW w:w="709" w:type="dxa"/>
            <w:vAlign w:val="center"/>
          </w:tcPr>
          <w:p w14:paraId="1B4DE6B1" w14:textId="77777777" w:rsidR="003F658E" w:rsidRDefault="00172D8D">
            <w:pPr>
              <w:rPr>
                <w:rFonts w:cs="Times New Roman"/>
                <w:szCs w:val="21"/>
              </w:rPr>
            </w:pPr>
            <w:r>
              <w:rPr>
                <w:rFonts w:cs="Times New Roman"/>
                <w:szCs w:val="21"/>
              </w:rPr>
              <w:t>——</w:t>
            </w:r>
          </w:p>
        </w:tc>
        <w:tc>
          <w:tcPr>
            <w:tcW w:w="5862" w:type="dxa"/>
            <w:vAlign w:val="center"/>
          </w:tcPr>
          <w:p w14:paraId="1697D6FD" w14:textId="77777777" w:rsidR="003F658E" w:rsidRDefault="00172D8D">
            <w:pPr>
              <w:rPr>
                <w:rFonts w:cs="Times New Roman"/>
                <w:szCs w:val="21"/>
              </w:rPr>
            </w:pPr>
            <w:r>
              <w:rPr>
                <w:rFonts w:cs="Times New Roman" w:hint="eastAsia"/>
                <w:szCs w:val="21"/>
              </w:rPr>
              <w:t>结构重要性系数；</w:t>
            </w:r>
          </w:p>
        </w:tc>
      </w:tr>
      <w:tr w:rsidR="003F658E" w14:paraId="77EF1A64" w14:textId="77777777">
        <w:trPr>
          <w:trHeight w:val="357"/>
          <w:jc w:val="center"/>
        </w:trPr>
        <w:tc>
          <w:tcPr>
            <w:tcW w:w="1951" w:type="dxa"/>
          </w:tcPr>
          <w:p w14:paraId="03CD4AEE" w14:textId="77777777" w:rsidR="003F658E" w:rsidRDefault="00172D8D">
            <w:pPr>
              <w:jc w:val="right"/>
              <w:rPr>
                <w:vertAlign w:val="subscript"/>
              </w:rPr>
            </w:pPr>
            <w:r>
              <w:rPr>
                <w:rFonts w:eastAsia="等线" w:cs="Times New Roman"/>
                <w:i/>
              </w:rPr>
              <w:t>S</w:t>
            </w:r>
            <w:r>
              <w:rPr>
                <w:rFonts w:eastAsia="等线" w:cs="Times New Roman" w:hint="eastAsia"/>
                <w:vertAlign w:val="subscript"/>
              </w:rPr>
              <w:t>d</w:t>
            </w:r>
          </w:p>
        </w:tc>
        <w:tc>
          <w:tcPr>
            <w:tcW w:w="709" w:type="dxa"/>
            <w:vAlign w:val="center"/>
          </w:tcPr>
          <w:p w14:paraId="75C033A5" w14:textId="77777777" w:rsidR="003F658E" w:rsidRDefault="00172D8D">
            <w:pPr>
              <w:rPr>
                <w:rFonts w:cs="Times New Roman"/>
                <w:szCs w:val="21"/>
              </w:rPr>
            </w:pPr>
            <w:r>
              <w:rPr>
                <w:rFonts w:cs="Times New Roman"/>
                <w:szCs w:val="21"/>
              </w:rPr>
              <w:t>——</w:t>
            </w:r>
          </w:p>
        </w:tc>
        <w:tc>
          <w:tcPr>
            <w:tcW w:w="5862" w:type="dxa"/>
            <w:vAlign w:val="center"/>
          </w:tcPr>
          <w:p w14:paraId="698A4111" w14:textId="77777777" w:rsidR="003F658E" w:rsidRDefault="00172D8D">
            <w:pPr>
              <w:rPr>
                <w:rFonts w:cs="Times New Roman"/>
                <w:szCs w:val="24"/>
              </w:rPr>
            </w:pPr>
            <w:r>
              <w:rPr>
                <w:rFonts w:cs="Times New Roman" w:hint="eastAsia"/>
                <w:szCs w:val="21"/>
              </w:rPr>
              <w:t>作用组合的效应设计值；</w:t>
            </w:r>
          </w:p>
        </w:tc>
      </w:tr>
      <w:tr w:rsidR="003F658E" w14:paraId="67BFAFDF" w14:textId="77777777">
        <w:trPr>
          <w:trHeight w:val="357"/>
          <w:jc w:val="center"/>
        </w:trPr>
        <w:tc>
          <w:tcPr>
            <w:tcW w:w="1951" w:type="dxa"/>
          </w:tcPr>
          <w:p w14:paraId="2AD459C7" w14:textId="77777777" w:rsidR="003F658E" w:rsidRDefault="00172D8D">
            <w:pPr>
              <w:jc w:val="right"/>
              <w:rPr>
                <w:rFonts w:eastAsia="等线" w:cs="Times New Roman"/>
                <w:vertAlign w:val="subscript"/>
              </w:rPr>
            </w:pPr>
            <w:r>
              <w:rPr>
                <w:rFonts w:eastAsia="等线" w:cs="Times New Roman" w:hint="eastAsia"/>
                <w:i/>
              </w:rPr>
              <w:t>R</w:t>
            </w:r>
            <w:r>
              <w:rPr>
                <w:rFonts w:eastAsia="等线" w:cs="Times New Roman" w:hint="eastAsia"/>
                <w:vertAlign w:val="subscript"/>
              </w:rPr>
              <w:t>d</w:t>
            </w:r>
          </w:p>
        </w:tc>
        <w:tc>
          <w:tcPr>
            <w:tcW w:w="709" w:type="dxa"/>
            <w:vAlign w:val="center"/>
          </w:tcPr>
          <w:p w14:paraId="2F84ED0D" w14:textId="77777777" w:rsidR="003F658E" w:rsidRDefault="00172D8D">
            <w:pPr>
              <w:rPr>
                <w:rFonts w:cs="Times New Roman"/>
                <w:szCs w:val="21"/>
              </w:rPr>
            </w:pPr>
            <w:r>
              <w:rPr>
                <w:rFonts w:cs="Times New Roman"/>
                <w:szCs w:val="21"/>
              </w:rPr>
              <w:t>——</w:t>
            </w:r>
          </w:p>
        </w:tc>
        <w:tc>
          <w:tcPr>
            <w:tcW w:w="5862" w:type="dxa"/>
            <w:vAlign w:val="center"/>
          </w:tcPr>
          <w:p w14:paraId="1986E9AF" w14:textId="77777777" w:rsidR="003F658E" w:rsidRDefault="00172D8D">
            <w:pPr>
              <w:rPr>
                <w:rFonts w:cs="Times New Roman"/>
                <w:szCs w:val="24"/>
              </w:rPr>
            </w:pPr>
            <w:r>
              <w:rPr>
                <w:rFonts w:cs="Times New Roman" w:hint="eastAsia"/>
                <w:szCs w:val="21"/>
              </w:rPr>
              <w:t>构件承载力设计值；</w:t>
            </w:r>
          </w:p>
        </w:tc>
      </w:tr>
      <w:tr w:rsidR="003F658E" w14:paraId="35AC9B2C" w14:textId="77777777">
        <w:trPr>
          <w:trHeight w:val="357"/>
          <w:jc w:val="center"/>
        </w:trPr>
        <w:tc>
          <w:tcPr>
            <w:tcW w:w="1951" w:type="dxa"/>
          </w:tcPr>
          <w:p w14:paraId="3FCADAEC" w14:textId="77777777" w:rsidR="003F658E" w:rsidRDefault="00172D8D">
            <w:pPr>
              <w:jc w:val="right"/>
              <w:rPr>
                <w:rFonts w:cs="Times New Roman"/>
                <w:i/>
                <w:szCs w:val="21"/>
              </w:rPr>
            </w:pPr>
            <w:proofErr w:type="spellStart"/>
            <w:r>
              <w:rPr>
                <w:rFonts w:cs="Times New Roman"/>
                <w:i/>
                <w:szCs w:val="21"/>
              </w:rPr>
              <w:t>γ</w:t>
            </w:r>
            <w:r>
              <w:rPr>
                <w:rFonts w:cs="Times New Roman" w:hint="eastAsia"/>
                <w:szCs w:val="21"/>
                <w:vertAlign w:val="subscript"/>
              </w:rPr>
              <w:t>R</w:t>
            </w:r>
            <w:r>
              <w:rPr>
                <w:rFonts w:cs="Times New Roman"/>
                <w:szCs w:val="21"/>
                <w:vertAlign w:val="subscript"/>
              </w:rPr>
              <w:t>E</w:t>
            </w:r>
            <w:proofErr w:type="spellEnd"/>
          </w:p>
        </w:tc>
        <w:tc>
          <w:tcPr>
            <w:tcW w:w="709" w:type="dxa"/>
            <w:vAlign w:val="center"/>
          </w:tcPr>
          <w:p w14:paraId="643D7290" w14:textId="77777777" w:rsidR="003F658E" w:rsidRDefault="00172D8D">
            <w:pPr>
              <w:rPr>
                <w:rFonts w:cs="Times New Roman"/>
                <w:szCs w:val="21"/>
              </w:rPr>
            </w:pPr>
            <w:r>
              <w:rPr>
                <w:rFonts w:cs="Times New Roman"/>
                <w:szCs w:val="21"/>
              </w:rPr>
              <w:t>——</w:t>
            </w:r>
          </w:p>
        </w:tc>
        <w:tc>
          <w:tcPr>
            <w:tcW w:w="5862" w:type="dxa"/>
            <w:vAlign w:val="center"/>
          </w:tcPr>
          <w:p w14:paraId="2460EE8F" w14:textId="77777777" w:rsidR="003F658E" w:rsidRDefault="00172D8D">
            <w:pPr>
              <w:rPr>
                <w:rFonts w:cs="Times New Roman"/>
                <w:szCs w:val="21"/>
              </w:rPr>
            </w:pPr>
            <w:r>
              <w:rPr>
                <w:rFonts w:cs="Times New Roman" w:hint="eastAsia"/>
                <w:szCs w:val="21"/>
              </w:rPr>
              <w:t>构件承载力抗震调整系数；</w:t>
            </w:r>
          </w:p>
        </w:tc>
      </w:tr>
      <w:tr w:rsidR="003F658E" w14:paraId="0AB2DA24" w14:textId="77777777">
        <w:trPr>
          <w:trHeight w:val="357"/>
          <w:jc w:val="center"/>
        </w:trPr>
        <w:tc>
          <w:tcPr>
            <w:tcW w:w="1951" w:type="dxa"/>
          </w:tcPr>
          <w:p w14:paraId="39C9BBCE" w14:textId="77777777" w:rsidR="003F658E" w:rsidRDefault="00172D8D">
            <w:pPr>
              <w:jc w:val="right"/>
              <w:rPr>
                <w:rFonts w:cs="Times New Roman"/>
                <w:szCs w:val="21"/>
              </w:rPr>
            </w:pPr>
            <w:proofErr w:type="spellStart"/>
            <w:r>
              <w:rPr>
                <w:rFonts w:cs="Times New Roman"/>
                <w:i/>
                <w:szCs w:val="21"/>
              </w:rPr>
              <w:t>ζ</w:t>
            </w:r>
            <w:r>
              <w:rPr>
                <w:rFonts w:cs="Times New Roman"/>
                <w:szCs w:val="21"/>
                <w:vertAlign w:val="subscript"/>
              </w:rPr>
              <w:t>h</w:t>
            </w:r>
            <w:proofErr w:type="spellEnd"/>
          </w:p>
        </w:tc>
        <w:tc>
          <w:tcPr>
            <w:tcW w:w="709" w:type="dxa"/>
            <w:vAlign w:val="center"/>
          </w:tcPr>
          <w:p w14:paraId="0B3698FE" w14:textId="77777777" w:rsidR="003F658E" w:rsidRDefault="00172D8D">
            <w:pPr>
              <w:rPr>
                <w:rFonts w:cs="Times New Roman"/>
                <w:szCs w:val="21"/>
              </w:rPr>
            </w:pPr>
            <w:r>
              <w:rPr>
                <w:rFonts w:cs="Times New Roman"/>
                <w:szCs w:val="21"/>
              </w:rPr>
              <w:t>——</w:t>
            </w:r>
          </w:p>
        </w:tc>
        <w:tc>
          <w:tcPr>
            <w:tcW w:w="5862" w:type="dxa"/>
            <w:vAlign w:val="center"/>
          </w:tcPr>
          <w:p w14:paraId="489802DE" w14:textId="77777777" w:rsidR="003F658E" w:rsidRDefault="00172D8D">
            <w:pPr>
              <w:rPr>
                <w:rFonts w:cs="Times New Roman"/>
                <w:szCs w:val="21"/>
              </w:rPr>
            </w:pPr>
            <w:r>
              <w:rPr>
                <w:rFonts w:cs="Times New Roman"/>
                <w:szCs w:val="21"/>
              </w:rPr>
              <w:t>与节点</w:t>
            </w:r>
            <w:r>
              <w:rPr>
                <w:rFonts w:cs="Times New Roman" w:hint="eastAsia"/>
                <w:szCs w:val="21"/>
              </w:rPr>
              <w:t>域</w:t>
            </w:r>
            <w:r>
              <w:rPr>
                <w:rFonts w:cs="Times New Roman"/>
                <w:szCs w:val="21"/>
              </w:rPr>
              <w:t>高宽比</w:t>
            </w:r>
            <w:r>
              <w:rPr>
                <w:rFonts w:cs="Times New Roman"/>
                <w:i/>
                <w:szCs w:val="21"/>
              </w:rPr>
              <w:t>h</w:t>
            </w:r>
            <w:r>
              <w:rPr>
                <w:rFonts w:cs="Times New Roman"/>
                <w:szCs w:val="21"/>
              </w:rPr>
              <w:t>/</w:t>
            </w:r>
            <w:proofErr w:type="spellStart"/>
            <w:r>
              <w:rPr>
                <w:rFonts w:cs="Times New Roman"/>
                <w:i/>
                <w:szCs w:val="21"/>
              </w:rPr>
              <w:t>B</w:t>
            </w:r>
            <w:r>
              <w:rPr>
                <w:rFonts w:cs="Times New Roman" w:hint="eastAsia"/>
                <w:szCs w:val="21"/>
                <w:vertAlign w:val="subscript"/>
              </w:rPr>
              <w:t>h</w:t>
            </w:r>
            <w:proofErr w:type="spellEnd"/>
            <w:r>
              <w:rPr>
                <w:rFonts w:cs="Times New Roman"/>
                <w:szCs w:val="21"/>
              </w:rPr>
              <w:t>相关的函数</w:t>
            </w:r>
            <w:r>
              <w:rPr>
                <w:rFonts w:cs="Times New Roman" w:hint="eastAsia"/>
                <w:szCs w:val="21"/>
              </w:rPr>
              <w:t>；</w:t>
            </w:r>
          </w:p>
        </w:tc>
      </w:tr>
      <w:tr w:rsidR="003F658E" w14:paraId="6963D9DD" w14:textId="77777777">
        <w:trPr>
          <w:trHeight w:val="357"/>
          <w:jc w:val="center"/>
        </w:trPr>
        <w:tc>
          <w:tcPr>
            <w:tcW w:w="1951" w:type="dxa"/>
          </w:tcPr>
          <w:p w14:paraId="0A67423E" w14:textId="77777777" w:rsidR="003F658E" w:rsidRDefault="00172D8D">
            <w:pPr>
              <w:jc w:val="right"/>
              <w:rPr>
                <w:rFonts w:cs="Times New Roman"/>
                <w:szCs w:val="21"/>
              </w:rPr>
            </w:pPr>
            <w:proofErr w:type="spellStart"/>
            <w:r>
              <w:rPr>
                <w:rFonts w:cs="Times New Roman"/>
                <w:i/>
                <w:szCs w:val="21"/>
              </w:rPr>
              <w:t>ζ</w:t>
            </w:r>
            <w:r>
              <w:rPr>
                <w:rFonts w:cs="Times New Roman"/>
                <w:szCs w:val="21"/>
                <w:vertAlign w:val="subscript"/>
              </w:rPr>
              <w:t>c</w:t>
            </w:r>
            <w:proofErr w:type="spellEnd"/>
          </w:p>
        </w:tc>
        <w:tc>
          <w:tcPr>
            <w:tcW w:w="709" w:type="dxa"/>
            <w:vAlign w:val="center"/>
          </w:tcPr>
          <w:p w14:paraId="3664E99D" w14:textId="77777777" w:rsidR="003F658E" w:rsidRDefault="00172D8D">
            <w:pPr>
              <w:rPr>
                <w:rFonts w:cs="Times New Roman"/>
                <w:szCs w:val="21"/>
              </w:rPr>
            </w:pPr>
            <w:r>
              <w:rPr>
                <w:rFonts w:cs="Times New Roman"/>
                <w:szCs w:val="21"/>
              </w:rPr>
              <w:t>——</w:t>
            </w:r>
          </w:p>
        </w:tc>
        <w:tc>
          <w:tcPr>
            <w:tcW w:w="5862" w:type="dxa"/>
            <w:vAlign w:val="center"/>
          </w:tcPr>
          <w:p w14:paraId="58630280" w14:textId="77777777" w:rsidR="003F658E" w:rsidRDefault="00172D8D">
            <w:pPr>
              <w:rPr>
                <w:rFonts w:cs="Times New Roman"/>
                <w:szCs w:val="21"/>
              </w:rPr>
            </w:pPr>
            <w:r>
              <w:rPr>
                <w:rFonts w:cs="Times New Roman"/>
                <w:szCs w:val="21"/>
              </w:rPr>
              <w:t>套</w:t>
            </w:r>
            <w:proofErr w:type="gramStart"/>
            <w:r>
              <w:rPr>
                <w:rFonts w:cs="Times New Roman"/>
                <w:szCs w:val="21"/>
              </w:rPr>
              <w:t>箍作用</w:t>
            </w:r>
            <w:proofErr w:type="gramEnd"/>
            <w:r>
              <w:rPr>
                <w:rFonts w:cs="Times New Roman"/>
                <w:szCs w:val="21"/>
              </w:rPr>
              <w:t>影响系数</w:t>
            </w:r>
            <w:r>
              <w:rPr>
                <w:rFonts w:cs="Times New Roman" w:hint="eastAsia"/>
                <w:szCs w:val="21"/>
              </w:rPr>
              <w:t>；</w:t>
            </w:r>
          </w:p>
        </w:tc>
      </w:tr>
      <w:tr w:rsidR="003F658E" w14:paraId="0D9F2298" w14:textId="77777777">
        <w:trPr>
          <w:trHeight w:val="357"/>
          <w:jc w:val="center"/>
        </w:trPr>
        <w:tc>
          <w:tcPr>
            <w:tcW w:w="1951" w:type="dxa"/>
          </w:tcPr>
          <w:p w14:paraId="36A9ECAB" w14:textId="77777777" w:rsidR="003F658E" w:rsidRDefault="00172D8D">
            <w:pPr>
              <w:jc w:val="right"/>
              <w:rPr>
                <w:rFonts w:eastAsia="等线" w:cs="Times New Roman"/>
                <w:i/>
              </w:rPr>
            </w:pPr>
            <w:proofErr w:type="spellStart"/>
            <w:r>
              <w:rPr>
                <w:rFonts w:cs="Times New Roman"/>
                <w:i/>
                <w:szCs w:val="21"/>
              </w:rPr>
              <w:t>ζ</w:t>
            </w:r>
            <w:r>
              <w:rPr>
                <w:rFonts w:cs="Times New Roman"/>
                <w:szCs w:val="21"/>
                <w:vertAlign w:val="subscript"/>
              </w:rPr>
              <w:t>f</w:t>
            </w:r>
            <w:proofErr w:type="spellEnd"/>
          </w:p>
        </w:tc>
        <w:tc>
          <w:tcPr>
            <w:tcW w:w="709" w:type="dxa"/>
            <w:vAlign w:val="center"/>
          </w:tcPr>
          <w:p w14:paraId="2FE93FDA" w14:textId="77777777" w:rsidR="003F658E" w:rsidRDefault="00172D8D">
            <w:pPr>
              <w:rPr>
                <w:rFonts w:cs="Times New Roman"/>
                <w:szCs w:val="21"/>
              </w:rPr>
            </w:pPr>
            <w:r>
              <w:rPr>
                <w:rFonts w:cs="Times New Roman"/>
                <w:szCs w:val="21"/>
              </w:rPr>
              <w:t>——</w:t>
            </w:r>
          </w:p>
        </w:tc>
        <w:tc>
          <w:tcPr>
            <w:tcW w:w="5862" w:type="dxa"/>
            <w:vAlign w:val="center"/>
          </w:tcPr>
          <w:p w14:paraId="22435EF8" w14:textId="77777777" w:rsidR="003F658E" w:rsidRDefault="00172D8D">
            <w:pPr>
              <w:rPr>
                <w:rFonts w:cs="Times New Roman"/>
                <w:szCs w:val="24"/>
              </w:rPr>
            </w:pPr>
            <w:r>
              <w:rPr>
                <w:rFonts w:cs="Times New Roman"/>
                <w:szCs w:val="21"/>
              </w:rPr>
              <w:t>正交</w:t>
            </w:r>
            <w:r>
              <w:rPr>
                <w:rFonts w:cs="Times New Roman" w:hint="eastAsia"/>
                <w:szCs w:val="21"/>
              </w:rPr>
              <w:t>柱</w:t>
            </w:r>
            <w:r>
              <w:rPr>
                <w:rFonts w:cs="Times New Roman"/>
                <w:szCs w:val="21"/>
              </w:rPr>
              <w:t>肢影响系数</w:t>
            </w:r>
            <w:r>
              <w:rPr>
                <w:rFonts w:cs="Times New Roman" w:hint="eastAsia"/>
                <w:szCs w:val="21"/>
              </w:rPr>
              <w:t>。</w:t>
            </w:r>
          </w:p>
        </w:tc>
      </w:tr>
    </w:tbl>
    <w:p w14:paraId="2CFED42C" w14:textId="77777777" w:rsidR="003F658E" w:rsidRDefault="00172D8D">
      <w:pPr>
        <w:spacing w:line="288" w:lineRule="auto"/>
        <w:rPr>
          <w:rFonts w:cs="Times New Roman"/>
          <w:szCs w:val="24"/>
        </w:rPr>
      </w:pPr>
      <w:r>
        <w:rPr>
          <w:rFonts w:cs="Times New Roman"/>
          <w:szCs w:val="24"/>
        </w:rPr>
        <w:br w:type="page"/>
      </w:r>
    </w:p>
    <w:p w14:paraId="471E633E" w14:textId="77777777" w:rsidR="003F658E" w:rsidRDefault="00172D8D">
      <w:pPr>
        <w:pStyle w:val="affb"/>
      </w:pPr>
      <w:bookmarkStart w:id="10" w:name="_Toc153883029"/>
      <w:bookmarkStart w:id="11" w:name="_Hlk6845623"/>
      <w:r>
        <w:lastRenderedPageBreak/>
        <w:t xml:space="preserve">3 </w:t>
      </w:r>
      <w:r>
        <w:rPr>
          <w:rFonts w:hint="eastAsia"/>
        </w:rPr>
        <w:t>材</w:t>
      </w:r>
      <w:r>
        <w:rPr>
          <w:rFonts w:hint="eastAsia"/>
        </w:rPr>
        <w:t xml:space="preserve"> </w:t>
      </w:r>
      <w:r>
        <w:t xml:space="preserve"> </w:t>
      </w:r>
      <w:r>
        <w:rPr>
          <w:rFonts w:hint="eastAsia"/>
        </w:rPr>
        <w:t>料</w:t>
      </w:r>
      <w:bookmarkEnd w:id="10"/>
    </w:p>
    <w:p w14:paraId="73D21165" w14:textId="77777777" w:rsidR="003F658E" w:rsidRDefault="00172D8D">
      <w:pPr>
        <w:pStyle w:val="2a"/>
      </w:pPr>
      <w:bookmarkStart w:id="12" w:name="_Toc153883030"/>
      <w:r>
        <w:t xml:space="preserve">3.1 </w:t>
      </w:r>
      <w:r>
        <w:t>钢</w:t>
      </w:r>
      <w:r>
        <w:rPr>
          <w:rFonts w:hint="eastAsia"/>
        </w:rPr>
        <w:t xml:space="preserve"> </w:t>
      </w:r>
      <w:r>
        <w:t>材</w:t>
      </w:r>
      <w:bookmarkEnd w:id="12"/>
    </w:p>
    <w:bookmarkEnd w:id="11"/>
    <w:p w14:paraId="5CF241A8" w14:textId="77777777" w:rsidR="003F658E" w:rsidRDefault="00172D8D">
      <w:pPr>
        <w:spacing w:line="288" w:lineRule="auto"/>
        <w:rPr>
          <w:rFonts w:cs="Times New Roman"/>
          <w:color w:val="000000" w:themeColor="text1"/>
          <w:szCs w:val="24"/>
        </w:rPr>
      </w:pPr>
      <w:r>
        <w:rPr>
          <w:rFonts w:cs="Times New Roman"/>
          <w:szCs w:val="24"/>
        </w:rPr>
        <w:t>3.1.1</w:t>
      </w:r>
      <w:r>
        <w:rPr>
          <w:rFonts w:cs="Times New Roman" w:hint="eastAsia"/>
          <w:szCs w:val="24"/>
        </w:rPr>
        <w:t>钢材</w:t>
      </w:r>
      <w:r>
        <w:rPr>
          <w:rFonts w:cs="Times New Roman"/>
          <w:color w:val="000000" w:themeColor="text1"/>
          <w:szCs w:val="24"/>
        </w:rPr>
        <w:t>宜采用</w:t>
      </w:r>
      <w:r>
        <w:rPr>
          <w:rFonts w:cs="Times New Roman"/>
          <w:color w:val="000000" w:themeColor="text1"/>
          <w:szCs w:val="24"/>
        </w:rPr>
        <w:t>Q235</w:t>
      </w:r>
      <w:r>
        <w:rPr>
          <w:rFonts w:cs="Times New Roman"/>
          <w:color w:val="000000" w:themeColor="text1"/>
          <w:szCs w:val="24"/>
        </w:rPr>
        <w:t>钢和</w:t>
      </w:r>
      <w:r>
        <w:rPr>
          <w:rFonts w:cs="Times New Roman"/>
          <w:color w:val="000000" w:themeColor="text1"/>
          <w:szCs w:val="24"/>
        </w:rPr>
        <w:t>Q355</w:t>
      </w:r>
      <w:r>
        <w:rPr>
          <w:rFonts w:cs="Times New Roman"/>
          <w:color w:val="000000" w:themeColor="text1"/>
          <w:szCs w:val="24"/>
        </w:rPr>
        <w:t>钢，且级别不应</w:t>
      </w:r>
      <w:r>
        <w:rPr>
          <w:rFonts w:cs="Times New Roman" w:hint="eastAsia"/>
          <w:color w:val="000000" w:themeColor="text1"/>
          <w:szCs w:val="24"/>
        </w:rPr>
        <w:t>低于</w:t>
      </w:r>
      <w:r>
        <w:rPr>
          <w:rFonts w:cs="Times New Roman"/>
          <w:color w:val="000000" w:themeColor="text1"/>
          <w:szCs w:val="24"/>
        </w:rPr>
        <w:t>B</w:t>
      </w:r>
      <w:r>
        <w:rPr>
          <w:rFonts w:cs="Times New Roman"/>
          <w:color w:val="000000" w:themeColor="text1"/>
          <w:szCs w:val="24"/>
        </w:rPr>
        <w:t>级，钢材质量应分别符合现行国家标准《碳素结构钢》</w:t>
      </w:r>
      <w:r>
        <w:rPr>
          <w:rFonts w:cs="Times New Roman"/>
          <w:color w:val="000000" w:themeColor="text1"/>
          <w:szCs w:val="24"/>
        </w:rPr>
        <w:t>GB/T 700</w:t>
      </w:r>
      <w:r>
        <w:rPr>
          <w:rFonts w:cs="Times New Roman"/>
          <w:color w:val="000000" w:themeColor="text1"/>
          <w:szCs w:val="24"/>
        </w:rPr>
        <w:t>与《低合金高强度结构钢》</w:t>
      </w:r>
      <w:r>
        <w:rPr>
          <w:rFonts w:cs="Times New Roman"/>
          <w:color w:val="000000" w:themeColor="text1"/>
          <w:szCs w:val="24"/>
        </w:rPr>
        <w:t>GB/T 1591</w:t>
      </w:r>
      <w:r>
        <w:rPr>
          <w:rFonts w:cs="Times New Roman"/>
          <w:color w:val="000000" w:themeColor="text1"/>
          <w:szCs w:val="24"/>
        </w:rPr>
        <w:t>的</w:t>
      </w:r>
      <w:r>
        <w:rPr>
          <w:rFonts w:cs="Times New Roman" w:hint="eastAsia"/>
          <w:color w:val="000000" w:themeColor="text1"/>
          <w:szCs w:val="24"/>
        </w:rPr>
        <w:t>有关</w:t>
      </w:r>
      <w:r>
        <w:rPr>
          <w:rFonts w:cs="Times New Roman"/>
          <w:color w:val="000000" w:themeColor="text1"/>
          <w:szCs w:val="24"/>
        </w:rPr>
        <w:t>规定</w:t>
      </w:r>
      <w:r>
        <w:rPr>
          <w:rFonts w:cs="Times New Roman" w:hint="eastAsia"/>
          <w:color w:val="000000" w:themeColor="text1"/>
          <w:szCs w:val="24"/>
        </w:rPr>
        <w:t>，</w:t>
      </w:r>
      <w:r>
        <w:rPr>
          <w:rFonts w:cs="Times New Roman"/>
          <w:color w:val="000000" w:themeColor="text1"/>
          <w:szCs w:val="24"/>
        </w:rPr>
        <w:t>同时应符合下列规定：</w:t>
      </w:r>
    </w:p>
    <w:p w14:paraId="54CDAE82" w14:textId="77777777" w:rsidR="003F658E" w:rsidRDefault="00172D8D">
      <w:pPr>
        <w:spacing w:line="288" w:lineRule="auto"/>
        <w:ind w:firstLineChars="200" w:firstLine="480"/>
        <w:rPr>
          <w:rFonts w:cs="Times New Roman"/>
          <w:color w:val="000000" w:themeColor="text1"/>
          <w:szCs w:val="24"/>
        </w:rPr>
      </w:pPr>
      <w:r>
        <w:rPr>
          <w:rFonts w:cs="Times New Roman" w:hint="eastAsia"/>
          <w:color w:val="000000" w:themeColor="text1"/>
          <w:szCs w:val="24"/>
        </w:rPr>
        <w:t xml:space="preserve">1 </w:t>
      </w:r>
      <w:r>
        <w:rPr>
          <w:rFonts w:cs="Times New Roman"/>
          <w:color w:val="000000" w:themeColor="text1"/>
          <w:szCs w:val="24"/>
        </w:rPr>
        <w:t>当选用</w:t>
      </w:r>
      <w:r>
        <w:rPr>
          <w:rFonts w:cs="Times New Roman"/>
          <w:color w:val="000000" w:themeColor="text1"/>
          <w:szCs w:val="24"/>
        </w:rPr>
        <w:t>Q235</w:t>
      </w:r>
      <w:r>
        <w:rPr>
          <w:rFonts w:cs="Times New Roman"/>
          <w:color w:val="000000" w:themeColor="text1"/>
          <w:szCs w:val="24"/>
        </w:rPr>
        <w:t>钢材时，钢材材质应为镇静钢</w:t>
      </w:r>
      <w:r>
        <w:rPr>
          <w:rFonts w:cs="Times New Roman" w:hint="eastAsia"/>
          <w:color w:val="000000" w:themeColor="text1"/>
          <w:szCs w:val="24"/>
        </w:rPr>
        <w:t>；</w:t>
      </w:r>
    </w:p>
    <w:p w14:paraId="71ACA151" w14:textId="77777777" w:rsidR="003F658E" w:rsidRDefault="00172D8D">
      <w:pPr>
        <w:spacing w:line="288" w:lineRule="auto"/>
        <w:ind w:firstLineChars="200" w:firstLine="480"/>
        <w:rPr>
          <w:rFonts w:cs="Times New Roman"/>
          <w:color w:val="000000" w:themeColor="text1"/>
          <w:szCs w:val="24"/>
        </w:rPr>
      </w:pPr>
      <w:r>
        <w:rPr>
          <w:rFonts w:cs="Times New Roman" w:hint="eastAsia"/>
          <w:color w:val="000000" w:themeColor="text1"/>
          <w:szCs w:val="24"/>
        </w:rPr>
        <w:t xml:space="preserve">2 </w:t>
      </w:r>
      <w:r>
        <w:rPr>
          <w:rFonts w:cs="Times New Roman"/>
          <w:color w:val="000000" w:themeColor="text1"/>
          <w:szCs w:val="24"/>
        </w:rPr>
        <w:t>对考虑屈曲后强度的钢板，宜采用</w:t>
      </w:r>
      <w:r>
        <w:rPr>
          <w:rFonts w:cs="Times New Roman"/>
          <w:color w:val="000000" w:themeColor="text1"/>
          <w:szCs w:val="24"/>
        </w:rPr>
        <w:t>Q235GJ</w:t>
      </w:r>
      <w:r>
        <w:rPr>
          <w:rFonts w:cs="Times New Roman"/>
          <w:color w:val="000000" w:themeColor="text1"/>
          <w:szCs w:val="24"/>
        </w:rPr>
        <w:t>钢和</w:t>
      </w:r>
      <w:r>
        <w:rPr>
          <w:rFonts w:cs="Times New Roman"/>
          <w:color w:val="000000" w:themeColor="text1"/>
          <w:szCs w:val="24"/>
        </w:rPr>
        <w:t>Q355GJ</w:t>
      </w:r>
      <w:r>
        <w:rPr>
          <w:rFonts w:cs="Times New Roman"/>
          <w:color w:val="000000" w:themeColor="text1"/>
          <w:szCs w:val="24"/>
        </w:rPr>
        <w:t>钢，钢材质量应符合现行国家标准《建筑结构用钢板》</w:t>
      </w:r>
      <w:r>
        <w:rPr>
          <w:rFonts w:cs="Times New Roman"/>
          <w:color w:val="000000" w:themeColor="text1"/>
          <w:szCs w:val="24"/>
        </w:rPr>
        <w:t>GB/T 19879</w:t>
      </w:r>
      <w:r>
        <w:rPr>
          <w:rFonts w:cs="Times New Roman"/>
          <w:color w:val="000000" w:themeColor="text1"/>
          <w:szCs w:val="24"/>
        </w:rPr>
        <w:t>的</w:t>
      </w:r>
      <w:r>
        <w:rPr>
          <w:rFonts w:cs="Times New Roman" w:hint="eastAsia"/>
          <w:color w:val="000000" w:themeColor="text1"/>
          <w:szCs w:val="24"/>
        </w:rPr>
        <w:t>有关</w:t>
      </w:r>
      <w:r>
        <w:rPr>
          <w:rFonts w:cs="Times New Roman"/>
          <w:color w:val="000000" w:themeColor="text1"/>
          <w:szCs w:val="24"/>
        </w:rPr>
        <w:t>规定</w:t>
      </w:r>
      <w:r>
        <w:rPr>
          <w:rFonts w:cs="Times New Roman" w:hint="eastAsia"/>
          <w:color w:val="000000" w:themeColor="text1"/>
          <w:szCs w:val="24"/>
        </w:rPr>
        <w:t>；</w:t>
      </w:r>
    </w:p>
    <w:p w14:paraId="06B59671" w14:textId="77777777" w:rsidR="003F658E" w:rsidRDefault="00172D8D">
      <w:pPr>
        <w:spacing w:line="288" w:lineRule="auto"/>
        <w:ind w:firstLineChars="200" w:firstLine="480"/>
        <w:rPr>
          <w:rFonts w:cs="Times New Roman"/>
          <w:szCs w:val="24"/>
        </w:rPr>
      </w:pPr>
      <w:r>
        <w:rPr>
          <w:rFonts w:cs="Times New Roman" w:hint="eastAsia"/>
          <w:color w:val="000000" w:themeColor="text1"/>
          <w:szCs w:val="24"/>
        </w:rPr>
        <w:t xml:space="preserve">3 </w:t>
      </w:r>
      <w:r>
        <w:rPr>
          <w:rFonts w:cs="Times New Roman"/>
          <w:color w:val="000000" w:themeColor="text1"/>
          <w:szCs w:val="24"/>
        </w:rPr>
        <w:t>当有可靠依据时，可选用高屈服强度钢。</w:t>
      </w:r>
    </w:p>
    <w:p w14:paraId="7F5923D2" w14:textId="77777777" w:rsidR="003F658E" w:rsidRDefault="00172D8D">
      <w:pPr>
        <w:rPr>
          <w:rFonts w:cs="Times New Roman"/>
          <w:szCs w:val="24"/>
        </w:rPr>
      </w:pPr>
      <w:bookmarkStart w:id="13" w:name="_Hlk122457709"/>
      <w:r>
        <w:rPr>
          <w:rFonts w:cs="Times New Roman" w:hint="eastAsia"/>
          <w:color w:val="2E74B5" w:themeColor="accent5" w:themeShade="BF"/>
          <w:szCs w:val="24"/>
        </w:rPr>
        <w:t>【条文说明】根据钢管混凝土异形柱的性能和工程实例，建议采用</w:t>
      </w:r>
      <w:r>
        <w:rPr>
          <w:rFonts w:cs="Times New Roman"/>
          <w:color w:val="2E74B5" w:themeColor="accent5" w:themeShade="BF"/>
          <w:szCs w:val="24"/>
        </w:rPr>
        <w:t>Q235</w:t>
      </w:r>
      <w:r>
        <w:rPr>
          <w:rFonts w:cs="Times New Roman"/>
          <w:color w:val="2E74B5" w:themeColor="accent5" w:themeShade="BF"/>
          <w:szCs w:val="24"/>
        </w:rPr>
        <w:t>和</w:t>
      </w:r>
      <w:r>
        <w:rPr>
          <w:rFonts w:cs="Times New Roman"/>
          <w:color w:val="2E74B5" w:themeColor="accent5" w:themeShade="BF"/>
          <w:szCs w:val="24"/>
        </w:rPr>
        <w:t>Q345</w:t>
      </w:r>
      <w:r>
        <w:rPr>
          <w:rFonts w:cs="Times New Roman"/>
          <w:color w:val="2E74B5" w:themeColor="accent5" w:themeShade="BF"/>
          <w:szCs w:val="24"/>
        </w:rPr>
        <w:t>钢。对性能要求更高时，可以采用综合性能良好的建筑结构用钢板（</w:t>
      </w:r>
      <w:r>
        <w:rPr>
          <w:rFonts w:cs="Times New Roman"/>
          <w:color w:val="2E74B5" w:themeColor="accent5" w:themeShade="BF"/>
          <w:szCs w:val="24"/>
        </w:rPr>
        <w:t>GJ</w:t>
      </w:r>
      <w:r>
        <w:rPr>
          <w:rFonts w:cs="Times New Roman"/>
          <w:color w:val="2E74B5" w:themeColor="accent5" w:themeShade="BF"/>
          <w:szCs w:val="24"/>
        </w:rPr>
        <w:t>钢）。当有可靠依据时，也可采用低屈服强度钢，钢材质量应符合现行国家标准《建筑用低屈服强度钢板》</w:t>
      </w:r>
      <w:r>
        <w:rPr>
          <w:rFonts w:cs="Times New Roman"/>
          <w:color w:val="2E74B5" w:themeColor="accent5" w:themeShade="BF"/>
          <w:szCs w:val="24"/>
        </w:rPr>
        <w:t>GB/T 28905</w:t>
      </w:r>
      <w:r>
        <w:rPr>
          <w:rFonts w:cs="Times New Roman"/>
          <w:color w:val="2E74B5" w:themeColor="accent5" w:themeShade="BF"/>
          <w:szCs w:val="24"/>
        </w:rPr>
        <w:t>的规定。</w:t>
      </w:r>
    </w:p>
    <w:bookmarkEnd w:id="13"/>
    <w:p w14:paraId="19C02707" w14:textId="77777777" w:rsidR="003F658E" w:rsidRDefault="003F658E">
      <w:pPr>
        <w:rPr>
          <w:rFonts w:cs="Times New Roman"/>
          <w:szCs w:val="24"/>
        </w:rPr>
      </w:pPr>
    </w:p>
    <w:p w14:paraId="7BA5F535" w14:textId="77777777" w:rsidR="003F658E" w:rsidRDefault="00172D8D">
      <w:pPr>
        <w:spacing w:line="288" w:lineRule="auto"/>
        <w:rPr>
          <w:rFonts w:cs="Times New Roman"/>
          <w:color w:val="000000" w:themeColor="text1"/>
          <w:szCs w:val="24"/>
        </w:rPr>
      </w:pPr>
      <w:r>
        <w:rPr>
          <w:rFonts w:cs="Times New Roman"/>
          <w:color w:val="000000" w:themeColor="text1"/>
          <w:szCs w:val="24"/>
        </w:rPr>
        <w:t xml:space="preserve">3.1.2 </w:t>
      </w:r>
      <w:r>
        <w:rPr>
          <w:rFonts w:cs="Times New Roman"/>
          <w:color w:val="000000" w:themeColor="text1"/>
          <w:szCs w:val="24"/>
        </w:rPr>
        <w:t>当采用</w:t>
      </w:r>
      <w:r>
        <w:rPr>
          <w:rFonts w:cs="Times New Roman" w:hint="eastAsia"/>
          <w:color w:val="000000" w:themeColor="text1"/>
          <w:szCs w:val="24"/>
        </w:rPr>
        <w:t>符合</w:t>
      </w:r>
      <w:r>
        <w:rPr>
          <w:rFonts w:cs="Times New Roman"/>
          <w:color w:val="000000" w:themeColor="text1"/>
          <w:szCs w:val="24"/>
        </w:rPr>
        <w:t>耐大气腐蚀性能的热轧和冷轧的钢板、钢带和型钢时，钢材质量</w:t>
      </w:r>
      <w:r>
        <w:rPr>
          <w:rFonts w:cs="Times New Roman" w:hint="eastAsia"/>
          <w:color w:val="000000" w:themeColor="text1"/>
          <w:szCs w:val="24"/>
        </w:rPr>
        <w:t>及</w:t>
      </w:r>
      <w:r>
        <w:rPr>
          <w:rFonts w:cs="Times New Roman"/>
          <w:color w:val="000000" w:themeColor="text1"/>
          <w:szCs w:val="24"/>
        </w:rPr>
        <w:t>设计用强度指标应符合现行国家标准《耐候结构钢》</w:t>
      </w:r>
      <w:r>
        <w:rPr>
          <w:rFonts w:cs="Times New Roman"/>
          <w:color w:val="000000" w:themeColor="text1"/>
          <w:szCs w:val="24"/>
        </w:rPr>
        <w:t>GB/T 4171</w:t>
      </w:r>
      <w:r>
        <w:rPr>
          <w:rFonts w:cs="Times New Roman"/>
          <w:color w:val="000000" w:themeColor="text1"/>
          <w:szCs w:val="24"/>
        </w:rPr>
        <w:t>的</w:t>
      </w:r>
      <w:r>
        <w:rPr>
          <w:rFonts w:cs="Times New Roman" w:hint="eastAsia"/>
          <w:color w:val="000000" w:themeColor="text1"/>
          <w:szCs w:val="24"/>
        </w:rPr>
        <w:t>有关</w:t>
      </w:r>
      <w:r>
        <w:rPr>
          <w:rFonts w:cs="Times New Roman"/>
          <w:color w:val="000000" w:themeColor="text1"/>
          <w:szCs w:val="24"/>
        </w:rPr>
        <w:t>规定。</w:t>
      </w:r>
    </w:p>
    <w:p w14:paraId="28BCDEE7" w14:textId="77777777" w:rsidR="003F658E" w:rsidRDefault="003F658E">
      <w:pPr>
        <w:rPr>
          <w:rFonts w:cs="Times New Roman"/>
          <w:szCs w:val="24"/>
        </w:rPr>
      </w:pPr>
    </w:p>
    <w:p w14:paraId="70C00614" w14:textId="77777777" w:rsidR="003F658E" w:rsidRDefault="00172D8D">
      <w:pPr>
        <w:spacing w:line="288" w:lineRule="auto"/>
        <w:rPr>
          <w:rFonts w:cs="Times New Roman"/>
          <w:szCs w:val="24"/>
        </w:rPr>
      </w:pPr>
      <w:r>
        <w:rPr>
          <w:rFonts w:cs="Times New Roman"/>
          <w:color w:val="000000" w:themeColor="text1"/>
          <w:szCs w:val="24"/>
        </w:rPr>
        <w:t xml:space="preserve">3.1.3 </w:t>
      </w:r>
      <w:r>
        <w:rPr>
          <w:rFonts w:cs="Times New Roman"/>
          <w:color w:val="000000" w:themeColor="text1"/>
          <w:szCs w:val="24"/>
        </w:rPr>
        <w:t>钢材性能应具有屈服强度、抗拉强度、</w:t>
      </w:r>
      <w:r>
        <w:rPr>
          <w:rFonts w:cs="Times New Roman" w:hint="eastAsia"/>
          <w:color w:val="000000" w:themeColor="text1"/>
          <w:szCs w:val="24"/>
        </w:rPr>
        <w:t>断后</w:t>
      </w:r>
      <w:r>
        <w:rPr>
          <w:rFonts w:cs="Times New Roman"/>
          <w:color w:val="000000" w:themeColor="text1"/>
          <w:szCs w:val="24"/>
        </w:rPr>
        <w:t>伸长率、冷弯</w:t>
      </w:r>
      <w:r>
        <w:rPr>
          <w:rFonts w:cs="Times New Roman" w:hint="eastAsia"/>
          <w:color w:val="000000" w:themeColor="text1"/>
          <w:szCs w:val="24"/>
        </w:rPr>
        <w:t>性能、冲击韧性、厚度方向抗层状撕裂性能</w:t>
      </w:r>
      <w:r>
        <w:rPr>
          <w:rFonts w:cs="Times New Roman"/>
          <w:color w:val="000000" w:themeColor="text1"/>
          <w:szCs w:val="24"/>
        </w:rPr>
        <w:t>和</w:t>
      </w:r>
      <w:proofErr w:type="gramStart"/>
      <w:r>
        <w:rPr>
          <w:rFonts w:cs="Times New Roman"/>
          <w:color w:val="000000" w:themeColor="text1"/>
          <w:szCs w:val="24"/>
        </w:rPr>
        <w:t>碳、</w:t>
      </w:r>
      <w:proofErr w:type="gramEnd"/>
      <w:r>
        <w:rPr>
          <w:rFonts w:cs="Times New Roman"/>
          <w:color w:val="000000" w:themeColor="text1"/>
          <w:szCs w:val="24"/>
        </w:rPr>
        <w:t>硫、磷</w:t>
      </w:r>
      <w:r>
        <w:rPr>
          <w:rFonts w:cs="Times New Roman" w:hint="eastAsia"/>
          <w:color w:val="000000" w:themeColor="text1"/>
          <w:szCs w:val="24"/>
        </w:rPr>
        <w:t>等</w:t>
      </w:r>
      <w:r>
        <w:rPr>
          <w:rFonts w:cs="Times New Roman"/>
          <w:color w:val="000000" w:themeColor="text1"/>
          <w:szCs w:val="24"/>
        </w:rPr>
        <w:t>含量的合格保证，对焊接结构尚应具有碳当量的合格保证。</w:t>
      </w:r>
    </w:p>
    <w:p w14:paraId="11B61605" w14:textId="77777777" w:rsidR="003F658E" w:rsidRDefault="00172D8D">
      <w:pPr>
        <w:rPr>
          <w:rFonts w:cs="Times New Roman"/>
          <w:szCs w:val="24"/>
        </w:rPr>
      </w:pPr>
      <w:r>
        <w:rPr>
          <w:rFonts w:cs="Times New Roman" w:hint="eastAsia"/>
          <w:color w:val="2E74B5" w:themeColor="accent5" w:themeShade="BF"/>
          <w:szCs w:val="24"/>
        </w:rPr>
        <w:t>【条文说明】钢管混凝土异形柱结构中钢材是主要承重部分，钢材性能应符合屈服强度、抗拉强度、伸长率、冲击韧性以及硫、磷等含量的合格保证。为了保证钢材的可焊性，焊接结构的碳含量和冷弯性能应具有合格保证。</w:t>
      </w:r>
    </w:p>
    <w:p w14:paraId="11776EE6" w14:textId="77777777" w:rsidR="003F658E" w:rsidRDefault="003F658E">
      <w:pPr>
        <w:rPr>
          <w:rFonts w:cs="Times New Roman"/>
          <w:szCs w:val="24"/>
        </w:rPr>
      </w:pPr>
    </w:p>
    <w:p w14:paraId="2DE6200F" w14:textId="77777777" w:rsidR="003F658E" w:rsidRDefault="00172D8D">
      <w:pPr>
        <w:spacing w:line="288" w:lineRule="auto"/>
        <w:rPr>
          <w:rFonts w:cs="Times New Roman"/>
          <w:szCs w:val="24"/>
        </w:rPr>
      </w:pPr>
      <w:r>
        <w:rPr>
          <w:rFonts w:cs="Times New Roman"/>
          <w:szCs w:val="24"/>
        </w:rPr>
        <w:t xml:space="preserve">3.1.4 </w:t>
      </w:r>
      <w:r>
        <w:rPr>
          <w:rFonts w:cs="Times New Roman" w:hint="eastAsia"/>
          <w:szCs w:val="24"/>
        </w:rPr>
        <w:t>钢管混凝土异形柱结构用钢材的设计强度指标，应根据钢材牌号、厚度或直径按</w:t>
      </w:r>
      <w:r>
        <w:rPr>
          <w:rFonts w:cs="Times New Roman"/>
          <w:color w:val="000000" w:themeColor="text1"/>
          <w:szCs w:val="24"/>
        </w:rPr>
        <w:t>现行国家标准《</w:t>
      </w:r>
      <w:r>
        <w:rPr>
          <w:rFonts w:cs="Times New Roman" w:hint="eastAsia"/>
          <w:color w:val="000000" w:themeColor="text1"/>
          <w:szCs w:val="24"/>
        </w:rPr>
        <w:t>钢结构设计标准</w:t>
      </w:r>
      <w:r>
        <w:rPr>
          <w:rFonts w:cs="Times New Roman"/>
          <w:color w:val="000000" w:themeColor="text1"/>
          <w:szCs w:val="24"/>
        </w:rPr>
        <w:t>》</w:t>
      </w:r>
      <w:r>
        <w:rPr>
          <w:rFonts w:cs="Times New Roman"/>
          <w:color w:val="000000" w:themeColor="text1"/>
          <w:szCs w:val="24"/>
        </w:rPr>
        <w:t>GB 50017</w:t>
      </w:r>
      <w:r>
        <w:rPr>
          <w:rFonts w:cs="Times New Roman"/>
          <w:color w:val="000000" w:themeColor="text1"/>
          <w:szCs w:val="24"/>
        </w:rPr>
        <w:t>的</w:t>
      </w:r>
      <w:r>
        <w:rPr>
          <w:rFonts w:cs="Times New Roman" w:hint="eastAsia"/>
          <w:color w:val="000000" w:themeColor="text1"/>
          <w:szCs w:val="24"/>
        </w:rPr>
        <w:t>有关</w:t>
      </w:r>
      <w:r>
        <w:rPr>
          <w:rFonts w:cs="Times New Roman"/>
          <w:color w:val="000000" w:themeColor="text1"/>
          <w:szCs w:val="24"/>
        </w:rPr>
        <w:t>规定</w:t>
      </w:r>
      <w:r>
        <w:rPr>
          <w:rFonts w:cs="Times New Roman" w:hint="eastAsia"/>
          <w:color w:val="000000" w:themeColor="text1"/>
          <w:szCs w:val="24"/>
        </w:rPr>
        <w:t>采用。</w:t>
      </w:r>
    </w:p>
    <w:p w14:paraId="7068A342" w14:textId="77777777" w:rsidR="003F658E" w:rsidRDefault="003F658E">
      <w:pPr>
        <w:spacing w:line="288" w:lineRule="auto"/>
        <w:rPr>
          <w:rFonts w:cs="Times New Roman"/>
          <w:szCs w:val="24"/>
        </w:rPr>
      </w:pPr>
    </w:p>
    <w:p w14:paraId="794C0393" w14:textId="77777777" w:rsidR="003F658E" w:rsidRDefault="00172D8D">
      <w:pPr>
        <w:spacing w:line="288" w:lineRule="auto"/>
        <w:rPr>
          <w:rFonts w:cs="Times New Roman"/>
          <w:szCs w:val="24"/>
        </w:rPr>
      </w:pPr>
      <w:r>
        <w:rPr>
          <w:rFonts w:cs="Times New Roman"/>
          <w:szCs w:val="24"/>
        </w:rPr>
        <w:t xml:space="preserve">3.1.5 </w:t>
      </w:r>
      <w:r>
        <w:rPr>
          <w:rFonts w:cs="Times New Roman" w:hint="eastAsia"/>
          <w:szCs w:val="24"/>
        </w:rPr>
        <w:t>建筑结构用钢板的设计强度指标，应根据钢材牌号、厚度或直径按</w:t>
      </w:r>
      <w:r>
        <w:rPr>
          <w:rFonts w:cs="Times New Roman"/>
          <w:color w:val="000000" w:themeColor="text1"/>
          <w:szCs w:val="24"/>
        </w:rPr>
        <w:t>现行国家标准《</w:t>
      </w:r>
      <w:r>
        <w:rPr>
          <w:rFonts w:cs="Times New Roman" w:hint="eastAsia"/>
          <w:color w:val="000000" w:themeColor="text1"/>
          <w:szCs w:val="24"/>
        </w:rPr>
        <w:t>钢结构设计标准</w:t>
      </w:r>
      <w:r>
        <w:rPr>
          <w:rFonts w:cs="Times New Roman"/>
          <w:color w:val="000000" w:themeColor="text1"/>
          <w:szCs w:val="24"/>
        </w:rPr>
        <w:t>》</w:t>
      </w:r>
      <w:r>
        <w:rPr>
          <w:rFonts w:cs="Times New Roman"/>
          <w:color w:val="000000" w:themeColor="text1"/>
          <w:szCs w:val="24"/>
        </w:rPr>
        <w:t>GB 50017</w:t>
      </w:r>
      <w:r>
        <w:rPr>
          <w:rFonts w:cs="Times New Roman"/>
          <w:color w:val="000000" w:themeColor="text1"/>
          <w:szCs w:val="24"/>
        </w:rPr>
        <w:t>的</w:t>
      </w:r>
      <w:r>
        <w:rPr>
          <w:rFonts w:cs="Times New Roman" w:hint="eastAsia"/>
          <w:color w:val="000000" w:themeColor="text1"/>
          <w:szCs w:val="24"/>
        </w:rPr>
        <w:t>有关</w:t>
      </w:r>
      <w:r>
        <w:rPr>
          <w:rFonts w:cs="Times New Roman"/>
          <w:color w:val="000000" w:themeColor="text1"/>
          <w:szCs w:val="24"/>
        </w:rPr>
        <w:t>规定</w:t>
      </w:r>
      <w:r>
        <w:rPr>
          <w:rFonts w:cs="Times New Roman" w:hint="eastAsia"/>
          <w:color w:val="000000" w:themeColor="text1"/>
          <w:szCs w:val="24"/>
        </w:rPr>
        <w:t>采用。</w:t>
      </w:r>
    </w:p>
    <w:p w14:paraId="74320E1E" w14:textId="77777777" w:rsidR="003F658E" w:rsidRDefault="003F658E">
      <w:pPr>
        <w:spacing w:line="288" w:lineRule="auto"/>
        <w:rPr>
          <w:rFonts w:cs="Times New Roman"/>
          <w:szCs w:val="24"/>
        </w:rPr>
      </w:pPr>
    </w:p>
    <w:p w14:paraId="3F548E82" w14:textId="77777777" w:rsidR="003F658E" w:rsidRDefault="00172D8D">
      <w:pPr>
        <w:spacing w:line="288" w:lineRule="auto"/>
        <w:rPr>
          <w:rFonts w:cs="Times New Roman"/>
          <w:szCs w:val="24"/>
        </w:rPr>
      </w:pPr>
      <w:r>
        <w:rPr>
          <w:rFonts w:cs="Times New Roman" w:hint="eastAsia"/>
          <w:szCs w:val="24"/>
        </w:rPr>
        <w:t>3</w:t>
      </w:r>
      <w:r>
        <w:rPr>
          <w:rFonts w:cs="Times New Roman"/>
          <w:szCs w:val="24"/>
        </w:rPr>
        <w:t xml:space="preserve">.1.6 </w:t>
      </w:r>
      <w:r>
        <w:rPr>
          <w:rFonts w:cs="Times New Roman" w:hint="eastAsia"/>
          <w:szCs w:val="24"/>
        </w:rPr>
        <w:t>钢管混凝土异形柱结构用无缝钢管的设计强度指标应按</w:t>
      </w:r>
      <w:r>
        <w:rPr>
          <w:rFonts w:cs="Times New Roman"/>
          <w:color w:val="000000" w:themeColor="text1"/>
          <w:szCs w:val="24"/>
        </w:rPr>
        <w:t>现行国家标准《</w:t>
      </w:r>
      <w:r>
        <w:rPr>
          <w:rFonts w:cs="Times New Roman" w:hint="eastAsia"/>
          <w:color w:val="000000" w:themeColor="text1"/>
          <w:szCs w:val="24"/>
        </w:rPr>
        <w:t>钢结构设计标准</w:t>
      </w:r>
      <w:r>
        <w:rPr>
          <w:rFonts w:cs="Times New Roman"/>
          <w:color w:val="000000" w:themeColor="text1"/>
          <w:szCs w:val="24"/>
        </w:rPr>
        <w:t>》</w:t>
      </w:r>
      <w:r>
        <w:rPr>
          <w:rFonts w:cs="Times New Roman"/>
          <w:color w:val="000000" w:themeColor="text1"/>
          <w:szCs w:val="24"/>
        </w:rPr>
        <w:t>GB 50017</w:t>
      </w:r>
      <w:r>
        <w:rPr>
          <w:rFonts w:cs="Times New Roman"/>
          <w:color w:val="000000" w:themeColor="text1"/>
          <w:szCs w:val="24"/>
        </w:rPr>
        <w:t>的</w:t>
      </w:r>
      <w:r>
        <w:rPr>
          <w:rFonts w:cs="Times New Roman" w:hint="eastAsia"/>
          <w:color w:val="000000" w:themeColor="text1"/>
          <w:szCs w:val="24"/>
        </w:rPr>
        <w:t>有关</w:t>
      </w:r>
      <w:r>
        <w:rPr>
          <w:rFonts w:cs="Times New Roman"/>
          <w:color w:val="000000" w:themeColor="text1"/>
          <w:szCs w:val="24"/>
        </w:rPr>
        <w:t>规定</w:t>
      </w:r>
      <w:r>
        <w:rPr>
          <w:rFonts w:cs="Times New Roman" w:hint="eastAsia"/>
          <w:color w:val="000000" w:themeColor="text1"/>
          <w:szCs w:val="24"/>
        </w:rPr>
        <w:t>采用</w:t>
      </w:r>
      <w:r>
        <w:rPr>
          <w:rFonts w:cs="Times New Roman" w:hint="eastAsia"/>
          <w:szCs w:val="24"/>
        </w:rPr>
        <w:t>。</w:t>
      </w:r>
    </w:p>
    <w:p w14:paraId="29EBE393" w14:textId="77777777" w:rsidR="003F658E" w:rsidRDefault="00172D8D">
      <w:pPr>
        <w:rPr>
          <w:rFonts w:cs="Times New Roman"/>
          <w:szCs w:val="24"/>
        </w:rPr>
      </w:pPr>
      <w:bookmarkStart w:id="14" w:name="_Hlk121594119"/>
      <w:r>
        <w:rPr>
          <w:rFonts w:cs="Times New Roman" w:hint="eastAsia"/>
          <w:color w:val="2E74B5" w:themeColor="accent5" w:themeShade="BF"/>
          <w:szCs w:val="24"/>
        </w:rPr>
        <w:t>【条文说明】本</w:t>
      </w:r>
      <w:bookmarkEnd w:id="14"/>
      <w:r>
        <w:rPr>
          <w:rFonts w:cs="Times New Roman" w:hint="eastAsia"/>
          <w:color w:val="2E74B5" w:themeColor="accent5" w:themeShade="BF"/>
          <w:szCs w:val="24"/>
        </w:rPr>
        <w:t>条文参考</w:t>
      </w:r>
      <w:r>
        <w:rPr>
          <w:rFonts w:cs="Times New Roman" w:hint="eastAsia"/>
          <w:color w:val="2E74B5" w:themeColor="accent5" w:themeShade="BF"/>
          <w:szCs w:val="24"/>
        </w:rPr>
        <w:t>G</w:t>
      </w:r>
      <w:r>
        <w:rPr>
          <w:rFonts w:cs="Times New Roman"/>
          <w:color w:val="2E74B5" w:themeColor="accent5" w:themeShade="BF"/>
          <w:szCs w:val="24"/>
        </w:rPr>
        <w:t>B50017-2017</w:t>
      </w:r>
      <w:r>
        <w:rPr>
          <w:rFonts w:cs="Times New Roman" w:hint="eastAsia"/>
          <w:color w:val="2E74B5" w:themeColor="accent5" w:themeShade="BF"/>
          <w:szCs w:val="24"/>
        </w:rPr>
        <w:t>《钢结构设计规范》中</w:t>
      </w:r>
      <w:r>
        <w:rPr>
          <w:rFonts w:cs="Times New Roman"/>
          <w:color w:val="2E74B5" w:themeColor="accent5" w:themeShade="BF"/>
          <w:szCs w:val="24"/>
        </w:rPr>
        <w:t>4.4.3</w:t>
      </w:r>
      <w:r>
        <w:rPr>
          <w:rFonts w:cs="Times New Roman" w:hint="eastAsia"/>
          <w:color w:val="2E74B5" w:themeColor="accent5" w:themeShade="BF"/>
          <w:szCs w:val="24"/>
        </w:rPr>
        <w:t>条新增条文，</w:t>
      </w:r>
      <w:r>
        <w:rPr>
          <w:rFonts w:cs="Times New Roman" w:hint="eastAsia"/>
          <w:color w:val="2E74B5" w:themeColor="accent5" w:themeShade="BF"/>
          <w:szCs w:val="24"/>
        </w:rPr>
        <w:lastRenderedPageBreak/>
        <w:t>由于现行国家标准《结构用无缝钢管》</w:t>
      </w:r>
      <w:r>
        <w:rPr>
          <w:rFonts w:cs="Times New Roman" w:hint="eastAsia"/>
          <w:color w:val="2E74B5" w:themeColor="accent5" w:themeShade="BF"/>
          <w:szCs w:val="24"/>
        </w:rPr>
        <w:t>GB/T8162</w:t>
      </w:r>
      <w:r>
        <w:rPr>
          <w:rFonts w:cs="Times New Roman" w:hint="eastAsia"/>
          <w:color w:val="2E74B5" w:themeColor="accent5" w:themeShade="BF"/>
          <w:szCs w:val="24"/>
        </w:rPr>
        <w:t>中，钢管壁厚的分组、材料的屈服强度、抗拉强度均与现行国家标准《低合金高强度结构钢》</w:t>
      </w:r>
      <w:r>
        <w:rPr>
          <w:rFonts w:cs="Times New Roman" w:hint="eastAsia"/>
          <w:color w:val="2E74B5" w:themeColor="accent5" w:themeShade="BF"/>
          <w:szCs w:val="24"/>
        </w:rPr>
        <w:t>GB 1591</w:t>
      </w:r>
      <w:r>
        <w:rPr>
          <w:rFonts w:cs="Times New Roman" w:hint="eastAsia"/>
          <w:color w:val="2E74B5" w:themeColor="accent5" w:themeShade="BF"/>
          <w:szCs w:val="24"/>
        </w:rPr>
        <w:t>有所不同，表</w:t>
      </w:r>
      <w:r>
        <w:rPr>
          <w:rFonts w:cs="Times New Roman"/>
          <w:color w:val="2E74B5" w:themeColor="accent5" w:themeShade="BF"/>
          <w:szCs w:val="24"/>
        </w:rPr>
        <w:t xml:space="preserve">3.1.6 </w:t>
      </w:r>
      <w:r>
        <w:rPr>
          <w:rFonts w:cs="Times New Roman" w:hint="eastAsia"/>
          <w:color w:val="2E74B5" w:themeColor="accent5" w:themeShade="BF"/>
          <w:szCs w:val="24"/>
        </w:rPr>
        <w:t>的强度设计值是由钢管材料标准中的屈服强度除以相应的抗力分项系数得出的。</w:t>
      </w:r>
    </w:p>
    <w:p w14:paraId="598649C7" w14:textId="77777777" w:rsidR="003F658E" w:rsidRDefault="003F658E">
      <w:pPr>
        <w:spacing w:line="288" w:lineRule="auto"/>
        <w:rPr>
          <w:rFonts w:cs="Times New Roman"/>
          <w:szCs w:val="24"/>
        </w:rPr>
      </w:pPr>
    </w:p>
    <w:p w14:paraId="0FC94D29" w14:textId="77777777" w:rsidR="003F658E" w:rsidRDefault="00172D8D">
      <w:pPr>
        <w:spacing w:line="288" w:lineRule="auto"/>
        <w:rPr>
          <w:rFonts w:cs="Times New Roman"/>
          <w:szCs w:val="24"/>
        </w:rPr>
      </w:pPr>
      <w:r>
        <w:rPr>
          <w:rFonts w:cs="Times New Roman" w:hint="eastAsia"/>
          <w:szCs w:val="24"/>
        </w:rPr>
        <w:t>3</w:t>
      </w:r>
      <w:r>
        <w:rPr>
          <w:rFonts w:cs="Times New Roman"/>
          <w:szCs w:val="24"/>
        </w:rPr>
        <w:t xml:space="preserve">.1.7 </w:t>
      </w:r>
      <w:r>
        <w:rPr>
          <w:rFonts w:cs="Times New Roman" w:hint="eastAsia"/>
          <w:szCs w:val="24"/>
        </w:rPr>
        <w:t>钢材的物理性能指标应按表</w:t>
      </w:r>
      <w:r>
        <w:rPr>
          <w:rFonts w:cs="Times New Roman"/>
          <w:szCs w:val="24"/>
        </w:rPr>
        <w:t>3.1.7</w:t>
      </w:r>
      <w:r>
        <w:rPr>
          <w:rFonts w:cs="Times New Roman" w:hint="eastAsia"/>
          <w:szCs w:val="24"/>
        </w:rPr>
        <w:t>采用。</w:t>
      </w:r>
    </w:p>
    <w:p w14:paraId="38A1C6A8" w14:textId="77777777" w:rsidR="003F658E" w:rsidRDefault="00172D8D">
      <w:pPr>
        <w:spacing w:line="288" w:lineRule="auto"/>
        <w:jc w:val="center"/>
        <w:rPr>
          <w:rFonts w:cs="Times New Roman"/>
          <w:szCs w:val="21"/>
        </w:rPr>
      </w:pPr>
      <w:r>
        <w:rPr>
          <w:rFonts w:cs="Times New Roman"/>
          <w:szCs w:val="21"/>
        </w:rPr>
        <w:t>表</w:t>
      </w:r>
      <w:r>
        <w:rPr>
          <w:rFonts w:cs="Times New Roman"/>
          <w:szCs w:val="21"/>
        </w:rPr>
        <w:t xml:space="preserve">3.1.7 </w:t>
      </w:r>
      <w:r>
        <w:rPr>
          <w:rFonts w:cs="Times New Roman" w:hint="eastAsia"/>
          <w:szCs w:val="21"/>
        </w:rPr>
        <w:t>钢材物理性能指标</w:t>
      </w:r>
    </w:p>
    <w:tbl>
      <w:tblPr>
        <w:tblStyle w:val="afe"/>
        <w:tblW w:w="0" w:type="auto"/>
        <w:tblLook w:val="04A0" w:firstRow="1" w:lastRow="0" w:firstColumn="1" w:lastColumn="0" w:noHBand="0" w:noVBand="1"/>
      </w:tblPr>
      <w:tblGrid>
        <w:gridCol w:w="2164"/>
        <w:gridCol w:w="2163"/>
        <w:gridCol w:w="1980"/>
        <w:gridCol w:w="1995"/>
      </w:tblGrid>
      <w:tr w:rsidR="003F658E" w14:paraId="0EFFC015" w14:textId="77777777">
        <w:tc>
          <w:tcPr>
            <w:tcW w:w="2213" w:type="dxa"/>
            <w:vAlign w:val="center"/>
          </w:tcPr>
          <w:p w14:paraId="314EEDAE" w14:textId="77777777" w:rsidR="003F658E" w:rsidRDefault="00172D8D">
            <w:pPr>
              <w:spacing w:line="288" w:lineRule="auto"/>
              <w:jc w:val="center"/>
              <w:rPr>
                <w:rFonts w:cs="Times New Roman"/>
                <w:sz w:val="18"/>
                <w:szCs w:val="18"/>
              </w:rPr>
            </w:pPr>
            <w:bookmarkStart w:id="15" w:name="_Hlk4593677"/>
            <w:r>
              <w:rPr>
                <w:rFonts w:cs="Times New Roman"/>
                <w:sz w:val="18"/>
                <w:szCs w:val="18"/>
              </w:rPr>
              <w:t>弹性模量</w:t>
            </w:r>
            <w:r>
              <w:rPr>
                <w:rFonts w:cs="Times New Roman"/>
                <w:i/>
                <w:sz w:val="18"/>
                <w:szCs w:val="18"/>
              </w:rPr>
              <w:t>E</w:t>
            </w:r>
          </w:p>
          <w:p w14:paraId="3C00ED19" w14:textId="77777777" w:rsidR="003F658E" w:rsidRDefault="00172D8D">
            <w:pPr>
              <w:spacing w:line="288" w:lineRule="auto"/>
              <w:jc w:val="center"/>
              <w:rPr>
                <w:rFonts w:cs="Times New Roman"/>
                <w:sz w:val="21"/>
                <w:szCs w:val="21"/>
              </w:rPr>
            </w:pPr>
            <w:r>
              <w:rPr>
                <w:rFonts w:cs="Times New Roman"/>
                <w:sz w:val="21"/>
                <w:szCs w:val="21"/>
              </w:rPr>
              <w:t>（</w:t>
            </w:r>
            <w:r>
              <w:rPr>
                <w:rFonts w:cs="Times New Roman"/>
                <w:sz w:val="21"/>
                <w:szCs w:val="21"/>
              </w:rPr>
              <w:t>N/mm</w:t>
            </w:r>
            <w:r>
              <w:rPr>
                <w:rFonts w:cs="Times New Roman"/>
                <w:sz w:val="21"/>
                <w:szCs w:val="21"/>
                <w:vertAlign w:val="superscript"/>
              </w:rPr>
              <w:t>2</w:t>
            </w:r>
            <w:r>
              <w:rPr>
                <w:rFonts w:cs="Times New Roman"/>
                <w:sz w:val="21"/>
                <w:szCs w:val="21"/>
              </w:rPr>
              <w:t>）</w:t>
            </w:r>
          </w:p>
        </w:tc>
        <w:tc>
          <w:tcPr>
            <w:tcW w:w="2213" w:type="dxa"/>
            <w:vAlign w:val="center"/>
          </w:tcPr>
          <w:p w14:paraId="0A94BD77" w14:textId="77777777" w:rsidR="003F658E" w:rsidRDefault="00172D8D">
            <w:pPr>
              <w:spacing w:line="288" w:lineRule="auto"/>
              <w:jc w:val="center"/>
              <w:rPr>
                <w:rFonts w:cs="Times New Roman"/>
                <w:i/>
                <w:sz w:val="18"/>
                <w:szCs w:val="18"/>
              </w:rPr>
            </w:pPr>
            <w:proofErr w:type="gramStart"/>
            <w:r>
              <w:rPr>
                <w:rFonts w:cs="Times New Roman"/>
                <w:sz w:val="18"/>
                <w:szCs w:val="18"/>
              </w:rPr>
              <w:t>剪变模量</w:t>
            </w:r>
            <w:proofErr w:type="gramEnd"/>
            <w:r>
              <w:rPr>
                <w:rFonts w:cs="Times New Roman"/>
                <w:i/>
                <w:sz w:val="18"/>
                <w:szCs w:val="18"/>
              </w:rPr>
              <w:t>G</w:t>
            </w:r>
          </w:p>
          <w:p w14:paraId="0735287E" w14:textId="77777777" w:rsidR="003F658E" w:rsidRDefault="00172D8D">
            <w:pPr>
              <w:spacing w:line="288" w:lineRule="auto"/>
              <w:jc w:val="center"/>
              <w:rPr>
                <w:rFonts w:cs="Times New Roman"/>
                <w:sz w:val="21"/>
                <w:szCs w:val="21"/>
              </w:rPr>
            </w:pPr>
            <w:r>
              <w:rPr>
                <w:rFonts w:cs="Times New Roman"/>
                <w:sz w:val="21"/>
                <w:szCs w:val="21"/>
              </w:rPr>
              <w:t>（</w:t>
            </w:r>
            <w:r>
              <w:rPr>
                <w:rFonts w:cs="Times New Roman"/>
                <w:sz w:val="21"/>
                <w:szCs w:val="21"/>
              </w:rPr>
              <w:t>N/mm</w:t>
            </w:r>
            <w:r>
              <w:rPr>
                <w:rFonts w:cs="Times New Roman"/>
                <w:sz w:val="21"/>
                <w:szCs w:val="21"/>
                <w:vertAlign w:val="superscript"/>
              </w:rPr>
              <w:t>2</w:t>
            </w:r>
            <w:r>
              <w:rPr>
                <w:rFonts w:cs="Times New Roman"/>
                <w:sz w:val="21"/>
                <w:szCs w:val="21"/>
              </w:rPr>
              <w:t>）</w:t>
            </w:r>
          </w:p>
        </w:tc>
        <w:tc>
          <w:tcPr>
            <w:tcW w:w="2048" w:type="dxa"/>
          </w:tcPr>
          <w:p w14:paraId="1D5F2E56" w14:textId="77777777" w:rsidR="003F658E" w:rsidRDefault="00172D8D">
            <w:pPr>
              <w:spacing w:line="288" w:lineRule="auto"/>
              <w:jc w:val="center"/>
              <w:rPr>
                <w:rFonts w:cs="Times New Roman"/>
                <w:i/>
                <w:sz w:val="18"/>
                <w:szCs w:val="18"/>
              </w:rPr>
            </w:pPr>
            <w:r>
              <w:rPr>
                <w:rFonts w:cs="Times New Roman"/>
                <w:sz w:val="18"/>
                <w:szCs w:val="18"/>
              </w:rPr>
              <w:t>线膨胀系数</w:t>
            </w:r>
            <w:r>
              <w:rPr>
                <w:rFonts w:cs="Times New Roman"/>
                <w:i/>
                <w:sz w:val="18"/>
                <w:szCs w:val="18"/>
              </w:rPr>
              <w:t>α</w:t>
            </w:r>
          </w:p>
          <w:p w14:paraId="6781546F" w14:textId="77777777" w:rsidR="003F658E" w:rsidRDefault="00172D8D">
            <w:pPr>
              <w:spacing w:line="288" w:lineRule="auto"/>
              <w:jc w:val="center"/>
              <w:rPr>
                <w:rFonts w:cs="Times New Roman"/>
                <w:sz w:val="18"/>
                <w:szCs w:val="18"/>
              </w:rPr>
            </w:pPr>
            <w:r>
              <w:rPr>
                <w:rFonts w:cs="Times New Roman"/>
                <w:sz w:val="18"/>
                <w:szCs w:val="18"/>
              </w:rPr>
              <w:t>（以每</w:t>
            </w:r>
            <w:r>
              <w:rPr>
                <w:rFonts w:cs="Times New Roman"/>
                <w:sz w:val="18"/>
                <w:szCs w:val="18"/>
              </w:rPr>
              <w:t>℃</w:t>
            </w:r>
            <w:r>
              <w:rPr>
                <w:rFonts w:cs="Times New Roman"/>
                <w:sz w:val="18"/>
                <w:szCs w:val="18"/>
              </w:rPr>
              <w:t>计）</w:t>
            </w:r>
          </w:p>
        </w:tc>
        <w:tc>
          <w:tcPr>
            <w:tcW w:w="2048" w:type="dxa"/>
          </w:tcPr>
          <w:p w14:paraId="67911331" w14:textId="77777777" w:rsidR="003F658E" w:rsidRDefault="00172D8D">
            <w:pPr>
              <w:spacing w:line="288" w:lineRule="auto"/>
              <w:jc w:val="center"/>
              <w:rPr>
                <w:rFonts w:cs="Times New Roman"/>
                <w:i/>
                <w:sz w:val="18"/>
                <w:szCs w:val="18"/>
              </w:rPr>
            </w:pPr>
            <w:r>
              <w:rPr>
                <w:rFonts w:cs="Times New Roman"/>
                <w:sz w:val="18"/>
                <w:szCs w:val="18"/>
              </w:rPr>
              <w:t>质量密度</w:t>
            </w:r>
            <w:r>
              <w:rPr>
                <w:rFonts w:cs="Times New Roman"/>
                <w:i/>
                <w:sz w:val="18"/>
                <w:szCs w:val="18"/>
              </w:rPr>
              <w:t>ρ</w:t>
            </w:r>
          </w:p>
          <w:p w14:paraId="439A3C15" w14:textId="77777777" w:rsidR="003F658E" w:rsidRDefault="00172D8D">
            <w:pPr>
              <w:spacing w:line="288" w:lineRule="auto"/>
              <w:jc w:val="center"/>
              <w:rPr>
                <w:rFonts w:cs="Times New Roman"/>
                <w:sz w:val="18"/>
                <w:szCs w:val="18"/>
              </w:rPr>
            </w:pPr>
            <w:r>
              <w:rPr>
                <w:rFonts w:cs="Times New Roman"/>
                <w:sz w:val="18"/>
                <w:szCs w:val="18"/>
              </w:rPr>
              <w:t>（</w:t>
            </w:r>
            <w:r>
              <w:rPr>
                <w:rFonts w:cs="Times New Roman"/>
                <w:sz w:val="18"/>
                <w:szCs w:val="18"/>
              </w:rPr>
              <w:t>kg/m</w:t>
            </w:r>
            <w:r>
              <w:rPr>
                <w:rFonts w:cs="Times New Roman"/>
                <w:sz w:val="18"/>
                <w:szCs w:val="18"/>
                <w:vertAlign w:val="superscript"/>
              </w:rPr>
              <w:t>3</w:t>
            </w:r>
            <w:r>
              <w:rPr>
                <w:rFonts w:cs="Times New Roman"/>
                <w:sz w:val="18"/>
                <w:szCs w:val="18"/>
              </w:rPr>
              <w:t>）</w:t>
            </w:r>
          </w:p>
        </w:tc>
      </w:tr>
      <w:tr w:rsidR="003F658E" w14:paraId="606FB951" w14:textId="77777777">
        <w:tc>
          <w:tcPr>
            <w:tcW w:w="2213" w:type="dxa"/>
            <w:vAlign w:val="center"/>
          </w:tcPr>
          <w:p w14:paraId="04789FED" w14:textId="77777777" w:rsidR="003F658E" w:rsidRDefault="00172D8D">
            <w:pPr>
              <w:spacing w:line="288" w:lineRule="auto"/>
              <w:jc w:val="center"/>
              <w:rPr>
                <w:rFonts w:cs="Times New Roman"/>
                <w:sz w:val="18"/>
                <w:szCs w:val="18"/>
              </w:rPr>
            </w:pPr>
            <w:r>
              <w:rPr>
                <w:rFonts w:cs="Times New Roman"/>
                <w:sz w:val="18"/>
                <w:szCs w:val="18"/>
              </w:rPr>
              <w:t>206×10</w:t>
            </w:r>
            <w:r>
              <w:rPr>
                <w:rFonts w:cs="Times New Roman"/>
                <w:sz w:val="18"/>
                <w:szCs w:val="18"/>
                <w:vertAlign w:val="superscript"/>
              </w:rPr>
              <w:t>3</w:t>
            </w:r>
          </w:p>
        </w:tc>
        <w:tc>
          <w:tcPr>
            <w:tcW w:w="2213" w:type="dxa"/>
            <w:vAlign w:val="center"/>
          </w:tcPr>
          <w:p w14:paraId="229C06B7" w14:textId="77777777" w:rsidR="003F658E" w:rsidRDefault="00172D8D">
            <w:pPr>
              <w:spacing w:line="288" w:lineRule="auto"/>
              <w:jc w:val="center"/>
              <w:rPr>
                <w:rFonts w:cs="Times New Roman"/>
                <w:sz w:val="18"/>
                <w:szCs w:val="18"/>
              </w:rPr>
            </w:pPr>
            <w:r>
              <w:rPr>
                <w:rFonts w:cs="Times New Roman"/>
                <w:sz w:val="18"/>
                <w:szCs w:val="18"/>
              </w:rPr>
              <w:t>79×10</w:t>
            </w:r>
            <w:r>
              <w:rPr>
                <w:rFonts w:cs="Times New Roman"/>
                <w:sz w:val="18"/>
                <w:szCs w:val="18"/>
                <w:vertAlign w:val="superscript"/>
              </w:rPr>
              <w:t>3</w:t>
            </w:r>
          </w:p>
        </w:tc>
        <w:tc>
          <w:tcPr>
            <w:tcW w:w="2048" w:type="dxa"/>
          </w:tcPr>
          <w:p w14:paraId="56BA561F" w14:textId="77777777" w:rsidR="003F658E" w:rsidRDefault="00172D8D">
            <w:pPr>
              <w:spacing w:line="288" w:lineRule="auto"/>
              <w:jc w:val="center"/>
              <w:rPr>
                <w:rFonts w:cs="Times New Roman"/>
                <w:sz w:val="18"/>
                <w:szCs w:val="18"/>
              </w:rPr>
            </w:pPr>
            <w:r>
              <w:rPr>
                <w:rFonts w:cs="Times New Roman"/>
                <w:sz w:val="18"/>
                <w:szCs w:val="18"/>
              </w:rPr>
              <w:t>12×10</w:t>
            </w:r>
            <w:r>
              <w:rPr>
                <w:rFonts w:cs="Times New Roman"/>
                <w:sz w:val="18"/>
                <w:szCs w:val="18"/>
                <w:vertAlign w:val="superscript"/>
              </w:rPr>
              <w:t>-6</w:t>
            </w:r>
          </w:p>
        </w:tc>
        <w:tc>
          <w:tcPr>
            <w:tcW w:w="2048" w:type="dxa"/>
          </w:tcPr>
          <w:p w14:paraId="4586D394" w14:textId="77777777" w:rsidR="003F658E" w:rsidRDefault="00172D8D">
            <w:pPr>
              <w:spacing w:line="288" w:lineRule="auto"/>
              <w:jc w:val="center"/>
              <w:rPr>
                <w:rFonts w:cs="Times New Roman"/>
                <w:sz w:val="18"/>
                <w:szCs w:val="18"/>
              </w:rPr>
            </w:pPr>
            <w:r>
              <w:rPr>
                <w:rFonts w:cs="Times New Roman"/>
                <w:sz w:val="18"/>
                <w:szCs w:val="18"/>
              </w:rPr>
              <w:t>7850</w:t>
            </w:r>
          </w:p>
        </w:tc>
      </w:tr>
      <w:bookmarkEnd w:id="15"/>
    </w:tbl>
    <w:p w14:paraId="39254F7D" w14:textId="77777777" w:rsidR="003F658E" w:rsidRDefault="003F658E">
      <w:pPr>
        <w:spacing w:line="288" w:lineRule="auto"/>
        <w:rPr>
          <w:rFonts w:cs="Times New Roman"/>
          <w:szCs w:val="24"/>
        </w:rPr>
      </w:pPr>
    </w:p>
    <w:p w14:paraId="676739F0" w14:textId="77777777" w:rsidR="003F658E" w:rsidRDefault="00172D8D">
      <w:pPr>
        <w:pStyle w:val="2a"/>
      </w:pPr>
      <w:bookmarkStart w:id="16" w:name="_Toc153883031"/>
      <w:r>
        <w:t xml:space="preserve">3.2 </w:t>
      </w:r>
      <w:r>
        <w:t>混凝土</w:t>
      </w:r>
      <w:r>
        <w:rPr>
          <w:rFonts w:hint="eastAsia"/>
        </w:rPr>
        <w:t>和钢筋</w:t>
      </w:r>
      <w:bookmarkEnd w:id="16"/>
    </w:p>
    <w:p w14:paraId="7E26899F" w14:textId="77777777" w:rsidR="003F658E" w:rsidRDefault="00172D8D">
      <w:pPr>
        <w:spacing w:line="288" w:lineRule="auto"/>
        <w:rPr>
          <w:rFonts w:cs="Times New Roman"/>
          <w:szCs w:val="24"/>
        </w:rPr>
      </w:pPr>
      <w:r>
        <w:rPr>
          <w:rFonts w:cs="Times New Roman"/>
          <w:szCs w:val="24"/>
        </w:rPr>
        <w:t xml:space="preserve">3.2.1 </w:t>
      </w:r>
      <w:r>
        <w:rPr>
          <w:rFonts w:cs="Times New Roman" w:hint="eastAsia"/>
          <w:szCs w:val="24"/>
        </w:rPr>
        <w:t>混凝土和钢筋的设计强度指标应符合现行国家标准《混凝土结构设计规范》</w:t>
      </w:r>
      <w:r>
        <w:rPr>
          <w:rFonts w:cs="Times New Roman"/>
          <w:szCs w:val="24"/>
        </w:rPr>
        <w:t xml:space="preserve">GB 50010 </w:t>
      </w:r>
      <w:r>
        <w:rPr>
          <w:rFonts w:cs="Times New Roman" w:hint="eastAsia"/>
          <w:szCs w:val="24"/>
        </w:rPr>
        <w:t>的规定。</w:t>
      </w:r>
    </w:p>
    <w:p w14:paraId="277A8602" w14:textId="77777777" w:rsidR="003F658E" w:rsidRDefault="003F658E">
      <w:pPr>
        <w:spacing w:line="288" w:lineRule="auto"/>
        <w:rPr>
          <w:rFonts w:cs="Times New Roman"/>
          <w:szCs w:val="24"/>
        </w:rPr>
      </w:pPr>
    </w:p>
    <w:p w14:paraId="2273CE46" w14:textId="77777777" w:rsidR="003F658E" w:rsidRDefault="00172D8D">
      <w:pPr>
        <w:spacing w:line="288" w:lineRule="auto"/>
        <w:rPr>
          <w:rFonts w:cs="Times New Roman"/>
          <w:szCs w:val="24"/>
        </w:rPr>
      </w:pPr>
      <w:r>
        <w:rPr>
          <w:rFonts w:cs="Times New Roman"/>
          <w:szCs w:val="24"/>
        </w:rPr>
        <w:t xml:space="preserve">3.2.2 </w:t>
      </w:r>
      <w:r>
        <w:rPr>
          <w:rFonts w:cs="Times New Roman" w:hint="eastAsia"/>
          <w:szCs w:val="24"/>
        </w:rPr>
        <w:t>钢管混凝土异形柱的混凝土强度等级不应低于</w:t>
      </w:r>
      <w:r>
        <w:rPr>
          <w:rFonts w:cs="Times New Roman"/>
          <w:szCs w:val="24"/>
        </w:rPr>
        <w:t>C30</w:t>
      </w:r>
      <w:r>
        <w:rPr>
          <w:rFonts w:cs="Times New Roman" w:hint="eastAsia"/>
          <w:szCs w:val="24"/>
        </w:rPr>
        <w:t>。当采用</w:t>
      </w:r>
      <w:r>
        <w:rPr>
          <w:rFonts w:cs="Times New Roman" w:hint="eastAsia"/>
          <w:szCs w:val="24"/>
        </w:rPr>
        <w:t>C</w:t>
      </w:r>
      <w:r>
        <w:rPr>
          <w:rFonts w:cs="Times New Roman"/>
          <w:szCs w:val="24"/>
        </w:rPr>
        <w:t>70</w:t>
      </w:r>
      <w:r>
        <w:rPr>
          <w:rFonts w:cs="Times New Roman" w:hint="eastAsia"/>
          <w:szCs w:val="24"/>
        </w:rPr>
        <w:t>以上混凝土时，</w:t>
      </w:r>
      <w:r>
        <w:rPr>
          <w:rFonts w:cs="Times New Roman" w:hint="eastAsia"/>
          <w:color w:val="000000" w:themeColor="text1"/>
          <w:szCs w:val="24"/>
        </w:rPr>
        <w:t>应有相关试验研究依据或工程应用经验。</w:t>
      </w:r>
    </w:p>
    <w:p w14:paraId="4FBD1B36"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由于钢管混凝土异形柱的力学性能与普通方钢管混凝土柱相近，本条文参考目前钢管混凝土构件现场浇灌混凝土的常用强度等级。实心钢管混凝土构件延性较好，可采用高强混凝土，以提高强度并减小截面面积。当混凝土强度超过</w:t>
      </w:r>
      <w:r>
        <w:rPr>
          <w:rFonts w:cs="Times New Roman" w:hint="eastAsia"/>
          <w:color w:val="2E74B5" w:themeColor="accent5" w:themeShade="BF"/>
          <w:szCs w:val="24"/>
        </w:rPr>
        <w:t>C</w:t>
      </w:r>
      <w:r>
        <w:rPr>
          <w:rFonts w:cs="Times New Roman"/>
          <w:color w:val="2E74B5" w:themeColor="accent5" w:themeShade="BF"/>
          <w:szCs w:val="24"/>
        </w:rPr>
        <w:t>7</w:t>
      </w:r>
      <w:r>
        <w:rPr>
          <w:rFonts w:cs="Times New Roman" w:hint="eastAsia"/>
          <w:color w:val="2E74B5" w:themeColor="accent5" w:themeShade="BF"/>
          <w:szCs w:val="24"/>
        </w:rPr>
        <w:t>0</w:t>
      </w:r>
      <w:r>
        <w:rPr>
          <w:rFonts w:cs="Times New Roman" w:hint="eastAsia"/>
          <w:color w:val="2E74B5" w:themeColor="accent5" w:themeShade="BF"/>
          <w:szCs w:val="24"/>
        </w:rPr>
        <w:t>时，设计时应有可靠依据。</w:t>
      </w:r>
    </w:p>
    <w:p w14:paraId="24C9C0E8" w14:textId="77777777" w:rsidR="003F658E" w:rsidRDefault="003F658E">
      <w:pPr>
        <w:spacing w:line="288" w:lineRule="auto"/>
        <w:rPr>
          <w:rFonts w:cs="Times New Roman"/>
          <w:color w:val="2E74B5" w:themeColor="accent5" w:themeShade="BF"/>
          <w:szCs w:val="24"/>
        </w:rPr>
      </w:pPr>
    </w:p>
    <w:p w14:paraId="6AFA5966" w14:textId="77777777" w:rsidR="003F658E" w:rsidRDefault="00172D8D">
      <w:pPr>
        <w:spacing w:line="288" w:lineRule="auto"/>
        <w:rPr>
          <w:rFonts w:cs="Times New Roman"/>
          <w:szCs w:val="24"/>
        </w:rPr>
      </w:pPr>
      <w:r>
        <w:rPr>
          <w:rFonts w:cs="Times New Roman" w:hint="eastAsia"/>
          <w:szCs w:val="24"/>
        </w:rPr>
        <w:t>3</w:t>
      </w:r>
      <w:r>
        <w:rPr>
          <w:rFonts w:cs="Times New Roman"/>
          <w:szCs w:val="24"/>
        </w:rPr>
        <w:t xml:space="preserve">.2.3 </w:t>
      </w:r>
      <w:r>
        <w:rPr>
          <w:rFonts w:cs="Times New Roman"/>
          <w:color w:val="000000" w:themeColor="text1"/>
          <w:szCs w:val="24"/>
        </w:rPr>
        <w:t>组合梁、组合楼板用的混凝土强度等级不</w:t>
      </w:r>
      <w:r>
        <w:rPr>
          <w:rFonts w:cs="Times New Roman" w:hint="eastAsia"/>
          <w:color w:val="000000" w:themeColor="text1"/>
          <w:szCs w:val="24"/>
        </w:rPr>
        <w:t>应</w:t>
      </w:r>
      <w:r>
        <w:rPr>
          <w:rFonts w:cs="Times New Roman"/>
          <w:color w:val="000000" w:themeColor="text1"/>
          <w:szCs w:val="24"/>
        </w:rPr>
        <w:t>低于</w:t>
      </w:r>
      <w:r>
        <w:rPr>
          <w:rFonts w:cs="Times New Roman"/>
          <w:color w:val="000000" w:themeColor="text1"/>
          <w:szCs w:val="24"/>
        </w:rPr>
        <w:t>C25</w:t>
      </w:r>
      <w:r>
        <w:rPr>
          <w:rFonts w:cs="Times New Roman"/>
          <w:color w:val="000000" w:themeColor="text1"/>
          <w:szCs w:val="24"/>
        </w:rPr>
        <w:t>。</w:t>
      </w:r>
    </w:p>
    <w:p w14:paraId="21448515" w14:textId="77777777" w:rsidR="003F658E" w:rsidRDefault="003F658E">
      <w:pPr>
        <w:spacing w:line="288" w:lineRule="auto"/>
        <w:rPr>
          <w:rFonts w:cs="Times New Roman"/>
          <w:color w:val="2E74B5" w:themeColor="accent5" w:themeShade="BF"/>
          <w:szCs w:val="24"/>
        </w:rPr>
      </w:pPr>
    </w:p>
    <w:p w14:paraId="5CB2472D" w14:textId="77777777" w:rsidR="003F658E" w:rsidRDefault="00172D8D">
      <w:pPr>
        <w:spacing w:line="288" w:lineRule="auto"/>
        <w:rPr>
          <w:rFonts w:cs="Times New Roman"/>
          <w:szCs w:val="24"/>
        </w:rPr>
      </w:pPr>
      <w:r>
        <w:rPr>
          <w:rFonts w:cs="Times New Roman"/>
          <w:szCs w:val="24"/>
        </w:rPr>
        <w:t xml:space="preserve">3.2.4 </w:t>
      </w:r>
      <w:r>
        <w:rPr>
          <w:rFonts w:cs="Times New Roman" w:hint="eastAsia"/>
          <w:szCs w:val="24"/>
        </w:rPr>
        <w:t>钢管混凝土构件中可采用再生骨料混凝土。再生骨料混凝土的配合比设计、施工和验收应符合</w:t>
      </w:r>
      <w:proofErr w:type="gramStart"/>
      <w:r>
        <w:rPr>
          <w:rFonts w:cs="Times New Roman" w:hint="eastAsia"/>
          <w:szCs w:val="24"/>
        </w:rPr>
        <w:t>现行行业</w:t>
      </w:r>
      <w:proofErr w:type="gramEnd"/>
      <w:r>
        <w:rPr>
          <w:rFonts w:cs="Times New Roman" w:hint="eastAsia"/>
          <w:szCs w:val="24"/>
        </w:rPr>
        <w:t>标准《再生骨料应用技术规程》</w:t>
      </w:r>
      <w:r>
        <w:rPr>
          <w:rFonts w:cs="Times New Roman" w:hint="eastAsia"/>
          <w:szCs w:val="24"/>
        </w:rPr>
        <w:t>JGJ/T240</w:t>
      </w:r>
      <w:r>
        <w:rPr>
          <w:rFonts w:cs="Times New Roman" w:hint="eastAsia"/>
          <w:szCs w:val="24"/>
        </w:rPr>
        <w:t>的规定。</w:t>
      </w:r>
    </w:p>
    <w:p w14:paraId="3E616D4D" w14:textId="77777777" w:rsidR="003F658E" w:rsidRDefault="00172D8D">
      <w:pPr>
        <w:spacing w:line="288" w:lineRule="auto"/>
        <w:rPr>
          <w:rFonts w:cs="Times New Roman"/>
          <w:szCs w:val="24"/>
        </w:rPr>
      </w:pPr>
      <w:r>
        <w:rPr>
          <w:rFonts w:cs="Times New Roman" w:hint="eastAsia"/>
          <w:color w:val="2E74B5" w:themeColor="accent5" w:themeShade="BF"/>
          <w:szCs w:val="24"/>
        </w:rPr>
        <w:t>【条文说明】再生骨料混凝土在配制过程中掺用再生骨料，较常见的是用再生粗骨料部分取代或全部取代天然粗骨料，而细骨料采用天然砂；也有应用实例是再生粗骨料、再生细骨料分别部分取代天然粗骨料和天然砂。一般情况下，再生骨料取代天然骨料的质量百分比不低于</w:t>
      </w:r>
      <w:r>
        <w:rPr>
          <w:rFonts w:cs="Times New Roman" w:hint="eastAsia"/>
          <w:color w:val="2E74B5" w:themeColor="accent5" w:themeShade="BF"/>
          <w:szCs w:val="24"/>
        </w:rPr>
        <w:t>30%</w:t>
      </w:r>
      <w:r>
        <w:rPr>
          <w:rFonts w:cs="Times New Roman" w:hint="eastAsia"/>
          <w:color w:val="2E74B5" w:themeColor="accent5" w:themeShade="BF"/>
          <w:szCs w:val="24"/>
        </w:rPr>
        <w:t>，甚至可以达到</w:t>
      </w:r>
      <w:r>
        <w:rPr>
          <w:rFonts w:cs="Times New Roman" w:hint="eastAsia"/>
          <w:color w:val="2E74B5" w:themeColor="accent5" w:themeShade="BF"/>
          <w:szCs w:val="24"/>
        </w:rPr>
        <w:t>100%</w:t>
      </w:r>
      <w:r>
        <w:rPr>
          <w:rFonts w:cs="Times New Roman" w:hint="eastAsia"/>
          <w:color w:val="2E74B5" w:themeColor="accent5" w:themeShade="BF"/>
          <w:szCs w:val="24"/>
        </w:rPr>
        <w:t>。采用再生骨料混凝土，可以逐步提高建筑废物的再生利用率，有利于节能减排。根据研究结果，用于混凝土的再生骨料性能指标要求与天然骨料产品标准要求总体一致，对混凝土力学性能影响不大，且钢管混凝土构件中的混凝土处于约束条件下，因此可采用再生骨料混凝土，其相关技术要求按照</w:t>
      </w:r>
      <w:proofErr w:type="gramStart"/>
      <w:r>
        <w:rPr>
          <w:rFonts w:cs="Times New Roman" w:hint="eastAsia"/>
          <w:color w:val="2E74B5" w:themeColor="accent5" w:themeShade="BF"/>
          <w:szCs w:val="24"/>
        </w:rPr>
        <w:t>现行行业</w:t>
      </w:r>
      <w:proofErr w:type="gramEnd"/>
      <w:r>
        <w:rPr>
          <w:rFonts w:cs="Times New Roman" w:hint="eastAsia"/>
          <w:color w:val="2E74B5" w:themeColor="accent5" w:themeShade="BF"/>
          <w:szCs w:val="24"/>
        </w:rPr>
        <w:t>标准</w:t>
      </w:r>
      <w:r>
        <w:rPr>
          <w:rFonts w:cs="Times New Roman" w:hint="eastAsia"/>
          <w:color w:val="2E74B5" w:themeColor="accent5" w:themeShade="BF"/>
          <w:szCs w:val="24"/>
        </w:rPr>
        <w:t xml:space="preserve"> </w:t>
      </w:r>
      <w:r>
        <w:rPr>
          <w:rFonts w:cs="Times New Roman" w:hint="eastAsia"/>
          <w:color w:val="2E74B5" w:themeColor="accent5" w:themeShade="BF"/>
          <w:szCs w:val="24"/>
        </w:rPr>
        <w:t>《再生骨料应用技术规程》</w:t>
      </w:r>
      <w:r>
        <w:rPr>
          <w:rFonts w:cs="Times New Roman" w:hint="eastAsia"/>
          <w:color w:val="2E74B5" w:themeColor="accent5" w:themeShade="BF"/>
          <w:szCs w:val="24"/>
        </w:rPr>
        <w:t>JGI/T 240</w:t>
      </w:r>
      <w:r>
        <w:rPr>
          <w:rFonts w:cs="Times New Roman" w:hint="eastAsia"/>
          <w:color w:val="2E74B5" w:themeColor="accent5" w:themeShade="BF"/>
          <w:szCs w:val="24"/>
        </w:rPr>
        <w:t>执行。</w:t>
      </w:r>
    </w:p>
    <w:p w14:paraId="3AAB08A7" w14:textId="77777777" w:rsidR="003F658E" w:rsidRDefault="003F658E">
      <w:pPr>
        <w:spacing w:line="288" w:lineRule="auto"/>
        <w:rPr>
          <w:rFonts w:cs="Times New Roman"/>
          <w:szCs w:val="24"/>
        </w:rPr>
      </w:pPr>
    </w:p>
    <w:p w14:paraId="4E77B4CD" w14:textId="77777777" w:rsidR="003F658E" w:rsidRDefault="00172D8D">
      <w:pPr>
        <w:spacing w:line="288" w:lineRule="auto"/>
        <w:rPr>
          <w:rFonts w:cs="Times New Roman"/>
          <w:szCs w:val="24"/>
        </w:rPr>
      </w:pPr>
      <w:r>
        <w:rPr>
          <w:rFonts w:cs="Times New Roman" w:hint="eastAsia"/>
          <w:szCs w:val="24"/>
        </w:rPr>
        <w:t>3</w:t>
      </w:r>
      <w:r>
        <w:rPr>
          <w:rFonts w:cs="Times New Roman"/>
          <w:szCs w:val="24"/>
        </w:rPr>
        <w:t xml:space="preserve">.2.5 </w:t>
      </w:r>
      <w:r>
        <w:rPr>
          <w:rFonts w:cs="Times New Roman" w:hint="eastAsia"/>
          <w:szCs w:val="24"/>
        </w:rPr>
        <w:t>钢管混凝土异形柱构件中可采用自密实混凝土。自密实混凝土的配合比设计、施工和验收应符合</w:t>
      </w:r>
      <w:proofErr w:type="gramStart"/>
      <w:r>
        <w:rPr>
          <w:rFonts w:cs="Times New Roman" w:hint="eastAsia"/>
          <w:szCs w:val="24"/>
        </w:rPr>
        <w:t>现行行业</w:t>
      </w:r>
      <w:proofErr w:type="gramEnd"/>
      <w:r>
        <w:rPr>
          <w:rFonts w:cs="Times New Roman" w:hint="eastAsia"/>
          <w:szCs w:val="24"/>
        </w:rPr>
        <w:t>标准《自密实混凝土应用技术规程》</w:t>
      </w:r>
      <w:r>
        <w:rPr>
          <w:rFonts w:cs="Times New Roman" w:hint="eastAsia"/>
          <w:szCs w:val="24"/>
        </w:rPr>
        <w:t>JGJ/T283</w:t>
      </w:r>
      <w:r>
        <w:rPr>
          <w:rFonts w:cs="Times New Roman" w:hint="eastAsia"/>
          <w:szCs w:val="24"/>
        </w:rPr>
        <w:t>的规定。</w:t>
      </w:r>
    </w:p>
    <w:p w14:paraId="615FF6E9" w14:textId="77777777" w:rsidR="003F658E" w:rsidRDefault="003F658E">
      <w:pPr>
        <w:spacing w:line="288" w:lineRule="auto"/>
        <w:rPr>
          <w:rFonts w:cs="Times New Roman"/>
          <w:szCs w:val="24"/>
        </w:rPr>
      </w:pPr>
    </w:p>
    <w:p w14:paraId="39902BB3" w14:textId="77777777" w:rsidR="003F658E" w:rsidRDefault="00172D8D">
      <w:pPr>
        <w:spacing w:line="288" w:lineRule="auto"/>
        <w:rPr>
          <w:rFonts w:cs="Times New Roman"/>
          <w:color w:val="000000" w:themeColor="text1"/>
          <w:szCs w:val="24"/>
        </w:rPr>
      </w:pPr>
      <w:r>
        <w:rPr>
          <w:rFonts w:cs="Times New Roman"/>
          <w:color w:val="000000" w:themeColor="text1"/>
          <w:szCs w:val="24"/>
        </w:rPr>
        <w:t xml:space="preserve">3.2.6 </w:t>
      </w:r>
      <w:r>
        <w:rPr>
          <w:rFonts w:cs="Times New Roman" w:hint="eastAsia"/>
          <w:color w:val="000000" w:themeColor="text1"/>
          <w:szCs w:val="24"/>
        </w:rPr>
        <w:t>钢管混凝土异形柱</w:t>
      </w:r>
      <w:r>
        <w:rPr>
          <w:rFonts w:cs="Times New Roman"/>
          <w:color w:val="000000" w:themeColor="text1"/>
          <w:szCs w:val="24"/>
        </w:rPr>
        <w:t>构件中混凝土最大骨料</w:t>
      </w:r>
      <w:r>
        <w:rPr>
          <w:rFonts w:cs="Times New Roman" w:hint="eastAsia"/>
          <w:color w:val="000000" w:themeColor="text1"/>
          <w:szCs w:val="24"/>
        </w:rPr>
        <w:t>粒</w:t>
      </w:r>
      <w:r>
        <w:rPr>
          <w:rFonts w:cs="Times New Roman"/>
          <w:color w:val="000000" w:themeColor="text1"/>
          <w:szCs w:val="24"/>
        </w:rPr>
        <w:t>径不宜大于</w:t>
      </w:r>
      <w:r>
        <w:rPr>
          <w:rFonts w:cs="Times New Roman"/>
          <w:color w:val="000000" w:themeColor="text1"/>
          <w:szCs w:val="24"/>
        </w:rPr>
        <w:t>25mm</w:t>
      </w:r>
      <w:r>
        <w:rPr>
          <w:rFonts w:cs="Times New Roman"/>
          <w:color w:val="000000" w:themeColor="text1"/>
          <w:szCs w:val="24"/>
        </w:rPr>
        <w:t>。对浇筑难度较大或复杂节点部位，宜采用骨料更小</w:t>
      </w:r>
      <w:r>
        <w:rPr>
          <w:rFonts w:cs="Times New Roman" w:hint="eastAsia"/>
          <w:color w:val="000000" w:themeColor="text1"/>
          <w:szCs w:val="24"/>
        </w:rPr>
        <w:t>、</w:t>
      </w:r>
      <w:r>
        <w:rPr>
          <w:rFonts w:cs="Times New Roman"/>
          <w:color w:val="000000" w:themeColor="text1"/>
          <w:szCs w:val="24"/>
        </w:rPr>
        <w:t>流动性更强的混凝土。</w:t>
      </w:r>
    </w:p>
    <w:p w14:paraId="6AE950CF" w14:textId="77777777" w:rsidR="003F658E" w:rsidRDefault="003F658E">
      <w:pPr>
        <w:spacing w:line="288" w:lineRule="auto"/>
        <w:rPr>
          <w:rFonts w:cs="Times New Roman"/>
          <w:szCs w:val="24"/>
        </w:rPr>
      </w:pPr>
    </w:p>
    <w:p w14:paraId="13CE0CCA" w14:textId="77777777" w:rsidR="003F658E" w:rsidRDefault="00172D8D">
      <w:pPr>
        <w:pStyle w:val="2a"/>
      </w:pPr>
      <w:bookmarkStart w:id="17" w:name="_Toc153883032"/>
      <w:r>
        <w:t xml:space="preserve">3.3 </w:t>
      </w:r>
      <w:r>
        <w:t>连接材料</w:t>
      </w:r>
      <w:bookmarkEnd w:id="17"/>
    </w:p>
    <w:p w14:paraId="62CD50F6" w14:textId="77777777" w:rsidR="003F658E" w:rsidRDefault="00172D8D">
      <w:pPr>
        <w:spacing w:line="288" w:lineRule="auto"/>
        <w:rPr>
          <w:rFonts w:cs="Times New Roman"/>
          <w:szCs w:val="24"/>
        </w:rPr>
      </w:pPr>
      <w:r>
        <w:rPr>
          <w:rFonts w:cs="Times New Roman"/>
          <w:szCs w:val="24"/>
        </w:rPr>
        <w:t xml:space="preserve">3.3.1 </w:t>
      </w:r>
      <w:r>
        <w:rPr>
          <w:rFonts w:cs="Times New Roman" w:hint="eastAsia"/>
          <w:szCs w:val="24"/>
        </w:rPr>
        <w:t>钢管混凝土异形柱结构中所用焊接材料应符合</w:t>
      </w:r>
      <w:r>
        <w:rPr>
          <w:rFonts w:cs="Times New Roman"/>
          <w:color w:val="000000" w:themeColor="text1"/>
          <w:szCs w:val="24"/>
        </w:rPr>
        <w:t>现行国家标准《</w:t>
      </w:r>
      <w:r>
        <w:rPr>
          <w:rFonts w:cs="Times New Roman" w:hint="eastAsia"/>
          <w:color w:val="000000" w:themeColor="text1"/>
          <w:szCs w:val="24"/>
        </w:rPr>
        <w:t>钢结构设计标准</w:t>
      </w:r>
      <w:r>
        <w:rPr>
          <w:rFonts w:cs="Times New Roman"/>
          <w:color w:val="000000" w:themeColor="text1"/>
          <w:szCs w:val="24"/>
        </w:rPr>
        <w:t>》</w:t>
      </w:r>
      <w:r>
        <w:rPr>
          <w:rFonts w:cs="Times New Roman"/>
          <w:color w:val="000000" w:themeColor="text1"/>
          <w:szCs w:val="24"/>
        </w:rPr>
        <w:t>GB 50017</w:t>
      </w:r>
      <w:r>
        <w:rPr>
          <w:rFonts w:cs="Times New Roman"/>
          <w:color w:val="000000" w:themeColor="text1"/>
          <w:szCs w:val="24"/>
        </w:rPr>
        <w:t>的</w:t>
      </w:r>
      <w:r>
        <w:rPr>
          <w:rFonts w:cs="Times New Roman" w:hint="eastAsia"/>
          <w:color w:val="000000" w:themeColor="text1"/>
          <w:szCs w:val="24"/>
        </w:rPr>
        <w:t>有关</w:t>
      </w:r>
      <w:r>
        <w:rPr>
          <w:rFonts w:cs="Times New Roman"/>
          <w:color w:val="000000" w:themeColor="text1"/>
          <w:szCs w:val="24"/>
        </w:rPr>
        <w:t>规定</w:t>
      </w:r>
      <w:r>
        <w:rPr>
          <w:rFonts w:cs="Times New Roman" w:hint="eastAsia"/>
          <w:color w:val="000000" w:themeColor="text1"/>
          <w:szCs w:val="24"/>
        </w:rPr>
        <w:t>。</w:t>
      </w:r>
    </w:p>
    <w:p w14:paraId="79A7D451" w14:textId="77777777" w:rsidR="003F658E" w:rsidRDefault="003F658E">
      <w:pPr>
        <w:spacing w:line="288" w:lineRule="auto"/>
        <w:rPr>
          <w:rFonts w:cs="Times New Roman"/>
          <w:szCs w:val="24"/>
        </w:rPr>
      </w:pPr>
    </w:p>
    <w:p w14:paraId="3689174B" w14:textId="77777777" w:rsidR="003F658E" w:rsidRDefault="00172D8D">
      <w:pPr>
        <w:spacing w:line="288" w:lineRule="auto"/>
        <w:rPr>
          <w:rFonts w:cs="Times New Roman"/>
          <w:color w:val="FF0000"/>
          <w:szCs w:val="24"/>
        </w:rPr>
      </w:pPr>
      <w:r>
        <w:rPr>
          <w:rFonts w:cs="Times New Roman"/>
          <w:szCs w:val="24"/>
        </w:rPr>
        <w:t xml:space="preserve">3.3.2 </w:t>
      </w:r>
      <w:r>
        <w:rPr>
          <w:rFonts w:cs="Times New Roman" w:hint="eastAsia"/>
          <w:szCs w:val="24"/>
        </w:rPr>
        <w:t>钢管混凝土异形柱结构紧固件材料应符合</w:t>
      </w:r>
      <w:r>
        <w:rPr>
          <w:rFonts w:cs="Times New Roman"/>
          <w:color w:val="000000" w:themeColor="text1"/>
          <w:szCs w:val="24"/>
        </w:rPr>
        <w:t>现行国家标准《</w:t>
      </w:r>
      <w:r>
        <w:rPr>
          <w:rFonts w:cs="Times New Roman" w:hint="eastAsia"/>
          <w:color w:val="000000" w:themeColor="text1"/>
          <w:szCs w:val="24"/>
        </w:rPr>
        <w:t>钢结构设计标准</w:t>
      </w:r>
      <w:r>
        <w:rPr>
          <w:rFonts w:cs="Times New Roman"/>
          <w:color w:val="000000" w:themeColor="text1"/>
          <w:szCs w:val="24"/>
        </w:rPr>
        <w:t>》</w:t>
      </w:r>
      <w:r>
        <w:rPr>
          <w:rFonts w:cs="Times New Roman"/>
          <w:color w:val="000000" w:themeColor="text1"/>
          <w:szCs w:val="24"/>
        </w:rPr>
        <w:t>GB 50017</w:t>
      </w:r>
      <w:r>
        <w:rPr>
          <w:rFonts w:cs="Times New Roman"/>
          <w:color w:val="000000" w:themeColor="text1"/>
          <w:szCs w:val="24"/>
        </w:rPr>
        <w:t>的</w:t>
      </w:r>
      <w:r>
        <w:rPr>
          <w:rFonts w:cs="Times New Roman" w:hint="eastAsia"/>
          <w:color w:val="000000" w:themeColor="text1"/>
          <w:szCs w:val="24"/>
        </w:rPr>
        <w:t>有关</w:t>
      </w:r>
      <w:r>
        <w:rPr>
          <w:rFonts w:cs="Times New Roman"/>
          <w:color w:val="000000" w:themeColor="text1"/>
          <w:szCs w:val="24"/>
        </w:rPr>
        <w:t>规定</w:t>
      </w:r>
      <w:r>
        <w:rPr>
          <w:rFonts w:cs="Times New Roman" w:hint="eastAsia"/>
          <w:color w:val="000000" w:themeColor="text1"/>
          <w:szCs w:val="24"/>
        </w:rPr>
        <w:t>。</w:t>
      </w:r>
    </w:p>
    <w:p w14:paraId="444F796E" w14:textId="77777777" w:rsidR="003F658E" w:rsidRDefault="003F658E">
      <w:pPr>
        <w:spacing w:line="288" w:lineRule="auto"/>
        <w:rPr>
          <w:rFonts w:cs="Times New Roman"/>
          <w:szCs w:val="24"/>
        </w:rPr>
      </w:pPr>
    </w:p>
    <w:p w14:paraId="37F23AFE" w14:textId="77777777" w:rsidR="003F658E" w:rsidRDefault="00172D8D">
      <w:pPr>
        <w:spacing w:line="288" w:lineRule="auto"/>
        <w:rPr>
          <w:rFonts w:cs="Times New Roman"/>
          <w:color w:val="FF0000"/>
          <w:szCs w:val="24"/>
        </w:rPr>
      </w:pPr>
      <w:r>
        <w:rPr>
          <w:rFonts w:cs="Times New Roman" w:hint="eastAsia"/>
          <w:szCs w:val="24"/>
        </w:rPr>
        <w:t>3</w:t>
      </w:r>
      <w:r>
        <w:rPr>
          <w:rFonts w:cs="Times New Roman"/>
          <w:szCs w:val="24"/>
        </w:rPr>
        <w:t xml:space="preserve">.3.3 </w:t>
      </w:r>
      <w:r>
        <w:rPr>
          <w:rFonts w:cs="Times New Roman" w:hint="eastAsia"/>
          <w:szCs w:val="24"/>
        </w:rPr>
        <w:t>钢管混凝土异形柱结构中的焊接节点，若无加劲其板材的屈强比不宜大于</w:t>
      </w:r>
      <w:r>
        <w:rPr>
          <w:rFonts w:cs="Times New Roman" w:hint="eastAsia"/>
          <w:szCs w:val="24"/>
        </w:rPr>
        <w:t>0.8</w:t>
      </w:r>
      <w:r>
        <w:rPr>
          <w:rFonts w:cs="Times New Roman" w:hint="eastAsia"/>
          <w:szCs w:val="24"/>
        </w:rPr>
        <w:t>；与受拉构件焊接连接的钢板，当壁厚大于</w:t>
      </w:r>
      <w:r>
        <w:rPr>
          <w:rFonts w:cs="Times New Roman" w:hint="eastAsia"/>
          <w:szCs w:val="24"/>
        </w:rPr>
        <w:t>25m</w:t>
      </w:r>
      <w:r>
        <w:rPr>
          <w:rFonts w:cs="Times New Roman"/>
          <w:szCs w:val="24"/>
        </w:rPr>
        <w:t>m</w:t>
      </w:r>
      <w:r>
        <w:rPr>
          <w:rFonts w:cs="Times New Roman" w:hint="eastAsia"/>
          <w:szCs w:val="24"/>
        </w:rPr>
        <w:t>且沿厚度方向承受较大拉应力时，应采取措施防止层状撕裂。</w:t>
      </w:r>
    </w:p>
    <w:p w14:paraId="62CDE76E"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本条对无加劲的直接焊接的相贯节点部位钢管提出材料方面的规定。无加劲钢管的主要破坏模式之一是贯通钢管管壁局部弯曲导致的塑性破坏，若无一定的塑性性能保证，相关的计算方法并不适用。因目前国内外在钢管节点的试验研究中，其钢材的屈服强度仅限于</w:t>
      </w:r>
      <w:r>
        <w:rPr>
          <w:rFonts w:cs="Times New Roman" w:hint="eastAsia"/>
          <w:color w:val="2E74B5" w:themeColor="accent5" w:themeShade="BF"/>
          <w:szCs w:val="24"/>
        </w:rPr>
        <w:t>355N/mm</w:t>
      </w:r>
      <w:r>
        <w:rPr>
          <w:rFonts w:cs="Times New Roman"/>
          <w:color w:val="2E74B5" w:themeColor="accent5" w:themeShade="BF"/>
          <w:szCs w:val="24"/>
          <w:vertAlign w:val="superscript"/>
        </w:rPr>
        <w:t>2</w:t>
      </w:r>
      <w:r>
        <w:rPr>
          <w:rFonts w:cs="Times New Roman" w:hint="eastAsia"/>
          <w:color w:val="2E74B5" w:themeColor="accent5" w:themeShade="BF"/>
          <w:szCs w:val="24"/>
        </w:rPr>
        <w:t>及其以下，屈强比均不大于</w:t>
      </w:r>
      <w:r>
        <w:rPr>
          <w:rFonts w:cs="Times New Roman" w:hint="eastAsia"/>
          <w:color w:val="2E74B5" w:themeColor="accent5" w:themeShade="BF"/>
          <w:szCs w:val="24"/>
        </w:rPr>
        <w:t>0.8</w:t>
      </w:r>
      <w:r>
        <w:rPr>
          <w:rFonts w:cs="Times New Roman" w:hint="eastAsia"/>
          <w:color w:val="2E74B5" w:themeColor="accent5" w:themeShade="BF"/>
          <w:szCs w:val="24"/>
        </w:rPr>
        <w:t>。同时根据欧洲钢结构设计规范</w:t>
      </w:r>
      <w:r>
        <w:rPr>
          <w:rFonts w:cs="Times New Roman" w:hint="eastAsia"/>
          <w:color w:val="2E74B5" w:themeColor="accent5" w:themeShade="BF"/>
          <w:szCs w:val="24"/>
        </w:rPr>
        <w:t xml:space="preserve">EC3: </w:t>
      </w:r>
      <w:proofErr w:type="spellStart"/>
      <w:r>
        <w:rPr>
          <w:rFonts w:cs="Times New Roman" w:hint="eastAsia"/>
          <w:color w:val="2E74B5" w:themeColor="accent5" w:themeShade="BF"/>
          <w:szCs w:val="24"/>
        </w:rPr>
        <w:t>Designofstee</w:t>
      </w:r>
      <w:proofErr w:type="spellEnd"/>
      <w:r>
        <w:rPr>
          <w:rFonts w:cs="Times New Roman" w:hint="eastAsia"/>
          <w:color w:val="2E74B5" w:themeColor="accent5" w:themeShade="BF"/>
          <w:szCs w:val="24"/>
        </w:rPr>
        <w:t xml:space="preserve"> </w:t>
      </w:r>
      <w:proofErr w:type="spellStart"/>
      <w:r>
        <w:rPr>
          <w:rFonts w:cs="Times New Roman" w:hint="eastAsia"/>
          <w:color w:val="2E74B5" w:themeColor="accent5" w:themeShade="BF"/>
          <w:szCs w:val="24"/>
        </w:rPr>
        <w:t>structares</w:t>
      </w:r>
      <w:proofErr w:type="spellEnd"/>
      <w:r>
        <w:rPr>
          <w:rFonts w:cs="Times New Roman" w:hint="eastAsia"/>
          <w:color w:val="2E74B5" w:themeColor="accent5" w:themeShade="BF"/>
          <w:szCs w:val="24"/>
        </w:rPr>
        <w:t>的规定，主管管壁厚度不应超过</w:t>
      </w:r>
      <w:r>
        <w:rPr>
          <w:rFonts w:cs="Times New Roman" w:hint="eastAsia"/>
          <w:color w:val="2E74B5" w:themeColor="accent5" w:themeShade="BF"/>
          <w:szCs w:val="24"/>
        </w:rPr>
        <w:t>25mm</w:t>
      </w:r>
      <w:r>
        <w:rPr>
          <w:rFonts w:cs="Times New Roman" w:hint="eastAsia"/>
          <w:color w:val="2E74B5" w:themeColor="accent5" w:themeShade="BF"/>
          <w:szCs w:val="24"/>
        </w:rPr>
        <w:t>，除非采取措施能充分保证钢板厚度方向的性能。当主管壁厚超过</w:t>
      </w:r>
      <w:r>
        <w:rPr>
          <w:rFonts w:cs="Times New Roman" w:hint="eastAsia"/>
          <w:color w:val="2E74B5" w:themeColor="accent5" w:themeShade="BF"/>
          <w:szCs w:val="24"/>
        </w:rPr>
        <w:t>25mm</w:t>
      </w:r>
      <w:r>
        <w:rPr>
          <w:rFonts w:cs="Times New Roman" w:hint="eastAsia"/>
          <w:color w:val="2E74B5" w:themeColor="accent5" w:themeShade="BF"/>
          <w:szCs w:val="24"/>
        </w:rPr>
        <w:t>时，节点</w:t>
      </w:r>
      <w:proofErr w:type="gramStart"/>
      <w:r>
        <w:rPr>
          <w:rFonts w:cs="Times New Roman" w:hint="eastAsia"/>
          <w:color w:val="2E74B5" w:themeColor="accent5" w:themeShade="BF"/>
          <w:szCs w:val="24"/>
        </w:rPr>
        <w:t>施焊时应</w:t>
      </w:r>
      <w:proofErr w:type="gramEnd"/>
      <w:r>
        <w:rPr>
          <w:rFonts w:cs="Times New Roman" w:hint="eastAsia"/>
          <w:color w:val="2E74B5" w:themeColor="accent5" w:themeShade="BF"/>
          <w:szCs w:val="24"/>
        </w:rPr>
        <w:t>采取焊前预热等措施降低焊接残余应力，防止出现层状撕裂，或采用具有厚度方向性能要求的</w:t>
      </w:r>
      <w:r>
        <w:rPr>
          <w:rFonts w:cs="Times New Roman" w:hint="eastAsia"/>
          <w:color w:val="2E74B5" w:themeColor="accent5" w:themeShade="BF"/>
          <w:szCs w:val="24"/>
        </w:rPr>
        <w:t>Z</w:t>
      </w:r>
      <w:r>
        <w:rPr>
          <w:rFonts w:cs="Times New Roman" w:hint="eastAsia"/>
          <w:color w:val="2E74B5" w:themeColor="accent5" w:themeShade="BF"/>
          <w:szCs w:val="24"/>
        </w:rPr>
        <w:t>向钢。</w:t>
      </w:r>
    </w:p>
    <w:p w14:paraId="103459E7" w14:textId="77777777" w:rsidR="003F658E" w:rsidRDefault="00172D8D">
      <w:pPr>
        <w:spacing w:line="288" w:lineRule="auto"/>
        <w:rPr>
          <w:rFonts w:cs="Times New Roman"/>
          <w:szCs w:val="24"/>
        </w:rPr>
      </w:pPr>
      <w:r>
        <w:rPr>
          <w:rFonts w:cs="Times New Roman"/>
          <w:szCs w:val="24"/>
        </w:rPr>
        <w:br w:type="page"/>
      </w:r>
    </w:p>
    <w:p w14:paraId="4369BED2" w14:textId="77777777" w:rsidR="003F658E" w:rsidRDefault="00172D8D">
      <w:pPr>
        <w:pStyle w:val="affb"/>
      </w:pPr>
      <w:bookmarkStart w:id="18" w:name="_Toc153883033"/>
      <w:bookmarkStart w:id="19" w:name="_Hlk7552685"/>
      <w:r>
        <w:lastRenderedPageBreak/>
        <w:t xml:space="preserve">4 </w:t>
      </w:r>
      <w:r>
        <w:t>基本规定</w:t>
      </w:r>
      <w:bookmarkEnd w:id="18"/>
    </w:p>
    <w:p w14:paraId="4ACA5834" w14:textId="77777777" w:rsidR="003F658E" w:rsidRDefault="00172D8D">
      <w:pPr>
        <w:pStyle w:val="2a"/>
      </w:pPr>
      <w:bookmarkStart w:id="20" w:name="_Toc153883034"/>
      <w:bookmarkStart w:id="21" w:name="_Hlk8312777"/>
      <w:r>
        <w:t xml:space="preserve">4.1 </w:t>
      </w:r>
      <w:r>
        <w:t>一般规定</w:t>
      </w:r>
      <w:bookmarkEnd w:id="20"/>
    </w:p>
    <w:p w14:paraId="4FA69B88" w14:textId="77777777" w:rsidR="003F658E" w:rsidRDefault="00172D8D">
      <w:pPr>
        <w:spacing w:line="288" w:lineRule="auto"/>
        <w:rPr>
          <w:rFonts w:cs="Times New Roman"/>
          <w:color w:val="000000" w:themeColor="text1"/>
          <w:szCs w:val="24"/>
        </w:rPr>
      </w:pPr>
      <w:r>
        <w:rPr>
          <w:rFonts w:cs="Times New Roman" w:hint="eastAsia"/>
          <w:color w:val="000000" w:themeColor="text1"/>
          <w:szCs w:val="24"/>
        </w:rPr>
        <w:t>4.</w:t>
      </w:r>
      <w:r>
        <w:rPr>
          <w:rFonts w:cs="Times New Roman"/>
          <w:color w:val="000000" w:themeColor="text1"/>
          <w:szCs w:val="24"/>
        </w:rPr>
        <w:t>1.1</w:t>
      </w:r>
      <w:r>
        <w:rPr>
          <w:rFonts w:cs="Times New Roman" w:hint="eastAsia"/>
          <w:color w:val="000000" w:themeColor="text1"/>
          <w:szCs w:val="24"/>
        </w:rPr>
        <w:t>钢管混凝土</w:t>
      </w:r>
      <w:r>
        <w:rPr>
          <w:rFonts w:cs="Times New Roman"/>
          <w:color w:val="000000" w:themeColor="text1"/>
          <w:szCs w:val="24"/>
        </w:rPr>
        <w:t>异形柱结构的安全等级、可靠指标和设计</w:t>
      </w:r>
      <w:r>
        <w:rPr>
          <w:rFonts w:cs="Times New Roman" w:hint="eastAsia"/>
          <w:color w:val="000000" w:themeColor="text1"/>
          <w:szCs w:val="24"/>
        </w:rPr>
        <w:t>工作</w:t>
      </w:r>
      <w:r>
        <w:rPr>
          <w:rFonts w:cs="Times New Roman"/>
          <w:color w:val="000000" w:themeColor="text1"/>
          <w:szCs w:val="24"/>
        </w:rPr>
        <w:t>年限应符合现行国家标准</w:t>
      </w:r>
      <w:r>
        <w:rPr>
          <w:rFonts w:cs="Times New Roman" w:hint="eastAsia"/>
          <w:color w:val="000000" w:themeColor="text1"/>
          <w:szCs w:val="24"/>
        </w:rPr>
        <w:t>《工程结构通用规范》</w:t>
      </w:r>
      <w:r>
        <w:rPr>
          <w:rFonts w:cs="Times New Roman" w:hint="eastAsia"/>
          <w:color w:val="000000" w:themeColor="text1"/>
          <w:szCs w:val="24"/>
        </w:rPr>
        <w:t>GB</w:t>
      </w:r>
      <w:r>
        <w:rPr>
          <w:rFonts w:cs="Times New Roman"/>
          <w:color w:val="000000" w:themeColor="text1"/>
          <w:szCs w:val="24"/>
        </w:rPr>
        <w:t xml:space="preserve"> 55001</w:t>
      </w:r>
      <w:r>
        <w:rPr>
          <w:rFonts w:cs="Times New Roman"/>
          <w:color w:val="000000" w:themeColor="text1"/>
          <w:szCs w:val="24"/>
        </w:rPr>
        <w:t>的</w:t>
      </w:r>
      <w:r>
        <w:rPr>
          <w:rFonts w:cs="Times New Roman" w:hint="eastAsia"/>
          <w:color w:val="000000" w:themeColor="text1"/>
          <w:szCs w:val="24"/>
        </w:rPr>
        <w:t>有关</w:t>
      </w:r>
      <w:r>
        <w:rPr>
          <w:rFonts w:cs="Times New Roman"/>
          <w:color w:val="000000" w:themeColor="text1"/>
          <w:szCs w:val="24"/>
        </w:rPr>
        <w:t>规定。</w:t>
      </w:r>
    </w:p>
    <w:p w14:paraId="45A985AD" w14:textId="77777777" w:rsidR="003F658E" w:rsidRDefault="003F658E">
      <w:pPr>
        <w:spacing w:line="288" w:lineRule="auto"/>
        <w:rPr>
          <w:rFonts w:cs="Times New Roman"/>
          <w:szCs w:val="24"/>
        </w:rPr>
      </w:pPr>
    </w:p>
    <w:p w14:paraId="137A0C73" w14:textId="77777777" w:rsidR="003F658E" w:rsidRDefault="00172D8D">
      <w:pPr>
        <w:spacing w:line="288" w:lineRule="auto"/>
        <w:rPr>
          <w:rFonts w:cs="Times New Roman"/>
          <w:szCs w:val="24"/>
        </w:rPr>
      </w:pPr>
      <w:r>
        <w:rPr>
          <w:rFonts w:cs="Times New Roman" w:hint="eastAsia"/>
          <w:szCs w:val="24"/>
        </w:rPr>
        <w:t>4</w:t>
      </w:r>
      <w:r>
        <w:rPr>
          <w:rFonts w:cs="Times New Roman"/>
          <w:szCs w:val="24"/>
        </w:rPr>
        <w:t>.1.2</w:t>
      </w:r>
      <w:r>
        <w:rPr>
          <w:rFonts w:cs="Times New Roman" w:hint="eastAsia"/>
          <w:szCs w:val="24"/>
        </w:rPr>
        <w:t>钢管混凝土</w:t>
      </w:r>
      <w:r>
        <w:rPr>
          <w:rFonts w:cs="Times New Roman"/>
          <w:szCs w:val="24"/>
        </w:rPr>
        <w:t>异形柱</w:t>
      </w:r>
      <w:r>
        <w:rPr>
          <w:rFonts w:cs="Times New Roman" w:hint="eastAsia"/>
          <w:szCs w:val="24"/>
        </w:rPr>
        <w:t>结构应按承载能力极限状态和正常使用极限状态进行设计。按承载能力极限状态设计时，应考虑荷载效应的基本组合，必要时还应考虑荷载效应的偶然组合；按正常使用极限状态设计时，应考虑荷载效应的标准组合。</w:t>
      </w:r>
    </w:p>
    <w:p w14:paraId="4C3C6002" w14:textId="77777777" w:rsidR="003F658E" w:rsidRDefault="00172D8D">
      <w:pPr>
        <w:spacing w:line="288" w:lineRule="auto"/>
        <w:rPr>
          <w:rFonts w:cs="Times New Roman"/>
          <w:color w:val="4472C4" w:themeColor="accent1"/>
          <w:szCs w:val="24"/>
        </w:rPr>
      </w:pPr>
      <w:r>
        <w:rPr>
          <w:rFonts w:cs="Times New Roman" w:hint="eastAsia"/>
          <w:color w:val="4472C4" w:themeColor="accent1"/>
          <w:szCs w:val="24"/>
        </w:rPr>
        <w:t>【条文说明】荷载效应的组合原则是根据现行国家标准《工程结构通用规范》</w:t>
      </w:r>
      <w:r>
        <w:rPr>
          <w:rFonts w:cs="Times New Roman" w:hint="eastAsia"/>
          <w:color w:val="4472C4" w:themeColor="accent1"/>
          <w:szCs w:val="24"/>
        </w:rPr>
        <w:t>GB 55001</w:t>
      </w:r>
      <w:r>
        <w:rPr>
          <w:rFonts w:cs="Times New Roman" w:hint="eastAsia"/>
          <w:color w:val="4472C4" w:themeColor="accent1"/>
          <w:szCs w:val="24"/>
        </w:rPr>
        <w:t>和《建筑结构可靠度设计统一标准》</w:t>
      </w:r>
      <w:r>
        <w:rPr>
          <w:rFonts w:cs="Times New Roman" w:hint="eastAsia"/>
          <w:color w:val="4472C4" w:themeColor="accent1"/>
          <w:szCs w:val="24"/>
        </w:rPr>
        <w:t>GB 50068</w:t>
      </w:r>
      <w:r>
        <w:rPr>
          <w:rFonts w:cs="Times New Roman" w:hint="eastAsia"/>
          <w:color w:val="4472C4" w:themeColor="accent1"/>
          <w:szCs w:val="24"/>
        </w:rPr>
        <w:t>的规定，结合组合结构的特点提出来的，对不同设计状况的不同设计状态及相应的作用组合进行规定。对于正常使用极限状态，钢结构一般只考虑荷载效应的标准组合，当有可靠依据和实践经验时，亦可考虑荷载效应</w:t>
      </w:r>
      <w:proofErr w:type="gramStart"/>
      <w:r>
        <w:rPr>
          <w:rFonts w:cs="Times New Roman" w:hint="eastAsia"/>
          <w:color w:val="4472C4" w:themeColor="accent1"/>
          <w:szCs w:val="24"/>
        </w:rPr>
        <w:t>的频遇组合</w:t>
      </w:r>
      <w:proofErr w:type="gramEnd"/>
      <w:r>
        <w:rPr>
          <w:rFonts w:cs="Times New Roman" w:hint="eastAsia"/>
          <w:color w:val="4472C4" w:themeColor="accent1"/>
          <w:szCs w:val="24"/>
        </w:rPr>
        <w:t>。当需考虑混凝土在长期荷载作用下的蠕变影响，除应考虑荷载效应的标准组合外，尚应考虑准永久组合。</w:t>
      </w:r>
    </w:p>
    <w:p w14:paraId="433C0A76" w14:textId="77777777" w:rsidR="003F658E" w:rsidRDefault="003F658E">
      <w:pPr>
        <w:spacing w:line="288" w:lineRule="auto"/>
        <w:rPr>
          <w:rFonts w:cs="Times New Roman"/>
          <w:szCs w:val="24"/>
        </w:rPr>
      </w:pPr>
    </w:p>
    <w:p w14:paraId="716A339F" w14:textId="77777777" w:rsidR="003F658E" w:rsidRDefault="00172D8D">
      <w:pPr>
        <w:spacing w:line="288" w:lineRule="auto"/>
        <w:rPr>
          <w:rFonts w:cs="Times New Roman"/>
          <w:color w:val="000000" w:themeColor="text1"/>
          <w:szCs w:val="24"/>
        </w:rPr>
      </w:pPr>
      <w:r>
        <w:rPr>
          <w:rFonts w:cs="Times New Roman" w:hint="eastAsia"/>
          <w:color w:val="000000" w:themeColor="text1"/>
          <w:szCs w:val="24"/>
        </w:rPr>
        <w:t>4</w:t>
      </w:r>
      <w:r>
        <w:rPr>
          <w:rFonts w:cs="Times New Roman"/>
          <w:color w:val="000000" w:themeColor="text1"/>
          <w:szCs w:val="24"/>
        </w:rPr>
        <w:t>.1.3</w:t>
      </w:r>
      <w:r>
        <w:rPr>
          <w:rFonts w:cs="Times New Roman"/>
          <w:color w:val="000000" w:themeColor="text1"/>
          <w:szCs w:val="24"/>
        </w:rPr>
        <w:t>荷载和效应的组合应按现行国家标准</w:t>
      </w:r>
      <w:r>
        <w:rPr>
          <w:rFonts w:cs="Times New Roman" w:hint="eastAsia"/>
          <w:color w:val="000000" w:themeColor="text1"/>
          <w:szCs w:val="24"/>
        </w:rPr>
        <w:t>《工程结构通用规范》</w:t>
      </w:r>
      <w:r>
        <w:rPr>
          <w:rFonts w:cs="Times New Roman" w:hint="eastAsia"/>
          <w:color w:val="000000" w:themeColor="text1"/>
          <w:szCs w:val="24"/>
        </w:rPr>
        <w:t>GB</w:t>
      </w:r>
      <w:r>
        <w:rPr>
          <w:rFonts w:cs="Times New Roman"/>
          <w:color w:val="000000" w:themeColor="text1"/>
          <w:szCs w:val="24"/>
        </w:rPr>
        <w:t xml:space="preserve"> 55001</w:t>
      </w:r>
      <w:r>
        <w:rPr>
          <w:rFonts w:cs="Times New Roman"/>
          <w:color w:val="000000" w:themeColor="text1"/>
          <w:szCs w:val="24"/>
        </w:rPr>
        <w:t>、</w:t>
      </w:r>
      <w:r>
        <w:rPr>
          <w:rFonts w:cs="Times New Roman" w:hint="eastAsia"/>
          <w:color w:val="000000" w:themeColor="text1"/>
          <w:szCs w:val="24"/>
        </w:rPr>
        <w:t>《建筑与市政工程抗震通用规范》</w:t>
      </w:r>
      <w:r>
        <w:rPr>
          <w:rFonts w:cs="Times New Roman" w:hint="eastAsia"/>
          <w:color w:val="000000" w:themeColor="text1"/>
          <w:szCs w:val="24"/>
        </w:rPr>
        <w:t xml:space="preserve">GB </w:t>
      </w:r>
      <w:r>
        <w:rPr>
          <w:rFonts w:cs="Times New Roman"/>
          <w:color w:val="000000" w:themeColor="text1"/>
          <w:szCs w:val="24"/>
        </w:rPr>
        <w:t>55002</w:t>
      </w:r>
      <w:r>
        <w:rPr>
          <w:rFonts w:cs="Times New Roman" w:hint="eastAsia"/>
          <w:color w:val="000000" w:themeColor="text1"/>
          <w:szCs w:val="24"/>
        </w:rPr>
        <w:t>、</w:t>
      </w:r>
      <w:r>
        <w:rPr>
          <w:rFonts w:cs="Times New Roman"/>
          <w:color w:val="000000" w:themeColor="text1"/>
          <w:szCs w:val="24"/>
        </w:rPr>
        <w:t>《建筑结构荷载规范》</w:t>
      </w:r>
      <w:r>
        <w:rPr>
          <w:rFonts w:cs="Times New Roman"/>
          <w:color w:val="000000" w:themeColor="text1"/>
          <w:szCs w:val="24"/>
        </w:rPr>
        <w:t>GB 50009</w:t>
      </w:r>
      <w:r>
        <w:rPr>
          <w:rFonts w:cs="Times New Roman" w:hint="eastAsia"/>
          <w:color w:val="000000" w:themeColor="text1"/>
          <w:szCs w:val="24"/>
        </w:rPr>
        <w:t>和</w:t>
      </w:r>
      <w:r>
        <w:rPr>
          <w:rFonts w:cs="Times New Roman"/>
          <w:color w:val="000000" w:themeColor="text1"/>
          <w:szCs w:val="24"/>
        </w:rPr>
        <w:t>《建筑抗震设计规范》</w:t>
      </w:r>
      <w:r>
        <w:rPr>
          <w:rFonts w:cs="Times New Roman"/>
          <w:color w:val="000000" w:themeColor="text1"/>
          <w:szCs w:val="24"/>
        </w:rPr>
        <w:t>GB 50011</w:t>
      </w:r>
      <w:r>
        <w:rPr>
          <w:rFonts w:cs="Times New Roman"/>
          <w:color w:val="000000" w:themeColor="text1"/>
          <w:szCs w:val="24"/>
        </w:rPr>
        <w:t>的有关规定执行。</w:t>
      </w:r>
    </w:p>
    <w:p w14:paraId="124B440A" w14:textId="77777777" w:rsidR="003F658E" w:rsidRDefault="003F658E">
      <w:pPr>
        <w:spacing w:line="288" w:lineRule="auto"/>
        <w:rPr>
          <w:rFonts w:cs="Times New Roman"/>
          <w:szCs w:val="24"/>
        </w:rPr>
      </w:pPr>
    </w:p>
    <w:p w14:paraId="6C7DEF0C" w14:textId="77777777" w:rsidR="003F658E" w:rsidRDefault="00172D8D">
      <w:pPr>
        <w:spacing w:line="288" w:lineRule="auto"/>
        <w:rPr>
          <w:rFonts w:cs="Times New Roman"/>
          <w:color w:val="000000" w:themeColor="text1"/>
          <w:szCs w:val="24"/>
        </w:rPr>
      </w:pPr>
      <w:r>
        <w:rPr>
          <w:rFonts w:cs="Times New Roman" w:hint="eastAsia"/>
          <w:color w:val="000000" w:themeColor="text1"/>
          <w:szCs w:val="24"/>
        </w:rPr>
        <w:t>4</w:t>
      </w:r>
      <w:r>
        <w:rPr>
          <w:rFonts w:cs="Times New Roman"/>
          <w:color w:val="000000" w:themeColor="text1"/>
          <w:szCs w:val="24"/>
        </w:rPr>
        <w:t>.1.4</w:t>
      </w:r>
      <w:r>
        <w:rPr>
          <w:rFonts w:cs="Times New Roman"/>
          <w:color w:val="000000" w:themeColor="text1"/>
          <w:szCs w:val="24"/>
        </w:rPr>
        <w:t>结构的楼（屋）</w:t>
      </w:r>
      <w:proofErr w:type="gramStart"/>
      <w:r>
        <w:rPr>
          <w:rFonts w:cs="Times New Roman"/>
          <w:color w:val="000000" w:themeColor="text1"/>
          <w:szCs w:val="24"/>
        </w:rPr>
        <w:t>面活荷载</w:t>
      </w:r>
      <w:proofErr w:type="gramEnd"/>
      <w:r>
        <w:rPr>
          <w:rFonts w:cs="Times New Roman"/>
          <w:color w:val="000000" w:themeColor="text1"/>
          <w:szCs w:val="24"/>
        </w:rPr>
        <w:t>、雪荷载、</w:t>
      </w:r>
      <w:r>
        <w:rPr>
          <w:rFonts w:cs="Times New Roman" w:hint="eastAsia"/>
          <w:color w:val="000000" w:themeColor="text1"/>
          <w:szCs w:val="24"/>
        </w:rPr>
        <w:t>覆冰荷载、</w:t>
      </w:r>
      <w:r>
        <w:rPr>
          <w:rFonts w:cs="Times New Roman"/>
          <w:color w:val="000000" w:themeColor="text1"/>
          <w:szCs w:val="24"/>
        </w:rPr>
        <w:t>风荷载、施工荷载、检修荷载、温度作用</w:t>
      </w:r>
      <w:r>
        <w:rPr>
          <w:rFonts w:cs="Times New Roman" w:hint="eastAsia"/>
          <w:color w:val="000000" w:themeColor="text1"/>
          <w:szCs w:val="24"/>
        </w:rPr>
        <w:t>、偶然作用等应</w:t>
      </w:r>
      <w:r>
        <w:rPr>
          <w:rFonts w:cs="Times New Roman"/>
          <w:color w:val="000000" w:themeColor="text1"/>
          <w:szCs w:val="24"/>
        </w:rPr>
        <w:t>按现行国家标准</w:t>
      </w:r>
      <w:r>
        <w:rPr>
          <w:rFonts w:cs="Times New Roman" w:hint="eastAsia"/>
          <w:color w:val="000000" w:themeColor="text1"/>
          <w:szCs w:val="24"/>
        </w:rPr>
        <w:t>《工程结构通用规范》</w:t>
      </w:r>
      <w:r>
        <w:rPr>
          <w:rFonts w:cs="Times New Roman" w:hint="eastAsia"/>
          <w:color w:val="000000" w:themeColor="text1"/>
          <w:szCs w:val="24"/>
        </w:rPr>
        <w:t>GB</w:t>
      </w:r>
      <w:r>
        <w:rPr>
          <w:rFonts w:cs="Times New Roman"/>
          <w:color w:val="000000" w:themeColor="text1"/>
          <w:szCs w:val="24"/>
        </w:rPr>
        <w:t xml:space="preserve"> 55001</w:t>
      </w:r>
      <w:r>
        <w:rPr>
          <w:rFonts w:cs="Times New Roman"/>
          <w:color w:val="000000" w:themeColor="text1"/>
          <w:szCs w:val="24"/>
        </w:rPr>
        <w:t>的有关规定采用，地震作用应按现行国家标准《建筑抗震设计规范》</w:t>
      </w:r>
      <w:r>
        <w:rPr>
          <w:rFonts w:cs="Times New Roman"/>
          <w:color w:val="000000" w:themeColor="text1"/>
          <w:szCs w:val="24"/>
        </w:rPr>
        <w:t>GB 50011</w:t>
      </w:r>
      <w:r>
        <w:rPr>
          <w:rFonts w:cs="Times New Roman"/>
          <w:color w:val="000000" w:themeColor="text1"/>
          <w:szCs w:val="24"/>
        </w:rPr>
        <w:t>的有关规定进行计算。</w:t>
      </w:r>
      <w:r>
        <w:rPr>
          <w:rFonts w:cs="Times New Roman" w:hint="eastAsia"/>
          <w:color w:val="000000" w:themeColor="text1"/>
          <w:szCs w:val="24"/>
        </w:rPr>
        <w:t xml:space="preserve"> </w:t>
      </w:r>
    </w:p>
    <w:p w14:paraId="3648A123" w14:textId="77777777" w:rsidR="003F658E" w:rsidRDefault="003F658E">
      <w:pPr>
        <w:spacing w:line="288" w:lineRule="auto"/>
        <w:rPr>
          <w:rFonts w:cs="Times New Roman"/>
          <w:szCs w:val="24"/>
        </w:rPr>
      </w:pPr>
    </w:p>
    <w:p w14:paraId="1B5A8645" w14:textId="77777777" w:rsidR="003F658E" w:rsidRDefault="00172D8D">
      <w:pPr>
        <w:spacing w:line="288" w:lineRule="auto"/>
        <w:rPr>
          <w:rFonts w:cs="Times New Roman"/>
          <w:szCs w:val="24"/>
        </w:rPr>
      </w:pPr>
      <w:r>
        <w:rPr>
          <w:rFonts w:cs="Times New Roman"/>
          <w:szCs w:val="24"/>
        </w:rPr>
        <w:t>4.1.5</w:t>
      </w:r>
      <w:r>
        <w:rPr>
          <w:rFonts w:cs="Times New Roman" w:hint="eastAsia"/>
          <w:szCs w:val="24"/>
        </w:rPr>
        <w:t>采用钢管混凝土异形柱结构的多层和高层建筑</w:t>
      </w:r>
      <w:r>
        <w:rPr>
          <w:rFonts w:cs="Times New Roman"/>
          <w:color w:val="000000" w:themeColor="text1"/>
          <w:szCs w:val="24"/>
        </w:rPr>
        <w:t>结构</w:t>
      </w:r>
      <w:r>
        <w:rPr>
          <w:rFonts w:cs="Times New Roman" w:hint="eastAsia"/>
          <w:color w:val="000000" w:themeColor="text1"/>
          <w:szCs w:val="24"/>
        </w:rPr>
        <w:t>在</w:t>
      </w:r>
      <w:r>
        <w:rPr>
          <w:rFonts w:cs="Times New Roman"/>
          <w:color w:val="000000" w:themeColor="text1"/>
          <w:szCs w:val="24"/>
        </w:rPr>
        <w:t>荷载和地震作用下的内力和位移计算、舒适度要求、结构整体稳定验算、以及结构抗震性能设计优化、</w:t>
      </w:r>
      <w:proofErr w:type="gramStart"/>
      <w:r>
        <w:rPr>
          <w:rFonts w:cs="Times New Roman"/>
          <w:color w:val="000000" w:themeColor="text1"/>
          <w:szCs w:val="24"/>
        </w:rPr>
        <w:t>抗连续</w:t>
      </w:r>
      <w:proofErr w:type="gramEnd"/>
      <w:r>
        <w:rPr>
          <w:rFonts w:cs="Times New Roman"/>
          <w:color w:val="000000" w:themeColor="text1"/>
          <w:szCs w:val="24"/>
        </w:rPr>
        <w:t>倒塌等应</w:t>
      </w:r>
      <w:r>
        <w:rPr>
          <w:rFonts w:cs="Times New Roman" w:hint="eastAsia"/>
          <w:szCs w:val="24"/>
        </w:rPr>
        <w:t>符合现行国家标准《建筑与市政工程抗震通用规范》</w:t>
      </w:r>
      <w:r>
        <w:rPr>
          <w:rFonts w:cs="Times New Roman" w:hint="eastAsia"/>
          <w:szCs w:val="24"/>
        </w:rPr>
        <w:t>GB 55002</w:t>
      </w:r>
      <w:r>
        <w:rPr>
          <w:rFonts w:cs="Times New Roman" w:hint="eastAsia"/>
          <w:szCs w:val="24"/>
        </w:rPr>
        <w:t>、《组合结构通用规范》</w:t>
      </w:r>
      <w:r>
        <w:rPr>
          <w:rFonts w:cs="Times New Roman" w:hint="eastAsia"/>
          <w:szCs w:val="24"/>
        </w:rPr>
        <w:t>GB 55004</w:t>
      </w:r>
      <w:r>
        <w:rPr>
          <w:rFonts w:cs="Times New Roman" w:hint="eastAsia"/>
          <w:szCs w:val="24"/>
        </w:rPr>
        <w:t>、《建筑结构荷载规范》</w:t>
      </w:r>
      <w:r>
        <w:rPr>
          <w:rFonts w:cs="Times New Roman" w:hint="eastAsia"/>
          <w:szCs w:val="24"/>
        </w:rPr>
        <w:t>GB 50009</w:t>
      </w:r>
      <w:r>
        <w:rPr>
          <w:rFonts w:cs="Times New Roman" w:hint="eastAsia"/>
          <w:szCs w:val="24"/>
        </w:rPr>
        <w:t>的有关规定。</w:t>
      </w:r>
    </w:p>
    <w:p w14:paraId="7ADDD4A3" w14:textId="77777777" w:rsidR="003F658E" w:rsidRDefault="00172D8D">
      <w:pPr>
        <w:spacing w:line="288" w:lineRule="auto"/>
        <w:rPr>
          <w:rFonts w:cs="Times New Roman"/>
          <w:color w:val="4472C4" w:themeColor="accent1"/>
          <w:szCs w:val="24"/>
        </w:rPr>
      </w:pPr>
      <w:r>
        <w:rPr>
          <w:rFonts w:cs="Times New Roman" w:hint="eastAsia"/>
          <w:color w:val="4472C4" w:themeColor="accent1"/>
          <w:szCs w:val="24"/>
        </w:rPr>
        <w:t>【条文说明】钢</w:t>
      </w:r>
      <w:r>
        <w:rPr>
          <w:rFonts w:cs="Times New Roman" w:hint="eastAsia"/>
          <w:color w:val="4472C4" w:themeColor="accent1"/>
          <w:szCs w:val="24"/>
        </w:rPr>
        <w:t>-</w:t>
      </w:r>
      <w:r>
        <w:rPr>
          <w:rFonts w:cs="Times New Roman" w:hint="eastAsia"/>
          <w:color w:val="4472C4" w:themeColor="accent1"/>
          <w:szCs w:val="24"/>
        </w:rPr>
        <w:t>混凝土组合结构多、高层建筑的设计计算，除了基本的内力、位移计算外，尚应进行稳定性验算和风荷载作用组合下的舒适度验算，必要时进行风洞试验；对于超高或复杂建筑，还应进行结构抗震性能设计、</w:t>
      </w:r>
      <w:proofErr w:type="gramStart"/>
      <w:r>
        <w:rPr>
          <w:rFonts w:cs="Times New Roman" w:hint="eastAsia"/>
          <w:color w:val="4472C4" w:themeColor="accent1"/>
          <w:szCs w:val="24"/>
        </w:rPr>
        <w:t>抗连续</w:t>
      </w:r>
      <w:proofErr w:type="gramEnd"/>
      <w:r>
        <w:rPr>
          <w:rFonts w:cs="Times New Roman" w:hint="eastAsia"/>
          <w:color w:val="4472C4" w:themeColor="accent1"/>
          <w:szCs w:val="24"/>
        </w:rPr>
        <w:t>倒塌设计；以上设计验算均应符合现行国家标准的相关规定；结构的计算和设计优化还应符合《建筑结构可靠度设计统一标准》</w:t>
      </w:r>
      <w:r>
        <w:rPr>
          <w:rFonts w:cs="Times New Roman" w:hint="eastAsia"/>
          <w:color w:val="4472C4" w:themeColor="accent1"/>
          <w:szCs w:val="24"/>
        </w:rPr>
        <w:t>GB 50068</w:t>
      </w:r>
      <w:r>
        <w:rPr>
          <w:rFonts w:cs="Times New Roman" w:hint="eastAsia"/>
          <w:color w:val="4472C4" w:themeColor="accent1"/>
          <w:szCs w:val="24"/>
        </w:rPr>
        <w:t>、《建筑抗震设计规范》</w:t>
      </w:r>
      <w:r>
        <w:rPr>
          <w:rFonts w:cs="Times New Roman" w:hint="eastAsia"/>
          <w:color w:val="4472C4" w:themeColor="accent1"/>
          <w:szCs w:val="24"/>
        </w:rPr>
        <w:t>GB 50011</w:t>
      </w:r>
      <w:r>
        <w:rPr>
          <w:rFonts w:cs="Times New Roman" w:hint="eastAsia"/>
          <w:color w:val="4472C4" w:themeColor="accent1"/>
          <w:szCs w:val="24"/>
        </w:rPr>
        <w:t>、《组合结构设计规范》</w:t>
      </w:r>
      <w:r>
        <w:rPr>
          <w:rFonts w:cs="Times New Roman" w:hint="eastAsia"/>
          <w:color w:val="4472C4" w:themeColor="accent1"/>
          <w:szCs w:val="24"/>
        </w:rPr>
        <w:t>JGJ 138</w:t>
      </w:r>
      <w:r>
        <w:rPr>
          <w:rFonts w:cs="Times New Roman" w:hint="eastAsia"/>
          <w:color w:val="4472C4" w:themeColor="accent1"/>
          <w:szCs w:val="24"/>
        </w:rPr>
        <w:t>、《高层民用建筑钢结构技术规程》</w:t>
      </w:r>
      <w:r>
        <w:rPr>
          <w:rFonts w:cs="Times New Roman" w:hint="eastAsia"/>
          <w:color w:val="4472C4" w:themeColor="accent1"/>
          <w:szCs w:val="24"/>
        </w:rPr>
        <w:t>JGJ 99</w:t>
      </w:r>
      <w:r>
        <w:rPr>
          <w:rFonts w:cs="Times New Roman" w:hint="eastAsia"/>
          <w:color w:val="4472C4" w:themeColor="accent1"/>
          <w:szCs w:val="24"/>
        </w:rPr>
        <w:t>的有关规定。</w:t>
      </w:r>
    </w:p>
    <w:p w14:paraId="2B336DAC" w14:textId="77777777" w:rsidR="003F658E" w:rsidRDefault="003F658E">
      <w:pPr>
        <w:spacing w:line="288" w:lineRule="auto"/>
        <w:rPr>
          <w:rFonts w:cs="Times New Roman"/>
          <w:szCs w:val="24"/>
        </w:rPr>
      </w:pPr>
    </w:p>
    <w:p w14:paraId="6F032E15" w14:textId="77777777" w:rsidR="003F658E" w:rsidRDefault="00172D8D">
      <w:pPr>
        <w:spacing w:line="288" w:lineRule="auto"/>
        <w:rPr>
          <w:rFonts w:cs="Times New Roman"/>
          <w:szCs w:val="24"/>
        </w:rPr>
      </w:pPr>
      <w:r>
        <w:rPr>
          <w:rFonts w:cs="Times New Roman"/>
          <w:szCs w:val="24"/>
        </w:rPr>
        <w:lastRenderedPageBreak/>
        <w:t>4.1.6</w:t>
      </w:r>
      <w:r>
        <w:rPr>
          <w:rFonts w:cs="Times New Roman" w:hint="eastAsia"/>
          <w:szCs w:val="24"/>
        </w:rPr>
        <w:t xml:space="preserve"> </w:t>
      </w:r>
      <w:r>
        <w:rPr>
          <w:rFonts w:cs="Times New Roman" w:hint="eastAsia"/>
          <w:szCs w:val="24"/>
        </w:rPr>
        <w:t>钢管混凝土</w:t>
      </w:r>
      <w:r>
        <w:rPr>
          <w:rFonts w:cs="Times New Roman"/>
          <w:szCs w:val="24"/>
        </w:rPr>
        <w:t>异形柱结构宜采用规则的结构设计方案。抗震设计的异形柱结构应符合抗震概念设计的要求，不应采用特别不规则的结构设计方案。抗震设计时，对不规则异形柱结构的定义和设计要求，除应符合现行国家标准外，其抗震设计尚应符合下列要求：</w:t>
      </w:r>
      <w:r>
        <w:rPr>
          <w:rFonts w:cs="Times New Roman"/>
          <w:szCs w:val="24"/>
        </w:rPr>
        <w:t xml:space="preserve"> </w:t>
      </w:r>
    </w:p>
    <w:p w14:paraId="680BCA39" w14:textId="77777777" w:rsidR="003F658E" w:rsidRDefault="00172D8D">
      <w:pPr>
        <w:spacing w:line="288" w:lineRule="auto"/>
        <w:ind w:firstLineChars="200" w:firstLine="480"/>
        <w:rPr>
          <w:rFonts w:cs="Times New Roman"/>
          <w:szCs w:val="24"/>
        </w:rPr>
      </w:pPr>
      <w:r>
        <w:rPr>
          <w:rFonts w:cs="Times New Roman"/>
          <w:szCs w:val="24"/>
        </w:rPr>
        <w:t xml:space="preserve">1 </w:t>
      </w:r>
      <w:r>
        <w:rPr>
          <w:rFonts w:cs="Times New Roman"/>
          <w:szCs w:val="24"/>
        </w:rPr>
        <w:t>扭转不规则时，楼层竖向构件的最大水平位移和</w:t>
      </w:r>
      <w:r>
        <w:rPr>
          <w:rFonts w:cs="Times New Roman" w:hint="eastAsia"/>
          <w:szCs w:val="24"/>
        </w:rPr>
        <w:t>最大</w:t>
      </w:r>
      <w:r>
        <w:rPr>
          <w:rFonts w:cs="Times New Roman"/>
          <w:szCs w:val="24"/>
        </w:rPr>
        <w:t>层间位移与该楼层两端弹性水平位移和层间位移平均值的比值不应大于</w:t>
      </w:r>
      <w:r>
        <w:rPr>
          <w:rFonts w:cs="Times New Roman"/>
          <w:szCs w:val="24"/>
        </w:rPr>
        <w:t>1.45</w:t>
      </w:r>
      <w:r>
        <w:rPr>
          <w:rFonts w:cs="Times New Roman"/>
          <w:szCs w:val="24"/>
        </w:rPr>
        <w:t>；</w:t>
      </w:r>
      <w:r>
        <w:rPr>
          <w:rFonts w:cs="Times New Roman"/>
          <w:szCs w:val="24"/>
        </w:rPr>
        <w:t xml:space="preserve"> </w:t>
      </w:r>
    </w:p>
    <w:p w14:paraId="2759CA72" w14:textId="77777777" w:rsidR="003F658E" w:rsidRDefault="00172D8D">
      <w:pPr>
        <w:spacing w:line="288" w:lineRule="auto"/>
        <w:ind w:firstLineChars="200" w:firstLine="480"/>
        <w:rPr>
          <w:rFonts w:cs="Times New Roman"/>
          <w:szCs w:val="24"/>
        </w:rPr>
      </w:pPr>
      <w:r>
        <w:rPr>
          <w:rFonts w:cs="Times New Roman" w:hint="eastAsia"/>
          <w:szCs w:val="24"/>
        </w:rPr>
        <w:t>2</w:t>
      </w:r>
      <w:r>
        <w:rPr>
          <w:rFonts w:cs="Times New Roman"/>
          <w:szCs w:val="24"/>
        </w:rPr>
        <w:t xml:space="preserve"> </w:t>
      </w:r>
      <w:r>
        <w:rPr>
          <w:rFonts w:cs="Times New Roman" w:hint="eastAsia"/>
          <w:szCs w:val="24"/>
        </w:rPr>
        <w:t>侧向刚度不规则时，刚度小的楼层地震剪力应乘以不小于</w:t>
      </w:r>
      <w:r>
        <w:rPr>
          <w:rFonts w:cs="Times New Roman" w:hint="eastAsia"/>
          <w:szCs w:val="24"/>
        </w:rPr>
        <w:t>1</w:t>
      </w:r>
      <w:r>
        <w:rPr>
          <w:rFonts w:cs="Times New Roman"/>
          <w:szCs w:val="24"/>
        </w:rPr>
        <w:t>.15</w:t>
      </w:r>
      <w:r>
        <w:rPr>
          <w:rFonts w:cs="Times New Roman" w:hint="eastAsia"/>
          <w:szCs w:val="24"/>
        </w:rPr>
        <w:t>的增大系数；</w:t>
      </w:r>
    </w:p>
    <w:p w14:paraId="3AB833CF" w14:textId="77777777" w:rsidR="003F658E" w:rsidRDefault="00172D8D">
      <w:pPr>
        <w:spacing w:line="288" w:lineRule="auto"/>
        <w:ind w:firstLineChars="200" w:firstLine="480"/>
        <w:rPr>
          <w:rFonts w:cs="Times New Roman"/>
          <w:szCs w:val="24"/>
        </w:rPr>
      </w:pPr>
      <w:r>
        <w:rPr>
          <w:rFonts w:cs="Times New Roman"/>
          <w:szCs w:val="24"/>
        </w:rPr>
        <w:t xml:space="preserve">3 </w:t>
      </w:r>
      <w:r>
        <w:rPr>
          <w:rFonts w:cs="Times New Roman"/>
          <w:szCs w:val="24"/>
        </w:rPr>
        <w:t>楼层承载力突变时，其薄弱层</w:t>
      </w:r>
      <w:r>
        <w:rPr>
          <w:rFonts w:cs="Times New Roman" w:hint="eastAsia"/>
          <w:szCs w:val="24"/>
        </w:rPr>
        <w:t>对应于地震作用标准值的</w:t>
      </w:r>
      <w:r>
        <w:rPr>
          <w:rFonts w:cs="Times New Roman"/>
          <w:szCs w:val="24"/>
        </w:rPr>
        <w:t>地震剪力应乘以</w:t>
      </w:r>
      <w:r>
        <w:rPr>
          <w:rFonts w:cs="Times New Roman"/>
          <w:szCs w:val="24"/>
        </w:rPr>
        <w:t>1.25</w:t>
      </w:r>
      <w:r>
        <w:rPr>
          <w:rFonts w:cs="Times New Roman"/>
          <w:szCs w:val="24"/>
        </w:rPr>
        <w:t>的增大系数；</w:t>
      </w:r>
      <w:proofErr w:type="gramStart"/>
      <w:r>
        <w:rPr>
          <w:rFonts w:cs="Times New Roman"/>
          <w:szCs w:val="24"/>
        </w:rPr>
        <w:t>楼层受剪</w:t>
      </w:r>
      <w:proofErr w:type="gramEnd"/>
      <w:r>
        <w:rPr>
          <w:rFonts w:cs="Times New Roman"/>
          <w:szCs w:val="24"/>
        </w:rPr>
        <w:t>承载力不应小于相邻上一楼层的</w:t>
      </w:r>
      <w:r>
        <w:rPr>
          <w:rFonts w:cs="Times New Roman"/>
          <w:szCs w:val="24"/>
        </w:rPr>
        <w:t xml:space="preserve"> 65%</w:t>
      </w:r>
      <w:r>
        <w:rPr>
          <w:rFonts w:cs="Times New Roman"/>
          <w:szCs w:val="24"/>
        </w:rPr>
        <w:t>；</w:t>
      </w:r>
      <w:r>
        <w:rPr>
          <w:rFonts w:cs="Times New Roman"/>
          <w:szCs w:val="24"/>
        </w:rPr>
        <w:t xml:space="preserve"> </w:t>
      </w:r>
    </w:p>
    <w:p w14:paraId="47A84F1C" w14:textId="77777777" w:rsidR="003F658E" w:rsidRDefault="00172D8D">
      <w:pPr>
        <w:spacing w:line="288" w:lineRule="auto"/>
        <w:ind w:firstLineChars="200" w:firstLine="480"/>
        <w:rPr>
          <w:rFonts w:cs="Times New Roman"/>
          <w:szCs w:val="24"/>
        </w:rPr>
      </w:pPr>
      <w:r>
        <w:rPr>
          <w:rFonts w:cs="Times New Roman"/>
          <w:szCs w:val="24"/>
        </w:rPr>
        <w:t xml:space="preserve">4 </w:t>
      </w:r>
      <w:r>
        <w:rPr>
          <w:rFonts w:cs="Times New Roman"/>
          <w:szCs w:val="24"/>
        </w:rPr>
        <w:t>竖向抗侧力构件不连续时，该构件传递</w:t>
      </w:r>
      <w:proofErr w:type="gramStart"/>
      <w:r>
        <w:rPr>
          <w:rFonts w:cs="Times New Roman"/>
          <w:szCs w:val="24"/>
        </w:rPr>
        <w:t>给水平</w:t>
      </w:r>
      <w:proofErr w:type="gramEnd"/>
      <w:r>
        <w:rPr>
          <w:rFonts w:cs="Times New Roman"/>
          <w:szCs w:val="24"/>
        </w:rPr>
        <w:t>转换构件的地震内力应乘以</w:t>
      </w:r>
      <w:r>
        <w:rPr>
          <w:rFonts w:cs="Times New Roman"/>
          <w:szCs w:val="24"/>
        </w:rPr>
        <w:t xml:space="preserve"> 1.25</w:t>
      </w:r>
      <w:r>
        <w:rPr>
          <w:rFonts w:cs="Times New Roman"/>
          <w:szCs w:val="24"/>
        </w:rPr>
        <w:t>～</w:t>
      </w:r>
      <w:r>
        <w:rPr>
          <w:rFonts w:cs="Times New Roman"/>
          <w:szCs w:val="24"/>
        </w:rPr>
        <w:t xml:space="preserve">1.50 </w:t>
      </w:r>
      <w:r>
        <w:rPr>
          <w:rFonts w:cs="Times New Roman"/>
          <w:szCs w:val="24"/>
        </w:rPr>
        <w:t>的增大系数；</w:t>
      </w:r>
    </w:p>
    <w:p w14:paraId="1EEFC6E1" w14:textId="77777777" w:rsidR="003F658E" w:rsidRDefault="00172D8D">
      <w:pPr>
        <w:spacing w:line="288" w:lineRule="auto"/>
        <w:ind w:firstLineChars="200" w:firstLine="480"/>
        <w:rPr>
          <w:rFonts w:cs="Times New Roman"/>
          <w:szCs w:val="24"/>
        </w:rPr>
      </w:pPr>
      <w:r>
        <w:rPr>
          <w:rFonts w:cs="Times New Roman"/>
          <w:szCs w:val="24"/>
        </w:rPr>
        <w:t xml:space="preserve">5 </w:t>
      </w:r>
      <w:r>
        <w:rPr>
          <w:rFonts w:cs="Times New Roman"/>
          <w:szCs w:val="24"/>
        </w:rPr>
        <w:t>受力复杂部位的</w:t>
      </w:r>
      <w:r>
        <w:rPr>
          <w:rFonts w:cs="Times New Roman" w:hint="eastAsia"/>
          <w:szCs w:val="24"/>
        </w:rPr>
        <w:t>钢管混凝土</w:t>
      </w:r>
      <w:r>
        <w:rPr>
          <w:rFonts w:cs="Times New Roman"/>
          <w:szCs w:val="24"/>
        </w:rPr>
        <w:t>异形柱，宜采用</w:t>
      </w:r>
      <w:r>
        <w:rPr>
          <w:rFonts w:cs="Times New Roman" w:hint="eastAsia"/>
          <w:szCs w:val="24"/>
        </w:rPr>
        <w:t>肢端设矩形钢管</w:t>
      </w:r>
      <w:proofErr w:type="gramStart"/>
      <w:r>
        <w:rPr>
          <w:rFonts w:cs="Times New Roman" w:hint="eastAsia"/>
          <w:szCs w:val="24"/>
        </w:rPr>
        <w:t>混凝土暗柱的</w:t>
      </w:r>
      <w:proofErr w:type="gramEnd"/>
      <w:r>
        <w:rPr>
          <w:rFonts w:cs="Times New Roman" w:hint="eastAsia"/>
          <w:szCs w:val="24"/>
        </w:rPr>
        <w:t>异形柱或</w:t>
      </w:r>
      <w:r>
        <w:rPr>
          <w:rFonts w:cs="Times New Roman"/>
          <w:szCs w:val="24"/>
        </w:rPr>
        <w:t>一般框架柱。</w:t>
      </w:r>
    </w:p>
    <w:p w14:paraId="6FAD7A2E" w14:textId="77777777" w:rsidR="003F658E" w:rsidRDefault="003F658E">
      <w:pPr>
        <w:spacing w:line="288" w:lineRule="auto"/>
        <w:rPr>
          <w:rFonts w:cs="Times New Roman"/>
          <w:szCs w:val="24"/>
        </w:rPr>
      </w:pPr>
    </w:p>
    <w:p w14:paraId="6D352BBF" w14:textId="77777777" w:rsidR="003F658E" w:rsidRDefault="00172D8D">
      <w:pPr>
        <w:spacing w:line="288" w:lineRule="auto"/>
        <w:rPr>
          <w:rFonts w:cs="Times New Roman"/>
          <w:szCs w:val="24"/>
        </w:rPr>
      </w:pPr>
      <w:r>
        <w:rPr>
          <w:rFonts w:cs="Times New Roman"/>
          <w:szCs w:val="24"/>
        </w:rPr>
        <w:t>4.1.7</w:t>
      </w:r>
      <w:r>
        <w:rPr>
          <w:rFonts w:cs="Times New Roman" w:hint="eastAsia"/>
          <w:szCs w:val="24"/>
        </w:rPr>
        <w:t xml:space="preserve"> </w:t>
      </w:r>
      <w:r>
        <w:rPr>
          <w:rFonts w:cs="Times New Roman" w:hint="eastAsia"/>
          <w:szCs w:val="24"/>
        </w:rPr>
        <w:t>钢管混凝土</w:t>
      </w:r>
      <w:r>
        <w:rPr>
          <w:rFonts w:cs="Times New Roman"/>
          <w:szCs w:val="24"/>
        </w:rPr>
        <w:t>异形柱结构的平面布置应符合下列要求：</w:t>
      </w:r>
    </w:p>
    <w:p w14:paraId="2BDC341A" w14:textId="77777777" w:rsidR="003F658E" w:rsidRDefault="00172D8D">
      <w:pPr>
        <w:spacing w:line="288" w:lineRule="auto"/>
        <w:ind w:firstLineChars="100" w:firstLine="240"/>
        <w:rPr>
          <w:rFonts w:cs="Times New Roman"/>
          <w:szCs w:val="24"/>
        </w:rPr>
      </w:pPr>
      <w:r>
        <w:rPr>
          <w:rFonts w:cs="Times New Roman"/>
          <w:szCs w:val="24"/>
        </w:rPr>
        <w:t xml:space="preserve"> </w:t>
      </w:r>
      <w:r>
        <w:rPr>
          <w:rFonts w:cs="Times New Roman" w:hint="eastAsia"/>
          <w:szCs w:val="24"/>
        </w:rPr>
        <w:t xml:space="preserve"> </w:t>
      </w:r>
      <w:r>
        <w:rPr>
          <w:rFonts w:cs="Times New Roman"/>
          <w:szCs w:val="24"/>
        </w:rPr>
        <w:t xml:space="preserve">1 </w:t>
      </w:r>
      <w:r>
        <w:rPr>
          <w:rFonts w:cs="Times New Roman"/>
          <w:szCs w:val="24"/>
        </w:rPr>
        <w:t>异形柱结构的一个独立单元内，结构的平面形状宜简单、规则、对称，减少偏心，刚度和承载力分布宜均匀；</w:t>
      </w:r>
      <w:r>
        <w:rPr>
          <w:rFonts w:cs="Times New Roman"/>
          <w:szCs w:val="24"/>
        </w:rPr>
        <w:t xml:space="preserve"> </w:t>
      </w:r>
    </w:p>
    <w:p w14:paraId="39C78AB5" w14:textId="77777777" w:rsidR="003F658E" w:rsidRDefault="00172D8D">
      <w:pPr>
        <w:spacing w:line="288" w:lineRule="auto"/>
        <w:ind w:firstLineChars="200" w:firstLine="480"/>
        <w:rPr>
          <w:rFonts w:cs="Times New Roman"/>
          <w:szCs w:val="24"/>
        </w:rPr>
      </w:pPr>
      <w:r>
        <w:rPr>
          <w:rFonts w:cs="Times New Roman"/>
          <w:szCs w:val="24"/>
        </w:rPr>
        <w:t xml:space="preserve">2 </w:t>
      </w:r>
      <w:r>
        <w:rPr>
          <w:rFonts w:cs="Times New Roman"/>
          <w:szCs w:val="24"/>
        </w:rPr>
        <w:t>异形柱结构的框架纵、</w:t>
      </w:r>
      <w:proofErr w:type="gramStart"/>
      <w:r>
        <w:rPr>
          <w:rFonts w:cs="Times New Roman"/>
          <w:szCs w:val="24"/>
        </w:rPr>
        <w:t>横柱网</w:t>
      </w:r>
      <w:proofErr w:type="gramEnd"/>
      <w:r>
        <w:rPr>
          <w:rFonts w:cs="Times New Roman"/>
          <w:szCs w:val="24"/>
        </w:rPr>
        <w:t>轴线宜分别对齐拉通</w:t>
      </w:r>
      <w:r>
        <w:rPr>
          <w:rFonts w:cs="Times New Roman" w:hint="eastAsia"/>
          <w:szCs w:val="24"/>
        </w:rPr>
        <w:t>；</w:t>
      </w:r>
      <w:r>
        <w:rPr>
          <w:rFonts w:cs="Times New Roman"/>
          <w:szCs w:val="24"/>
        </w:rPr>
        <w:t>异形柱</w:t>
      </w:r>
      <w:proofErr w:type="gramStart"/>
      <w:r>
        <w:rPr>
          <w:rFonts w:cs="Times New Roman"/>
          <w:szCs w:val="24"/>
        </w:rPr>
        <w:t>截面肢厚中心线</w:t>
      </w:r>
      <w:proofErr w:type="gramEnd"/>
      <w:r>
        <w:rPr>
          <w:rFonts w:cs="Times New Roman"/>
          <w:szCs w:val="24"/>
        </w:rPr>
        <w:t>宜与</w:t>
      </w:r>
      <w:proofErr w:type="gramStart"/>
      <w:r>
        <w:rPr>
          <w:rFonts w:cs="Times New Roman"/>
          <w:szCs w:val="24"/>
        </w:rPr>
        <w:t>框架梁及剪力</w:t>
      </w:r>
      <w:proofErr w:type="gramEnd"/>
      <w:r>
        <w:rPr>
          <w:rFonts w:cs="Times New Roman"/>
          <w:szCs w:val="24"/>
        </w:rPr>
        <w:t>墙中心线对齐；</w:t>
      </w:r>
      <w:r>
        <w:rPr>
          <w:rFonts w:cs="Times New Roman"/>
          <w:szCs w:val="24"/>
        </w:rPr>
        <w:t xml:space="preserve"> </w:t>
      </w:r>
    </w:p>
    <w:p w14:paraId="3721239C" w14:textId="77777777" w:rsidR="003F658E" w:rsidRDefault="00172D8D">
      <w:pPr>
        <w:spacing w:line="288" w:lineRule="auto"/>
        <w:ind w:firstLineChars="200" w:firstLine="480"/>
        <w:rPr>
          <w:rFonts w:cs="Times New Roman"/>
          <w:szCs w:val="24"/>
        </w:rPr>
      </w:pPr>
      <w:r>
        <w:rPr>
          <w:rFonts w:cs="Times New Roman"/>
          <w:szCs w:val="24"/>
        </w:rPr>
        <w:t xml:space="preserve">3 </w:t>
      </w:r>
      <w:r>
        <w:rPr>
          <w:rFonts w:cs="Times New Roman"/>
          <w:szCs w:val="24"/>
        </w:rPr>
        <w:t>异形柱</w:t>
      </w:r>
      <w:bookmarkStart w:id="22" w:name="_Hlk74039921"/>
      <w:r>
        <w:rPr>
          <w:rFonts w:cs="Times New Roman"/>
          <w:szCs w:val="24"/>
        </w:rPr>
        <w:t>框架</w:t>
      </w:r>
      <w:r>
        <w:rPr>
          <w:rFonts w:cs="Times New Roman"/>
          <w:szCs w:val="24"/>
        </w:rPr>
        <w:t>-</w:t>
      </w:r>
      <w:r>
        <w:rPr>
          <w:rFonts w:cs="Times New Roman"/>
          <w:szCs w:val="24"/>
        </w:rPr>
        <w:t>剪力墙结构</w:t>
      </w:r>
      <w:bookmarkEnd w:id="22"/>
      <w:r>
        <w:rPr>
          <w:rFonts w:cs="Times New Roman"/>
          <w:szCs w:val="24"/>
        </w:rPr>
        <w:t>中剪力墙的最大间距不宜超过表</w:t>
      </w:r>
      <w:r>
        <w:rPr>
          <w:rFonts w:cs="Times New Roman" w:hint="eastAsia"/>
          <w:szCs w:val="24"/>
        </w:rPr>
        <w:t>4.</w:t>
      </w:r>
      <w:r>
        <w:rPr>
          <w:rFonts w:cs="Times New Roman"/>
          <w:szCs w:val="24"/>
        </w:rPr>
        <w:t>1</w:t>
      </w:r>
      <w:r>
        <w:rPr>
          <w:rFonts w:cs="Times New Roman" w:hint="eastAsia"/>
          <w:szCs w:val="24"/>
        </w:rPr>
        <w:t>.</w:t>
      </w:r>
      <w:r>
        <w:rPr>
          <w:rFonts w:cs="Times New Roman"/>
          <w:szCs w:val="24"/>
        </w:rPr>
        <w:t>7</w:t>
      </w:r>
      <w:r>
        <w:rPr>
          <w:rFonts w:cs="Times New Roman"/>
          <w:szCs w:val="24"/>
        </w:rPr>
        <w:t>的限值</w:t>
      </w:r>
      <w:r>
        <w:rPr>
          <w:rFonts w:cs="Times New Roman" w:hint="eastAsia"/>
          <w:szCs w:val="24"/>
        </w:rPr>
        <w:t>（</w:t>
      </w:r>
      <w:r>
        <w:rPr>
          <w:rFonts w:cs="Times New Roman"/>
          <w:szCs w:val="24"/>
        </w:rPr>
        <w:t>取表中两个数值的较小值</w:t>
      </w:r>
      <w:r>
        <w:rPr>
          <w:rFonts w:cs="Times New Roman" w:hint="eastAsia"/>
          <w:szCs w:val="24"/>
        </w:rPr>
        <w:t>）</w:t>
      </w:r>
      <w:r>
        <w:rPr>
          <w:rFonts w:cs="Times New Roman"/>
          <w:szCs w:val="24"/>
        </w:rPr>
        <w:t>，当剪力墙之间的楼盖、屋盖有较大开洞时，剪力墙间距应比表中限值适当减小。当剪力墙间距超过限值时，在结构计算中应计入楼盖、屋盖平面内变形的影响。</w:t>
      </w:r>
      <w:r>
        <w:rPr>
          <w:rFonts w:cs="Times New Roman"/>
          <w:szCs w:val="24"/>
        </w:rPr>
        <w:t xml:space="preserve"> </w:t>
      </w:r>
    </w:p>
    <w:p w14:paraId="0D5FFA0E" w14:textId="77777777" w:rsidR="003F658E" w:rsidRDefault="00172D8D">
      <w:pPr>
        <w:spacing w:line="288" w:lineRule="auto"/>
        <w:jc w:val="center"/>
        <w:rPr>
          <w:rFonts w:cs="Times New Roman"/>
          <w:szCs w:val="21"/>
        </w:rPr>
      </w:pPr>
      <w:r>
        <w:rPr>
          <w:rFonts w:cs="Times New Roman"/>
          <w:szCs w:val="21"/>
        </w:rPr>
        <w:t>表</w:t>
      </w:r>
      <w:r>
        <w:rPr>
          <w:rFonts w:cs="Times New Roman" w:hint="eastAsia"/>
          <w:szCs w:val="21"/>
        </w:rPr>
        <w:t>4.</w:t>
      </w:r>
      <w:r>
        <w:rPr>
          <w:rFonts w:cs="Times New Roman"/>
          <w:szCs w:val="21"/>
        </w:rPr>
        <w:t xml:space="preserve">1.7 </w:t>
      </w:r>
      <w:r>
        <w:rPr>
          <w:rFonts w:cs="Times New Roman" w:hint="eastAsia"/>
          <w:szCs w:val="21"/>
        </w:rPr>
        <w:t>钢管混凝土</w:t>
      </w:r>
      <w:r>
        <w:rPr>
          <w:rFonts w:cs="Times New Roman"/>
          <w:szCs w:val="21"/>
        </w:rPr>
        <w:t>异形柱</w:t>
      </w:r>
      <w:r>
        <w:rPr>
          <w:rFonts w:cs="Times New Roman" w:hint="eastAsia"/>
          <w:szCs w:val="21"/>
        </w:rPr>
        <w:t>框架</w:t>
      </w:r>
      <w:r>
        <w:rPr>
          <w:rFonts w:cs="Times New Roman"/>
          <w:szCs w:val="21"/>
        </w:rPr>
        <w:t>-</w:t>
      </w:r>
      <w:r>
        <w:rPr>
          <w:rFonts w:cs="Times New Roman"/>
          <w:szCs w:val="21"/>
        </w:rPr>
        <w:t>剪力墙结构的剪力</w:t>
      </w:r>
      <w:proofErr w:type="gramStart"/>
      <w:r>
        <w:rPr>
          <w:rFonts w:cs="Times New Roman"/>
          <w:szCs w:val="21"/>
        </w:rPr>
        <w:t>墙最大</w:t>
      </w:r>
      <w:proofErr w:type="gramEnd"/>
      <w:r>
        <w:rPr>
          <w:rFonts w:cs="Times New Roman"/>
          <w:szCs w:val="21"/>
        </w:rPr>
        <w:t>间距</w:t>
      </w:r>
      <w:r>
        <w:rPr>
          <w:rFonts w:cs="Times New Roman" w:hint="eastAsia"/>
          <w:szCs w:val="21"/>
        </w:rPr>
        <w:t>（</w:t>
      </w:r>
      <w:r>
        <w:rPr>
          <w:rFonts w:cs="Times New Roman" w:hint="eastAsia"/>
          <w:szCs w:val="21"/>
        </w:rPr>
        <w:t>m</w:t>
      </w:r>
      <w:r>
        <w:rPr>
          <w:rFonts w:cs="Times New Roman" w:hint="eastAsia"/>
          <w:szCs w:val="21"/>
        </w:rPr>
        <w:t>）</w:t>
      </w:r>
    </w:p>
    <w:tbl>
      <w:tblPr>
        <w:tblStyle w:val="afe"/>
        <w:tblW w:w="8613" w:type="dxa"/>
        <w:tblLook w:val="04A0" w:firstRow="1" w:lastRow="0" w:firstColumn="1" w:lastColumn="0" w:noHBand="0" w:noVBand="1"/>
      </w:tblPr>
      <w:tblGrid>
        <w:gridCol w:w="1257"/>
        <w:gridCol w:w="1206"/>
        <w:gridCol w:w="1276"/>
        <w:gridCol w:w="1276"/>
        <w:gridCol w:w="1277"/>
        <w:gridCol w:w="1205"/>
        <w:gridCol w:w="1116"/>
      </w:tblGrid>
      <w:tr w:rsidR="003F658E" w14:paraId="1AB89FA6" w14:textId="77777777">
        <w:tc>
          <w:tcPr>
            <w:tcW w:w="1257" w:type="dxa"/>
            <w:vMerge w:val="restart"/>
          </w:tcPr>
          <w:p w14:paraId="3608B185" w14:textId="77777777" w:rsidR="003F658E" w:rsidRDefault="003F658E">
            <w:pPr>
              <w:spacing w:line="288" w:lineRule="auto"/>
              <w:jc w:val="center"/>
              <w:rPr>
                <w:rFonts w:cs="Times New Roman"/>
                <w:sz w:val="18"/>
                <w:szCs w:val="18"/>
              </w:rPr>
            </w:pPr>
          </w:p>
          <w:p w14:paraId="068F0B45" w14:textId="77777777" w:rsidR="003F658E" w:rsidRDefault="00172D8D">
            <w:pPr>
              <w:spacing w:line="288" w:lineRule="auto"/>
              <w:jc w:val="center"/>
              <w:rPr>
                <w:rFonts w:cs="Times New Roman"/>
                <w:sz w:val="18"/>
                <w:szCs w:val="18"/>
              </w:rPr>
            </w:pPr>
            <w:r>
              <w:rPr>
                <w:rFonts w:cs="Times New Roman"/>
                <w:sz w:val="18"/>
                <w:szCs w:val="18"/>
              </w:rPr>
              <w:t>楼盖、屋</w:t>
            </w:r>
            <w:proofErr w:type="gramStart"/>
            <w:r>
              <w:rPr>
                <w:rFonts w:cs="Times New Roman"/>
                <w:sz w:val="18"/>
                <w:szCs w:val="18"/>
              </w:rPr>
              <w:t>盖类型</w:t>
            </w:r>
            <w:proofErr w:type="gramEnd"/>
          </w:p>
        </w:tc>
        <w:tc>
          <w:tcPr>
            <w:tcW w:w="1206" w:type="dxa"/>
            <w:vMerge w:val="restart"/>
          </w:tcPr>
          <w:p w14:paraId="38B00246" w14:textId="77777777" w:rsidR="003F658E" w:rsidRDefault="003F658E">
            <w:pPr>
              <w:spacing w:line="288" w:lineRule="auto"/>
              <w:jc w:val="center"/>
              <w:rPr>
                <w:rFonts w:cs="Times New Roman"/>
                <w:sz w:val="18"/>
                <w:szCs w:val="18"/>
              </w:rPr>
            </w:pPr>
          </w:p>
          <w:p w14:paraId="535417B6" w14:textId="77777777" w:rsidR="003F658E" w:rsidRDefault="00172D8D">
            <w:pPr>
              <w:spacing w:line="288" w:lineRule="auto"/>
              <w:jc w:val="center"/>
              <w:rPr>
                <w:rFonts w:cs="Times New Roman"/>
                <w:sz w:val="18"/>
                <w:szCs w:val="18"/>
              </w:rPr>
            </w:pPr>
            <w:r>
              <w:rPr>
                <w:rFonts w:cs="Times New Roman"/>
                <w:sz w:val="18"/>
                <w:szCs w:val="18"/>
              </w:rPr>
              <w:t>非抗震设计</w:t>
            </w:r>
          </w:p>
        </w:tc>
        <w:tc>
          <w:tcPr>
            <w:tcW w:w="6150" w:type="dxa"/>
            <w:gridSpan w:val="5"/>
          </w:tcPr>
          <w:p w14:paraId="5C1E8A9D" w14:textId="77777777" w:rsidR="003F658E" w:rsidRDefault="00172D8D">
            <w:pPr>
              <w:spacing w:line="288" w:lineRule="auto"/>
              <w:jc w:val="center"/>
              <w:rPr>
                <w:rFonts w:cs="Times New Roman"/>
                <w:sz w:val="18"/>
                <w:szCs w:val="18"/>
              </w:rPr>
            </w:pPr>
            <w:r>
              <w:rPr>
                <w:rFonts w:cs="Times New Roman" w:hint="eastAsia"/>
                <w:sz w:val="18"/>
                <w:szCs w:val="18"/>
              </w:rPr>
              <w:t>抗震设计</w:t>
            </w:r>
          </w:p>
        </w:tc>
      </w:tr>
      <w:tr w:rsidR="003F658E" w14:paraId="4FAE0B95" w14:textId="77777777">
        <w:tc>
          <w:tcPr>
            <w:tcW w:w="1257" w:type="dxa"/>
            <w:vMerge/>
          </w:tcPr>
          <w:p w14:paraId="37D16B63" w14:textId="77777777" w:rsidR="003F658E" w:rsidRDefault="003F658E">
            <w:pPr>
              <w:spacing w:line="288" w:lineRule="auto"/>
              <w:jc w:val="center"/>
              <w:rPr>
                <w:rFonts w:cs="Times New Roman"/>
                <w:sz w:val="18"/>
                <w:szCs w:val="18"/>
              </w:rPr>
            </w:pPr>
          </w:p>
        </w:tc>
        <w:tc>
          <w:tcPr>
            <w:tcW w:w="1206" w:type="dxa"/>
            <w:vMerge/>
          </w:tcPr>
          <w:p w14:paraId="781184C3" w14:textId="77777777" w:rsidR="003F658E" w:rsidRDefault="003F658E">
            <w:pPr>
              <w:spacing w:line="288" w:lineRule="auto"/>
              <w:jc w:val="center"/>
              <w:rPr>
                <w:rFonts w:cs="Times New Roman"/>
                <w:sz w:val="18"/>
                <w:szCs w:val="18"/>
              </w:rPr>
            </w:pPr>
          </w:p>
        </w:tc>
        <w:tc>
          <w:tcPr>
            <w:tcW w:w="1276" w:type="dxa"/>
          </w:tcPr>
          <w:p w14:paraId="531F17D6" w14:textId="77777777" w:rsidR="003F658E" w:rsidRDefault="00172D8D">
            <w:pPr>
              <w:spacing w:line="288" w:lineRule="auto"/>
              <w:jc w:val="center"/>
              <w:rPr>
                <w:rFonts w:cs="Times New Roman"/>
                <w:sz w:val="18"/>
                <w:szCs w:val="18"/>
              </w:rPr>
            </w:pPr>
            <w:r>
              <w:rPr>
                <w:rFonts w:cs="Times New Roman" w:hint="eastAsia"/>
                <w:sz w:val="18"/>
                <w:szCs w:val="18"/>
              </w:rPr>
              <w:t>6</w:t>
            </w:r>
            <w:r>
              <w:rPr>
                <w:rFonts w:cs="Times New Roman" w:hint="eastAsia"/>
                <w:sz w:val="18"/>
                <w:szCs w:val="18"/>
              </w:rPr>
              <w:t>度</w:t>
            </w:r>
          </w:p>
        </w:tc>
        <w:tc>
          <w:tcPr>
            <w:tcW w:w="2553" w:type="dxa"/>
            <w:gridSpan w:val="2"/>
          </w:tcPr>
          <w:p w14:paraId="6AE25544" w14:textId="77777777" w:rsidR="003F658E" w:rsidRDefault="00172D8D">
            <w:pPr>
              <w:spacing w:line="288" w:lineRule="auto"/>
              <w:jc w:val="center"/>
              <w:rPr>
                <w:rFonts w:cs="Times New Roman"/>
                <w:sz w:val="18"/>
                <w:szCs w:val="18"/>
              </w:rPr>
            </w:pPr>
            <w:r>
              <w:rPr>
                <w:rFonts w:cs="Times New Roman" w:hint="eastAsia"/>
                <w:sz w:val="18"/>
                <w:szCs w:val="18"/>
              </w:rPr>
              <w:t>7</w:t>
            </w:r>
            <w:r>
              <w:rPr>
                <w:rFonts w:cs="Times New Roman" w:hint="eastAsia"/>
                <w:sz w:val="18"/>
                <w:szCs w:val="18"/>
              </w:rPr>
              <w:t>度</w:t>
            </w:r>
          </w:p>
        </w:tc>
        <w:tc>
          <w:tcPr>
            <w:tcW w:w="2321" w:type="dxa"/>
            <w:gridSpan w:val="2"/>
          </w:tcPr>
          <w:p w14:paraId="07EDFA75" w14:textId="77777777" w:rsidR="003F658E" w:rsidRDefault="00172D8D">
            <w:pPr>
              <w:spacing w:line="288" w:lineRule="auto"/>
              <w:jc w:val="center"/>
              <w:rPr>
                <w:rFonts w:cs="Times New Roman"/>
                <w:sz w:val="18"/>
                <w:szCs w:val="18"/>
              </w:rPr>
            </w:pPr>
            <w:r>
              <w:rPr>
                <w:rFonts w:cs="Times New Roman" w:hint="eastAsia"/>
                <w:sz w:val="18"/>
                <w:szCs w:val="18"/>
              </w:rPr>
              <w:t>8</w:t>
            </w:r>
            <w:r>
              <w:rPr>
                <w:rFonts w:cs="Times New Roman" w:hint="eastAsia"/>
                <w:sz w:val="18"/>
                <w:szCs w:val="18"/>
              </w:rPr>
              <w:t>度</w:t>
            </w:r>
          </w:p>
        </w:tc>
      </w:tr>
      <w:tr w:rsidR="003F658E" w14:paraId="1BF39DC0" w14:textId="77777777">
        <w:tc>
          <w:tcPr>
            <w:tcW w:w="1257" w:type="dxa"/>
            <w:vMerge/>
          </w:tcPr>
          <w:p w14:paraId="62FF2BFE" w14:textId="77777777" w:rsidR="003F658E" w:rsidRDefault="003F658E">
            <w:pPr>
              <w:spacing w:line="288" w:lineRule="auto"/>
              <w:jc w:val="center"/>
              <w:rPr>
                <w:rFonts w:cs="Times New Roman"/>
                <w:sz w:val="18"/>
                <w:szCs w:val="18"/>
              </w:rPr>
            </w:pPr>
          </w:p>
        </w:tc>
        <w:tc>
          <w:tcPr>
            <w:tcW w:w="1206" w:type="dxa"/>
            <w:vMerge/>
          </w:tcPr>
          <w:p w14:paraId="72479972" w14:textId="77777777" w:rsidR="003F658E" w:rsidRDefault="003F658E">
            <w:pPr>
              <w:spacing w:line="288" w:lineRule="auto"/>
              <w:jc w:val="center"/>
              <w:rPr>
                <w:rFonts w:cs="Times New Roman"/>
                <w:sz w:val="18"/>
                <w:szCs w:val="18"/>
              </w:rPr>
            </w:pPr>
          </w:p>
        </w:tc>
        <w:tc>
          <w:tcPr>
            <w:tcW w:w="1276" w:type="dxa"/>
          </w:tcPr>
          <w:p w14:paraId="3FD69304" w14:textId="77777777" w:rsidR="003F658E" w:rsidRDefault="00172D8D">
            <w:pPr>
              <w:spacing w:line="288" w:lineRule="auto"/>
              <w:jc w:val="center"/>
              <w:rPr>
                <w:rFonts w:cs="Times New Roman"/>
                <w:sz w:val="18"/>
                <w:szCs w:val="18"/>
              </w:rPr>
            </w:pPr>
            <w:r>
              <w:rPr>
                <w:rFonts w:cs="Times New Roman" w:hint="eastAsia"/>
                <w:sz w:val="18"/>
                <w:szCs w:val="18"/>
              </w:rPr>
              <w:t>0.05g</w:t>
            </w:r>
          </w:p>
        </w:tc>
        <w:tc>
          <w:tcPr>
            <w:tcW w:w="1276" w:type="dxa"/>
          </w:tcPr>
          <w:p w14:paraId="25D2C9CF" w14:textId="77777777" w:rsidR="003F658E" w:rsidRDefault="00172D8D">
            <w:pPr>
              <w:spacing w:line="288" w:lineRule="auto"/>
              <w:jc w:val="center"/>
              <w:rPr>
                <w:rFonts w:cs="Times New Roman"/>
                <w:sz w:val="18"/>
                <w:szCs w:val="18"/>
              </w:rPr>
            </w:pPr>
            <w:r>
              <w:rPr>
                <w:rFonts w:cs="Times New Roman" w:hint="eastAsia"/>
                <w:sz w:val="18"/>
                <w:szCs w:val="18"/>
              </w:rPr>
              <w:t>0.10g</w:t>
            </w:r>
          </w:p>
        </w:tc>
        <w:tc>
          <w:tcPr>
            <w:tcW w:w="1277" w:type="dxa"/>
          </w:tcPr>
          <w:p w14:paraId="2294DD5F" w14:textId="77777777" w:rsidR="003F658E" w:rsidRDefault="00172D8D">
            <w:pPr>
              <w:spacing w:line="288" w:lineRule="auto"/>
              <w:jc w:val="center"/>
              <w:rPr>
                <w:rFonts w:cs="Times New Roman"/>
                <w:sz w:val="18"/>
                <w:szCs w:val="18"/>
              </w:rPr>
            </w:pPr>
            <w:r>
              <w:rPr>
                <w:rFonts w:cs="Times New Roman" w:hint="eastAsia"/>
                <w:sz w:val="18"/>
                <w:szCs w:val="18"/>
              </w:rPr>
              <w:t>0.15g</w:t>
            </w:r>
          </w:p>
        </w:tc>
        <w:tc>
          <w:tcPr>
            <w:tcW w:w="1205" w:type="dxa"/>
          </w:tcPr>
          <w:p w14:paraId="43FD50D1" w14:textId="77777777" w:rsidR="003F658E" w:rsidRDefault="00172D8D">
            <w:pPr>
              <w:spacing w:line="288" w:lineRule="auto"/>
              <w:jc w:val="center"/>
              <w:rPr>
                <w:rFonts w:cs="Times New Roman"/>
                <w:sz w:val="18"/>
                <w:szCs w:val="18"/>
              </w:rPr>
            </w:pPr>
            <w:r>
              <w:rPr>
                <w:rFonts w:cs="Times New Roman" w:hint="eastAsia"/>
                <w:sz w:val="18"/>
                <w:szCs w:val="18"/>
              </w:rPr>
              <w:t>0.20g</w:t>
            </w:r>
          </w:p>
        </w:tc>
        <w:tc>
          <w:tcPr>
            <w:tcW w:w="1116" w:type="dxa"/>
          </w:tcPr>
          <w:p w14:paraId="68122A74" w14:textId="77777777" w:rsidR="003F658E" w:rsidRDefault="00172D8D">
            <w:pPr>
              <w:spacing w:line="288" w:lineRule="auto"/>
              <w:jc w:val="center"/>
              <w:rPr>
                <w:rFonts w:cs="Times New Roman"/>
                <w:sz w:val="18"/>
                <w:szCs w:val="18"/>
              </w:rPr>
            </w:pPr>
            <w:r>
              <w:rPr>
                <w:rFonts w:cs="Times New Roman" w:hint="eastAsia"/>
                <w:sz w:val="18"/>
                <w:szCs w:val="18"/>
              </w:rPr>
              <w:t>0.30g</w:t>
            </w:r>
          </w:p>
        </w:tc>
      </w:tr>
      <w:tr w:rsidR="003F658E" w14:paraId="47FEA477" w14:textId="77777777">
        <w:tc>
          <w:tcPr>
            <w:tcW w:w="1257" w:type="dxa"/>
          </w:tcPr>
          <w:p w14:paraId="6BF7A105" w14:textId="77777777" w:rsidR="003F658E" w:rsidRDefault="00172D8D">
            <w:pPr>
              <w:spacing w:line="288" w:lineRule="auto"/>
              <w:jc w:val="center"/>
              <w:rPr>
                <w:rFonts w:cs="Times New Roman"/>
                <w:sz w:val="18"/>
                <w:szCs w:val="18"/>
              </w:rPr>
            </w:pPr>
            <w:r>
              <w:rPr>
                <w:rFonts w:cs="Times New Roman" w:hint="eastAsia"/>
                <w:sz w:val="18"/>
                <w:szCs w:val="18"/>
              </w:rPr>
              <w:t>现浇</w:t>
            </w:r>
          </w:p>
        </w:tc>
        <w:tc>
          <w:tcPr>
            <w:tcW w:w="1206" w:type="dxa"/>
          </w:tcPr>
          <w:p w14:paraId="15E92798" w14:textId="77777777" w:rsidR="003F658E" w:rsidRDefault="00172D8D">
            <w:pPr>
              <w:spacing w:line="288" w:lineRule="auto"/>
              <w:jc w:val="center"/>
              <w:rPr>
                <w:rFonts w:cs="Times New Roman"/>
                <w:sz w:val="18"/>
                <w:szCs w:val="18"/>
              </w:rPr>
            </w:pPr>
            <w:r>
              <w:rPr>
                <w:rFonts w:cs="Times New Roman" w:hint="eastAsia"/>
                <w:sz w:val="18"/>
                <w:szCs w:val="18"/>
              </w:rPr>
              <w:t>4.5</w:t>
            </w:r>
            <w:r>
              <w:rPr>
                <w:rFonts w:cs="Times New Roman" w:hint="eastAsia"/>
                <w:i/>
                <w:sz w:val="18"/>
                <w:szCs w:val="18"/>
              </w:rPr>
              <w:t>B</w:t>
            </w:r>
            <w:r>
              <w:rPr>
                <w:rFonts w:cs="Times New Roman" w:hint="eastAsia"/>
                <w:sz w:val="18"/>
                <w:szCs w:val="18"/>
              </w:rPr>
              <w:t>，</w:t>
            </w:r>
            <w:r>
              <w:rPr>
                <w:rFonts w:cs="Times New Roman" w:hint="eastAsia"/>
                <w:sz w:val="18"/>
                <w:szCs w:val="18"/>
              </w:rPr>
              <w:t>55</w:t>
            </w:r>
          </w:p>
        </w:tc>
        <w:tc>
          <w:tcPr>
            <w:tcW w:w="1276" w:type="dxa"/>
          </w:tcPr>
          <w:p w14:paraId="2CA09F8D" w14:textId="77777777" w:rsidR="003F658E" w:rsidRDefault="00172D8D">
            <w:pPr>
              <w:spacing w:line="288" w:lineRule="auto"/>
              <w:jc w:val="center"/>
              <w:rPr>
                <w:rFonts w:cs="Times New Roman"/>
                <w:sz w:val="18"/>
                <w:szCs w:val="18"/>
              </w:rPr>
            </w:pPr>
            <w:r>
              <w:rPr>
                <w:rFonts w:cs="Times New Roman" w:hint="eastAsia"/>
                <w:sz w:val="18"/>
                <w:szCs w:val="18"/>
              </w:rPr>
              <w:t>4.0</w:t>
            </w:r>
            <w:r>
              <w:rPr>
                <w:rFonts w:cs="Times New Roman" w:hint="eastAsia"/>
                <w:i/>
                <w:sz w:val="18"/>
                <w:szCs w:val="18"/>
              </w:rPr>
              <w:t>B</w:t>
            </w:r>
            <w:r>
              <w:rPr>
                <w:rFonts w:cs="Times New Roman" w:hint="eastAsia"/>
                <w:sz w:val="18"/>
                <w:szCs w:val="18"/>
              </w:rPr>
              <w:t>，</w:t>
            </w:r>
            <w:r>
              <w:rPr>
                <w:rFonts w:cs="Times New Roman" w:hint="eastAsia"/>
                <w:sz w:val="18"/>
                <w:szCs w:val="18"/>
              </w:rPr>
              <w:t>50</w:t>
            </w:r>
          </w:p>
        </w:tc>
        <w:tc>
          <w:tcPr>
            <w:tcW w:w="1276" w:type="dxa"/>
          </w:tcPr>
          <w:p w14:paraId="2915B9F1" w14:textId="77777777" w:rsidR="003F658E" w:rsidRDefault="00172D8D">
            <w:pPr>
              <w:spacing w:line="288" w:lineRule="auto"/>
              <w:jc w:val="center"/>
              <w:rPr>
                <w:rFonts w:cs="Times New Roman"/>
                <w:sz w:val="18"/>
                <w:szCs w:val="18"/>
              </w:rPr>
            </w:pPr>
            <w:r>
              <w:rPr>
                <w:rFonts w:cs="Times New Roman" w:hint="eastAsia"/>
                <w:sz w:val="18"/>
                <w:szCs w:val="18"/>
              </w:rPr>
              <w:t>3.5</w:t>
            </w:r>
            <w:r>
              <w:rPr>
                <w:rFonts w:cs="Times New Roman" w:hint="eastAsia"/>
                <w:i/>
                <w:sz w:val="18"/>
                <w:szCs w:val="18"/>
              </w:rPr>
              <w:t>B</w:t>
            </w:r>
            <w:r>
              <w:rPr>
                <w:rFonts w:cs="Times New Roman" w:hint="eastAsia"/>
                <w:sz w:val="18"/>
                <w:szCs w:val="18"/>
              </w:rPr>
              <w:t>，</w:t>
            </w:r>
            <w:r>
              <w:rPr>
                <w:rFonts w:cs="Times New Roman" w:hint="eastAsia"/>
                <w:sz w:val="18"/>
                <w:szCs w:val="18"/>
              </w:rPr>
              <w:t>40</w:t>
            </w:r>
          </w:p>
        </w:tc>
        <w:tc>
          <w:tcPr>
            <w:tcW w:w="1277" w:type="dxa"/>
          </w:tcPr>
          <w:p w14:paraId="418B2499" w14:textId="77777777" w:rsidR="003F658E" w:rsidRDefault="00172D8D">
            <w:pPr>
              <w:spacing w:line="288" w:lineRule="auto"/>
              <w:jc w:val="center"/>
              <w:rPr>
                <w:rFonts w:cs="Times New Roman"/>
                <w:sz w:val="18"/>
                <w:szCs w:val="18"/>
              </w:rPr>
            </w:pPr>
            <w:r>
              <w:rPr>
                <w:rFonts w:cs="Times New Roman" w:hint="eastAsia"/>
                <w:sz w:val="18"/>
                <w:szCs w:val="18"/>
              </w:rPr>
              <w:t>3.0</w:t>
            </w:r>
            <w:r>
              <w:rPr>
                <w:rFonts w:cs="Times New Roman" w:hint="eastAsia"/>
                <w:i/>
                <w:sz w:val="18"/>
                <w:szCs w:val="18"/>
              </w:rPr>
              <w:t>B</w:t>
            </w:r>
            <w:r>
              <w:rPr>
                <w:rFonts w:cs="Times New Roman" w:hint="eastAsia"/>
                <w:sz w:val="18"/>
                <w:szCs w:val="18"/>
              </w:rPr>
              <w:t>，</w:t>
            </w:r>
            <w:r>
              <w:rPr>
                <w:rFonts w:cs="Times New Roman" w:hint="eastAsia"/>
                <w:sz w:val="18"/>
                <w:szCs w:val="18"/>
              </w:rPr>
              <w:t>40</w:t>
            </w:r>
          </w:p>
        </w:tc>
        <w:tc>
          <w:tcPr>
            <w:tcW w:w="1205" w:type="dxa"/>
          </w:tcPr>
          <w:p w14:paraId="1207D774" w14:textId="77777777" w:rsidR="003F658E" w:rsidRDefault="00172D8D">
            <w:pPr>
              <w:spacing w:line="288" w:lineRule="auto"/>
              <w:jc w:val="center"/>
              <w:rPr>
                <w:rFonts w:cs="Times New Roman"/>
                <w:sz w:val="18"/>
                <w:szCs w:val="18"/>
              </w:rPr>
            </w:pPr>
            <w:r>
              <w:rPr>
                <w:rFonts w:cs="Times New Roman" w:hint="eastAsia"/>
                <w:sz w:val="18"/>
                <w:szCs w:val="18"/>
              </w:rPr>
              <w:t>2.5</w:t>
            </w:r>
            <w:r>
              <w:rPr>
                <w:rFonts w:cs="Times New Roman" w:hint="eastAsia"/>
                <w:i/>
                <w:sz w:val="18"/>
                <w:szCs w:val="18"/>
              </w:rPr>
              <w:t>B</w:t>
            </w:r>
            <w:r>
              <w:rPr>
                <w:rFonts w:cs="Times New Roman" w:hint="eastAsia"/>
                <w:sz w:val="18"/>
                <w:szCs w:val="18"/>
              </w:rPr>
              <w:t>，</w:t>
            </w:r>
            <w:r>
              <w:rPr>
                <w:rFonts w:cs="Times New Roman" w:hint="eastAsia"/>
                <w:sz w:val="18"/>
                <w:szCs w:val="18"/>
              </w:rPr>
              <w:t>35</w:t>
            </w:r>
          </w:p>
        </w:tc>
        <w:tc>
          <w:tcPr>
            <w:tcW w:w="1116" w:type="dxa"/>
          </w:tcPr>
          <w:p w14:paraId="51E136C2" w14:textId="77777777" w:rsidR="003F658E" w:rsidRDefault="00172D8D">
            <w:pPr>
              <w:spacing w:line="288" w:lineRule="auto"/>
              <w:jc w:val="center"/>
              <w:rPr>
                <w:rFonts w:cs="Times New Roman"/>
                <w:sz w:val="18"/>
                <w:szCs w:val="18"/>
              </w:rPr>
            </w:pPr>
            <w:r>
              <w:rPr>
                <w:rFonts w:cs="Times New Roman" w:hint="eastAsia"/>
                <w:sz w:val="18"/>
                <w:szCs w:val="18"/>
              </w:rPr>
              <w:t>2.0</w:t>
            </w:r>
            <w:r>
              <w:rPr>
                <w:rFonts w:cs="Times New Roman" w:hint="eastAsia"/>
                <w:i/>
                <w:sz w:val="18"/>
                <w:szCs w:val="18"/>
              </w:rPr>
              <w:t>B</w:t>
            </w:r>
            <w:r>
              <w:rPr>
                <w:rFonts w:cs="Times New Roman" w:hint="eastAsia"/>
                <w:sz w:val="18"/>
                <w:szCs w:val="18"/>
              </w:rPr>
              <w:t>，</w:t>
            </w:r>
            <w:r>
              <w:rPr>
                <w:rFonts w:cs="Times New Roman" w:hint="eastAsia"/>
                <w:sz w:val="18"/>
                <w:szCs w:val="18"/>
              </w:rPr>
              <w:t>25</w:t>
            </w:r>
          </w:p>
        </w:tc>
      </w:tr>
      <w:tr w:rsidR="003F658E" w14:paraId="15A260D0" w14:textId="77777777">
        <w:tc>
          <w:tcPr>
            <w:tcW w:w="1257" w:type="dxa"/>
          </w:tcPr>
          <w:p w14:paraId="0EF849F7" w14:textId="77777777" w:rsidR="003F658E" w:rsidRDefault="00172D8D">
            <w:pPr>
              <w:spacing w:line="288" w:lineRule="auto"/>
              <w:jc w:val="center"/>
              <w:rPr>
                <w:rFonts w:cs="Times New Roman"/>
                <w:sz w:val="18"/>
                <w:szCs w:val="18"/>
              </w:rPr>
            </w:pPr>
            <w:r>
              <w:rPr>
                <w:rFonts w:cs="Times New Roman"/>
                <w:sz w:val="18"/>
                <w:szCs w:val="18"/>
              </w:rPr>
              <w:t>装配整体</w:t>
            </w:r>
          </w:p>
        </w:tc>
        <w:tc>
          <w:tcPr>
            <w:tcW w:w="1206" w:type="dxa"/>
          </w:tcPr>
          <w:p w14:paraId="663A4F50" w14:textId="77777777" w:rsidR="003F658E" w:rsidRDefault="00172D8D">
            <w:pPr>
              <w:spacing w:line="288" w:lineRule="auto"/>
              <w:jc w:val="center"/>
              <w:rPr>
                <w:rFonts w:cs="Times New Roman"/>
                <w:sz w:val="18"/>
                <w:szCs w:val="18"/>
              </w:rPr>
            </w:pPr>
            <w:r>
              <w:rPr>
                <w:rFonts w:cs="Times New Roman" w:hint="eastAsia"/>
                <w:sz w:val="18"/>
                <w:szCs w:val="18"/>
              </w:rPr>
              <w:t>3.0</w:t>
            </w:r>
            <w:r>
              <w:rPr>
                <w:rFonts w:cs="Times New Roman" w:hint="eastAsia"/>
                <w:i/>
                <w:sz w:val="18"/>
                <w:szCs w:val="18"/>
              </w:rPr>
              <w:t>B</w:t>
            </w:r>
            <w:r>
              <w:rPr>
                <w:rFonts w:cs="Times New Roman" w:hint="eastAsia"/>
                <w:sz w:val="18"/>
                <w:szCs w:val="18"/>
              </w:rPr>
              <w:t>，</w:t>
            </w:r>
            <w:r>
              <w:rPr>
                <w:rFonts w:cs="Times New Roman" w:hint="eastAsia"/>
                <w:sz w:val="18"/>
                <w:szCs w:val="18"/>
              </w:rPr>
              <w:t>45</w:t>
            </w:r>
          </w:p>
        </w:tc>
        <w:tc>
          <w:tcPr>
            <w:tcW w:w="1276" w:type="dxa"/>
          </w:tcPr>
          <w:p w14:paraId="66018DF2" w14:textId="77777777" w:rsidR="003F658E" w:rsidRDefault="00172D8D">
            <w:pPr>
              <w:spacing w:line="288" w:lineRule="auto"/>
              <w:jc w:val="center"/>
              <w:rPr>
                <w:rFonts w:cs="Times New Roman"/>
                <w:sz w:val="18"/>
                <w:szCs w:val="18"/>
              </w:rPr>
            </w:pPr>
            <w:r>
              <w:rPr>
                <w:rFonts w:ascii="宋体" w:hAnsi="宋体" w:cs="Times New Roman" w:hint="eastAsia"/>
                <w:sz w:val="18"/>
                <w:szCs w:val="18"/>
              </w:rPr>
              <w:t>－</w:t>
            </w:r>
          </w:p>
        </w:tc>
        <w:tc>
          <w:tcPr>
            <w:tcW w:w="1276" w:type="dxa"/>
          </w:tcPr>
          <w:p w14:paraId="64AF6D9B" w14:textId="77777777" w:rsidR="003F658E" w:rsidRDefault="00172D8D">
            <w:pPr>
              <w:spacing w:line="288" w:lineRule="auto"/>
              <w:jc w:val="center"/>
              <w:rPr>
                <w:rFonts w:cs="Times New Roman"/>
                <w:sz w:val="18"/>
                <w:szCs w:val="18"/>
              </w:rPr>
            </w:pPr>
            <w:r>
              <w:rPr>
                <w:rFonts w:ascii="宋体" w:hAnsi="宋体" w:cs="Times New Roman" w:hint="eastAsia"/>
                <w:sz w:val="18"/>
                <w:szCs w:val="18"/>
              </w:rPr>
              <w:t>－</w:t>
            </w:r>
          </w:p>
        </w:tc>
        <w:tc>
          <w:tcPr>
            <w:tcW w:w="1277" w:type="dxa"/>
          </w:tcPr>
          <w:p w14:paraId="390CB457" w14:textId="77777777" w:rsidR="003F658E" w:rsidRDefault="00172D8D">
            <w:pPr>
              <w:spacing w:line="288" w:lineRule="auto"/>
              <w:jc w:val="center"/>
              <w:rPr>
                <w:rFonts w:cs="Times New Roman"/>
                <w:sz w:val="18"/>
                <w:szCs w:val="18"/>
              </w:rPr>
            </w:pPr>
            <w:r>
              <w:rPr>
                <w:rFonts w:ascii="宋体" w:hAnsi="宋体" w:cs="Times New Roman" w:hint="eastAsia"/>
                <w:sz w:val="18"/>
                <w:szCs w:val="18"/>
              </w:rPr>
              <w:t>－</w:t>
            </w:r>
          </w:p>
        </w:tc>
        <w:tc>
          <w:tcPr>
            <w:tcW w:w="1205" w:type="dxa"/>
          </w:tcPr>
          <w:p w14:paraId="376F5010" w14:textId="77777777" w:rsidR="003F658E" w:rsidRDefault="00172D8D">
            <w:pPr>
              <w:spacing w:line="288" w:lineRule="auto"/>
              <w:jc w:val="center"/>
              <w:rPr>
                <w:rFonts w:cs="Times New Roman"/>
                <w:sz w:val="18"/>
                <w:szCs w:val="18"/>
              </w:rPr>
            </w:pPr>
            <w:r>
              <w:rPr>
                <w:rFonts w:ascii="宋体" w:hAnsi="宋体" w:cs="Times New Roman" w:hint="eastAsia"/>
                <w:sz w:val="18"/>
                <w:szCs w:val="18"/>
              </w:rPr>
              <w:t>－</w:t>
            </w:r>
          </w:p>
        </w:tc>
        <w:tc>
          <w:tcPr>
            <w:tcW w:w="1116" w:type="dxa"/>
          </w:tcPr>
          <w:p w14:paraId="445F4337" w14:textId="77777777" w:rsidR="003F658E" w:rsidRDefault="00172D8D">
            <w:pPr>
              <w:spacing w:line="288" w:lineRule="auto"/>
              <w:jc w:val="center"/>
              <w:rPr>
                <w:rFonts w:cs="Times New Roman"/>
                <w:sz w:val="18"/>
                <w:szCs w:val="18"/>
              </w:rPr>
            </w:pPr>
            <w:r>
              <w:rPr>
                <w:rFonts w:ascii="宋体" w:hAnsi="宋体" w:cs="Times New Roman" w:hint="eastAsia"/>
                <w:sz w:val="18"/>
                <w:szCs w:val="18"/>
              </w:rPr>
              <w:t>－</w:t>
            </w:r>
          </w:p>
        </w:tc>
      </w:tr>
    </w:tbl>
    <w:p w14:paraId="1168B826" w14:textId="77777777" w:rsidR="003F658E" w:rsidRDefault="00172D8D">
      <w:pPr>
        <w:spacing w:line="288" w:lineRule="auto"/>
        <w:rPr>
          <w:rFonts w:cs="Times New Roman"/>
          <w:sz w:val="18"/>
          <w:szCs w:val="18"/>
        </w:rPr>
      </w:pPr>
      <w:r>
        <w:rPr>
          <w:rFonts w:cs="Times New Roman"/>
          <w:sz w:val="18"/>
          <w:szCs w:val="18"/>
        </w:rPr>
        <w:t>注：</w:t>
      </w:r>
      <w:r>
        <w:rPr>
          <w:rFonts w:cs="Times New Roman"/>
          <w:sz w:val="18"/>
          <w:szCs w:val="18"/>
        </w:rPr>
        <w:t xml:space="preserve">1 </w:t>
      </w:r>
      <w:r>
        <w:rPr>
          <w:rFonts w:cs="Times New Roman"/>
          <w:sz w:val="18"/>
          <w:szCs w:val="18"/>
        </w:rPr>
        <w:t>表中</w:t>
      </w:r>
      <w:r>
        <w:rPr>
          <w:rFonts w:cs="Times New Roman"/>
          <w:sz w:val="18"/>
          <w:szCs w:val="18"/>
        </w:rPr>
        <w:t xml:space="preserve"> </w:t>
      </w:r>
      <w:r>
        <w:rPr>
          <w:rFonts w:cs="Times New Roman"/>
          <w:i/>
          <w:sz w:val="18"/>
          <w:szCs w:val="18"/>
        </w:rPr>
        <w:t>B</w:t>
      </w:r>
      <w:r>
        <w:rPr>
          <w:rFonts w:cs="Times New Roman"/>
          <w:sz w:val="18"/>
          <w:szCs w:val="18"/>
        </w:rPr>
        <w:t xml:space="preserve"> </w:t>
      </w:r>
      <w:r>
        <w:rPr>
          <w:rFonts w:cs="Times New Roman"/>
          <w:sz w:val="18"/>
          <w:szCs w:val="18"/>
        </w:rPr>
        <w:t>为楼盖宽度</w:t>
      </w:r>
      <w:r>
        <w:rPr>
          <w:rFonts w:cs="Times New Roman"/>
          <w:sz w:val="18"/>
          <w:szCs w:val="18"/>
        </w:rPr>
        <w:t>(m)</w:t>
      </w:r>
      <w:r>
        <w:rPr>
          <w:rFonts w:cs="Times New Roman"/>
          <w:sz w:val="18"/>
          <w:szCs w:val="18"/>
        </w:rPr>
        <w:t>；</w:t>
      </w:r>
      <w:r>
        <w:rPr>
          <w:rFonts w:cs="Times New Roman"/>
          <w:sz w:val="18"/>
          <w:szCs w:val="18"/>
        </w:rPr>
        <w:t xml:space="preserve"> </w:t>
      </w:r>
    </w:p>
    <w:p w14:paraId="796D4033" w14:textId="77777777" w:rsidR="003F658E" w:rsidRDefault="00172D8D">
      <w:pPr>
        <w:spacing w:line="288" w:lineRule="auto"/>
        <w:ind w:firstLineChars="200" w:firstLine="360"/>
        <w:rPr>
          <w:rFonts w:cs="Times New Roman"/>
          <w:szCs w:val="21"/>
        </w:rPr>
      </w:pPr>
      <w:r>
        <w:rPr>
          <w:rFonts w:cs="Times New Roman"/>
          <w:sz w:val="18"/>
          <w:szCs w:val="18"/>
        </w:rPr>
        <w:t xml:space="preserve">2 </w:t>
      </w:r>
      <w:r>
        <w:rPr>
          <w:rFonts w:cs="Times New Roman"/>
          <w:sz w:val="18"/>
          <w:szCs w:val="18"/>
        </w:rPr>
        <w:t>现浇层厚度不小于</w:t>
      </w:r>
      <w:r>
        <w:rPr>
          <w:rFonts w:cs="Times New Roman"/>
          <w:sz w:val="18"/>
          <w:szCs w:val="18"/>
        </w:rPr>
        <w:t xml:space="preserve"> 60mm </w:t>
      </w:r>
      <w:r>
        <w:rPr>
          <w:rFonts w:cs="Times New Roman"/>
          <w:sz w:val="18"/>
          <w:szCs w:val="18"/>
        </w:rPr>
        <w:t>的叠合楼板可作为现浇板考虑</w:t>
      </w:r>
      <w:r>
        <w:rPr>
          <w:rFonts w:cs="Times New Roman" w:hint="eastAsia"/>
          <w:szCs w:val="21"/>
        </w:rPr>
        <w:t>。</w:t>
      </w:r>
    </w:p>
    <w:p w14:paraId="6F44DFC8"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【条文说明】本标准根据剪力墙结构的特点及抗震设计原则，对结构平面布置所遵循的一般原则加以规定。本条参考《高层建筑混凝土结构技术规程》</w:t>
      </w:r>
      <w:r>
        <w:rPr>
          <w:rFonts w:cs="Times New Roman" w:hint="eastAsia"/>
          <w:color w:val="2E74B5" w:themeColor="accent5" w:themeShade="BF"/>
          <w:szCs w:val="24"/>
        </w:rPr>
        <w:t>JGJ 3-2010</w:t>
      </w:r>
      <w:r>
        <w:rPr>
          <w:rFonts w:cs="Times New Roman" w:hint="eastAsia"/>
          <w:color w:val="2E74B5" w:themeColor="accent5" w:themeShade="BF"/>
          <w:szCs w:val="24"/>
        </w:rPr>
        <w:t>第</w:t>
      </w:r>
      <w:r>
        <w:rPr>
          <w:rFonts w:cs="Times New Roman" w:hint="eastAsia"/>
          <w:color w:val="2E74B5" w:themeColor="accent5" w:themeShade="BF"/>
          <w:szCs w:val="24"/>
        </w:rPr>
        <w:t>3.4.5</w:t>
      </w:r>
      <w:r>
        <w:rPr>
          <w:rFonts w:cs="Times New Roman" w:hint="eastAsia"/>
          <w:color w:val="2E74B5" w:themeColor="accent5" w:themeShade="BF"/>
          <w:szCs w:val="24"/>
        </w:rPr>
        <w:t>条和第</w:t>
      </w:r>
      <w:r>
        <w:rPr>
          <w:rFonts w:cs="Times New Roman" w:hint="eastAsia"/>
          <w:color w:val="2E74B5" w:themeColor="accent5" w:themeShade="BF"/>
          <w:szCs w:val="24"/>
        </w:rPr>
        <w:t>3.4.6</w:t>
      </w:r>
      <w:r>
        <w:rPr>
          <w:rFonts w:cs="Times New Roman" w:hint="eastAsia"/>
          <w:color w:val="2E74B5" w:themeColor="accent5" w:themeShade="BF"/>
          <w:szCs w:val="24"/>
        </w:rPr>
        <w:t>条的规定。</w:t>
      </w:r>
    </w:p>
    <w:p w14:paraId="4049F437" w14:textId="77777777" w:rsidR="003F658E" w:rsidRDefault="00172D8D">
      <w:pPr>
        <w:spacing w:line="288" w:lineRule="auto"/>
        <w:ind w:firstLine="420"/>
        <w:rPr>
          <w:rFonts w:cs="Times New Roman"/>
          <w:color w:val="2E74B5" w:themeColor="accent5" w:themeShade="BF"/>
          <w:szCs w:val="24"/>
        </w:rPr>
      </w:pPr>
      <w:r>
        <w:rPr>
          <w:rFonts w:cs="Times New Roman" w:hint="eastAsia"/>
          <w:color w:val="2E74B5" w:themeColor="accent5" w:themeShade="BF"/>
          <w:szCs w:val="24"/>
        </w:rPr>
        <w:t>本条对结构平面布置所遵循的一般原则加以规定。一般的震害规律表明，若</w:t>
      </w:r>
      <w:r>
        <w:rPr>
          <w:rFonts w:cs="Times New Roman" w:hint="eastAsia"/>
          <w:color w:val="2E74B5" w:themeColor="accent5" w:themeShade="BF"/>
          <w:szCs w:val="24"/>
        </w:rPr>
        <w:lastRenderedPageBreak/>
        <w:t>柱网轴线</w:t>
      </w:r>
      <w:proofErr w:type="gramStart"/>
      <w:r>
        <w:rPr>
          <w:rFonts w:cs="Times New Roman" w:hint="eastAsia"/>
          <w:color w:val="2E74B5" w:themeColor="accent5" w:themeShade="BF"/>
          <w:szCs w:val="24"/>
        </w:rPr>
        <w:t>不</w:t>
      </w:r>
      <w:proofErr w:type="gramEnd"/>
      <w:r>
        <w:rPr>
          <w:rFonts w:cs="Times New Roman" w:hint="eastAsia"/>
          <w:color w:val="2E74B5" w:themeColor="accent5" w:themeShade="BF"/>
          <w:szCs w:val="24"/>
        </w:rPr>
        <w:t>对齐，形成不完整的框架结构，地震中因扭转效应</w:t>
      </w:r>
      <w:proofErr w:type="gramStart"/>
      <w:r>
        <w:rPr>
          <w:rFonts w:cs="Times New Roman" w:hint="eastAsia"/>
          <w:color w:val="2E74B5" w:themeColor="accent5" w:themeShade="BF"/>
          <w:szCs w:val="24"/>
        </w:rPr>
        <w:t>和传力路线</w:t>
      </w:r>
      <w:proofErr w:type="gramEnd"/>
      <w:r>
        <w:rPr>
          <w:rFonts w:cs="Times New Roman" w:hint="eastAsia"/>
          <w:color w:val="2E74B5" w:themeColor="accent5" w:themeShade="BF"/>
          <w:szCs w:val="24"/>
        </w:rPr>
        <w:t>中断等原因可能造成结构的严重震害，因此在设计中宜尽量使纵、</w:t>
      </w:r>
      <w:proofErr w:type="gramStart"/>
      <w:r>
        <w:rPr>
          <w:rFonts w:cs="Times New Roman" w:hint="eastAsia"/>
          <w:color w:val="2E74B5" w:themeColor="accent5" w:themeShade="BF"/>
          <w:szCs w:val="24"/>
        </w:rPr>
        <w:t>横柱网</w:t>
      </w:r>
      <w:proofErr w:type="gramEnd"/>
      <w:r>
        <w:rPr>
          <w:rFonts w:cs="Times New Roman" w:hint="eastAsia"/>
          <w:color w:val="2E74B5" w:themeColor="accent5" w:themeShade="BF"/>
          <w:szCs w:val="24"/>
        </w:rPr>
        <w:t>轴线对齐拉通。在结构设计中利用楼梯间、电梯井位置合理布置柱子，对电梯设备运行、结构抗震、抗风均有好处，但若柱子布置不合理，将导致平面不规则，加剧扭转效应，反而会对抗震带来不利影响，故这里强调布置柱子应符合受力需要。</w:t>
      </w:r>
    </w:p>
    <w:p w14:paraId="702AC5DB" w14:textId="77777777" w:rsidR="003F658E" w:rsidRDefault="003F658E">
      <w:pPr>
        <w:spacing w:line="288" w:lineRule="auto"/>
        <w:rPr>
          <w:rFonts w:cs="Times New Roman"/>
          <w:szCs w:val="24"/>
        </w:rPr>
      </w:pPr>
    </w:p>
    <w:p w14:paraId="33F567A2" w14:textId="77777777" w:rsidR="003F658E" w:rsidRDefault="00172D8D">
      <w:pPr>
        <w:spacing w:line="288" w:lineRule="auto"/>
        <w:rPr>
          <w:rFonts w:cs="Times New Roman"/>
          <w:szCs w:val="24"/>
        </w:rPr>
      </w:pPr>
      <w:r>
        <w:rPr>
          <w:rFonts w:cs="Times New Roman" w:hint="eastAsia"/>
          <w:szCs w:val="24"/>
        </w:rPr>
        <w:t>4</w:t>
      </w:r>
      <w:r>
        <w:rPr>
          <w:rFonts w:cs="Times New Roman"/>
          <w:szCs w:val="24"/>
        </w:rPr>
        <w:t>.1</w:t>
      </w:r>
      <w:r>
        <w:rPr>
          <w:rFonts w:cs="Times New Roman" w:hint="eastAsia"/>
          <w:szCs w:val="24"/>
        </w:rPr>
        <w:t>.</w:t>
      </w:r>
      <w:r>
        <w:rPr>
          <w:rFonts w:cs="Times New Roman"/>
          <w:szCs w:val="24"/>
        </w:rPr>
        <w:t xml:space="preserve">8 </w:t>
      </w:r>
      <w:r>
        <w:rPr>
          <w:rFonts w:cs="Times New Roman" w:hint="eastAsia"/>
          <w:szCs w:val="24"/>
        </w:rPr>
        <w:t>钢管混凝土异形柱结构的竖向布置应符合下列规定：</w:t>
      </w:r>
    </w:p>
    <w:p w14:paraId="68957C1A" w14:textId="77777777" w:rsidR="003F658E" w:rsidRDefault="00172D8D">
      <w:pPr>
        <w:spacing w:line="288" w:lineRule="auto"/>
        <w:ind w:firstLine="480"/>
        <w:rPr>
          <w:rFonts w:cs="Times New Roman"/>
          <w:szCs w:val="24"/>
        </w:rPr>
      </w:pPr>
      <w:r>
        <w:rPr>
          <w:rFonts w:cs="Times New Roman"/>
          <w:szCs w:val="24"/>
        </w:rPr>
        <w:t xml:space="preserve">1 </w:t>
      </w:r>
      <w:r>
        <w:rPr>
          <w:rFonts w:cs="Times New Roman" w:hint="eastAsia"/>
          <w:szCs w:val="24"/>
        </w:rPr>
        <w:t>建筑的立面和竖向剖面宜规则、均匀，避免过大的</w:t>
      </w:r>
      <w:proofErr w:type="gramStart"/>
      <w:r>
        <w:rPr>
          <w:rFonts w:cs="Times New Roman" w:hint="eastAsia"/>
          <w:szCs w:val="24"/>
        </w:rPr>
        <w:t>外挑和</w:t>
      </w:r>
      <w:proofErr w:type="gramEnd"/>
      <w:r>
        <w:rPr>
          <w:rFonts w:cs="Times New Roman" w:hint="eastAsia"/>
          <w:szCs w:val="24"/>
        </w:rPr>
        <w:t>内收；</w:t>
      </w:r>
    </w:p>
    <w:p w14:paraId="49C6F1DF" w14:textId="77777777" w:rsidR="003F658E" w:rsidRDefault="00172D8D">
      <w:pPr>
        <w:spacing w:line="288" w:lineRule="auto"/>
        <w:ind w:firstLineChars="200" w:firstLine="480"/>
        <w:rPr>
          <w:rFonts w:cs="Times New Roman"/>
          <w:szCs w:val="24"/>
        </w:rPr>
      </w:pPr>
      <w:r>
        <w:rPr>
          <w:rFonts w:cs="Times New Roman"/>
          <w:szCs w:val="24"/>
        </w:rPr>
        <w:t xml:space="preserve">2 </w:t>
      </w:r>
      <w:r>
        <w:rPr>
          <w:rFonts w:cs="Times New Roman" w:hint="eastAsia"/>
          <w:szCs w:val="24"/>
        </w:rPr>
        <w:t>结构的侧向刚度沿竖向宜相近或均匀变化，避免侧向刚度和承载力沿竖向的突变；高层钢管混凝土异形柱框架</w:t>
      </w:r>
      <w:r>
        <w:rPr>
          <w:rFonts w:cs="Times New Roman"/>
          <w:szCs w:val="24"/>
        </w:rPr>
        <w:t>-</w:t>
      </w:r>
      <w:r>
        <w:rPr>
          <w:rFonts w:cs="Times New Roman"/>
          <w:szCs w:val="24"/>
        </w:rPr>
        <w:t>剪力墙结构相邻楼层的侧向刚度变化应符合</w:t>
      </w:r>
      <w:proofErr w:type="gramStart"/>
      <w:r>
        <w:rPr>
          <w:rFonts w:cs="Times New Roman"/>
          <w:szCs w:val="24"/>
        </w:rPr>
        <w:t>现行行业</w:t>
      </w:r>
      <w:proofErr w:type="gramEnd"/>
      <w:r>
        <w:rPr>
          <w:rFonts w:cs="Times New Roman"/>
          <w:szCs w:val="24"/>
        </w:rPr>
        <w:t>标准《高层建筑混凝土结构技术规程》</w:t>
      </w:r>
      <w:r>
        <w:rPr>
          <w:rFonts w:cs="Times New Roman"/>
          <w:szCs w:val="24"/>
        </w:rPr>
        <w:t>JGJ 99</w:t>
      </w:r>
      <w:r>
        <w:rPr>
          <w:rFonts w:cs="Times New Roman"/>
          <w:szCs w:val="24"/>
        </w:rPr>
        <w:t>中</w:t>
      </w:r>
      <w:r>
        <w:rPr>
          <w:rFonts w:cs="Times New Roman"/>
          <w:szCs w:val="24"/>
        </w:rPr>
        <w:t>3.3.10</w:t>
      </w:r>
      <w:r>
        <w:rPr>
          <w:rFonts w:cs="Times New Roman"/>
          <w:szCs w:val="24"/>
        </w:rPr>
        <w:t>条对于框架</w:t>
      </w:r>
      <w:r>
        <w:rPr>
          <w:rFonts w:cs="Times New Roman"/>
          <w:szCs w:val="24"/>
        </w:rPr>
        <w:t>-</w:t>
      </w:r>
      <w:r>
        <w:rPr>
          <w:rFonts w:cs="Times New Roman"/>
          <w:szCs w:val="24"/>
        </w:rPr>
        <w:t>延性墙板结构的规定。</w:t>
      </w:r>
    </w:p>
    <w:p w14:paraId="7039DE96" w14:textId="77777777" w:rsidR="003F658E" w:rsidRDefault="00172D8D">
      <w:pPr>
        <w:spacing w:line="288" w:lineRule="auto"/>
        <w:ind w:firstLine="480"/>
        <w:rPr>
          <w:rFonts w:cs="Times New Roman"/>
          <w:szCs w:val="24"/>
        </w:rPr>
      </w:pPr>
      <w:r>
        <w:rPr>
          <w:rFonts w:cs="Times New Roman" w:hint="eastAsia"/>
          <w:szCs w:val="24"/>
        </w:rPr>
        <w:t>3</w:t>
      </w:r>
      <w:r>
        <w:rPr>
          <w:rFonts w:cs="Times New Roman"/>
          <w:szCs w:val="24"/>
        </w:rPr>
        <w:t xml:space="preserve"> </w:t>
      </w:r>
      <w:r>
        <w:rPr>
          <w:rFonts w:cs="Times New Roman" w:hint="eastAsia"/>
          <w:szCs w:val="24"/>
        </w:rPr>
        <w:t>钢管混凝土异形柱框架</w:t>
      </w:r>
      <w:r>
        <w:rPr>
          <w:rFonts w:cs="Times New Roman"/>
          <w:szCs w:val="24"/>
        </w:rPr>
        <w:t>-</w:t>
      </w:r>
      <w:r>
        <w:rPr>
          <w:rFonts w:cs="Times New Roman"/>
          <w:szCs w:val="24"/>
        </w:rPr>
        <w:t>剪力墙结构体系的剪力墙应上下对齐、连续贯通房屋全高。</w:t>
      </w:r>
    </w:p>
    <w:p w14:paraId="771D13E1" w14:textId="77777777" w:rsidR="003F658E" w:rsidRDefault="003F658E">
      <w:pPr>
        <w:spacing w:line="288" w:lineRule="auto"/>
        <w:rPr>
          <w:rFonts w:cs="Times New Roman"/>
          <w:szCs w:val="24"/>
        </w:rPr>
      </w:pPr>
    </w:p>
    <w:p w14:paraId="31909474" w14:textId="77777777" w:rsidR="003F658E" w:rsidRDefault="00172D8D">
      <w:pPr>
        <w:spacing w:line="288" w:lineRule="auto"/>
        <w:rPr>
          <w:rFonts w:cs="Times New Roman"/>
          <w:szCs w:val="24"/>
        </w:rPr>
      </w:pPr>
      <w:r>
        <w:rPr>
          <w:rFonts w:cs="Times New Roman" w:hint="eastAsia"/>
          <w:szCs w:val="24"/>
        </w:rPr>
        <w:t>4</w:t>
      </w:r>
      <w:r>
        <w:rPr>
          <w:rFonts w:cs="Times New Roman"/>
          <w:szCs w:val="24"/>
        </w:rPr>
        <w:t>.1.9</w:t>
      </w:r>
      <w:r>
        <w:rPr>
          <w:rFonts w:cs="Times New Roman"/>
          <w:szCs w:val="24"/>
        </w:rPr>
        <w:t>高层民用建筑宜不设防震缝；体型复杂、平立面不规则的建筑，应根据不规则程度、地基基础等因素，确定是否设防震缝，防震缝应留有足够的宽度，其上部结构应完全分开；当在适当部位设置防震缝时，</w:t>
      </w:r>
      <w:proofErr w:type="gramStart"/>
      <w:r>
        <w:rPr>
          <w:rFonts w:cs="Times New Roman"/>
          <w:szCs w:val="24"/>
        </w:rPr>
        <w:t>宜形成</w:t>
      </w:r>
      <w:proofErr w:type="gramEnd"/>
      <w:r>
        <w:rPr>
          <w:rFonts w:cs="Times New Roman"/>
          <w:szCs w:val="24"/>
        </w:rPr>
        <w:t>多个较规则的抗侧力结构单元。</w:t>
      </w:r>
      <w:r>
        <w:rPr>
          <w:rFonts w:cs="Times New Roman" w:hint="eastAsia"/>
          <w:szCs w:val="24"/>
        </w:rPr>
        <w:t>钢管混凝土异形柱</w:t>
      </w:r>
      <w:r>
        <w:rPr>
          <w:rFonts w:cs="Times New Roman"/>
          <w:szCs w:val="24"/>
        </w:rPr>
        <w:t>结构的防震缝最小宽度按现行国家标准《建筑抗震设计规范》</w:t>
      </w:r>
      <w:r>
        <w:rPr>
          <w:rFonts w:cs="Times New Roman"/>
          <w:szCs w:val="24"/>
        </w:rPr>
        <w:t>GB 50011</w:t>
      </w:r>
      <w:r>
        <w:rPr>
          <w:rFonts w:cs="Times New Roman"/>
          <w:szCs w:val="24"/>
        </w:rPr>
        <w:t>相关规定执行，不应小于钢筋混凝土框架</w:t>
      </w:r>
      <w:proofErr w:type="gramStart"/>
      <w:r>
        <w:rPr>
          <w:rFonts w:cs="Times New Roman"/>
          <w:szCs w:val="24"/>
        </w:rPr>
        <w:t>结构缝宽的</w:t>
      </w:r>
      <w:proofErr w:type="gramEnd"/>
      <w:r>
        <w:rPr>
          <w:rFonts w:cs="Times New Roman"/>
          <w:szCs w:val="24"/>
        </w:rPr>
        <w:t>1.5</w:t>
      </w:r>
      <w:r>
        <w:rPr>
          <w:rFonts w:cs="Times New Roman"/>
          <w:szCs w:val="24"/>
        </w:rPr>
        <w:t>倍。当设置伸缩缝和沉降缝时，其宽度应符合防震缝的要求。</w:t>
      </w:r>
    </w:p>
    <w:p w14:paraId="129BE768" w14:textId="77777777" w:rsidR="003F658E" w:rsidRDefault="00172D8D">
      <w:pPr>
        <w:spacing w:line="348" w:lineRule="auto"/>
        <w:rPr>
          <w:rFonts w:cs="Times New Roman"/>
          <w:color w:val="4472C4" w:themeColor="accent1"/>
          <w:szCs w:val="24"/>
        </w:rPr>
      </w:pPr>
      <w:r>
        <w:rPr>
          <w:rFonts w:cs="Times New Roman"/>
          <w:color w:val="4472C4" w:themeColor="accent1"/>
          <w:szCs w:val="24"/>
        </w:rPr>
        <w:t>[</w:t>
      </w:r>
      <w:r>
        <w:rPr>
          <w:rFonts w:cs="Times New Roman"/>
          <w:color w:val="4472C4" w:themeColor="accent1"/>
          <w:szCs w:val="24"/>
        </w:rPr>
        <w:t>条文说明</w:t>
      </w:r>
      <w:r>
        <w:rPr>
          <w:rFonts w:cs="Times New Roman"/>
          <w:color w:val="4472C4" w:themeColor="accent1"/>
          <w:szCs w:val="24"/>
        </w:rPr>
        <w:t>]</w:t>
      </w:r>
      <w:r>
        <w:rPr>
          <w:rFonts w:cs="Times New Roman"/>
          <w:color w:val="4472C4" w:themeColor="accent1"/>
          <w:szCs w:val="24"/>
        </w:rPr>
        <w:t>：本条参考现行《建筑抗震设计规范》</w:t>
      </w:r>
      <w:r>
        <w:rPr>
          <w:rFonts w:cs="Times New Roman"/>
          <w:color w:val="4472C4" w:themeColor="accent1"/>
          <w:szCs w:val="24"/>
        </w:rPr>
        <w:t>GB50011</w:t>
      </w:r>
      <w:r>
        <w:rPr>
          <w:rFonts w:cs="Times New Roman"/>
          <w:color w:val="4472C4" w:themeColor="accent1"/>
          <w:szCs w:val="24"/>
        </w:rPr>
        <w:t>中</w:t>
      </w:r>
      <w:r>
        <w:rPr>
          <w:rFonts w:cs="Times New Roman"/>
          <w:color w:val="4472C4" w:themeColor="accent1"/>
          <w:szCs w:val="24"/>
        </w:rPr>
        <w:t>6.1.4</w:t>
      </w:r>
      <w:r>
        <w:rPr>
          <w:rFonts w:cs="Times New Roman"/>
          <w:color w:val="4472C4" w:themeColor="accent1"/>
          <w:szCs w:val="24"/>
        </w:rPr>
        <w:t>条和《高层民用建筑钢结构技术规程》</w:t>
      </w:r>
      <w:r>
        <w:rPr>
          <w:rFonts w:cs="Times New Roman"/>
          <w:color w:val="4472C4" w:themeColor="accent1"/>
          <w:szCs w:val="24"/>
        </w:rPr>
        <w:t>JGJ 99</w:t>
      </w:r>
      <w:r>
        <w:rPr>
          <w:rFonts w:cs="Times New Roman"/>
          <w:color w:val="4472C4" w:themeColor="accent1"/>
          <w:szCs w:val="24"/>
        </w:rPr>
        <w:t>中</w:t>
      </w:r>
      <w:r>
        <w:rPr>
          <w:rFonts w:cs="Times New Roman"/>
          <w:color w:val="4472C4" w:themeColor="accent1"/>
          <w:szCs w:val="24"/>
        </w:rPr>
        <w:t>3.3.4</w:t>
      </w:r>
      <w:r>
        <w:rPr>
          <w:rFonts w:cs="Times New Roman"/>
          <w:color w:val="4472C4" w:themeColor="accent1"/>
          <w:szCs w:val="24"/>
        </w:rPr>
        <w:t>、</w:t>
      </w:r>
      <w:r>
        <w:rPr>
          <w:rFonts w:cs="Times New Roman"/>
          <w:color w:val="4472C4" w:themeColor="accent1"/>
          <w:szCs w:val="24"/>
        </w:rPr>
        <w:t>3.3.5</w:t>
      </w:r>
      <w:r>
        <w:rPr>
          <w:rFonts w:cs="Times New Roman"/>
          <w:color w:val="4472C4" w:themeColor="accent1"/>
          <w:szCs w:val="24"/>
        </w:rPr>
        <w:t>条的规定。</w:t>
      </w:r>
    </w:p>
    <w:p w14:paraId="02093C47" w14:textId="77777777" w:rsidR="003F658E" w:rsidRDefault="003F658E">
      <w:pPr>
        <w:spacing w:line="288" w:lineRule="auto"/>
        <w:rPr>
          <w:rFonts w:cs="Times New Roman"/>
          <w:szCs w:val="24"/>
        </w:rPr>
      </w:pPr>
    </w:p>
    <w:p w14:paraId="375A2BD0" w14:textId="77777777" w:rsidR="003F658E" w:rsidRDefault="00172D8D">
      <w:pPr>
        <w:pStyle w:val="2a"/>
      </w:pPr>
      <w:bookmarkStart w:id="23" w:name="_Toc153883035"/>
      <w:r>
        <w:rPr>
          <w:rFonts w:hint="eastAsia"/>
        </w:rPr>
        <w:t>4</w:t>
      </w:r>
      <w:r>
        <w:t xml:space="preserve">.2 </w:t>
      </w:r>
      <w:r>
        <w:rPr>
          <w:rFonts w:hint="eastAsia"/>
        </w:rPr>
        <w:t>结构设计规定</w:t>
      </w:r>
      <w:bookmarkStart w:id="24" w:name="_Hlk7786047"/>
      <w:bookmarkEnd w:id="19"/>
      <w:bookmarkEnd w:id="21"/>
      <w:bookmarkEnd w:id="23"/>
    </w:p>
    <w:p w14:paraId="194F9100" w14:textId="77777777" w:rsidR="003F658E" w:rsidRDefault="00172D8D">
      <w:pPr>
        <w:spacing w:line="288" w:lineRule="auto"/>
        <w:rPr>
          <w:rFonts w:cs="Times New Roman"/>
          <w:szCs w:val="24"/>
        </w:rPr>
      </w:pPr>
      <w:r>
        <w:rPr>
          <w:rFonts w:cs="Times New Roman" w:hint="eastAsia"/>
          <w:szCs w:val="24"/>
        </w:rPr>
        <w:t>4</w:t>
      </w:r>
      <w:r>
        <w:rPr>
          <w:rFonts w:cs="Times New Roman"/>
          <w:szCs w:val="24"/>
        </w:rPr>
        <w:t>.2.1</w:t>
      </w:r>
      <w:r>
        <w:rPr>
          <w:rFonts w:cs="Times New Roman" w:hint="eastAsia"/>
          <w:szCs w:val="24"/>
        </w:rPr>
        <w:t xml:space="preserve"> </w:t>
      </w:r>
      <w:r>
        <w:rPr>
          <w:rFonts w:cs="Times New Roman" w:hint="eastAsia"/>
          <w:szCs w:val="24"/>
        </w:rPr>
        <w:t>钢管混凝土异形柱结构可采用框架结构和框架</w:t>
      </w:r>
      <w:r>
        <w:rPr>
          <w:rFonts w:cs="Times New Roman" w:hint="eastAsia"/>
          <w:szCs w:val="24"/>
        </w:rPr>
        <w:t>-</w:t>
      </w:r>
      <w:r>
        <w:rPr>
          <w:rFonts w:cs="Times New Roman" w:hint="eastAsia"/>
          <w:szCs w:val="24"/>
        </w:rPr>
        <w:t>剪力墙结构。根据建筑布置及结构受力的需要，异形柱结构中的框架柱，可全部采用异形柱，也可部分采用矩形柱。</w:t>
      </w:r>
    </w:p>
    <w:p w14:paraId="1C7A6D97"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【条文说明】本条列举了一些常用的钢管混凝土异形柱结构体系。框架结构指框架</w:t>
      </w:r>
      <w:proofErr w:type="gramStart"/>
      <w:r>
        <w:rPr>
          <w:rFonts w:cs="Times New Roman" w:hint="eastAsia"/>
          <w:color w:val="2E74B5" w:themeColor="accent5" w:themeShade="BF"/>
          <w:szCs w:val="24"/>
        </w:rPr>
        <w:t>柱采用</w:t>
      </w:r>
      <w:proofErr w:type="gramEnd"/>
      <w:r>
        <w:rPr>
          <w:rFonts w:cs="Times New Roman" w:hint="eastAsia"/>
          <w:color w:val="2E74B5" w:themeColor="accent5" w:themeShade="BF"/>
          <w:szCs w:val="24"/>
        </w:rPr>
        <w:t>钢管混凝土异形柱，梁采用钢梁、钢</w:t>
      </w:r>
      <w:r>
        <w:rPr>
          <w:rFonts w:cs="Times New Roman" w:hint="eastAsia"/>
          <w:color w:val="2E74B5" w:themeColor="accent5" w:themeShade="BF"/>
          <w:szCs w:val="24"/>
        </w:rPr>
        <w:t>-</w:t>
      </w:r>
      <w:r>
        <w:rPr>
          <w:rFonts w:cs="Times New Roman" w:hint="eastAsia"/>
          <w:color w:val="2E74B5" w:themeColor="accent5" w:themeShade="BF"/>
          <w:szCs w:val="24"/>
        </w:rPr>
        <w:t>混凝土组合梁的结构。在框架</w:t>
      </w:r>
      <w:r>
        <w:rPr>
          <w:rFonts w:cs="Times New Roman" w:hint="eastAsia"/>
          <w:color w:val="2E74B5" w:themeColor="accent5" w:themeShade="BF"/>
          <w:szCs w:val="24"/>
        </w:rPr>
        <w:t>-</w:t>
      </w:r>
      <w:r>
        <w:rPr>
          <w:rFonts w:cs="Times New Roman" w:hint="eastAsia"/>
          <w:color w:val="2E74B5" w:themeColor="accent5" w:themeShade="BF"/>
          <w:szCs w:val="24"/>
        </w:rPr>
        <w:t>剪力墙结构中，</w:t>
      </w:r>
      <w:proofErr w:type="gramStart"/>
      <w:r>
        <w:rPr>
          <w:rFonts w:cs="Times New Roman" w:hint="eastAsia"/>
          <w:color w:val="2E74B5" w:themeColor="accent5" w:themeShade="BF"/>
          <w:szCs w:val="24"/>
        </w:rPr>
        <w:t>柱主要</w:t>
      </w:r>
      <w:proofErr w:type="gramEnd"/>
      <w:r>
        <w:rPr>
          <w:rFonts w:cs="Times New Roman" w:hint="eastAsia"/>
          <w:color w:val="2E74B5" w:themeColor="accent5" w:themeShade="BF"/>
          <w:szCs w:val="24"/>
        </w:rPr>
        <w:t>采用钢管混凝土异形柱，剪力</w:t>
      </w:r>
      <w:proofErr w:type="gramStart"/>
      <w:r>
        <w:rPr>
          <w:rFonts w:cs="Times New Roman" w:hint="eastAsia"/>
          <w:color w:val="2E74B5" w:themeColor="accent5" w:themeShade="BF"/>
          <w:szCs w:val="24"/>
        </w:rPr>
        <w:t>墙采用</w:t>
      </w:r>
      <w:proofErr w:type="gramEnd"/>
      <w:r>
        <w:rPr>
          <w:rFonts w:cs="Times New Roman" w:hint="eastAsia"/>
          <w:color w:val="2E74B5" w:themeColor="accent5" w:themeShade="BF"/>
          <w:szCs w:val="24"/>
        </w:rPr>
        <w:t>钢板剪力墙或钢板组合剪力墙。</w:t>
      </w:r>
    </w:p>
    <w:p w14:paraId="1FCB035D" w14:textId="77777777" w:rsidR="003F658E" w:rsidRDefault="00172D8D">
      <w:pPr>
        <w:spacing w:line="288" w:lineRule="auto"/>
        <w:ind w:firstLine="420"/>
        <w:rPr>
          <w:rFonts w:cs="Times New Roman"/>
          <w:color w:val="2E74B5" w:themeColor="accent5" w:themeShade="BF"/>
          <w:szCs w:val="24"/>
        </w:rPr>
      </w:pPr>
      <w:r>
        <w:rPr>
          <w:rFonts w:cs="Times New Roman" w:hint="eastAsia"/>
          <w:color w:val="2E74B5" w:themeColor="accent5" w:themeShade="BF"/>
          <w:szCs w:val="24"/>
        </w:rPr>
        <w:t>工程实际应用的主要是以</w:t>
      </w:r>
      <w:r>
        <w:rPr>
          <w:rFonts w:cs="Times New Roman" w:hint="eastAsia"/>
          <w:color w:val="2E74B5" w:themeColor="accent5" w:themeShade="BF"/>
          <w:szCs w:val="24"/>
        </w:rPr>
        <w:t>T</w:t>
      </w:r>
      <w:r>
        <w:rPr>
          <w:rFonts w:cs="Times New Roman" w:hint="eastAsia"/>
          <w:color w:val="2E74B5" w:themeColor="accent5" w:themeShade="BF"/>
          <w:szCs w:val="24"/>
        </w:rPr>
        <w:t>形、</w:t>
      </w:r>
      <w:r>
        <w:rPr>
          <w:rFonts w:cs="Times New Roman" w:hint="eastAsia"/>
          <w:color w:val="2E74B5" w:themeColor="accent5" w:themeShade="BF"/>
          <w:szCs w:val="24"/>
        </w:rPr>
        <w:t>L</w:t>
      </w:r>
      <w:r>
        <w:rPr>
          <w:rFonts w:cs="Times New Roman" w:hint="eastAsia"/>
          <w:color w:val="2E74B5" w:themeColor="accent5" w:themeShade="BF"/>
          <w:szCs w:val="24"/>
        </w:rPr>
        <w:t>形和</w:t>
      </w:r>
      <w:r>
        <w:rPr>
          <w:rFonts w:cs="Times New Roman" w:hint="eastAsia"/>
          <w:color w:val="2E74B5" w:themeColor="accent5" w:themeShade="BF"/>
          <w:szCs w:val="24"/>
        </w:rPr>
        <w:t>Z</w:t>
      </w:r>
      <w:r>
        <w:rPr>
          <w:rFonts w:cs="Times New Roman" w:hint="eastAsia"/>
          <w:color w:val="2E74B5" w:themeColor="accent5" w:themeShade="BF"/>
          <w:szCs w:val="24"/>
        </w:rPr>
        <w:t>形截面的钢管混凝土异形柱构成的框架结构和框架</w:t>
      </w:r>
      <w:r>
        <w:rPr>
          <w:rFonts w:cs="Times New Roman" w:hint="eastAsia"/>
          <w:color w:val="2E74B5" w:themeColor="accent5" w:themeShade="BF"/>
          <w:szCs w:val="24"/>
        </w:rPr>
        <w:t>-</w:t>
      </w:r>
      <w:r>
        <w:rPr>
          <w:rFonts w:cs="Times New Roman" w:hint="eastAsia"/>
          <w:color w:val="2E74B5" w:themeColor="accent5" w:themeShade="BF"/>
          <w:szCs w:val="24"/>
        </w:rPr>
        <w:t>剪力墙结构体系。</w:t>
      </w:r>
      <w:r>
        <w:rPr>
          <w:rFonts w:cs="Times New Roman" w:hint="eastAsia"/>
          <w:color w:val="2E74B5" w:themeColor="accent5" w:themeShade="BF"/>
          <w:szCs w:val="24"/>
        </w:rPr>
        <w:t xml:space="preserve"> </w:t>
      </w:r>
    </w:p>
    <w:p w14:paraId="4A4CC187" w14:textId="77777777" w:rsidR="003F658E" w:rsidRDefault="00172D8D">
      <w:pPr>
        <w:spacing w:line="288" w:lineRule="auto"/>
        <w:ind w:firstLine="420"/>
        <w:rPr>
          <w:rFonts w:cs="Times New Roman"/>
          <w:color w:val="2E74B5" w:themeColor="accent5" w:themeShade="BF"/>
          <w:szCs w:val="24"/>
        </w:rPr>
      </w:pPr>
      <w:r>
        <w:rPr>
          <w:rFonts w:cs="Times New Roman" w:hint="eastAsia"/>
          <w:color w:val="2E74B5" w:themeColor="accent5" w:themeShade="BF"/>
          <w:szCs w:val="24"/>
        </w:rPr>
        <w:t>本标准适用于钢管混凝土异形柱框架结构体系，包括全部由异形</w:t>
      </w:r>
      <w:proofErr w:type="gramStart"/>
      <w:r>
        <w:rPr>
          <w:rFonts w:cs="Times New Roman" w:hint="eastAsia"/>
          <w:color w:val="2E74B5" w:themeColor="accent5" w:themeShade="BF"/>
          <w:szCs w:val="24"/>
        </w:rPr>
        <w:t>柱作为</w:t>
      </w:r>
      <w:proofErr w:type="gramEnd"/>
      <w:r>
        <w:rPr>
          <w:rFonts w:cs="Times New Roman" w:hint="eastAsia"/>
          <w:color w:val="2E74B5" w:themeColor="accent5" w:themeShade="BF"/>
          <w:szCs w:val="24"/>
        </w:rPr>
        <w:t>竖向受力构件组成的结构，也包括由于结构受力需要而部分采用矩形柱的情形。钢管</w:t>
      </w:r>
      <w:r>
        <w:rPr>
          <w:rFonts w:cs="Times New Roman" w:hint="eastAsia"/>
          <w:color w:val="2E74B5" w:themeColor="accent5" w:themeShade="BF"/>
          <w:szCs w:val="24"/>
        </w:rPr>
        <w:lastRenderedPageBreak/>
        <w:t>混凝土异形柱和一般</w:t>
      </w:r>
      <w:proofErr w:type="gramStart"/>
      <w:r>
        <w:rPr>
          <w:rFonts w:cs="Times New Roman" w:hint="eastAsia"/>
          <w:color w:val="2E74B5" w:themeColor="accent5" w:themeShade="BF"/>
          <w:szCs w:val="24"/>
        </w:rPr>
        <w:t>矩形柱应分别</w:t>
      </w:r>
      <w:proofErr w:type="gramEnd"/>
      <w:r>
        <w:rPr>
          <w:rFonts w:cs="Times New Roman" w:hint="eastAsia"/>
          <w:color w:val="2E74B5" w:themeColor="accent5" w:themeShade="BF"/>
          <w:szCs w:val="24"/>
        </w:rPr>
        <w:t>按各自有关规范规定进行设计。</w:t>
      </w:r>
    </w:p>
    <w:p w14:paraId="7DA94177" w14:textId="77777777" w:rsidR="003F658E" w:rsidRDefault="003F658E">
      <w:pPr>
        <w:spacing w:line="288" w:lineRule="auto"/>
        <w:rPr>
          <w:rFonts w:cs="Times New Roman"/>
          <w:szCs w:val="24"/>
        </w:rPr>
      </w:pPr>
    </w:p>
    <w:p w14:paraId="614161DF" w14:textId="77777777" w:rsidR="003F658E" w:rsidRDefault="00172D8D">
      <w:pPr>
        <w:spacing w:line="288" w:lineRule="auto"/>
        <w:rPr>
          <w:rFonts w:cs="Times New Roman"/>
          <w:szCs w:val="24"/>
        </w:rPr>
      </w:pPr>
      <w:r>
        <w:rPr>
          <w:rFonts w:cs="Times New Roman" w:hint="eastAsia"/>
          <w:szCs w:val="24"/>
        </w:rPr>
        <w:t>4</w:t>
      </w:r>
      <w:r>
        <w:rPr>
          <w:rFonts w:cs="Times New Roman"/>
          <w:szCs w:val="24"/>
        </w:rPr>
        <w:t>.2.2</w:t>
      </w:r>
      <w:r>
        <w:rPr>
          <w:rFonts w:cs="Times New Roman" w:hint="eastAsia"/>
          <w:szCs w:val="24"/>
        </w:rPr>
        <w:t>抗震设防的钢管混凝土异形柱结构应按现行国家标准《建筑工程抗震设防分类标准》</w:t>
      </w:r>
      <w:r>
        <w:rPr>
          <w:rFonts w:cs="Times New Roman"/>
          <w:szCs w:val="24"/>
        </w:rPr>
        <w:t>GB 50223</w:t>
      </w:r>
      <w:r>
        <w:rPr>
          <w:rFonts w:cs="Times New Roman"/>
          <w:szCs w:val="24"/>
        </w:rPr>
        <w:t>确定其抗震设防类别及抗震设防标准。</w:t>
      </w:r>
    </w:p>
    <w:p w14:paraId="24549ABB"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w:t>
      </w:r>
      <w:r>
        <w:rPr>
          <w:rFonts w:cs="Times New Roman"/>
          <w:color w:val="2E74B5" w:themeColor="accent5" w:themeShade="BF"/>
          <w:szCs w:val="24"/>
        </w:rPr>
        <w:t>建筑工程的抗震设防分类，是根据建筑遭遇地震破坏后，可能造成人员伤亡、直接和间接经济损失、社会影响程度以及建筑在抗震救灾中的作用等因素，对各类建筑所作的抗震设防类别划分，具体分为特殊设防类、重点设防类、标准设防类、适度设防类，分别简称甲类、乙类、丙类和</w:t>
      </w:r>
      <w:proofErr w:type="gramStart"/>
      <w:r>
        <w:rPr>
          <w:rFonts w:cs="Times New Roman"/>
          <w:color w:val="2E74B5" w:themeColor="accent5" w:themeShade="BF"/>
          <w:szCs w:val="24"/>
        </w:rPr>
        <w:t>丁类</w:t>
      </w:r>
      <w:proofErr w:type="gramEnd"/>
      <w:r>
        <w:rPr>
          <w:rFonts w:cs="Times New Roman"/>
          <w:color w:val="2E74B5" w:themeColor="accent5" w:themeShade="BF"/>
          <w:szCs w:val="24"/>
        </w:rPr>
        <w:t>。</w:t>
      </w:r>
    </w:p>
    <w:p w14:paraId="5CC0AEEE" w14:textId="77777777" w:rsidR="003F658E" w:rsidRDefault="003F658E">
      <w:pPr>
        <w:spacing w:line="288" w:lineRule="auto"/>
        <w:rPr>
          <w:rFonts w:cs="Times New Roman"/>
          <w:szCs w:val="24"/>
        </w:rPr>
      </w:pPr>
    </w:p>
    <w:p w14:paraId="6703C6BC" w14:textId="77777777" w:rsidR="003F658E" w:rsidRDefault="00172D8D">
      <w:pPr>
        <w:spacing w:line="288" w:lineRule="auto"/>
        <w:rPr>
          <w:rFonts w:cs="Times New Roman"/>
          <w:color w:val="C45911" w:themeColor="accent2" w:themeShade="BF"/>
          <w:szCs w:val="24"/>
        </w:rPr>
      </w:pPr>
      <w:r>
        <w:rPr>
          <w:rFonts w:cs="Times New Roman" w:hint="eastAsia"/>
          <w:szCs w:val="24"/>
        </w:rPr>
        <w:t>4.</w:t>
      </w:r>
      <w:r>
        <w:rPr>
          <w:rFonts w:cs="Times New Roman"/>
          <w:szCs w:val="24"/>
        </w:rPr>
        <w:t>2.3</w:t>
      </w:r>
      <w:r>
        <w:rPr>
          <w:rFonts w:cs="Times New Roman" w:hint="eastAsia"/>
          <w:szCs w:val="24"/>
        </w:rPr>
        <w:t>对受压为主的多腔钢管混凝土异形柱构件，钢板截面边长和壁厚之比</w:t>
      </w:r>
      <w:r>
        <w:rPr>
          <w:rFonts w:cs="Times New Roman" w:hint="eastAsia"/>
          <w:i/>
          <w:szCs w:val="24"/>
        </w:rPr>
        <w:t>B</w:t>
      </w:r>
      <w:r>
        <w:rPr>
          <w:rFonts w:cs="Times New Roman" w:hint="eastAsia"/>
          <w:szCs w:val="24"/>
        </w:rPr>
        <w:t>/</w:t>
      </w:r>
      <w:r>
        <w:rPr>
          <w:rFonts w:cs="Times New Roman" w:hint="eastAsia"/>
          <w:i/>
          <w:szCs w:val="24"/>
        </w:rPr>
        <w:t>t</w:t>
      </w:r>
      <w:r>
        <w:rPr>
          <w:rFonts w:cs="Times New Roman" w:hint="eastAsia"/>
          <w:szCs w:val="24"/>
        </w:rPr>
        <w:t>不应大于</w:t>
      </w:r>
      <w:r>
        <w:rPr>
          <w:rFonts w:cs="Times New Roman" w:hint="eastAsia"/>
          <w:szCs w:val="24"/>
        </w:rPr>
        <w:t>60</w:t>
      </w:r>
      <w:r>
        <w:rPr>
          <w:rFonts w:cs="Times New Roman"/>
          <w:position w:val="-34"/>
          <w:szCs w:val="24"/>
        </w:rPr>
        <w:object w:dxaOrig="616" w:dyaOrig="824" w14:anchorId="3114B3FB">
          <v:shape id="_x0000_i1026" type="#_x0000_t75" style="width:30.8pt;height:41.2pt" o:ole="">
            <v:imagedata r:id="rId14" o:title=""/>
          </v:shape>
          <o:OLEObject Type="Embed" ProgID="Equation.DSMT4" ShapeID="_x0000_i1026" DrawAspect="Content" ObjectID="_1764500235" r:id="rId15"/>
        </w:object>
      </w:r>
      <w:r>
        <w:rPr>
          <w:rFonts w:cs="Times New Roman" w:hint="eastAsia"/>
          <w:szCs w:val="24"/>
        </w:rPr>
        <w:t>。对</w:t>
      </w:r>
      <w:proofErr w:type="gramStart"/>
      <w:r>
        <w:rPr>
          <w:rFonts w:cs="Times New Roman" w:hint="eastAsia"/>
          <w:szCs w:val="24"/>
        </w:rPr>
        <w:t>受弯为主</w:t>
      </w:r>
      <w:proofErr w:type="gramEnd"/>
      <w:r>
        <w:rPr>
          <w:rFonts w:cs="Times New Roman" w:hint="eastAsia"/>
          <w:szCs w:val="24"/>
        </w:rPr>
        <w:t>的多腔钢管混凝土异形柱构件，钢板截面边长和壁厚之比</w:t>
      </w:r>
      <w:r>
        <w:rPr>
          <w:rFonts w:cs="Times New Roman" w:hint="eastAsia"/>
          <w:i/>
          <w:szCs w:val="24"/>
        </w:rPr>
        <w:t>B</w:t>
      </w:r>
      <w:r>
        <w:rPr>
          <w:rFonts w:cs="Times New Roman" w:hint="eastAsia"/>
          <w:szCs w:val="24"/>
        </w:rPr>
        <w:t>/t</w:t>
      </w:r>
      <w:r>
        <w:rPr>
          <w:rFonts w:cs="Times New Roman" w:hint="eastAsia"/>
          <w:szCs w:val="24"/>
        </w:rPr>
        <w:t>不应大于</w:t>
      </w:r>
      <w:r>
        <w:rPr>
          <w:rFonts w:cs="Times New Roman" w:hint="eastAsia"/>
          <w:szCs w:val="24"/>
        </w:rPr>
        <w:t>135</w:t>
      </w:r>
      <w:r>
        <w:rPr>
          <w:rFonts w:cs="Times New Roman"/>
          <w:position w:val="-34"/>
          <w:szCs w:val="24"/>
        </w:rPr>
        <w:object w:dxaOrig="616" w:dyaOrig="824" w14:anchorId="02495F28">
          <v:shape id="_x0000_i1027" type="#_x0000_t75" style="width:30.8pt;height:41.2pt" o:ole="">
            <v:imagedata r:id="rId16" o:title=""/>
          </v:shape>
          <o:OLEObject Type="Embed" ProgID="Equation.DSMT4" ShapeID="_x0000_i1027" DrawAspect="Content" ObjectID="_1764500236" r:id="rId17"/>
        </w:object>
      </w:r>
      <w:r>
        <w:rPr>
          <w:rFonts w:cs="Times New Roman" w:hint="eastAsia"/>
          <w:szCs w:val="24"/>
        </w:rPr>
        <w:t>。</w:t>
      </w:r>
    </w:p>
    <w:p w14:paraId="16EC182E"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【条文说明】本条规定是保证管壁局部稳定的要求。参考《钢管混凝土结构技术规范》</w:t>
      </w:r>
      <w:r>
        <w:rPr>
          <w:rFonts w:cs="Times New Roman" w:hint="eastAsia"/>
          <w:color w:val="2E74B5" w:themeColor="accent5" w:themeShade="BF"/>
          <w:szCs w:val="24"/>
        </w:rPr>
        <w:t>GB50936</w:t>
      </w:r>
      <w:r>
        <w:rPr>
          <w:rFonts w:cs="Times New Roman"/>
          <w:color w:val="2E74B5" w:themeColor="accent5" w:themeShade="BF"/>
          <w:szCs w:val="24"/>
        </w:rPr>
        <w:t xml:space="preserve"> </w:t>
      </w:r>
      <w:r>
        <w:rPr>
          <w:rFonts w:cs="Times New Roman" w:hint="eastAsia"/>
          <w:color w:val="2E74B5" w:themeColor="accent5" w:themeShade="BF"/>
          <w:szCs w:val="24"/>
        </w:rPr>
        <w:t>第</w:t>
      </w:r>
      <w:r>
        <w:rPr>
          <w:rFonts w:cs="Times New Roman" w:hint="eastAsia"/>
          <w:color w:val="2E74B5" w:themeColor="accent5" w:themeShade="BF"/>
          <w:szCs w:val="24"/>
        </w:rPr>
        <w:t>4</w:t>
      </w:r>
      <w:r>
        <w:rPr>
          <w:rFonts w:cs="Times New Roman"/>
          <w:color w:val="2E74B5" w:themeColor="accent5" w:themeShade="BF"/>
          <w:szCs w:val="24"/>
        </w:rPr>
        <w:t>.1.6</w:t>
      </w:r>
      <w:r>
        <w:rPr>
          <w:rFonts w:cs="Times New Roman" w:hint="eastAsia"/>
          <w:color w:val="2E74B5" w:themeColor="accent5" w:themeShade="BF"/>
          <w:szCs w:val="24"/>
        </w:rPr>
        <w:t>条对矩形截面的规定。</w:t>
      </w:r>
    </w:p>
    <w:p w14:paraId="7A68562D" w14:textId="77777777" w:rsidR="003F658E" w:rsidRDefault="003F658E">
      <w:pPr>
        <w:spacing w:line="288" w:lineRule="auto"/>
        <w:rPr>
          <w:rFonts w:cs="Times New Roman"/>
          <w:szCs w:val="24"/>
        </w:rPr>
      </w:pPr>
    </w:p>
    <w:p w14:paraId="0FBF08C4" w14:textId="77777777" w:rsidR="003F658E" w:rsidRDefault="00172D8D">
      <w:pPr>
        <w:spacing w:line="288" w:lineRule="auto"/>
        <w:rPr>
          <w:rFonts w:cs="Times New Roman"/>
          <w:color w:val="70AD47" w:themeColor="accent6"/>
          <w:szCs w:val="24"/>
        </w:rPr>
      </w:pPr>
      <w:r>
        <w:rPr>
          <w:rFonts w:cs="Times New Roman" w:hint="eastAsia"/>
          <w:szCs w:val="24"/>
        </w:rPr>
        <w:t>4.</w:t>
      </w:r>
      <w:r>
        <w:rPr>
          <w:rFonts w:cs="Times New Roman"/>
          <w:szCs w:val="24"/>
        </w:rPr>
        <w:t>2.4</w:t>
      </w:r>
      <w:r>
        <w:rPr>
          <w:rFonts w:cs="Times New Roman" w:hint="eastAsia"/>
          <w:szCs w:val="24"/>
        </w:rPr>
        <w:t>钢管混凝土</w:t>
      </w:r>
      <w:proofErr w:type="gramStart"/>
      <w:r>
        <w:rPr>
          <w:rFonts w:cs="Times New Roman" w:hint="eastAsia"/>
          <w:szCs w:val="24"/>
        </w:rPr>
        <w:t>异形柱除应</w:t>
      </w:r>
      <w:proofErr w:type="gramEnd"/>
      <w:r>
        <w:rPr>
          <w:rFonts w:cs="Times New Roman" w:hint="eastAsia"/>
          <w:szCs w:val="24"/>
        </w:rPr>
        <w:t>进行使用阶段的承载力验算外，尚应进行施工阶段的承载力验算。在混凝土达到设计强度之前，钢管轴心应力不宜大于钢管屈服强度设计值的</w:t>
      </w:r>
      <w:r>
        <w:rPr>
          <w:rFonts w:cs="Times New Roman" w:hint="eastAsia"/>
          <w:szCs w:val="24"/>
        </w:rPr>
        <w:t>60</w:t>
      </w:r>
      <w:r>
        <w:rPr>
          <w:rFonts w:cs="Times New Roman" w:hint="eastAsia"/>
          <w:szCs w:val="24"/>
        </w:rPr>
        <w:t>％，并应满足稳定性要求。</w:t>
      </w:r>
    </w:p>
    <w:p w14:paraId="2EC009F7"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w:t>
      </w:r>
      <w:r>
        <w:rPr>
          <w:rFonts w:cs="Times New Roman"/>
          <w:color w:val="2E74B5" w:themeColor="accent5" w:themeShade="BF"/>
          <w:szCs w:val="24"/>
        </w:rPr>
        <w:t>在高层建筑中，一般可先安装空钢管，然后一次性向管内浇灌混凝土或连续施工浇筑混凝土。这时钢管中存在初应力，将影响柱的稳定承载力。为了控制此影响在</w:t>
      </w:r>
      <w:r>
        <w:rPr>
          <w:rFonts w:cs="Times New Roman"/>
          <w:color w:val="2E74B5" w:themeColor="accent5" w:themeShade="BF"/>
          <w:szCs w:val="24"/>
        </w:rPr>
        <w:t>5</w:t>
      </w:r>
      <w:r>
        <w:rPr>
          <w:rFonts w:cs="Times New Roman"/>
          <w:color w:val="2E74B5" w:themeColor="accent5" w:themeShade="BF"/>
          <w:szCs w:val="24"/>
        </w:rPr>
        <w:t>％以内，经分析，应控制初应力不超过钢材受压强</w:t>
      </w:r>
      <w:proofErr w:type="gramStart"/>
      <w:r>
        <w:rPr>
          <w:rFonts w:cs="Times New Roman"/>
          <w:color w:val="2E74B5" w:themeColor="accent5" w:themeShade="BF"/>
          <w:szCs w:val="24"/>
        </w:rPr>
        <w:t>度设计</w:t>
      </w:r>
      <w:proofErr w:type="gramEnd"/>
      <w:r>
        <w:rPr>
          <w:rFonts w:cs="Times New Roman"/>
          <w:color w:val="2E74B5" w:themeColor="accent5" w:themeShade="BF"/>
          <w:szCs w:val="24"/>
        </w:rPr>
        <w:t>值的</w:t>
      </w:r>
      <w:r>
        <w:rPr>
          <w:rFonts w:cs="Times New Roman"/>
          <w:color w:val="2E74B5" w:themeColor="accent5" w:themeShade="BF"/>
          <w:szCs w:val="24"/>
        </w:rPr>
        <w:t>60</w:t>
      </w:r>
      <w:r>
        <w:rPr>
          <w:rFonts w:cs="Times New Roman"/>
          <w:color w:val="2E74B5" w:themeColor="accent5" w:themeShade="BF"/>
          <w:szCs w:val="24"/>
        </w:rPr>
        <w:t>％。</w:t>
      </w:r>
      <w:r>
        <w:rPr>
          <w:rFonts w:cs="Times New Roman" w:hint="eastAsia"/>
          <w:color w:val="2E74B5" w:themeColor="accent5" w:themeShade="BF"/>
          <w:szCs w:val="24"/>
        </w:rPr>
        <w:t>混凝土的湿密度在现行国家标准《建筑结构荷载规范》</w:t>
      </w:r>
      <w:r>
        <w:rPr>
          <w:rFonts w:cs="Times New Roman"/>
          <w:color w:val="2E74B5" w:themeColor="accent5" w:themeShade="BF"/>
          <w:szCs w:val="24"/>
        </w:rPr>
        <w:t>GB 50009</w:t>
      </w:r>
      <w:r>
        <w:rPr>
          <w:rFonts w:cs="Times New Roman"/>
          <w:color w:val="2E74B5" w:themeColor="accent5" w:themeShade="BF"/>
          <w:szCs w:val="24"/>
        </w:rPr>
        <w:t>中未作规定，可以参考现行国家标准《建筑结构荷载规范》</w:t>
      </w:r>
      <w:r>
        <w:rPr>
          <w:rFonts w:cs="Times New Roman"/>
          <w:color w:val="2E74B5" w:themeColor="accent5" w:themeShade="BF"/>
          <w:szCs w:val="24"/>
        </w:rPr>
        <w:t>GB 50009</w:t>
      </w:r>
      <w:r>
        <w:rPr>
          <w:rFonts w:cs="Times New Roman"/>
          <w:color w:val="2E74B5" w:themeColor="accent5" w:themeShade="BF"/>
          <w:szCs w:val="24"/>
        </w:rPr>
        <w:t>给出的素混凝土自重</w:t>
      </w:r>
      <w:r>
        <w:rPr>
          <w:rFonts w:cs="Times New Roman"/>
          <w:color w:val="2E74B5" w:themeColor="accent5" w:themeShade="BF"/>
          <w:szCs w:val="24"/>
        </w:rPr>
        <w:t>22kN/m</w:t>
      </w:r>
      <w:r>
        <w:rPr>
          <w:rFonts w:cs="Times New Roman"/>
          <w:color w:val="2E74B5" w:themeColor="accent5" w:themeShade="BF"/>
          <w:szCs w:val="24"/>
          <w:vertAlign w:val="superscript"/>
        </w:rPr>
        <w:t>3</w:t>
      </w:r>
      <w:r>
        <w:rPr>
          <w:rFonts w:cs="Times New Roman"/>
          <w:color w:val="2E74B5" w:themeColor="accent5" w:themeShade="BF"/>
          <w:szCs w:val="24"/>
        </w:rPr>
        <w:t>～</w:t>
      </w:r>
      <w:r>
        <w:rPr>
          <w:rFonts w:cs="Times New Roman"/>
          <w:color w:val="2E74B5" w:themeColor="accent5" w:themeShade="BF"/>
          <w:szCs w:val="24"/>
        </w:rPr>
        <w:t>24kN/m</w:t>
      </w:r>
      <w:r>
        <w:rPr>
          <w:rFonts w:cs="Times New Roman"/>
          <w:color w:val="2E74B5" w:themeColor="accent5" w:themeShade="BF"/>
          <w:szCs w:val="24"/>
          <w:vertAlign w:val="superscript"/>
        </w:rPr>
        <w:t>3</w:t>
      </w:r>
      <w:r>
        <w:rPr>
          <w:rFonts w:cs="Times New Roman"/>
          <w:color w:val="2E74B5" w:themeColor="accent5" w:themeShade="BF"/>
          <w:szCs w:val="24"/>
        </w:rPr>
        <w:t>取用。</w:t>
      </w:r>
    </w:p>
    <w:p w14:paraId="184B1C81" w14:textId="77777777" w:rsidR="003F658E" w:rsidRDefault="003F658E">
      <w:pPr>
        <w:spacing w:line="288" w:lineRule="auto"/>
        <w:rPr>
          <w:rFonts w:cs="Times New Roman"/>
          <w:szCs w:val="24"/>
        </w:rPr>
      </w:pPr>
    </w:p>
    <w:p w14:paraId="14913730" w14:textId="77777777" w:rsidR="003F658E" w:rsidRDefault="00172D8D">
      <w:pPr>
        <w:spacing w:line="288" w:lineRule="auto"/>
        <w:rPr>
          <w:rFonts w:cs="Times New Roman"/>
          <w:szCs w:val="24"/>
        </w:rPr>
      </w:pPr>
      <w:r>
        <w:rPr>
          <w:rFonts w:cs="Times New Roman" w:hint="eastAsia"/>
          <w:szCs w:val="24"/>
        </w:rPr>
        <w:t>4</w:t>
      </w:r>
      <w:r>
        <w:rPr>
          <w:rFonts w:cs="Times New Roman"/>
          <w:szCs w:val="24"/>
        </w:rPr>
        <w:t>.2.5</w:t>
      </w:r>
      <w:r>
        <w:rPr>
          <w:rFonts w:cs="Times New Roman" w:hint="eastAsia"/>
          <w:szCs w:val="24"/>
        </w:rPr>
        <w:t>钢管混凝土异形柱构件的承载力应按下列公式验算：</w:t>
      </w:r>
    </w:p>
    <w:p w14:paraId="21FEFA5D" w14:textId="77777777" w:rsidR="003F658E" w:rsidRDefault="00172D8D">
      <w:pPr>
        <w:spacing w:line="288" w:lineRule="auto"/>
        <w:rPr>
          <w:rFonts w:cs="Times New Roman"/>
          <w:szCs w:val="24"/>
        </w:rPr>
      </w:pPr>
      <w:r>
        <w:rPr>
          <w:rFonts w:cs="Times New Roman" w:hint="eastAsia"/>
          <w:szCs w:val="24"/>
        </w:rPr>
        <w:t>    无地震作用组合</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219"/>
      </w:tblGrid>
      <w:tr w:rsidR="003F658E" w14:paraId="312F02C0" w14:textId="77777777">
        <w:trPr>
          <w:jc w:val="center"/>
        </w:trPr>
        <w:tc>
          <w:tcPr>
            <w:tcW w:w="7083" w:type="dxa"/>
            <w:vAlign w:val="center"/>
          </w:tcPr>
          <w:p w14:paraId="4DD79807" w14:textId="77777777" w:rsidR="003F658E" w:rsidRDefault="00172D8D">
            <w:pPr>
              <w:spacing w:line="288" w:lineRule="auto"/>
              <w:jc w:val="center"/>
              <w:rPr>
                <w:rFonts w:cs="Times New Roman"/>
                <w:szCs w:val="24"/>
              </w:rPr>
            </w:pPr>
            <w:r>
              <w:rPr>
                <w:position w:val="-12"/>
              </w:rPr>
              <w:object w:dxaOrig="955" w:dyaOrig="362" w14:anchorId="53D43322">
                <v:shape id="_x0000_i1028" type="#_x0000_t75" style="width:47.85pt;height:17.9pt" o:ole="">
                  <v:imagedata r:id="rId18" o:title=""/>
                </v:shape>
                <o:OLEObject Type="Embed" ProgID="Equation.DSMT4" ShapeID="_x0000_i1028" DrawAspect="Content" ObjectID="_1764500237" r:id="rId19"/>
              </w:object>
            </w:r>
          </w:p>
        </w:tc>
        <w:tc>
          <w:tcPr>
            <w:tcW w:w="1219" w:type="dxa"/>
            <w:vAlign w:val="center"/>
          </w:tcPr>
          <w:p w14:paraId="62F02101" w14:textId="77777777" w:rsidR="003F658E" w:rsidRDefault="00172D8D">
            <w:pPr>
              <w:spacing w:line="288" w:lineRule="auto"/>
              <w:jc w:val="center"/>
            </w:pPr>
            <w:r>
              <w:rPr>
                <w:rFonts w:cs="Times New Roman" w:hint="eastAsia"/>
                <w:szCs w:val="24"/>
              </w:rPr>
              <w:t>(4.</w:t>
            </w:r>
            <w:r>
              <w:rPr>
                <w:rFonts w:cs="Times New Roman"/>
                <w:szCs w:val="24"/>
              </w:rPr>
              <w:t>2.6-1</w:t>
            </w:r>
            <w:r>
              <w:rPr>
                <w:rFonts w:cs="Times New Roman" w:hint="eastAsia"/>
                <w:szCs w:val="24"/>
              </w:rPr>
              <w:t>)</w:t>
            </w:r>
          </w:p>
        </w:tc>
      </w:tr>
    </w:tbl>
    <w:p w14:paraId="73893BFD" w14:textId="77777777" w:rsidR="003F658E" w:rsidRDefault="00172D8D">
      <w:pPr>
        <w:spacing w:line="288" w:lineRule="auto"/>
        <w:jc w:val="right"/>
        <w:rPr>
          <w:rFonts w:cs="Times New Roman"/>
          <w:szCs w:val="24"/>
        </w:rPr>
      </w:pPr>
      <w:r>
        <w:rPr>
          <w:rFonts w:hint="eastAsia"/>
        </w:rPr>
        <w:t xml:space="preserve">                          </w:t>
      </w:r>
      <w:r>
        <w:rPr>
          <w:rFonts w:cs="Times New Roman" w:hint="eastAsia"/>
          <w:szCs w:val="24"/>
        </w:rPr>
        <w:t xml:space="preserve"> </w:t>
      </w:r>
    </w:p>
    <w:p w14:paraId="72CF5A9C" w14:textId="77777777" w:rsidR="003F658E" w:rsidRDefault="00172D8D">
      <w:pPr>
        <w:spacing w:line="288" w:lineRule="auto"/>
        <w:rPr>
          <w:rFonts w:cs="Times New Roman"/>
          <w:szCs w:val="24"/>
        </w:rPr>
      </w:pPr>
      <w:r>
        <w:rPr>
          <w:rFonts w:cs="Times New Roman" w:hint="eastAsia"/>
          <w:szCs w:val="24"/>
        </w:rPr>
        <w:t>    有地震作用组合</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219"/>
      </w:tblGrid>
      <w:tr w:rsidR="003F658E" w14:paraId="10FF2EFD" w14:textId="77777777">
        <w:tc>
          <w:tcPr>
            <w:tcW w:w="7083" w:type="dxa"/>
            <w:vAlign w:val="center"/>
          </w:tcPr>
          <w:p w14:paraId="17D3FCB3" w14:textId="77777777" w:rsidR="003F658E" w:rsidRDefault="00172D8D">
            <w:pPr>
              <w:spacing w:line="288" w:lineRule="auto"/>
              <w:jc w:val="center"/>
              <w:rPr>
                <w:rFonts w:cs="Times New Roman"/>
                <w:szCs w:val="24"/>
              </w:rPr>
            </w:pPr>
            <w:r>
              <w:rPr>
                <w:position w:val="-12"/>
              </w:rPr>
              <w:object w:dxaOrig="1294" w:dyaOrig="362" w14:anchorId="0EBA82A3">
                <v:shape id="_x0000_i1029" type="#_x0000_t75" style="width:64.5pt;height:17.9pt" o:ole="">
                  <v:imagedata r:id="rId20" o:title=""/>
                </v:shape>
                <o:OLEObject Type="Embed" ProgID="Equation.DSMT4" ShapeID="_x0000_i1029" DrawAspect="Content" ObjectID="_1764500238" r:id="rId21"/>
              </w:object>
            </w:r>
          </w:p>
        </w:tc>
        <w:tc>
          <w:tcPr>
            <w:tcW w:w="1219" w:type="dxa"/>
            <w:vAlign w:val="center"/>
          </w:tcPr>
          <w:p w14:paraId="3A921367" w14:textId="77777777" w:rsidR="003F658E" w:rsidRDefault="00172D8D">
            <w:pPr>
              <w:spacing w:line="288" w:lineRule="auto"/>
              <w:jc w:val="center"/>
            </w:pPr>
            <w:r>
              <w:rPr>
                <w:rFonts w:cs="Times New Roman" w:hint="eastAsia"/>
                <w:szCs w:val="24"/>
              </w:rPr>
              <w:t>(4.</w:t>
            </w:r>
            <w:r>
              <w:rPr>
                <w:rFonts w:cs="Times New Roman"/>
                <w:szCs w:val="24"/>
              </w:rPr>
              <w:t>2.6</w:t>
            </w:r>
            <w:r>
              <w:rPr>
                <w:rFonts w:cs="Times New Roman" w:hint="eastAsia"/>
                <w:szCs w:val="24"/>
              </w:rPr>
              <w:t>-2)</w:t>
            </w:r>
          </w:p>
        </w:tc>
      </w:tr>
    </w:tbl>
    <w:p w14:paraId="28BA47D9" w14:textId="77777777" w:rsidR="003F658E" w:rsidRDefault="00172D8D">
      <w:pPr>
        <w:spacing w:line="288" w:lineRule="auto"/>
        <w:jc w:val="right"/>
        <w:rPr>
          <w:rFonts w:cs="Times New Roman"/>
          <w:szCs w:val="24"/>
        </w:rPr>
      </w:pPr>
      <w:r>
        <w:rPr>
          <w:rFonts w:hint="eastAsia"/>
        </w:rPr>
        <w:t xml:space="preserve">                       </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600"/>
        <w:gridCol w:w="6585"/>
      </w:tblGrid>
      <w:tr w:rsidR="003F658E" w14:paraId="411DA8B2" w14:textId="77777777">
        <w:tc>
          <w:tcPr>
            <w:tcW w:w="1129" w:type="dxa"/>
          </w:tcPr>
          <w:p w14:paraId="0D63228E" w14:textId="77777777" w:rsidR="003F658E" w:rsidRDefault="00172D8D">
            <w:pPr>
              <w:jc w:val="center"/>
            </w:pPr>
            <w:r>
              <w:rPr>
                <w:rFonts w:cs="Times New Roman" w:hint="eastAsia"/>
                <w:szCs w:val="24"/>
              </w:rPr>
              <w:lastRenderedPageBreak/>
              <w:t>式中：</w:t>
            </w:r>
          </w:p>
        </w:tc>
        <w:tc>
          <w:tcPr>
            <w:tcW w:w="567" w:type="dxa"/>
          </w:tcPr>
          <w:p w14:paraId="2F316972" w14:textId="77777777" w:rsidR="003F658E" w:rsidRDefault="00172D8D">
            <w:pPr>
              <w:jc w:val="center"/>
              <w:rPr>
                <w:rFonts w:cs="Times New Roman"/>
                <w:szCs w:val="24"/>
              </w:rPr>
            </w:pPr>
            <w:r>
              <w:rPr>
                <w:position w:val="-12"/>
              </w:rPr>
              <w:object w:dxaOrig="254" w:dyaOrig="362" w14:anchorId="2432652F">
                <v:shape id="_x0000_i1030" type="#_x0000_t75" style="width:12.9pt;height:17.9pt" o:ole="">
                  <v:imagedata r:id="rId22" o:title=""/>
                </v:shape>
                <o:OLEObject Type="Embed" ProgID="Equation.DSMT4" ShapeID="_x0000_i1030" DrawAspect="Content" ObjectID="_1764500239" r:id="rId23"/>
              </w:object>
            </w:r>
          </w:p>
        </w:tc>
        <w:tc>
          <w:tcPr>
            <w:tcW w:w="6606" w:type="dxa"/>
            <w:vAlign w:val="center"/>
          </w:tcPr>
          <w:p w14:paraId="15A6F550" w14:textId="77777777" w:rsidR="003F658E" w:rsidRDefault="00172D8D">
            <w:pPr>
              <w:jc w:val="center"/>
              <w:rPr>
                <w:rFonts w:cs="Times New Roman"/>
                <w:szCs w:val="24"/>
              </w:rPr>
            </w:pPr>
            <w:r>
              <w:rPr>
                <w:rFonts w:cs="Times New Roman" w:hint="eastAsia"/>
                <w:szCs w:val="24"/>
              </w:rPr>
              <w:t>——结构重要性系数，对安全等级为一级的结构构件，不应小于</w:t>
            </w:r>
            <w:r>
              <w:rPr>
                <w:rFonts w:cs="Times New Roman" w:hint="eastAsia"/>
                <w:szCs w:val="24"/>
              </w:rPr>
              <w:t>1.1</w:t>
            </w:r>
            <w:r>
              <w:rPr>
                <w:rFonts w:cs="Times New Roman" w:hint="eastAsia"/>
                <w:szCs w:val="24"/>
              </w:rPr>
              <w:t>；对安全等级为二级的结构构件，不应小于</w:t>
            </w:r>
            <w:r>
              <w:rPr>
                <w:rFonts w:cs="Times New Roman" w:hint="eastAsia"/>
                <w:szCs w:val="24"/>
              </w:rPr>
              <w:t>1.0</w:t>
            </w:r>
            <w:r>
              <w:rPr>
                <w:rFonts w:cs="Times New Roman" w:hint="eastAsia"/>
                <w:szCs w:val="24"/>
              </w:rPr>
              <w:t>；</w:t>
            </w:r>
          </w:p>
        </w:tc>
      </w:tr>
      <w:tr w:rsidR="003F658E" w14:paraId="141D80D3" w14:textId="77777777">
        <w:tc>
          <w:tcPr>
            <w:tcW w:w="1129" w:type="dxa"/>
            <w:vAlign w:val="center"/>
          </w:tcPr>
          <w:p w14:paraId="29DD9C11" w14:textId="77777777" w:rsidR="003F658E" w:rsidRDefault="003F658E">
            <w:pPr>
              <w:jc w:val="center"/>
              <w:rPr>
                <w:rFonts w:cs="Times New Roman"/>
                <w:szCs w:val="24"/>
              </w:rPr>
            </w:pPr>
          </w:p>
        </w:tc>
        <w:tc>
          <w:tcPr>
            <w:tcW w:w="567" w:type="dxa"/>
            <w:vAlign w:val="center"/>
          </w:tcPr>
          <w:p w14:paraId="35B90521" w14:textId="77777777" w:rsidR="003F658E" w:rsidRDefault="00172D8D">
            <w:pPr>
              <w:jc w:val="center"/>
              <w:rPr>
                <w:rFonts w:cs="Times New Roman"/>
                <w:szCs w:val="24"/>
              </w:rPr>
            </w:pPr>
            <w:r>
              <w:rPr>
                <w:rFonts w:cs="Times New Roman"/>
                <w:i/>
                <w:szCs w:val="24"/>
              </w:rPr>
              <w:t>S</w:t>
            </w:r>
            <w:r>
              <w:rPr>
                <w:rFonts w:cs="Times New Roman" w:hint="eastAsia"/>
                <w:szCs w:val="24"/>
                <w:vertAlign w:val="subscript"/>
              </w:rPr>
              <w:t>d</w:t>
            </w:r>
          </w:p>
        </w:tc>
        <w:tc>
          <w:tcPr>
            <w:tcW w:w="6606" w:type="dxa"/>
            <w:vAlign w:val="center"/>
          </w:tcPr>
          <w:p w14:paraId="16068B5F" w14:textId="77777777" w:rsidR="003F658E" w:rsidRDefault="00172D8D">
            <w:pPr>
              <w:rPr>
                <w:rFonts w:cs="Times New Roman"/>
                <w:szCs w:val="24"/>
              </w:rPr>
            </w:pPr>
            <w:r>
              <w:rPr>
                <w:rFonts w:cs="Times New Roman" w:hint="eastAsia"/>
                <w:szCs w:val="24"/>
              </w:rPr>
              <w:t>——作用组合的效应设计值；</w:t>
            </w:r>
          </w:p>
        </w:tc>
      </w:tr>
      <w:tr w:rsidR="003F658E" w14:paraId="23ABF012" w14:textId="77777777">
        <w:tc>
          <w:tcPr>
            <w:tcW w:w="1129" w:type="dxa"/>
            <w:vAlign w:val="center"/>
          </w:tcPr>
          <w:p w14:paraId="4AE3D2CD" w14:textId="77777777" w:rsidR="003F658E" w:rsidRDefault="003F658E">
            <w:pPr>
              <w:jc w:val="center"/>
              <w:rPr>
                <w:rFonts w:cs="Times New Roman"/>
                <w:szCs w:val="24"/>
              </w:rPr>
            </w:pPr>
          </w:p>
        </w:tc>
        <w:tc>
          <w:tcPr>
            <w:tcW w:w="567" w:type="dxa"/>
            <w:vAlign w:val="center"/>
          </w:tcPr>
          <w:p w14:paraId="211AEC80" w14:textId="77777777" w:rsidR="003F658E" w:rsidRDefault="00172D8D">
            <w:pPr>
              <w:jc w:val="center"/>
              <w:rPr>
                <w:rFonts w:cs="Times New Roman"/>
                <w:szCs w:val="24"/>
              </w:rPr>
            </w:pPr>
            <w:r>
              <w:rPr>
                <w:rFonts w:cs="Times New Roman" w:hint="eastAsia"/>
                <w:i/>
                <w:szCs w:val="24"/>
              </w:rPr>
              <w:t>R</w:t>
            </w:r>
            <w:r>
              <w:rPr>
                <w:rFonts w:cs="Times New Roman"/>
                <w:szCs w:val="24"/>
                <w:vertAlign w:val="subscript"/>
              </w:rPr>
              <w:t>d</w:t>
            </w:r>
          </w:p>
        </w:tc>
        <w:tc>
          <w:tcPr>
            <w:tcW w:w="6606" w:type="dxa"/>
            <w:vAlign w:val="center"/>
          </w:tcPr>
          <w:p w14:paraId="20EF9ECD" w14:textId="77777777" w:rsidR="003F658E" w:rsidRDefault="00172D8D">
            <w:pPr>
              <w:rPr>
                <w:rFonts w:cs="Times New Roman"/>
                <w:szCs w:val="24"/>
              </w:rPr>
            </w:pPr>
            <w:r>
              <w:rPr>
                <w:rFonts w:cs="Times New Roman" w:hint="eastAsia"/>
                <w:szCs w:val="24"/>
              </w:rPr>
              <w:t>——构件承载力设计值；</w:t>
            </w:r>
          </w:p>
        </w:tc>
      </w:tr>
      <w:tr w:rsidR="003F658E" w14:paraId="4985AD6C" w14:textId="77777777">
        <w:tc>
          <w:tcPr>
            <w:tcW w:w="1129" w:type="dxa"/>
            <w:vAlign w:val="center"/>
          </w:tcPr>
          <w:p w14:paraId="1625B4F7" w14:textId="77777777" w:rsidR="003F658E" w:rsidRDefault="003F658E">
            <w:pPr>
              <w:jc w:val="center"/>
              <w:rPr>
                <w:rFonts w:cs="Times New Roman"/>
                <w:szCs w:val="24"/>
              </w:rPr>
            </w:pPr>
          </w:p>
        </w:tc>
        <w:tc>
          <w:tcPr>
            <w:tcW w:w="567" w:type="dxa"/>
            <w:vAlign w:val="center"/>
          </w:tcPr>
          <w:p w14:paraId="3F9C13B7" w14:textId="77777777" w:rsidR="003F658E" w:rsidRDefault="00172D8D">
            <w:pPr>
              <w:jc w:val="center"/>
            </w:pPr>
            <w:r>
              <w:rPr>
                <w:position w:val="-12"/>
              </w:rPr>
              <w:object w:dxaOrig="385" w:dyaOrig="362" w14:anchorId="3C6077DE">
                <v:shape id="_x0000_i1031" type="#_x0000_t75" style="width:19.15pt;height:17.9pt" o:ole="">
                  <v:imagedata r:id="rId24" o:title=""/>
                </v:shape>
                <o:OLEObject Type="Embed" ProgID="Equation.DSMT4" ShapeID="_x0000_i1031" DrawAspect="Content" ObjectID="_1764500240" r:id="rId25"/>
              </w:object>
            </w:r>
          </w:p>
        </w:tc>
        <w:tc>
          <w:tcPr>
            <w:tcW w:w="6606" w:type="dxa"/>
            <w:vAlign w:val="center"/>
          </w:tcPr>
          <w:p w14:paraId="61AD1EDB" w14:textId="77777777" w:rsidR="003F658E" w:rsidRDefault="00172D8D">
            <w:pPr>
              <w:rPr>
                <w:rFonts w:cs="Times New Roman"/>
                <w:szCs w:val="24"/>
              </w:rPr>
            </w:pPr>
            <w:r>
              <w:rPr>
                <w:rFonts w:cs="Times New Roman" w:hint="eastAsia"/>
                <w:szCs w:val="24"/>
              </w:rPr>
              <w:t>——构件承载力抗震调整系数。</w:t>
            </w:r>
          </w:p>
        </w:tc>
      </w:tr>
    </w:tbl>
    <w:p w14:paraId="285AD75C"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钢管混凝土异形柱结构的荷载效应组合、内力和位移计算、抗风抗震验算、内力调整、抗震措施及设计内力的确定等均按照现行国家相关标准进行，其中钢管混凝土异形柱构件部分尚应满足本标准有关抗震措施的要求。</w:t>
      </w:r>
    </w:p>
    <w:p w14:paraId="4004B711" w14:textId="77777777" w:rsidR="003F658E" w:rsidRDefault="003F658E">
      <w:pPr>
        <w:spacing w:line="288" w:lineRule="auto"/>
        <w:rPr>
          <w:rFonts w:cs="Times New Roman"/>
          <w:szCs w:val="24"/>
        </w:rPr>
      </w:pPr>
    </w:p>
    <w:p w14:paraId="0FEFEE6E" w14:textId="77777777" w:rsidR="003F658E" w:rsidRDefault="00172D8D">
      <w:pPr>
        <w:rPr>
          <w:rFonts w:cs="Times New Roman"/>
          <w:szCs w:val="24"/>
        </w:rPr>
      </w:pPr>
      <w:r>
        <w:rPr>
          <w:rFonts w:cs="Times New Roman"/>
          <w:szCs w:val="24"/>
        </w:rPr>
        <w:t>4.2.6</w:t>
      </w:r>
      <w:r>
        <w:rPr>
          <w:rFonts w:cs="Times New Roman" w:hint="eastAsia"/>
        </w:rPr>
        <w:t> </w:t>
      </w:r>
      <w:r>
        <w:rPr>
          <w:rFonts w:cs="Times New Roman" w:hint="eastAsia"/>
          <w:szCs w:val="24"/>
        </w:rPr>
        <w:t>抗震设计时，钢管混凝土异形柱结构各构件的抗震调整系数应按表</w:t>
      </w:r>
      <w:r>
        <w:rPr>
          <w:rFonts w:cs="Times New Roman" w:hint="eastAsia"/>
          <w:szCs w:val="24"/>
        </w:rPr>
        <w:t>4.</w:t>
      </w:r>
      <w:r>
        <w:rPr>
          <w:rFonts w:cs="Times New Roman"/>
          <w:szCs w:val="24"/>
        </w:rPr>
        <w:t>2</w:t>
      </w:r>
      <w:r>
        <w:rPr>
          <w:rFonts w:cs="Times New Roman" w:hint="eastAsia"/>
          <w:szCs w:val="24"/>
        </w:rPr>
        <w:t>.</w:t>
      </w:r>
      <w:r>
        <w:rPr>
          <w:rFonts w:cs="Times New Roman"/>
          <w:szCs w:val="24"/>
        </w:rPr>
        <w:t>6</w:t>
      </w:r>
      <w:r>
        <w:rPr>
          <w:rFonts w:cs="Times New Roman" w:hint="eastAsia"/>
          <w:szCs w:val="24"/>
        </w:rPr>
        <w:t>采用</w:t>
      </w:r>
      <w:r>
        <w:rPr>
          <w:rFonts w:cs="Times New Roman" w:hint="eastAsia"/>
        </w:rPr>
        <w:t>。</w:t>
      </w:r>
    </w:p>
    <w:p w14:paraId="029AB0FB" w14:textId="77777777" w:rsidR="003F658E" w:rsidRDefault="00172D8D">
      <w:pPr>
        <w:spacing w:line="288" w:lineRule="auto"/>
        <w:jc w:val="center"/>
        <w:rPr>
          <w:rFonts w:cs="Times New Roman"/>
          <w:szCs w:val="21"/>
        </w:rPr>
      </w:pPr>
      <w:r>
        <w:rPr>
          <w:rFonts w:cs="Times New Roman" w:hint="eastAsia"/>
          <w:szCs w:val="21"/>
        </w:rPr>
        <w:t>表</w:t>
      </w:r>
      <w:r>
        <w:rPr>
          <w:rFonts w:cs="Times New Roman" w:hint="eastAsia"/>
          <w:szCs w:val="21"/>
        </w:rPr>
        <w:t>4.</w:t>
      </w:r>
      <w:r>
        <w:rPr>
          <w:rFonts w:cs="Times New Roman"/>
          <w:szCs w:val="21"/>
        </w:rPr>
        <w:t>2</w:t>
      </w:r>
      <w:r>
        <w:rPr>
          <w:rFonts w:cs="Times New Roman" w:hint="eastAsia"/>
          <w:szCs w:val="21"/>
        </w:rPr>
        <w:t>.</w:t>
      </w:r>
      <w:r>
        <w:rPr>
          <w:rFonts w:cs="Times New Roman"/>
          <w:szCs w:val="21"/>
        </w:rPr>
        <w:t xml:space="preserve">6 </w:t>
      </w:r>
      <w:r>
        <w:rPr>
          <w:rFonts w:cs="Times New Roman" w:hint="eastAsia"/>
          <w:szCs w:val="21"/>
        </w:rPr>
        <w:t>承载力抗震调整系数</w:t>
      </w:r>
      <w:proofErr w:type="spellStart"/>
      <w:r>
        <w:rPr>
          <w:rFonts w:cs="Times New Roman"/>
          <w:i/>
        </w:rPr>
        <w:t>γ</w:t>
      </w:r>
      <w:r>
        <w:rPr>
          <w:vertAlign w:val="subscript"/>
        </w:rPr>
        <w:t>RE</w:t>
      </w:r>
      <w:proofErr w:type="spellEnd"/>
    </w:p>
    <w:tbl>
      <w:tblPr>
        <w:tblStyle w:val="afe"/>
        <w:tblW w:w="5000" w:type="pct"/>
        <w:tblLook w:val="04A0" w:firstRow="1" w:lastRow="0" w:firstColumn="1" w:lastColumn="0" w:noHBand="0" w:noVBand="1"/>
      </w:tblPr>
      <w:tblGrid>
        <w:gridCol w:w="1813"/>
        <w:gridCol w:w="1682"/>
        <w:gridCol w:w="1813"/>
        <w:gridCol w:w="1367"/>
        <w:gridCol w:w="1627"/>
      </w:tblGrid>
      <w:tr w:rsidR="003F658E" w14:paraId="5F591A46" w14:textId="77777777">
        <w:tc>
          <w:tcPr>
            <w:tcW w:w="2104" w:type="pct"/>
            <w:gridSpan w:val="2"/>
          </w:tcPr>
          <w:p w14:paraId="03843772" w14:textId="77777777" w:rsidR="003F658E" w:rsidRDefault="00172D8D">
            <w:pPr>
              <w:spacing w:line="288" w:lineRule="auto"/>
              <w:jc w:val="center"/>
              <w:rPr>
                <w:rFonts w:cs="Times New Roman"/>
                <w:sz w:val="18"/>
                <w:szCs w:val="18"/>
              </w:rPr>
            </w:pPr>
            <w:r>
              <w:rPr>
                <w:rFonts w:cs="Times New Roman"/>
                <w:sz w:val="18"/>
                <w:szCs w:val="18"/>
              </w:rPr>
              <w:t>正截面承载力验算</w:t>
            </w:r>
          </w:p>
        </w:tc>
        <w:tc>
          <w:tcPr>
            <w:tcW w:w="1092" w:type="pct"/>
            <w:vMerge w:val="restart"/>
            <w:vAlign w:val="center"/>
          </w:tcPr>
          <w:p w14:paraId="024FD4FB" w14:textId="77777777" w:rsidR="003F658E" w:rsidRDefault="00172D8D">
            <w:pPr>
              <w:spacing w:line="288" w:lineRule="auto"/>
              <w:jc w:val="center"/>
              <w:rPr>
                <w:rFonts w:cs="Times New Roman"/>
                <w:sz w:val="18"/>
                <w:szCs w:val="18"/>
              </w:rPr>
            </w:pPr>
            <w:r>
              <w:rPr>
                <w:rFonts w:cs="Times New Roman"/>
                <w:sz w:val="18"/>
                <w:szCs w:val="18"/>
              </w:rPr>
              <w:t>斜截面承载力验算</w:t>
            </w:r>
          </w:p>
        </w:tc>
        <w:tc>
          <w:tcPr>
            <w:tcW w:w="1804" w:type="pct"/>
            <w:gridSpan w:val="2"/>
          </w:tcPr>
          <w:p w14:paraId="4BAA4D02" w14:textId="77777777" w:rsidR="003F658E" w:rsidRDefault="00172D8D">
            <w:pPr>
              <w:spacing w:line="288" w:lineRule="auto"/>
              <w:jc w:val="center"/>
              <w:rPr>
                <w:rFonts w:cs="Times New Roman"/>
                <w:sz w:val="18"/>
                <w:szCs w:val="18"/>
              </w:rPr>
            </w:pPr>
            <w:r>
              <w:rPr>
                <w:rFonts w:cs="Times New Roman"/>
                <w:sz w:val="18"/>
                <w:szCs w:val="18"/>
              </w:rPr>
              <w:t>节点板件</w:t>
            </w:r>
            <w:r>
              <w:rPr>
                <w:rFonts w:cs="Times New Roman" w:hint="eastAsia"/>
                <w:sz w:val="18"/>
                <w:szCs w:val="18"/>
              </w:rPr>
              <w:t>、</w:t>
            </w:r>
            <w:r>
              <w:rPr>
                <w:rFonts w:cs="Times New Roman"/>
                <w:sz w:val="18"/>
                <w:szCs w:val="18"/>
              </w:rPr>
              <w:t>连接焊缝、连接螺栓</w:t>
            </w:r>
          </w:p>
        </w:tc>
      </w:tr>
      <w:tr w:rsidR="003F658E" w14:paraId="0CE0B8E7" w14:textId="77777777">
        <w:tc>
          <w:tcPr>
            <w:tcW w:w="1092" w:type="pct"/>
          </w:tcPr>
          <w:p w14:paraId="7851E37E" w14:textId="77777777" w:rsidR="003F658E" w:rsidRDefault="00172D8D">
            <w:pPr>
              <w:spacing w:line="288" w:lineRule="auto"/>
              <w:jc w:val="center"/>
              <w:rPr>
                <w:rFonts w:cs="Times New Roman"/>
                <w:sz w:val="18"/>
                <w:szCs w:val="18"/>
              </w:rPr>
            </w:pPr>
            <w:r>
              <w:rPr>
                <w:rFonts w:cs="Times New Roman"/>
                <w:sz w:val="18"/>
                <w:szCs w:val="18"/>
              </w:rPr>
              <w:t>钢管混凝土</w:t>
            </w:r>
            <w:r>
              <w:rPr>
                <w:rFonts w:cs="Times New Roman" w:hint="eastAsia"/>
                <w:sz w:val="18"/>
                <w:szCs w:val="18"/>
              </w:rPr>
              <w:t>异形</w:t>
            </w:r>
            <w:r>
              <w:rPr>
                <w:rFonts w:cs="Times New Roman"/>
                <w:sz w:val="18"/>
                <w:szCs w:val="18"/>
              </w:rPr>
              <w:t>柱</w:t>
            </w:r>
          </w:p>
        </w:tc>
        <w:tc>
          <w:tcPr>
            <w:tcW w:w="1013" w:type="pct"/>
          </w:tcPr>
          <w:p w14:paraId="78914079" w14:textId="77777777" w:rsidR="003F658E" w:rsidRDefault="00172D8D">
            <w:pPr>
              <w:spacing w:line="288" w:lineRule="auto"/>
              <w:jc w:val="center"/>
              <w:rPr>
                <w:rFonts w:cs="Times New Roman"/>
                <w:sz w:val="18"/>
                <w:szCs w:val="18"/>
              </w:rPr>
            </w:pPr>
            <w:r>
              <w:rPr>
                <w:rFonts w:cs="Times New Roman" w:hint="eastAsia"/>
                <w:sz w:val="18"/>
                <w:szCs w:val="18"/>
              </w:rPr>
              <w:t>钢</w:t>
            </w:r>
            <w:r>
              <w:rPr>
                <w:rFonts w:cs="Times New Roman" w:hint="eastAsia"/>
                <w:sz w:val="18"/>
                <w:szCs w:val="18"/>
              </w:rPr>
              <w:t>-</w:t>
            </w:r>
            <w:r>
              <w:rPr>
                <w:rFonts w:cs="Times New Roman" w:hint="eastAsia"/>
                <w:sz w:val="18"/>
                <w:szCs w:val="18"/>
              </w:rPr>
              <w:t>混凝土组合梁</w:t>
            </w:r>
          </w:p>
        </w:tc>
        <w:tc>
          <w:tcPr>
            <w:tcW w:w="1092" w:type="pct"/>
            <w:vMerge/>
          </w:tcPr>
          <w:p w14:paraId="77634AC7" w14:textId="77777777" w:rsidR="003F658E" w:rsidRDefault="003F658E">
            <w:pPr>
              <w:spacing w:line="288" w:lineRule="auto"/>
              <w:jc w:val="center"/>
              <w:rPr>
                <w:rFonts w:cs="Times New Roman"/>
                <w:sz w:val="18"/>
                <w:szCs w:val="18"/>
              </w:rPr>
            </w:pPr>
          </w:p>
        </w:tc>
        <w:tc>
          <w:tcPr>
            <w:tcW w:w="823" w:type="pct"/>
          </w:tcPr>
          <w:p w14:paraId="3738B8FE" w14:textId="77777777" w:rsidR="003F658E" w:rsidRDefault="00172D8D">
            <w:pPr>
              <w:spacing w:line="288" w:lineRule="auto"/>
              <w:jc w:val="center"/>
              <w:rPr>
                <w:rFonts w:cs="Times New Roman"/>
                <w:sz w:val="18"/>
                <w:szCs w:val="18"/>
              </w:rPr>
            </w:pPr>
            <w:r>
              <w:rPr>
                <w:rFonts w:cs="Times New Roman"/>
                <w:sz w:val="18"/>
                <w:szCs w:val="18"/>
              </w:rPr>
              <w:t>强度验算</w:t>
            </w:r>
          </w:p>
        </w:tc>
        <w:tc>
          <w:tcPr>
            <w:tcW w:w="981" w:type="pct"/>
          </w:tcPr>
          <w:p w14:paraId="161DB620" w14:textId="77777777" w:rsidR="003F658E" w:rsidRDefault="00172D8D">
            <w:pPr>
              <w:spacing w:line="288" w:lineRule="auto"/>
              <w:jc w:val="center"/>
              <w:rPr>
                <w:rFonts w:cs="Times New Roman"/>
                <w:sz w:val="18"/>
                <w:szCs w:val="18"/>
              </w:rPr>
            </w:pPr>
            <w:r>
              <w:rPr>
                <w:rFonts w:cs="Times New Roman"/>
                <w:sz w:val="18"/>
                <w:szCs w:val="18"/>
              </w:rPr>
              <w:t>稳定验算</w:t>
            </w:r>
          </w:p>
        </w:tc>
      </w:tr>
      <w:tr w:rsidR="003F658E" w14:paraId="22FBF917" w14:textId="77777777">
        <w:tc>
          <w:tcPr>
            <w:tcW w:w="1092" w:type="pct"/>
          </w:tcPr>
          <w:p w14:paraId="24223024" w14:textId="77777777" w:rsidR="003F658E" w:rsidRDefault="00172D8D">
            <w:pPr>
              <w:spacing w:line="288" w:lineRule="auto"/>
              <w:jc w:val="center"/>
              <w:rPr>
                <w:rFonts w:cs="Times New Roman"/>
                <w:sz w:val="18"/>
                <w:szCs w:val="18"/>
              </w:rPr>
            </w:pPr>
            <w:r>
              <w:rPr>
                <w:rFonts w:cs="Times New Roman" w:hint="eastAsia"/>
                <w:sz w:val="18"/>
                <w:szCs w:val="18"/>
              </w:rPr>
              <w:t>0.80</w:t>
            </w:r>
          </w:p>
        </w:tc>
        <w:tc>
          <w:tcPr>
            <w:tcW w:w="1013" w:type="pct"/>
          </w:tcPr>
          <w:p w14:paraId="4E9D8DB9" w14:textId="77777777" w:rsidR="003F658E" w:rsidRDefault="00172D8D">
            <w:pPr>
              <w:spacing w:line="288" w:lineRule="auto"/>
              <w:jc w:val="center"/>
              <w:rPr>
                <w:rFonts w:cs="Times New Roman"/>
                <w:sz w:val="18"/>
                <w:szCs w:val="18"/>
              </w:rPr>
            </w:pPr>
            <w:r>
              <w:rPr>
                <w:rFonts w:cs="Times New Roman" w:hint="eastAsia"/>
                <w:sz w:val="18"/>
                <w:szCs w:val="18"/>
              </w:rPr>
              <w:t>0</w:t>
            </w:r>
            <w:r>
              <w:rPr>
                <w:rFonts w:cs="Times New Roman"/>
                <w:sz w:val="18"/>
                <w:szCs w:val="18"/>
              </w:rPr>
              <w:t>.75</w:t>
            </w:r>
          </w:p>
        </w:tc>
        <w:tc>
          <w:tcPr>
            <w:tcW w:w="1092" w:type="pct"/>
          </w:tcPr>
          <w:p w14:paraId="0D52D856" w14:textId="77777777" w:rsidR="003F658E" w:rsidRDefault="00172D8D">
            <w:pPr>
              <w:spacing w:line="288" w:lineRule="auto"/>
              <w:jc w:val="center"/>
              <w:rPr>
                <w:rFonts w:cs="Times New Roman"/>
                <w:sz w:val="18"/>
                <w:szCs w:val="18"/>
              </w:rPr>
            </w:pPr>
            <w:r>
              <w:rPr>
                <w:rFonts w:cs="Times New Roman" w:hint="eastAsia"/>
                <w:sz w:val="18"/>
                <w:szCs w:val="18"/>
              </w:rPr>
              <w:t>0.85</w:t>
            </w:r>
          </w:p>
        </w:tc>
        <w:tc>
          <w:tcPr>
            <w:tcW w:w="823" w:type="pct"/>
          </w:tcPr>
          <w:p w14:paraId="3E4224D2" w14:textId="77777777" w:rsidR="003F658E" w:rsidRDefault="00172D8D">
            <w:pPr>
              <w:spacing w:line="288" w:lineRule="auto"/>
              <w:jc w:val="center"/>
              <w:rPr>
                <w:rFonts w:cs="Times New Roman"/>
                <w:sz w:val="18"/>
                <w:szCs w:val="18"/>
              </w:rPr>
            </w:pPr>
            <w:r>
              <w:rPr>
                <w:rFonts w:cs="Times New Roman" w:hint="eastAsia"/>
                <w:sz w:val="18"/>
                <w:szCs w:val="18"/>
              </w:rPr>
              <w:t>0.75</w:t>
            </w:r>
          </w:p>
        </w:tc>
        <w:tc>
          <w:tcPr>
            <w:tcW w:w="981" w:type="pct"/>
          </w:tcPr>
          <w:p w14:paraId="0A8B745E" w14:textId="77777777" w:rsidR="003F658E" w:rsidRDefault="00172D8D">
            <w:pPr>
              <w:spacing w:line="288" w:lineRule="auto"/>
              <w:jc w:val="center"/>
              <w:rPr>
                <w:rFonts w:cs="Times New Roman"/>
                <w:sz w:val="18"/>
                <w:szCs w:val="18"/>
              </w:rPr>
            </w:pPr>
            <w:r>
              <w:rPr>
                <w:rFonts w:cs="Times New Roman" w:hint="eastAsia"/>
                <w:sz w:val="18"/>
                <w:szCs w:val="18"/>
              </w:rPr>
              <w:t>0.80</w:t>
            </w:r>
          </w:p>
        </w:tc>
      </w:tr>
    </w:tbl>
    <w:p w14:paraId="378FB103"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【条文说明】构件承载力调整系数主要参照现行《建筑抗震设计规范》</w:t>
      </w:r>
      <w:r>
        <w:rPr>
          <w:rFonts w:cs="Times New Roman"/>
          <w:color w:val="2E74B5" w:themeColor="accent5" w:themeShade="BF"/>
          <w:szCs w:val="24"/>
        </w:rPr>
        <w:t>GB 50011</w:t>
      </w:r>
      <w:r>
        <w:rPr>
          <w:rFonts w:cs="Times New Roman"/>
          <w:color w:val="2E74B5" w:themeColor="accent5" w:themeShade="BF"/>
          <w:szCs w:val="24"/>
        </w:rPr>
        <w:t>确定。</w:t>
      </w:r>
      <w:r>
        <w:rPr>
          <w:rFonts w:cs="Times New Roman" w:hint="eastAsia"/>
          <w:color w:val="2E74B5" w:themeColor="accent5" w:themeShade="BF"/>
          <w:szCs w:val="24"/>
        </w:rPr>
        <w:t>框架</w:t>
      </w:r>
      <w:r>
        <w:rPr>
          <w:rFonts w:cs="Times New Roman" w:hint="eastAsia"/>
          <w:color w:val="2E74B5" w:themeColor="accent5" w:themeShade="BF"/>
          <w:szCs w:val="24"/>
        </w:rPr>
        <w:t>-</w:t>
      </w:r>
      <w:r>
        <w:rPr>
          <w:rFonts w:cs="Times New Roman" w:hint="eastAsia"/>
          <w:color w:val="2E74B5" w:themeColor="accent5" w:themeShade="BF"/>
          <w:szCs w:val="24"/>
        </w:rPr>
        <w:t>剪力墙中的剪力墙按斜截面承载力验算取值。</w:t>
      </w:r>
    </w:p>
    <w:p w14:paraId="1E8688C6" w14:textId="77777777" w:rsidR="003F658E" w:rsidRDefault="003F658E">
      <w:pPr>
        <w:spacing w:line="288" w:lineRule="auto"/>
        <w:rPr>
          <w:rFonts w:cs="Times New Roman"/>
          <w:szCs w:val="24"/>
        </w:rPr>
      </w:pPr>
    </w:p>
    <w:p w14:paraId="2A39CEC0" w14:textId="77777777" w:rsidR="003F658E" w:rsidRDefault="00172D8D">
      <w:pPr>
        <w:spacing w:line="288" w:lineRule="auto"/>
        <w:rPr>
          <w:rFonts w:cs="Times New Roman"/>
          <w:color w:val="70AD47" w:themeColor="accent6"/>
          <w:szCs w:val="24"/>
        </w:rPr>
      </w:pPr>
      <w:r>
        <w:rPr>
          <w:rFonts w:cs="Times New Roman"/>
          <w:szCs w:val="24"/>
        </w:rPr>
        <w:t xml:space="preserve">4.2.7 </w:t>
      </w:r>
      <w:r>
        <w:rPr>
          <w:rFonts w:cs="Times New Roman" w:hint="eastAsia"/>
          <w:szCs w:val="24"/>
        </w:rPr>
        <w:t>钢管混凝土异形柱结构乙类和丙类建筑的最大适用高度应符合表</w:t>
      </w:r>
      <w:r>
        <w:rPr>
          <w:rFonts w:cs="Times New Roman" w:hint="eastAsia"/>
          <w:szCs w:val="24"/>
        </w:rPr>
        <w:t>4.</w:t>
      </w:r>
      <w:r>
        <w:rPr>
          <w:rFonts w:cs="Times New Roman"/>
          <w:szCs w:val="24"/>
        </w:rPr>
        <w:t>2</w:t>
      </w:r>
      <w:r>
        <w:rPr>
          <w:rFonts w:cs="Times New Roman" w:hint="eastAsia"/>
          <w:szCs w:val="24"/>
        </w:rPr>
        <w:t>.</w:t>
      </w:r>
      <w:r>
        <w:rPr>
          <w:rFonts w:cs="Times New Roman"/>
          <w:szCs w:val="24"/>
        </w:rPr>
        <w:t>7</w:t>
      </w:r>
      <w:r>
        <w:rPr>
          <w:rFonts w:cs="Times New Roman" w:hint="eastAsia"/>
          <w:szCs w:val="24"/>
        </w:rPr>
        <w:t>的规定。对平面和竖向均不规则的结构，表中最大适用高度宜适当降低；对甲类建筑，宜按本地区设防烈度提高一度后符合本表的规定；当房屋高度超过表中数值时，结构设计应进行专门研究和论证，并应采取有效措施。</w:t>
      </w:r>
    </w:p>
    <w:p w14:paraId="06BD65C8" w14:textId="77777777" w:rsidR="003F658E" w:rsidRDefault="00172D8D">
      <w:pPr>
        <w:spacing w:line="288" w:lineRule="auto"/>
        <w:jc w:val="center"/>
        <w:rPr>
          <w:rFonts w:cs="Times New Roman"/>
          <w:szCs w:val="21"/>
        </w:rPr>
      </w:pPr>
      <w:r>
        <w:rPr>
          <w:rFonts w:cs="Times New Roman" w:hint="eastAsia"/>
          <w:szCs w:val="21"/>
        </w:rPr>
        <w:t>表</w:t>
      </w:r>
      <w:r>
        <w:rPr>
          <w:rFonts w:cs="Times New Roman" w:hint="eastAsia"/>
          <w:szCs w:val="21"/>
        </w:rPr>
        <w:t>4.</w:t>
      </w:r>
      <w:r>
        <w:rPr>
          <w:rFonts w:cs="Times New Roman"/>
          <w:szCs w:val="21"/>
        </w:rPr>
        <w:t>2</w:t>
      </w:r>
      <w:r>
        <w:rPr>
          <w:rFonts w:cs="Times New Roman" w:hint="eastAsia"/>
          <w:szCs w:val="21"/>
        </w:rPr>
        <w:t>.</w:t>
      </w:r>
      <w:r>
        <w:rPr>
          <w:rFonts w:cs="Times New Roman"/>
          <w:szCs w:val="21"/>
        </w:rPr>
        <w:t>7</w:t>
      </w:r>
      <w:r>
        <w:rPr>
          <w:rFonts w:cs="Times New Roman" w:hint="eastAsia"/>
          <w:szCs w:val="21"/>
        </w:rPr>
        <w:t>钢管混凝土异形柱结构的最大适用高度</w:t>
      </w:r>
      <w:r>
        <w:rPr>
          <w:rFonts w:cs="Times New Roman" w:hint="eastAsia"/>
          <w:i/>
          <w:szCs w:val="21"/>
        </w:rPr>
        <w:t>H</w:t>
      </w:r>
      <w:r>
        <w:rPr>
          <w:rFonts w:cs="Times New Roman"/>
          <w:i/>
          <w:szCs w:val="21"/>
        </w:rPr>
        <w:t xml:space="preserve"> </w:t>
      </w:r>
      <w:r>
        <w:rPr>
          <w:rFonts w:cs="Times New Roman" w:hint="eastAsia"/>
          <w:szCs w:val="21"/>
        </w:rPr>
        <w:t>(m)</w:t>
      </w:r>
    </w:p>
    <w:tbl>
      <w:tblPr>
        <w:tblStyle w:val="afe"/>
        <w:tblW w:w="5000" w:type="pct"/>
        <w:tblLook w:val="04A0" w:firstRow="1" w:lastRow="0" w:firstColumn="1" w:lastColumn="0" w:noHBand="0" w:noVBand="1"/>
      </w:tblPr>
      <w:tblGrid>
        <w:gridCol w:w="1759"/>
        <w:gridCol w:w="1636"/>
        <w:gridCol w:w="1635"/>
        <w:gridCol w:w="1637"/>
        <w:gridCol w:w="1635"/>
      </w:tblGrid>
      <w:tr w:rsidR="003F658E" w14:paraId="434D64C4" w14:textId="77777777">
        <w:tc>
          <w:tcPr>
            <w:tcW w:w="1059" w:type="pct"/>
            <w:vMerge w:val="restart"/>
            <w:vAlign w:val="center"/>
          </w:tcPr>
          <w:p w14:paraId="2AF66ED1" w14:textId="77777777" w:rsidR="003F658E" w:rsidRDefault="00172D8D">
            <w:pPr>
              <w:spacing w:line="288" w:lineRule="auto"/>
              <w:ind w:leftChars="100" w:left="240"/>
              <w:jc w:val="center"/>
              <w:rPr>
                <w:rFonts w:cs="Times New Roman"/>
                <w:sz w:val="18"/>
                <w:szCs w:val="18"/>
              </w:rPr>
            </w:pPr>
            <w:r>
              <w:rPr>
                <w:rFonts w:cs="Times New Roman" w:hint="eastAsia"/>
                <w:sz w:val="18"/>
                <w:szCs w:val="18"/>
              </w:rPr>
              <w:t>结构体系</w:t>
            </w:r>
          </w:p>
        </w:tc>
        <w:tc>
          <w:tcPr>
            <w:tcW w:w="3941" w:type="pct"/>
            <w:gridSpan w:val="4"/>
            <w:vAlign w:val="center"/>
          </w:tcPr>
          <w:p w14:paraId="4B061481" w14:textId="77777777" w:rsidR="003F658E" w:rsidRDefault="00172D8D">
            <w:pPr>
              <w:spacing w:line="288" w:lineRule="auto"/>
              <w:jc w:val="center"/>
              <w:rPr>
                <w:rFonts w:cs="Times New Roman"/>
                <w:sz w:val="18"/>
                <w:szCs w:val="18"/>
              </w:rPr>
            </w:pPr>
            <w:r>
              <w:rPr>
                <w:rFonts w:cs="Times New Roman" w:hint="eastAsia"/>
                <w:sz w:val="18"/>
                <w:szCs w:val="18"/>
              </w:rPr>
              <w:t>抗震设计</w:t>
            </w:r>
          </w:p>
        </w:tc>
      </w:tr>
      <w:tr w:rsidR="003F658E" w14:paraId="1C56B90D" w14:textId="77777777">
        <w:tc>
          <w:tcPr>
            <w:tcW w:w="1059" w:type="pct"/>
            <w:vMerge/>
            <w:vAlign w:val="center"/>
          </w:tcPr>
          <w:p w14:paraId="0B1F8D1F" w14:textId="77777777" w:rsidR="003F658E" w:rsidRDefault="003F658E">
            <w:pPr>
              <w:spacing w:line="288" w:lineRule="auto"/>
              <w:jc w:val="center"/>
              <w:rPr>
                <w:rFonts w:cs="Times New Roman"/>
                <w:sz w:val="18"/>
                <w:szCs w:val="18"/>
              </w:rPr>
            </w:pPr>
          </w:p>
        </w:tc>
        <w:tc>
          <w:tcPr>
            <w:tcW w:w="985" w:type="pct"/>
            <w:vMerge w:val="restart"/>
            <w:vAlign w:val="center"/>
          </w:tcPr>
          <w:p w14:paraId="5475908A" w14:textId="77777777" w:rsidR="003F658E" w:rsidRDefault="00172D8D">
            <w:pPr>
              <w:spacing w:line="288" w:lineRule="auto"/>
              <w:jc w:val="center"/>
              <w:rPr>
                <w:rFonts w:cs="Times New Roman"/>
                <w:sz w:val="18"/>
                <w:szCs w:val="18"/>
              </w:rPr>
            </w:pPr>
            <w:r>
              <w:rPr>
                <w:rFonts w:cs="Times New Roman" w:hint="eastAsia"/>
                <w:sz w:val="18"/>
                <w:szCs w:val="18"/>
              </w:rPr>
              <w:t>6</w:t>
            </w:r>
            <w:r>
              <w:rPr>
                <w:rFonts w:cs="Times New Roman" w:hint="eastAsia"/>
                <w:sz w:val="18"/>
                <w:szCs w:val="18"/>
              </w:rPr>
              <w:t>度</w:t>
            </w:r>
          </w:p>
        </w:tc>
        <w:tc>
          <w:tcPr>
            <w:tcW w:w="985" w:type="pct"/>
            <w:vMerge w:val="restart"/>
            <w:vAlign w:val="center"/>
          </w:tcPr>
          <w:p w14:paraId="3D36D367" w14:textId="77777777" w:rsidR="003F658E" w:rsidRDefault="00172D8D">
            <w:pPr>
              <w:spacing w:line="288" w:lineRule="auto"/>
              <w:jc w:val="center"/>
              <w:rPr>
                <w:rFonts w:cs="Times New Roman"/>
                <w:sz w:val="18"/>
                <w:szCs w:val="18"/>
              </w:rPr>
            </w:pPr>
            <w:r>
              <w:rPr>
                <w:rFonts w:cs="Times New Roman" w:hint="eastAsia"/>
                <w:sz w:val="18"/>
                <w:szCs w:val="18"/>
              </w:rPr>
              <w:t>7</w:t>
            </w:r>
            <w:r>
              <w:rPr>
                <w:rFonts w:cs="Times New Roman" w:hint="eastAsia"/>
                <w:sz w:val="18"/>
                <w:szCs w:val="18"/>
              </w:rPr>
              <w:t>度</w:t>
            </w:r>
          </w:p>
        </w:tc>
        <w:tc>
          <w:tcPr>
            <w:tcW w:w="1972" w:type="pct"/>
            <w:gridSpan w:val="2"/>
            <w:vAlign w:val="center"/>
          </w:tcPr>
          <w:p w14:paraId="7B58E504" w14:textId="77777777" w:rsidR="003F658E" w:rsidRDefault="00172D8D">
            <w:pPr>
              <w:spacing w:line="288" w:lineRule="auto"/>
              <w:jc w:val="center"/>
              <w:rPr>
                <w:rFonts w:cs="Times New Roman"/>
                <w:sz w:val="18"/>
                <w:szCs w:val="18"/>
              </w:rPr>
            </w:pPr>
            <w:r>
              <w:rPr>
                <w:rFonts w:cs="Times New Roman" w:hint="eastAsia"/>
                <w:sz w:val="18"/>
                <w:szCs w:val="18"/>
              </w:rPr>
              <w:t>8</w:t>
            </w:r>
            <w:r>
              <w:rPr>
                <w:rFonts w:cs="Times New Roman" w:hint="eastAsia"/>
                <w:sz w:val="18"/>
                <w:szCs w:val="18"/>
              </w:rPr>
              <w:t>度</w:t>
            </w:r>
          </w:p>
        </w:tc>
      </w:tr>
      <w:tr w:rsidR="003F658E" w14:paraId="2230EE5C" w14:textId="77777777">
        <w:tc>
          <w:tcPr>
            <w:tcW w:w="1059" w:type="pct"/>
            <w:vMerge/>
            <w:vAlign w:val="center"/>
          </w:tcPr>
          <w:p w14:paraId="4605DF18" w14:textId="77777777" w:rsidR="003F658E" w:rsidRDefault="003F658E">
            <w:pPr>
              <w:spacing w:line="288" w:lineRule="auto"/>
              <w:jc w:val="center"/>
              <w:rPr>
                <w:rFonts w:cs="Times New Roman"/>
                <w:sz w:val="18"/>
                <w:szCs w:val="18"/>
              </w:rPr>
            </w:pPr>
          </w:p>
        </w:tc>
        <w:tc>
          <w:tcPr>
            <w:tcW w:w="985" w:type="pct"/>
            <w:vMerge/>
            <w:vAlign w:val="center"/>
          </w:tcPr>
          <w:p w14:paraId="6A4C7E79" w14:textId="77777777" w:rsidR="003F658E" w:rsidRDefault="003F658E">
            <w:pPr>
              <w:spacing w:line="288" w:lineRule="auto"/>
              <w:jc w:val="center"/>
              <w:rPr>
                <w:rFonts w:cs="Times New Roman"/>
                <w:sz w:val="18"/>
                <w:szCs w:val="18"/>
              </w:rPr>
            </w:pPr>
          </w:p>
        </w:tc>
        <w:tc>
          <w:tcPr>
            <w:tcW w:w="985" w:type="pct"/>
            <w:vMerge/>
            <w:vAlign w:val="center"/>
          </w:tcPr>
          <w:p w14:paraId="139CD13C" w14:textId="77777777" w:rsidR="003F658E" w:rsidRDefault="003F658E">
            <w:pPr>
              <w:spacing w:line="288" w:lineRule="auto"/>
              <w:jc w:val="center"/>
              <w:rPr>
                <w:rFonts w:cs="Times New Roman"/>
                <w:sz w:val="18"/>
                <w:szCs w:val="18"/>
              </w:rPr>
            </w:pPr>
          </w:p>
        </w:tc>
        <w:tc>
          <w:tcPr>
            <w:tcW w:w="986" w:type="pct"/>
            <w:vAlign w:val="center"/>
          </w:tcPr>
          <w:p w14:paraId="0213A625" w14:textId="77777777" w:rsidR="003F658E" w:rsidRDefault="00172D8D">
            <w:pPr>
              <w:spacing w:line="288" w:lineRule="auto"/>
              <w:jc w:val="center"/>
              <w:rPr>
                <w:rFonts w:cs="Times New Roman"/>
                <w:sz w:val="18"/>
                <w:szCs w:val="18"/>
              </w:rPr>
            </w:pPr>
            <w:r>
              <w:rPr>
                <w:rFonts w:cs="Times New Roman" w:hint="eastAsia"/>
                <w:sz w:val="18"/>
                <w:szCs w:val="18"/>
              </w:rPr>
              <w:t>0.2g</w:t>
            </w:r>
          </w:p>
        </w:tc>
        <w:tc>
          <w:tcPr>
            <w:tcW w:w="986" w:type="pct"/>
            <w:vAlign w:val="center"/>
          </w:tcPr>
          <w:p w14:paraId="46D98786" w14:textId="77777777" w:rsidR="003F658E" w:rsidRDefault="00172D8D">
            <w:pPr>
              <w:spacing w:line="288" w:lineRule="auto"/>
              <w:jc w:val="center"/>
              <w:rPr>
                <w:rFonts w:cs="Times New Roman"/>
                <w:sz w:val="18"/>
                <w:szCs w:val="18"/>
              </w:rPr>
            </w:pPr>
            <w:r>
              <w:rPr>
                <w:rFonts w:cs="Times New Roman" w:hint="eastAsia"/>
                <w:sz w:val="18"/>
                <w:szCs w:val="18"/>
              </w:rPr>
              <w:t>0.3g</w:t>
            </w:r>
          </w:p>
        </w:tc>
      </w:tr>
      <w:tr w:rsidR="003F658E" w14:paraId="778E8F25" w14:textId="77777777">
        <w:tc>
          <w:tcPr>
            <w:tcW w:w="1059" w:type="pct"/>
            <w:vAlign w:val="center"/>
          </w:tcPr>
          <w:p w14:paraId="4A34FF43" w14:textId="77777777" w:rsidR="003F658E" w:rsidRDefault="00172D8D">
            <w:pPr>
              <w:spacing w:line="288" w:lineRule="auto"/>
              <w:jc w:val="center"/>
              <w:rPr>
                <w:rFonts w:cs="Times New Roman"/>
                <w:sz w:val="18"/>
                <w:szCs w:val="18"/>
              </w:rPr>
            </w:pPr>
            <w:r>
              <w:rPr>
                <w:rFonts w:cs="Times New Roman"/>
                <w:sz w:val="18"/>
                <w:szCs w:val="18"/>
              </w:rPr>
              <w:t>框架结构</w:t>
            </w:r>
          </w:p>
        </w:tc>
        <w:tc>
          <w:tcPr>
            <w:tcW w:w="985" w:type="pct"/>
            <w:vAlign w:val="center"/>
          </w:tcPr>
          <w:p w14:paraId="6E317DE3" w14:textId="77777777" w:rsidR="003F658E" w:rsidRDefault="00172D8D">
            <w:pPr>
              <w:spacing w:line="288" w:lineRule="auto"/>
              <w:jc w:val="center"/>
              <w:rPr>
                <w:rFonts w:cs="Times New Roman"/>
                <w:sz w:val="18"/>
                <w:szCs w:val="18"/>
              </w:rPr>
            </w:pPr>
            <w:r>
              <w:rPr>
                <w:rFonts w:cs="Times New Roman"/>
                <w:sz w:val="18"/>
                <w:szCs w:val="18"/>
              </w:rPr>
              <w:t>50</w:t>
            </w:r>
          </w:p>
        </w:tc>
        <w:tc>
          <w:tcPr>
            <w:tcW w:w="985" w:type="pct"/>
            <w:vAlign w:val="center"/>
          </w:tcPr>
          <w:p w14:paraId="7BB7516A" w14:textId="77777777" w:rsidR="003F658E" w:rsidRDefault="00172D8D">
            <w:pPr>
              <w:spacing w:line="288" w:lineRule="auto"/>
              <w:jc w:val="center"/>
              <w:rPr>
                <w:rFonts w:cs="Times New Roman"/>
                <w:sz w:val="18"/>
                <w:szCs w:val="18"/>
              </w:rPr>
            </w:pPr>
            <w:r>
              <w:rPr>
                <w:rFonts w:cs="Times New Roman"/>
                <w:sz w:val="18"/>
                <w:szCs w:val="18"/>
              </w:rPr>
              <w:t>36</w:t>
            </w:r>
          </w:p>
        </w:tc>
        <w:tc>
          <w:tcPr>
            <w:tcW w:w="986" w:type="pct"/>
            <w:vAlign w:val="center"/>
          </w:tcPr>
          <w:p w14:paraId="42BB5BB3" w14:textId="77777777" w:rsidR="003F658E" w:rsidRDefault="00172D8D">
            <w:pPr>
              <w:spacing w:line="288" w:lineRule="auto"/>
              <w:jc w:val="center"/>
              <w:rPr>
                <w:rFonts w:cs="Times New Roman"/>
                <w:sz w:val="18"/>
                <w:szCs w:val="18"/>
              </w:rPr>
            </w:pPr>
            <w:r>
              <w:rPr>
                <w:rFonts w:cs="Times New Roman"/>
                <w:sz w:val="18"/>
                <w:szCs w:val="18"/>
              </w:rPr>
              <w:t>24</w:t>
            </w:r>
          </w:p>
        </w:tc>
        <w:tc>
          <w:tcPr>
            <w:tcW w:w="986" w:type="pct"/>
            <w:vAlign w:val="center"/>
          </w:tcPr>
          <w:p w14:paraId="28B9B62C" w14:textId="77777777" w:rsidR="003F658E" w:rsidRDefault="00172D8D">
            <w:pPr>
              <w:spacing w:line="288" w:lineRule="auto"/>
              <w:jc w:val="center"/>
              <w:rPr>
                <w:rFonts w:cs="Times New Roman"/>
                <w:sz w:val="18"/>
                <w:szCs w:val="18"/>
              </w:rPr>
            </w:pPr>
            <w:r>
              <w:rPr>
                <w:rFonts w:cs="Times New Roman" w:hint="eastAsia"/>
                <w:sz w:val="18"/>
                <w:szCs w:val="18"/>
              </w:rPr>
              <w:t>不适用</w:t>
            </w:r>
          </w:p>
        </w:tc>
      </w:tr>
      <w:tr w:rsidR="003F658E" w14:paraId="40921234" w14:textId="77777777">
        <w:tc>
          <w:tcPr>
            <w:tcW w:w="1059" w:type="pct"/>
            <w:vAlign w:val="center"/>
          </w:tcPr>
          <w:p w14:paraId="3316847D" w14:textId="77777777" w:rsidR="003F658E" w:rsidRDefault="00172D8D">
            <w:pPr>
              <w:spacing w:line="288" w:lineRule="auto"/>
              <w:jc w:val="center"/>
              <w:rPr>
                <w:rFonts w:cs="Times New Roman"/>
                <w:sz w:val="18"/>
                <w:szCs w:val="18"/>
              </w:rPr>
            </w:pPr>
            <w:r>
              <w:rPr>
                <w:rFonts w:cs="Times New Roman"/>
                <w:sz w:val="18"/>
                <w:szCs w:val="18"/>
              </w:rPr>
              <w:t>框架</w:t>
            </w:r>
            <w:r>
              <w:rPr>
                <w:rFonts w:cs="Times New Roman"/>
                <w:sz w:val="18"/>
                <w:szCs w:val="18"/>
              </w:rPr>
              <w:t>-</w:t>
            </w:r>
            <w:r>
              <w:rPr>
                <w:rFonts w:cs="Times New Roman"/>
                <w:sz w:val="18"/>
                <w:szCs w:val="18"/>
              </w:rPr>
              <w:t>剪力墙</w:t>
            </w:r>
          </w:p>
        </w:tc>
        <w:tc>
          <w:tcPr>
            <w:tcW w:w="985" w:type="pct"/>
            <w:vAlign w:val="center"/>
          </w:tcPr>
          <w:p w14:paraId="01E5879B" w14:textId="77777777" w:rsidR="003F658E" w:rsidRDefault="00172D8D">
            <w:pPr>
              <w:spacing w:line="288" w:lineRule="auto"/>
              <w:jc w:val="center"/>
              <w:rPr>
                <w:rFonts w:cs="Times New Roman"/>
                <w:sz w:val="18"/>
                <w:szCs w:val="18"/>
              </w:rPr>
            </w:pPr>
            <w:r>
              <w:rPr>
                <w:rFonts w:cs="Times New Roman"/>
                <w:sz w:val="18"/>
                <w:szCs w:val="18"/>
              </w:rPr>
              <w:t>100</w:t>
            </w:r>
          </w:p>
        </w:tc>
        <w:tc>
          <w:tcPr>
            <w:tcW w:w="985" w:type="pct"/>
            <w:vAlign w:val="center"/>
          </w:tcPr>
          <w:p w14:paraId="5D8FF0C4" w14:textId="77777777" w:rsidR="003F658E" w:rsidRDefault="00172D8D">
            <w:pPr>
              <w:spacing w:line="288" w:lineRule="auto"/>
              <w:jc w:val="center"/>
              <w:rPr>
                <w:rFonts w:cs="Times New Roman"/>
                <w:sz w:val="18"/>
                <w:szCs w:val="18"/>
              </w:rPr>
            </w:pPr>
            <w:r>
              <w:rPr>
                <w:rFonts w:cs="Times New Roman"/>
                <w:sz w:val="18"/>
                <w:szCs w:val="18"/>
              </w:rPr>
              <w:t>80</w:t>
            </w:r>
          </w:p>
        </w:tc>
        <w:tc>
          <w:tcPr>
            <w:tcW w:w="986" w:type="pct"/>
            <w:vAlign w:val="center"/>
          </w:tcPr>
          <w:p w14:paraId="76147687" w14:textId="77777777" w:rsidR="003F658E" w:rsidRDefault="00172D8D">
            <w:pPr>
              <w:spacing w:line="288" w:lineRule="auto"/>
              <w:jc w:val="center"/>
              <w:rPr>
                <w:rFonts w:cs="Times New Roman"/>
                <w:sz w:val="18"/>
                <w:szCs w:val="18"/>
              </w:rPr>
            </w:pPr>
            <w:r>
              <w:rPr>
                <w:rFonts w:cs="Times New Roman"/>
                <w:sz w:val="18"/>
                <w:szCs w:val="18"/>
              </w:rPr>
              <w:t>60</w:t>
            </w:r>
          </w:p>
        </w:tc>
        <w:tc>
          <w:tcPr>
            <w:tcW w:w="986" w:type="pct"/>
            <w:vAlign w:val="center"/>
          </w:tcPr>
          <w:p w14:paraId="0A141C65" w14:textId="77777777" w:rsidR="003F658E" w:rsidRDefault="00172D8D">
            <w:pPr>
              <w:spacing w:line="288" w:lineRule="auto"/>
              <w:jc w:val="center"/>
              <w:rPr>
                <w:rFonts w:cs="Times New Roman"/>
                <w:sz w:val="18"/>
                <w:szCs w:val="18"/>
              </w:rPr>
            </w:pPr>
            <w:r>
              <w:rPr>
                <w:rFonts w:cs="Times New Roman"/>
                <w:sz w:val="18"/>
                <w:szCs w:val="18"/>
              </w:rPr>
              <w:t>50</w:t>
            </w:r>
          </w:p>
        </w:tc>
      </w:tr>
    </w:tbl>
    <w:p w14:paraId="3ED1219E" w14:textId="77777777" w:rsidR="003F658E" w:rsidRDefault="00172D8D">
      <w:pPr>
        <w:spacing w:line="288" w:lineRule="auto"/>
        <w:rPr>
          <w:rFonts w:cs="Times New Roman"/>
          <w:sz w:val="18"/>
          <w:szCs w:val="18"/>
        </w:rPr>
      </w:pPr>
      <w:r>
        <w:rPr>
          <w:rFonts w:cs="Times New Roman" w:hint="eastAsia"/>
          <w:sz w:val="18"/>
          <w:szCs w:val="18"/>
        </w:rPr>
        <w:t>注：房屋高度指室外地面至房屋主要屋面的高度，不包括突出屋面的电梯机房、水箱、构架等高度。</w:t>
      </w:r>
    </w:p>
    <w:p w14:paraId="7803843C"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【条文说明】钢管混凝土异形柱结构体系的最大适用高度参考现行国家标准《钢管混凝土结构技术规范》</w:t>
      </w:r>
      <w:r>
        <w:rPr>
          <w:rFonts w:cs="Times New Roman"/>
          <w:color w:val="2E74B5" w:themeColor="accent5" w:themeShade="BF"/>
          <w:szCs w:val="24"/>
        </w:rPr>
        <w:t>GB 50936</w:t>
      </w:r>
      <w:r>
        <w:rPr>
          <w:rFonts w:cs="Times New Roman"/>
          <w:color w:val="2E74B5" w:themeColor="accent5" w:themeShade="BF"/>
          <w:szCs w:val="24"/>
        </w:rPr>
        <w:t>中的相关规定，取值</w:t>
      </w:r>
      <w:r>
        <w:rPr>
          <w:rFonts w:cs="Times New Roman" w:hint="eastAsia"/>
          <w:color w:val="2E74B5" w:themeColor="accent5" w:themeShade="BF"/>
          <w:szCs w:val="24"/>
        </w:rPr>
        <w:t>比</w:t>
      </w:r>
      <w:r>
        <w:rPr>
          <w:rFonts w:cs="Times New Roman"/>
          <w:color w:val="2E74B5" w:themeColor="accent5" w:themeShade="BF"/>
          <w:szCs w:val="24"/>
        </w:rPr>
        <w:t>钢管混凝土结构体系保守。同时参考</w:t>
      </w:r>
      <w:proofErr w:type="gramStart"/>
      <w:r>
        <w:rPr>
          <w:rFonts w:cs="Times New Roman"/>
          <w:color w:val="2E74B5" w:themeColor="accent5" w:themeShade="BF"/>
          <w:szCs w:val="24"/>
        </w:rPr>
        <w:t>现行行业</w:t>
      </w:r>
      <w:proofErr w:type="gramEnd"/>
      <w:r>
        <w:rPr>
          <w:rFonts w:cs="Times New Roman"/>
          <w:color w:val="2E74B5" w:themeColor="accent5" w:themeShade="BF"/>
          <w:szCs w:val="24"/>
        </w:rPr>
        <w:t>标准《混凝土异形柱结构技术规程》</w:t>
      </w:r>
      <w:r>
        <w:rPr>
          <w:rFonts w:cs="Times New Roman"/>
          <w:color w:val="2E74B5" w:themeColor="accent5" w:themeShade="BF"/>
          <w:szCs w:val="24"/>
        </w:rPr>
        <w:t>JGJ 149</w:t>
      </w:r>
      <w:r>
        <w:rPr>
          <w:rFonts w:cs="Times New Roman"/>
          <w:color w:val="2E74B5" w:themeColor="accent5" w:themeShade="BF"/>
          <w:szCs w:val="24"/>
        </w:rPr>
        <w:t>中对混凝土异形柱结构体系最大适用高度的规定，考虑到钢管混凝土异形柱结构抗震性能的提高，最大适用高度取值适当提高。</w:t>
      </w:r>
    </w:p>
    <w:p w14:paraId="39F4E9D5" w14:textId="77777777" w:rsidR="003F658E" w:rsidRDefault="003F658E">
      <w:pPr>
        <w:spacing w:line="288" w:lineRule="auto"/>
        <w:rPr>
          <w:rFonts w:cs="Times New Roman"/>
          <w:szCs w:val="24"/>
        </w:rPr>
      </w:pPr>
    </w:p>
    <w:p w14:paraId="03BB69EC" w14:textId="77777777" w:rsidR="003F658E" w:rsidRDefault="00172D8D">
      <w:pPr>
        <w:spacing w:line="288" w:lineRule="auto"/>
        <w:rPr>
          <w:rFonts w:cs="Times New Roman"/>
          <w:szCs w:val="24"/>
        </w:rPr>
      </w:pPr>
      <w:r>
        <w:rPr>
          <w:rFonts w:cs="Times New Roman"/>
          <w:szCs w:val="24"/>
        </w:rPr>
        <w:t>4.2</w:t>
      </w:r>
      <w:r>
        <w:rPr>
          <w:rFonts w:cs="Times New Roman" w:hint="eastAsia"/>
          <w:szCs w:val="24"/>
        </w:rPr>
        <w:t>.</w:t>
      </w:r>
      <w:r>
        <w:rPr>
          <w:rFonts w:cs="Times New Roman"/>
          <w:szCs w:val="24"/>
        </w:rPr>
        <w:t>8</w:t>
      </w:r>
      <w:r>
        <w:rPr>
          <w:rFonts w:cs="Times New Roman" w:hint="eastAsia"/>
          <w:szCs w:val="24"/>
        </w:rPr>
        <w:t>钢管混凝土</w:t>
      </w:r>
      <w:r>
        <w:rPr>
          <w:rFonts w:cs="Times New Roman"/>
          <w:szCs w:val="24"/>
        </w:rPr>
        <w:t>异形柱结构适用的最大高宽比不宜超过表</w:t>
      </w:r>
      <w:r>
        <w:rPr>
          <w:rFonts w:cs="Times New Roman" w:hint="eastAsia"/>
          <w:szCs w:val="24"/>
        </w:rPr>
        <w:t>4.</w:t>
      </w:r>
      <w:r>
        <w:rPr>
          <w:rFonts w:cs="Times New Roman"/>
          <w:szCs w:val="24"/>
        </w:rPr>
        <w:t>2</w:t>
      </w:r>
      <w:r>
        <w:rPr>
          <w:rFonts w:cs="Times New Roman" w:hint="eastAsia"/>
          <w:szCs w:val="24"/>
        </w:rPr>
        <w:t>.</w:t>
      </w:r>
      <w:r>
        <w:rPr>
          <w:rFonts w:cs="Times New Roman"/>
          <w:szCs w:val="24"/>
        </w:rPr>
        <w:t>8</w:t>
      </w:r>
      <w:r>
        <w:rPr>
          <w:rFonts w:cs="Times New Roman"/>
          <w:szCs w:val="24"/>
        </w:rPr>
        <w:t>的限值。</w:t>
      </w:r>
      <w:r>
        <w:rPr>
          <w:rFonts w:cs="Times New Roman"/>
          <w:szCs w:val="24"/>
        </w:rPr>
        <w:t xml:space="preserve"> </w:t>
      </w:r>
    </w:p>
    <w:p w14:paraId="47DB3888" w14:textId="77777777" w:rsidR="003F658E" w:rsidRDefault="00172D8D">
      <w:pPr>
        <w:spacing w:line="288" w:lineRule="auto"/>
        <w:ind w:firstLineChars="100" w:firstLine="240"/>
        <w:jc w:val="center"/>
        <w:rPr>
          <w:rFonts w:cs="Times New Roman"/>
          <w:szCs w:val="21"/>
        </w:rPr>
      </w:pPr>
      <w:r>
        <w:rPr>
          <w:rFonts w:cs="Times New Roman"/>
          <w:szCs w:val="21"/>
        </w:rPr>
        <w:t>表</w:t>
      </w:r>
      <w:r>
        <w:rPr>
          <w:rFonts w:cs="Times New Roman" w:hint="eastAsia"/>
          <w:szCs w:val="21"/>
        </w:rPr>
        <w:t>4.</w:t>
      </w:r>
      <w:r>
        <w:rPr>
          <w:rFonts w:cs="Times New Roman"/>
          <w:szCs w:val="21"/>
        </w:rPr>
        <w:t>2</w:t>
      </w:r>
      <w:r>
        <w:rPr>
          <w:rFonts w:cs="Times New Roman" w:hint="eastAsia"/>
          <w:szCs w:val="21"/>
        </w:rPr>
        <w:t>.</w:t>
      </w:r>
      <w:r>
        <w:rPr>
          <w:rFonts w:cs="Times New Roman"/>
          <w:szCs w:val="21"/>
        </w:rPr>
        <w:t>8</w:t>
      </w:r>
      <w:r>
        <w:rPr>
          <w:rFonts w:cs="Times New Roman" w:hint="eastAsia"/>
          <w:szCs w:val="21"/>
        </w:rPr>
        <w:t>钢管混凝土</w:t>
      </w:r>
      <w:r>
        <w:rPr>
          <w:rFonts w:cs="Times New Roman"/>
          <w:szCs w:val="21"/>
        </w:rPr>
        <w:t>异形柱结构适用的最大高宽比</w:t>
      </w:r>
    </w:p>
    <w:tbl>
      <w:tblPr>
        <w:tblStyle w:val="afe"/>
        <w:tblW w:w="5000" w:type="pct"/>
        <w:tblLook w:val="04A0" w:firstRow="1" w:lastRow="0" w:firstColumn="1" w:lastColumn="0" w:noHBand="0" w:noVBand="1"/>
      </w:tblPr>
      <w:tblGrid>
        <w:gridCol w:w="1556"/>
        <w:gridCol w:w="1269"/>
        <w:gridCol w:w="1400"/>
        <w:gridCol w:w="1401"/>
        <w:gridCol w:w="1401"/>
        <w:gridCol w:w="1275"/>
      </w:tblGrid>
      <w:tr w:rsidR="003F658E" w14:paraId="3C555F4C" w14:textId="77777777">
        <w:tc>
          <w:tcPr>
            <w:tcW w:w="937" w:type="pct"/>
            <w:vMerge w:val="restart"/>
          </w:tcPr>
          <w:p w14:paraId="4014A348" w14:textId="77777777" w:rsidR="003F658E" w:rsidRDefault="003F658E">
            <w:pPr>
              <w:spacing w:line="288" w:lineRule="auto"/>
              <w:jc w:val="center"/>
              <w:rPr>
                <w:rFonts w:cs="Times New Roman"/>
                <w:sz w:val="18"/>
                <w:szCs w:val="18"/>
              </w:rPr>
            </w:pPr>
          </w:p>
          <w:p w14:paraId="72C8CDE1" w14:textId="77777777" w:rsidR="003F658E" w:rsidRDefault="00172D8D">
            <w:pPr>
              <w:spacing w:line="288" w:lineRule="auto"/>
              <w:ind w:firstLineChars="100" w:firstLine="180"/>
              <w:rPr>
                <w:rFonts w:cs="Times New Roman"/>
                <w:sz w:val="18"/>
                <w:szCs w:val="18"/>
              </w:rPr>
            </w:pPr>
            <w:r>
              <w:rPr>
                <w:rFonts w:cs="Times New Roman" w:hint="eastAsia"/>
                <w:sz w:val="18"/>
                <w:szCs w:val="18"/>
              </w:rPr>
              <w:t>结构体系</w:t>
            </w:r>
          </w:p>
        </w:tc>
        <w:tc>
          <w:tcPr>
            <w:tcW w:w="4063" w:type="pct"/>
            <w:gridSpan w:val="5"/>
          </w:tcPr>
          <w:p w14:paraId="1C8F30F1" w14:textId="77777777" w:rsidR="003F658E" w:rsidRDefault="00172D8D">
            <w:pPr>
              <w:spacing w:line="288" w:lineRule="auto"/>
              <w:jc w:val="center"/>
              <w:rPr>
                <w:rFonts w:cs="Times New Roman"/>
                <w:sz w:val="18"/>
                <w:szCs w:val="18"/>
              </w:rPr>
            </w:pPr>
            <w:r>
              <w:rPr>
                <w:rFonts w:cs="Times New Roman" w:hint="eastAsia"/>
                <w:sz w:val="18"/>
                <w:szCs w:val="18"/>
              </w:rPr>
              <w:t>抗震设计</w:t>
            </w:r>
          </w:p>
        </w:tc>
      </w:tr>
      <w:tr w:rsidR="003F658E" w14:paraId="0F2DE2B1" w14:textId="77777777">
        <w:tc>
          <w:tcPr>
            <w:tcW w:w="937" w:type="pct"/>
            <w:vMerge/>
          </w:tcPr>
          <w:p w14:paraId="3235C6F8" w14:textId="77777777" w:rsidR="003F658E" w:rsidRDefault="003F658E">
            <w:pPr>
              <w:spacing w:line="288" w:lineRule="auto"/>
              <w:jc w:val="center"/>
              <w:rPr>
                <w:rFonts w:cs="Times New Roman"/>
                <w:sz w:val="18"/>
                <w:szCs w:val="18"/>
              </w:rPr>
            </w:pPr>
          </w:p>
        </w:tc>
        <w:tc>
          <w:tcPr>
            <w:tcW w:w="764" w:type="pct"/>
          </w:tcPr>
          <w:p w14:paraId="541EE232" w14:textId="77777777" w:rsidR="003F658E" w:rsidRDefault="00172D8D">
            <w:pPr>
              <w:spacing w:line="288" w:lineRule="auto"/>
              <w:jc w:val="center"/>
              <w:rPr>
                <w:rFonts w:cs="Times New Roman"/>
                <w:sz w:val="18"/>
                <w:szCs w:val="18"/>
              </w:rPr>
            </w:pPr>
            <w:r>
              <w:rPr>
                <w:rFonts w:cs="Times New Roman" w:hint="eastAsia"/>
                <w:sz w:val="18"/>
                <w:szCs w:val="18"/>
              </w:rPr>
              <w:t>6</w:t>
            </w:r>
            <w:r>
              <w:rPr>
                <w:rFonts w:cs="Times New Roman" w:hint="eastAsia"/>
                <w:sz w:val="18"/>
                <w:szCs w:val="18"/>
              </w:rPr>
              <w:t>度</w:t>
            </w:r>
          </w:p>
        </w:tc>
        <w:tc>
          <w:tcPr>
            <w:tcW w:w="1687" w:type="pct"/>
            <w:gridSpan w:val="2"/>
          </w:tcPr>
          <w:p w14:paraId="3FD88AA8" w14:textId="77777777" w:rsidR="003F658E" w:rsidRDefault="00172D8D">
            <w:pPr>
              <w:spacing w:line="288" w:lineRule="auto"/>
              <w:jc w:val="center"/>
              <w:rPr>
                <w:rFonts w:cs="Times New Roman"/>
                <w:sz w:val="18"/>
                <w:szCs w:val="18"/>
              </w:rPr>
            </w:pPr>
            <w:r>
              <w:rPr>
                <w:rFonts w:cs="Times New Roman" w:hint="eastAsia"/>
                <w:sz w:val="18"/>
                <w:szCs w:val="18"/>
              </w:rPr>
              <w:t>7</w:t>
            </w:r>
            <w:r>
              <w:rPr>
                <w:rFonts w:cs="Times New Roman" w:hint="eastAsia"/>
                <w:sz w:val="18"/>
                <w:szCs w:val="18"/>
              </w:rPr>
              <w:t>度</w:t>
            </w:r>
          </w:p>
        </w:tc>
        <w:tc>
          <w:tcPr>
            <w:tcW w:w="1612" w:type="pct"/>
            <w:gridSpan w:val="2"/>
          </w:tcPr>
          <w:p w14:paraId="714C177C" w14:textId="77777777" w:rsidR="003F658E" w:rsidRDefault="00172D8D">
            <w:pPr>
              <w:spacing w:line="288" w:lineRule="auto"/>
              <w:jc w:val="center"/>
              <w:rPr>
                <w:rFonts w:cs="Times New Roman"/>
                <w:sz w:val="18"/>
                <w:szCs w:val="18"/>
              </w:rPr>
            </w:pPr>
            <w:r>
              <w:rPr>
                <w:rFonts w:cs="Times New Roman" w:hint="eastAsia"/>
                <w:sz w:val="18"/>
                <w:szCs w:val="18"/>
              </w:rPr>
              <w:t>8</w:t>
            </w:r>
            <w:r>
              <w:rPr>
                <w:rFonts w:cs="Times New Roman" w:hint="eastAsia"/>
                <w:sz w:val="18"/>
                <w:szCs w:val="18"/>
              </w:rPr>
              <w:t>度</w:t>
            </w:r>
          </w:p>
        </w:tc>
      </w:tr>
      <w:tr w:rsidR="003F658E" w14:paraId="17316E92" w14:textId="77777777">
        <w:tc>
          <w:tcPr>
            <w:tcW w:w="937" w:type="pct"/>
            <w:vMerge/>
          </w:tcPr>
          <w:p w14:paraId="6E5E507A" w14:textId="77777777" w:rsidR="003F658E" w:rsidRDefault="003F658E">
            <w:pPr>
              <w:spacing w:line="288" w:lineRule="auto"/>
              <w:jc w:val="center"/>
              <w:rPr>
                <w:rFonts w:cs="Times New Roman"/>
                <w:sz w:val="18"/>
                <w:szCs w:val="18"/>
              </w:rPr>
            </w:pPr>
          </w:p>
        </w:tc>
        <w:tc>
          <w:tcPr>
            <w:tcW w:w="764" w:type="pct"/>
          </w:tcPr>
          <w:p w14:paraId="334250A8" w14:textId="77777777" w:rsidR="003F658E" w:rsidRDefault="00172D8D">
            <w:pPr>
              <w:spacing w:line="288" w:lineRule="auto"/>
              <w:jc w:val="center"/>
              <w:rPr>
                <w:rFonts w:cs="Times New Roman"/>
                <w:sz w:val="18"/>
                <w:szCs w:val="18"/>
              </w:rPr>
            </w:pPr>
            <w:r>
              <w:rPr>
                <w:rFonts w:cs="Times New Roman" w:hint="eastAsia"/>
                <w:sz w:val="18"/>
                <w:szCs w:val="18"/>
              </w:rPr>
              <w:t>0.05g</w:t>
            </w:r>
          </w:p>
        </w:tc>
        <w:tc>
          <w:tcPr>
            <w:tcW w:w="843" w:type="pct"/>
          </w:tcPr>
          <w:p w14:paraId="121D0C15" w14:textId="77777777" w:rsidR="003F658E" w:rsidRDefault="00172D8D">
            <w:pPr>
              <w:spacing w:line="288" w:lineRule="auto"/>
              <w:jc w:val="center"/>
              <w:rPr>
                <w:rFonts w:cs="Times New Roman"/>
                <w:sz w:val="18"/>
                <w:szCs w:val="18"/>
              </w:rPr>
            </w:pPr>
            <w:r>
              <w:rPr>
                <w:rFonts w:cs="Times New Roman" w:hint="eastAsia"/>
                <w:sz w:val="18"/>
                <w:szCs w:val="18"/>
              </w:rPr>
              <w:t>0.10g</w:t>
            </w:r>
          </w:p>
        </w:tc>
        <w:tc>
          <w:tcPr>
            <w:tcW w:w="844" w:type="pct"/>
          </w:tcPr>
          <w:p w14:paraId="7F654D4E" w14:textId="77777777" w:rsidR="003F658E" w:rsidRDefault="00172D8D">
            <w:pPr>
              <w:spacing w:line="288" w:lineRule="auto"/>
              <w:jc w:val="center"/>
              <w:rPr>
                <w:rFonts w:cs="Times New Roman"/>
                <w:sz w:val="18"/>
                <w:szCs w:val="18"/>
              </w:rPr>
            </w:pPr>
            <w:r>
              <w:rPr>
                <w:rFonts w:cs="Times New Roman" w:hint="eastAsia"/>
                <w:sz w:val="18"/>
                <w:szCs w:val="18"/>
              </w:rPr>
              <w:t>0.15g</w:t>
            </w:r>
          </w:p>
        </w:tc>
        <w:tc>
          <w:tcPr>
            <w:tcW w:w="844" w:type="pct"/>
          </w:tcPr>
          <w:p w14:paraId="6C5394B5" w14:textId="77777777" w:rsidR="003F658E" w:rsidRDefault="00172D8D">
            <w:pPr>
              <w:spacing w:line="288" w:lineRule="auto"/>
              <w:jc w:val="center"/>
              <w:rPr>
                <w:rFonts w:cs="Times New Roman"/>
                <w:sz w:val="18"/>
                <w:szCs w:val="18"/>
              </w:rPr>
            </w:pPr>
            <w:r>
              <w:rPr>
                <w:rFonts w:cs="Times New Roman" w:hint="eastAsia"/>
                <w:sz w:val="18"/>
                <w:szCs w:val="18"/>
              </w:rPr>
              <w:t>0.20g</w:t>
            </w:r>
          </w:p>
        </w:tc>
        <w:tc>
          <w:tcPr>
            <w:tcW w:w="768" w:type="pct"/>
          </w:tcPr>
          <w:p w14:paraId="5D7CC8D5" w14:textId="77777777" w:rsidR="003F658E" w:rsidRDefault="00172D8D">
            <w:pPr>
              <w:spacing w:line="288" w:lineRule="auto"/>
              <w:jc w:val="center"/>
              <w:rPr>
                <w:rFonts w:cs="Times New Roman"/>
                <w:sz w:val="18"/>
                <w:szCs w:val="18"/>
              </w:rPr>
            </w:pPr>
            <w:r>
              <w:rPr>
                <w:rFonts w:cs="Times New Roman" w:hint="eastAsia"/>
                <w:sz w:val="18"/>
                <w:szCs w:val="18"/>
              </w:rPr>
              <w:t>0.</w:t>
            </w:r>
            <w:r>
              <w:rPr>
                <w:rFonts w:cs="Times New Roman"/>
                <w:sz w:val="18"/>
                <w:szCs w:val="18"/>
              </w:rPr>
              <w:t>3</w:t>
            </w:r>
            <w:r>
              <w:rPr>
                <w:rFonts w:cs="Times New Roman" w:hint="eastAsia"/>
                <w:sz w:val="18"/>
                <w:szCs w:val="18"/>
              </w:rPr>
              <w:t>0g</w:t>
            </w:r>
          </w:p>
        </w:tc>
      </w:tr>
      <w:tr w:rsidR="003F658E" w14:paraId="5CCC939D" w14:textId="77777777">
        <w:tc>
          <w:tcPr>
            <w:tcW w:w="937" w:type="pct"/>
          </w:tcPr>
          <w:p w14:paraId="5E6B8CB0" w14:textId="77777777" w:rsidR="003F658E" w:rsidRDefault="00172D8D">
            <w:pPr>
              <w:spacing w:line="288" w:lineRule="auto"/>
              <w:jc w:val="center"/>
              <w:rPr>
                <w:rFonts w:cs="Times New Roman"/>
                <w:sz w:val="18"/>
                <w:szCs w:val="18"/>
              </w:rPr>
            </w:pPr>
            <w:r>
              <w:rPr>
                <w:rFonts w:cs="Times New Roman"/>
                <w:sz w:val="18"/>
                <w:szCs w:val="18"/>
              </w:rPr>
              <w:t>框架结构</w:t>
            </w:r>
          </w:p>
        </w:tc>
        <w:tc>
          <w:tcPr>
            <w:tcW w:w="764" w:type="pct"/>
          </w:tcPr>
          <w:p w14:paraId="5F0117DF" w14:textId="77777777" w:rsidR="003F658E" w:rsidRDefault="00172D8D">
            <w:pPr>
              <w:spacing w:line="288" w:lineRule="auto"/>
              <w:jc w:val="center"/>
              <w:rPr>
                <w:rFonts w:cs="Times New Roman"/>
                <w:sz w:val="18"/>
                <w:szCs w:val="18"/>
              </w:rPr>
            </w:pPr>
            <w:r>
              <w:rPr>
                <w:rFonts w:cs="Times New Roman" w:hint="eastAsia"/>
                <w:sz w:val="18"/>
                <w:szCs w:val="18"/>
              </w:rPr>
              <w:t>4</w:t>
            </w:r>
          </w:p>
        </w:tc>
        <w:tc>
          <w:tcPr>
            <w:tcW w:w="843" w:type="pct"/>
          </w:tcPr>
          <w:p w14:paraId="47FDC158" w14:textId="77777777" w:rsidR="003F658E" w:rsidRDefault="00172D8D">
            <w:pPr>
              <w:spacing w:line="288" w:lineRule="auto"/>
              <w:jc w:val="center"/>
              <w:rPr>
                <w:rFonts w:cs="Times New Roman"/>
                <w:sz w:val="18"/>
                <w:szCs w:val="18"/>
              </w:rPr>
            </w:pPr>
            <w:r>
              <w:rPr>
                <w:rFonts w:cs="Times New Roman" w:hint="eastAsia"/>
                <w:sz w:val="18"/>
                <w:szCs w:val="18"/>
              </w:rPr>
              <w:t>3.5</w:t>
            </w:r>
          </w:p>
        </w:tc>
        <w:tc>
          <w:tcPr>
            <w:tcW w:w="844" w:type="pct"/>
          </w:tcPr>
          <w:p w14:paraId="6CEF260E" w14:textId="77777777" w:rsidR="003F658E" w:rsidRDefault="00172D8D">
            <w:pPr>
              <w:spacing w:line="288" w:lineRule="auto"/>
              <w:jc w:val="center"/>
              <w:rPr>
                <w:rFonts w:cs="Times New Roman"/>
                <w:sz w:val="18"/>
                <w:szCs w:val="18"/>
              </w:rPr>
            </w:pPr>
            <w:r>
              <w:rPr>
                <w:rFonts w:cs="Times New Roman" w:hint="eastAsia"/>
                <w:sz w:val="18"/>
                <w:szCs w:val="18"/>
              </w:rPr>
              <w:t>3</w:t>
            </w:r>
          </w:p>
        </w:tc>
        <w:tc>
          <w:tcPr>
            <w:tcW w:w="844" w:type="pct"/>
          </w:tcPr>
          <w:p w14:paraId="2D93E62A" w14:textId="77777777" w:rsidR="003F658E" w:rsidRDefault="00172D8D">
            <w:pPr>
              <w:spacing w:line="288" w:lineRule="auto"/>
              <w:jc w:val="center"/>
              <w:rPr>
                <w:rFonts w:cs="Times New Roman"/>
                <w:sz w:val="18"/>
                <w:szCs w:val="18"/>
              </w:rPr>
            </w:pPr>
            <w:r>
              <w:rPr>
                <w:rFonts w:cs="Times New Roman" w:hint="eastAsia"/>
                <w:sz w:val="18"/>
                <w:szCs w:val="18"/>
              </w:rPr>
              <w:t>2.5</w:t>
            </w:r>
          </w:p>
        </w:tc>
        <w:tc>
          <w:tcPr>
            <w:tcW w:w="768" w:type="pct"/>
          </w:tcPr>
          <w:p w14:paraId="1DF1B57F" w14:textId="77777777" w:rsidR="003F658E" w:rsidRDefault="00172D8D">
            <w:pPr>
              <w:spacing w:line="288" w:lineRule="auto"/>
              <w:jc w:val="center"/>
              <w:rPr>
                <w:rFonts w:cs="Times New Roman"/>
                <w:sz w:val="18"/>
                <w:szCs w:val="18"/>
              </w:rPr>
            </w:pPr>
            <w:r>
              <w:rPr>
                <w:rFonts w:cs="Times New Roman" w:hint="eastAsia"/>
                <w:sz w:val="18"/>
                <w:szCs w:val="18"/>
              </w:rPr>
              <w:t>不适用</w:t>
            </w:r>
          </w:p>
        </w:tc>
      </w:tr>
      <w:tr w:rsidR="003F658E" w14:paraId="7A09F2C5" w14:textId="77777777">
        <w:tc>
          <w:tcPr>
            <w:tcW w:w="937" w:type="pct"/>
          </w:tcPr>
          <w:p w14:paraId="2F47DD01" w14:textId="77777777" w:rsidR="003F658E" w:rsidRDefault="00172D8D">
            <w:pPr>
              <w:spacing w:line="288" w:lineRule="auto"/>
              <w:jc w:val="center"/>
              <w:rPr>
                <w:rFonts w:cs="Times New Roman"/>
                <w:sz w:val="18"/>
                <w:szCs w:val="18"/>
              </w:rPr>
            </w:pPr>
            <w:r>
              <w:rPr>
                <w:rFonts w:cs="Times New Roman"/>
                <w:sz w:val="18"/>
                <w:szCs w:val="18"/>
              </w:rPr>
              <w:t>框架</w:t>
            </w:r>
            <w:r>
              <w:rPr>
                <w:rFonts w:cs="Times New Roman"/>
                <w:sz w:val="18"/>
                <w:szCs w:val="18"/>
              </w:rPr>
              <w:t>-</w:t>
            </w:r>
            <w:r>
              <w:rPr>
                <w:rFonts w:cs="Times New Roman"/>
                <w:sz w:val="18"/>
                <w:szCs w:val="18"/>
              </w:rPr>
              <w:t>剪力墙</w:t>
            </w:r>
          </w:p>
        </w:tc>
        <w:tc>
          <w:tcPr>
            <w:tcW w:w="764" w:type="pct"/>
          </w:tcPr>
          <w:p w14:paraId="72F64993" w14:textId="77777777" w:rsidR="003F658E" w:rsidRDefault="00172D8D">
            <w:pPr>
              <w:spacing w:line="288" w:lineRule="auto"/>
              <w:jc w:val="center"/>
              <w:rPr>
                <w:rFonts w:cs="Times New Roman"/>
                <w:sz w:val="18"/>
                <w:szCs w:val="18"/>
              </w:rPr>
            </w:pPr>
            <w:r>
              <w:rPr>
                <w:rFonts w:cs="Times New Roman" w:hint="eastAsia"/>
                <w:sz w:val="18"/>
                <w:szCs w:val="18"/>
              </w:rPr>
              <w:t>5</w:t>
            </w:r>
          </w:p>
        </w:tc>
        <w:tc>
          <w:tcPr>
            <w:tcW w:w="843" w:type="pct"/>
          </w:tcPr>
          <w:p w14:paraId="6D7180EA" w14:textId="77777777" w:rsidR="003F658E" w:rsidRDefault="00172D8D">
            <w:pPr>
              <w:spacing w:line="288" w:lineRule="auto"/>
              <w:jc w:val="center"/>
              <w:rPr>
                <w:rFonts w:cs="Times New Roman"/>
                <w:sz w:val="18"/>
                <w:szCs w:val="18"/>
              </w:rPr>
            </w:pPr>
            <w:r>
              <w:rPr>
                <w:rFonts w:cs="Times New Roman" w:hint="eastAsia"/>
                <w:sz w:val="18"/>
                <w:szCs w:val="18"/>
              </w:rPr>
              <w:t>4.5</w:t>
            </w:r>
          </w:p>
        </w:tc>
        <w:tc>
          <w:tcPr>
            <w:tcW w:w="844" w:type="pct"/>
          </w:tcPr>
          <w:p w14:paraId="366B7C3B" w14:textId="77777777" w:rsidR="003F658E" w:rsidRDefault="00172D8D">
            <w:pPr>
              <w:spacing w:line="288" w:lineRule="auto"/>
              <w:jc w:val="center"/>
              <w:rPr>
                <w:rFonts w:cs="Times New Roman"/>
                <w:sz w:val="18"/>
                <w:szCs w:val="18"/>
              </w:rPr>
            </w:pPr>
            <w:r>
              <w:rPr>
                <w:rFonts w:cs="Times New Roman" w:hint="eastAsia"/>
                <w:sz w:val="18"/>
                <w:szCs w:val="18"/>
              </w:rPr>
              <w:t>4</w:t>
            </w:r>
          </w:p>
        </w:tc>
        <w:tc>
          <w:tcPr>
            <w:tcW w:w="844" w:type="pct"/>
          </w:tcPr>
          <w:p w14:paraId="5489BA93" w14:textId="77777777" w:rsidR="003F658E" w:rsidRDefault="00172D8D">
            <w:pPr>
              <w:spacing w:line="288" w:lineRule="auto"/>
              <w:jc w:val="center"/>
              <w:rPr>
                <w:rFonts w:cs="Times New Roman"/>
                <w:sz w:val="18"/>
                <w:szCs w:val="18"/>
              </w:rPr>
            </w:pPr>
            <w:r>
              <w:rPr>
                <w:rFonts w:cs="Times New Roman" w:hint="eastAsia"/>
                <w:sz w:val="18"/>
                <w:szCs w:val="18"/>
              </w:rPr>
              <w:t>3.5</w:t>
            </w:r>
          </w:p>
        </w:tc>
        <w:tc>
          <w:tcPr>
            <w:tcW w:w="768" w:type="pct"/>
          </w:tcPr>
          <w:p w14:paraId="42C77CC2" w14:textId="77777777" w:rsidR="003F658E" w:rsidRDefault="00172D8D">
            <w:pPr>
              <w:spacing w:line="288" w:lineRule="auto"/>
              <w:jc w:val="center"/>
              <w:rPr>
                <w:rFonts w:cs="Times New Roman"/>
                <w:sz w:val="18"/>
                <w:szCs w:val="18"/>
              </w:rPr>
            </w:pPr>
            <w:r>
              <w:rPr>
                <w:rFonts w:cs="Times New Roman" w:hint="eastAsia"/>
                <w:sz w:val="18"/>
                <w:szCs w:val="18"/>
              </w:rPr>
              <w:t>3</w:t>
            </w:r>
          </w:p>
        </w:tc>
      </w:tr>
    </w:tbl>
    <w:p w14:paraId="6AB356AA" w14:textId="77777777" w:rsidR="003F658E" w:rsidRDefault="00172D8D">
      <w:pPr>
        <w:spacing w:line="288" w:lineRule="auto"/>
        <w:rPr>
          <w:rFonts w:cs="Times New Roman"/>
          <w:szCs w:val="24"/>
        </w:rPr>
      </w:pPr>
      <w:r>
        <w:rPr>
          <w:rFonts w:cs="Times New Roman" w:hint="eastAsia"/>
          <w:color w:val="2E74B5" w:themeColor="accent5" w:themeShade="BF"/>
          <w:szCs w:val="24"/>
        </w:rPr>
        <w:t>【条文说明】高层民用建筑的高宽比，是对结构刚度、整体稳定、承载能力和经济合理性的宏观控制；在结构设计满足本标准规定的承载力、稳定、抗倾覆、变形和舒适度等基本要求后，仅从结构安全角度讲高宽比限值不是必须满足的，主要影响结构设计的经济性。本标准取值参考</w:t>
      </w:r>
      <w:proofErr w:type="gramStart"/>
      <w:r>
        <w:rPr>
          <w:rFonts w:cs="Times New Roman" w:hint="eastAsia"/>
          <w:color w:val="2E74B5" w:themeColor="accent5" w:themeShade="BF"/>
          <w:szCs w:val="24"/>
        </w:rPr>
        <w:t>现行行业</w:t>
      </w:r>
      <w:proofErr w:type="gramEnd"/>
      <w:r>
        <w:rPr>
          <w:rFonts w:cs="Times New Roman" w:hint="eastAsia"/>
          <w:color w:val="2E74B5" w:themeColor="accent5" w:themeShade="BF"/>
          <w:szCs w:val="24"/>
        </w:rPr>
        <w:t>标准《混凝土异形柱结构技术规程》</w:t>
      </w:r>
      <w:r>
        <w:rPr>
          <w:rFonts w:cs="Times New Roman"/>
          <w:color w:val="2E74B5" w:themeColor="accent5" w:themeShade="BF"/>
          <w:szCs w:val="24"/>
        </w:rPr>
        <w:t>JGJ 149</w:t>
      </w:r>
      <w:r>
        <w:rPr>
          <w:rFonts w:cs="Times New Roman"/>
          <w:color w:val="2E74B5" w:themeColor="accent5" w:themeShade="BF"/>
          <w:szCs w:val="24"/>
        </w:rPr>
        <w:t>中的相关规定。</w:t>
      </w:r>
    </w:p>
    <w:p w14:paraId="7D10B58F" w14:textId="77777777" w:rsidR="003F658E" w:rsidRDefault="003F658E">
      <w:pPr>
        <w:spacing w:line="288" w:lineRule="auto"/>
        <w:rPr>
          <w:rFonts w:cs="Times New Roman"/>
          <w:szCs w:val="24"/>
        </w:rPr>
      </w:pPr>
    </w:p>
    <w:p w14:paraId="05122E2E" w14:textId="77777777" w:rsidR="003F658E" w:rsidRDefault="00172D8D">
      <w:pPr>
        <w:spacing w:line="288" w:lineRule="auto"/>
        <w:rPr>
          <w:rFonts w:cs="Times New Roman"/>
          <w:szCs w:val="24"/>
        </w:rPr>
      </w:pPr>
      <w:r>
        <w:rPr>
          <w:rFonts w:cs="Times New Roman"/>
          <w:szCs w:val="24"/>
        </w:rPr>
        <w:t>4.2</w:t>
      </w:r>
      <w:r>
        <w:rPr>
          <w:rFonts w:cs="Times New Roman" w:hint="eastAsia"/>
          <w:szCs w:val="24"/>
        </w:rPr>
        <w:t>.</w:t>
      </w:r>
      <w:r>
        <w:rPr>
          <w:rFonts w:cs="Times New Roman"/>
          <w:szCs w:val="24"/>
        </w:rPr>
        <w:t>9</w:t>
      </w:r>
      <w:r>
        <w:rPr>
          <w:rFonts w:cs="Times New Roman" w:hint="eastAsia"/>
          <w:szCs w:val="24"/>
        </w:rPr>
        <w:t>钢管混凝土异形柱结构丙类建筑的抗震等级应按表</w:t>
      </w:r>
      <w:r>
        <w:rPr>
          <w:rFonts w:cs="Times New Roman" w:hint="eastAsia"/>
          <w:szCs w:val="24"/>
        </w:rPr>
        <w:t>4.</w:t>
      </w:r>
      <w:r>
        <w:rPr>
          <w:rFonts w:cs="Times New Roman"/>
          <w:szCs w:val="24"/>
        </w:rPr>
        <w:t>2.9</w:t>
      </w:r>
      <w:r>
        <w:rPr>
          <w:rFonts w:cs="Times New Roman" w:hint="eastAsia"/>
          <w:szCs w:val="24"/>
        </w:rPr>
        <w:t>确定，相应的计算和构造措施要求应符合现行国家标准《建筑抗震设计规范》</w:t>
      </w:r>
      <w:r>
        <w:rPr>
          <w:rFonts w:cs="Times New Roman" w:hint="eastAsia"/>
          <w:szCs w:val="24"/>
        </w:rPr>
        <w:t>GB 50011</w:t>
      </w:r>
      <w:r>
        <w:rPr>
          <w:rFonts w:cs="Times New Roman" w:hint="eastAsia"/>
          <w:szCs w:val="24"/>
        </w:rPr>
        <w:t>和《钢管混凝土结构技术规范》</w:t>
      </w:r>
      <w:r>
        <w:rPr>
          <w:rFonts w:cs="Times New Roman"/>
          <w:szCs w:val="24"/>
        </w:rPr>
        <w:t>GB 50936</w:t>
      </w:r>
      <w:r>
        <w:rPr>
          <w:rFonts w:cs="Times New Roman" w:hint="eastAsia"/>
          <w:szCs w:val="24"/>
        </w:rPr>
        <w:t>的有关规定。框架中的钢</w:t>
      </w:r>
      <w:r>
        <w:rPr>
          <w:rFonts w:cs="Times New Roman" w:hint="eastAsia"/>
          <w:szCs w:val="24"/>
        </w:rPr>
        <w:t>-</w:t>
      </w:r>
      <w:r>
        <w:rPr>
          <w:rFonts w:cs="Times New Roman" w:hint="eastAsia"/>
          <w:szCs w:val="24"/>
        </w:rPr>
        <w:t>混凝土组合梁、钢板剪力墙的抗震等级可按钢结构构件确定；当接近或等于高度分界时，可结合房屋不规则程度及场地、地基条件确定抗震等级；对乙类建筑及Ⅲ、Ⅳ类场地且设计基本地震加速度为</w:t>
      </w:r>
      <w:r>
        <w:rPr>
          <w:rFonts w:cs="Times New Roman" w:hint="eastAsia"/>
          <w:szCs w:val="24"/>
        </w:rPr>
        <w:t>0.15g</w:t>
      </w:r>
      <w:r>
        <w:rPr>
          <w:rFonts w:cs="Times New Roman" w:hint="eastAsia"/>
          <w:szCs w:val="24"/>
        </w:rPr>
        <w:t>和</w:t>
      </w:r>
      <w:r>
        <w:rPr>
          <w:rFonts w:cs="Times New Roman" w:hint="eastAsia"/>
          <w:szCs w:val="24"/>
        </w:rPr>
        <w:t>0.30g</w:t>
      </w:r>
      <w:r>
        <w:rPr>
          <w:rFonts w:cs="Times New Roman" w:hint="eastAsia"/>
          <w:szCs w:val="24"/>
        </w:rPr>
        <w:t>地区的丙类建筑，当高度超过对应的适用高度时，应采用特一级的抗震构造措施。</w:t>
      </w:r>
    </w:p>
    <w:p w14:paraId="25825EAC" w14:textId="77777777" w:rsidR="003F658E" w:rsidRDefault="00172D8D">
      <w:pPr>
        <w:spacing w:line="288" w:lineRule="auto"/>
        <w:jc w:val="center"/>
        <w:rPr>
          <w:rFonts w:cs="Times New Roman"/>
          <w:szCs w:val="21"/>
        </w:rPr>
      </w:pPr>
      <w:r>
        <w:rPr>
          <w:rFonts w:cs="Times New Roman" w:hint="eastAsia"/>
          <w:szCs w:val="21"/>
        </w:rPr>
        <w:t>表</w:t>
      </w:r>
      <w:r>
        <w:rPr>
          <w:rFonts w:cs="Times New Roman" w:hint="eastAsia"/>
          <w:szCs w:val="21"/>
        </w:rPr>
        <w:t>4.</w:t>
      </w:r>
      <w:r>
        <w:rPr>
          <w:rFonts w:cs="Times New Roman"/>
          <w:szCs w:val="21"/>
        </w:rPr>
        <w:t>2.9</w:t>
      </w:r>
      <w:r>
        <w:rPr>
          <w:rFonts w:cs="Times New Roman" w:hint="eastAsia"/>
          <w:szCs w:val="21"/>
        </w:rPr>
        <w:t>钢管混凝土异形柱结构房屋的抗震等级</w:t>
      </w:r>
    </w:p>
    <w:tbl>
      <w:tblPr>
        <w:tblStyle w:val="afe"/>
        <w:tblW w:w="5000" w:type="pct"/>
        <w:jc w:val="center"/>
        <w:tblLook w:val="04A0" w:firstRow="1" w:lastRow="0" w:firstColumn="1" w:lastColumn="0" w:noHBand="0" w:noVBand="1"/>
      </w:tblPr>
      <w:tblGrid>
        <w:gridCol w:w="1020"/>
        <w:gridCol w:w="1480"/>
        <w:gridCol w:w="756"/>
        <w:gridCol w:w="755"/>
        <w:gridCol w:w="755"/>
        <w:gridCol w:w="1277"/>
        <w:gridCol w:w="755"/>
        <w:gridCol w:w="755"/>
        <w:gridCol w:w="749"/>
      </w:tblGrid>
      <w:tr w:rsidR="003F658E" w14:paraId="65F32F25" w14:textId="77777777">
        <w:trPr>
          <w:trHeight w:val="465"/>
          <w:jc w:val="center"/>
        </w:trPr>
        <w:tc>
          <w:tcPr>
            <w:tcW w:w="1505" w:type="pct"/>
            <w:gridSpan w:val="2"/>
            <w:vMerge w:val="restart"/>
            <w:vAlign w:val="center"/>
          </w:tcPr>
          <w:p w14:paraId="1576BCA9" w14:textId="77777777" w:rsidR="003F658E" w:rsidRDefault="00172D8D">
            <w:pPr>
              <w:spacing w:line="288" w:lineRule="auto"/>
              <w:jc w:val="center"/>
              <w:rPr>
                <w:rFonts w:cs="Times New Roman"/>
                <w:sz w:val="18"/>
                <w:szCs w:val="18"/>
              </w:rPr>
            </w:pPr>
            <w:r>
              <w:rPr>
                <w:rFonts w:cs="Times New Roman"/>
                <w:sz w:val="18"/>
                <w:szCs w:val="18"/>
              </w:rPr>
              <w:t>结构类型</w:t>
            </w:r>
          </w:p>
        </w:tc>
        <w:tc>
          <w:tcPr>
            <w:tcW w:w="3495" w:type="pct"/>
            <w:gridSpan w:val="7"/>
          </w:tcPr>
          <w:p w14:paraId="07306083" w14:textId="77777777" w:rsidR="003F658E" w:rsidRDefault="00172D8D">
            <w:pPr>
              <w:spacing w:line="288" w:lineRule="auto"/>
              <w:jc w:val="center"/>
              <w:rPr>
                <w:rFonts w:cs="Times New Roman"/>
                <w:sz w:val="18"/>
                <w:szCs w:val="18"/>
              </w:rPr>
            </w:pPr>
            <w:r>
              <w:rPr>
                <w:rFonts w:cs="Times New Roman"/>
                <w:sz w:val="18"/>
                <w:szCs w:val="18"/>
              </w:rPr>
              <w:t>烈度</w:t>
            </w:r>
          </w:p>
        </w:tc>
      </w:tr>
      <w:tr w:rsidR="003F658E" w14:paraId="657BEC22" w14:textId="77777777">
        <w:trPr>
          <w:jc w:val="center"/>
        </w:trPr>
        <w:tc>
          <w:tcPr>
            <w:tcW w:w="1505" w:type="pct"/>
            <w:gridSpan w:val="2"/>
            <w:vMerge/>
          </w:tcPr>
          <w:p w14:paraId="3D648911" w14:textId="77777777" w:rsidR="003F658E" w:rsidRDefault="003F658E">
            <w:pPr>
              <w:spacing w:line="288" w:lineRule="auto"/>
              <w:jc w:val="center"/>
              <w:rPr>
                <w:rFonts w:cs="Times New Roman"/>
                <w:sz w:val="18"/>
                <w:szCs w:val="18"/>
              </w:rPr>
            </w:pPr>
          </w:p>
        </w:tc>
        <w:tc>
          <w:tcPr>
            <w:tcW w:w="909" w:type="pct"/>
            <w:gridSpan w:val="2"/>
          </w:tcPr>
          <w:p w14:paraId="54EB16DC" w14:textId="77777777" w:rsidR="003F658E" w:rsidRDefault="00172D8D">
            <w:pPr>
              <w:spacing w:line="288" w:lineRule="auto"/>
              <w:jc w:val="center"/>
              <w:rPr>
                <w:rFonts w:cs="Times New Roman"/>
                <w:sz w:val="18"/>
                <w:szCs w:val="18"/>
              </w:rPr>
            </w:pPr>
            <w:r>
              <w:rPr>
                <w:rFonts w:cs="Times New Roman"/>
                <w:sz w:val="18"/>
                <w:szCs w:val="18"/>
              </w:rPr>
              <w:t>6</w:t>
            </w:r>
          </w:p>
        </w:tc>
        <w:tc>
          <w:tcPr>
            <w:tcW w:w="1679" w:type="pct"/>
            <w:gridSpan w:val="3"/>
          </w:tcPr>
          <w:p w14:paraId="59D8CCEA" w14:textId="77777777" w:rsidR="003F658E" w:rsidRDefault="00172D8D">
            <w:pPr>
              <w:spacing w:line="288" w:lineRule="auto"/>
              <w:jc w:val="center"/>
              <w:rPr>
                <w:rFonts w:cs="Times New Roman"/>
                <w:sz w:val="18"/>
                <w:szCs w:val="18"/>
              </w:rPr>
            </w:pPr>
            <w:r>
              <w:rPr>
                <w:rFonts w:cs="Times New Roman"/>
                <w:sz w:val="18"/>
                <w:szCs w:val="18"/>
              </w:rPr>
              <w:t>7</w:t>
            </w:r>
          </w:p>
        </w:tc>
        <w:tc>
          <w:tcPr>
            <w:tcW w:w="907" w:type="pct"/>
            <w:gridSpan w:val="2"/>
          </w:tcPr>
          <w:p w14:paraId="6D3A026C" w14:textId="77777777" w:rsidR="003F658E" w:rsidRDefault="00172D8D">
            <w:pPr>
              <w:spacing w:line="288" w:lineRule="auto"/>
              <w:jc w:val="center"/>
              <w:rPr>
                <w:rFonts w:cs="Times New Roman"/>
                <w:sz w:val="18"/>
                <w:szCs w:val="18"/>
              </w:rPr>
            </w:pPr>
            <w:r>
              <w:rPr>
                <w:rFonts w:cs="Times New Roman"/>
                <w:sz w:val="18"/>
                <w:szCs w:val="18"/>
              </w:rPr>
              <w:t>8</w:t>
            </w:r>
          </w:p>
        </w:tc>
      </w:tr>
      <w:tr w:rsidR="003F658E" w14:paraId="7D4F7746" w14:textId="77777777">
        <w:trPr>
          <w:jc w:val="center"/>
        </w:trPr>
        <w:tc>
          <w:tcPr>
            <w:tcW w:w="614" w:type="pct"/>
            <w:vMerge w:val="restart"/>
            <w:vAlign w:val="center"/>
          </w:tcPr>
          <w:p w14:paraId="5E1EBAC7" w14:textId="77777777" w:rsidR="003F658E" w:rsidRDefault="00172D8D">
            <w:pPr>
              <w:spacing w:line="288" w:lineRule="auto"/>
              <w:jc w:val="center"/>
              <w:rPr>
                <w:rFonts w:cs="Times New Roman"/>
                <w:sz w:val="18"/>
                <w:szCs w:val="18"/>
              </w:rPr>
            </w:pPr>
            <w:r>
              <w:rPr>
                <w:rFonts w:cs="Times New Roman"/>
                <w:sz w:val="18"/>
                <w:szCs w:val="18"/>
              </w:rPr>
              <w:t>框架</w:t>
            </w:r>
          </w:p>
        </w:tc>
        <w:tc>
          <w:tcPr>
            <w:tcW w:w="891" w:type="pct"/>
          </w:tcPr>
          <w:p w14:paraId="5BF049BF" w14:textId="77777777" w:rsidR="003F658E" w:rsidRDefault="00172D8D">
            <w:pPr>
              <w:spacing w:line="288" w:lineRule="auto"/>
              <w:jc w:val="center"/>
              <w:rPr>
                <w:rFonts w:cs="Times New Roman"/>
                <w:sz w:val="18"/>
                <w:szCs w:val="18"/>
              </w:rPr>
            </w:pPr>
            <w:r>
              <w:rPr>
                <w:rFonts w:cs="Times New Roman"/>
                <w:sz w:val="18"/>
                <w:szCs w:val="18"/>
              </w:rPr>
              <w:t>高度（</w:t>
            </w:r>
            <w:r>
              <w:rPr>
                <w:rFonts w:cs="Times New Roman"/>
                <w:sz w:val="18"/>
                <w:szCs w:val="18"/>
              </w:rPr>
              <w:t>m</w:t>
            </w:r>
            <w:r>
              <w:rPr>
                <w:rFonts w:cs="Times New Roman"/>
                <w:sz w:val="18"/>
                <w:szCs w:val="18"/>
              </w:rPr>
              <w:t>）</w:t>
            </w:r>
          </w:p>
        </w:tc>
        <w:tc>
          <w:tcPr>
            <w:tcW w:w="455" w:type="pct"/>
            <w:vAlign w:val="center"/>
          </w:tcPr>
          <w:p w14:paraId="2C49FBFB" w14:textId="77777777" w:rsidR="003F658E" w:rsidRDefault="00172D8D">
            <w:pPr>
              <w:spacing w:line="288" w:lineRule="auto"/>
              <w:jc w:val="center"/>
              <w:rPr>
                <w:rFonts w:cs="Times New Roman"/>
                <w:sz w:val="18"/>
                <w:szCs w:val="18"/>
              </w:rPr>
            </w:pPr>
            <w:r>
              <w:rPr>
                <w:rFonts w:cs="Times New Roman"/>
                <w:sz w:val="18"/>
                <w:szCs w:val="18"/>
              </w:rPr>
              <w:t>≤24</w:t>
            </w:r>
          </w:p>
        </w:tc>
        <w:tc>
          <w:tcPr>
            <w:tcW w:w="455" w:type="pct"/>
            <w:vAlign w:val="center"/>
          </w:tcPr>
          <w:p w14:paraId="2D548CA0" w14:textId="77777777" w:rsidR="003F658E" w:rsidRDefault="00172D8D">
            <w:pPr>
              <w:spacing w:line="288" w:lineRule="auto"/>
              <w:jc w:val="center"/>
              <w:rPr>
                <w:rFonts w:cs="Times New Roman"/>
                <w:sz w:val="18"/>
                <w:szCs w:val="18"/>
              </w:rPr>
            </w:pPr>
            <w:r>
              <w:rPr>
                <w:rFonts w:cs="Times New Roman"/>
                <w:sz w:val="18"/>
                <w:szCs w:val="18"/>
              </w:rPr>
              <w:t>＞</w:t>
            </w:r>
            <w:r>
              <w:rPr>
                <w:rFonts w:cs="Times New Roman"/>
                <w:sz w:val="18"/>
                <w:szCs w:val="18"/>
              </w:rPr>
              <w:t>24</w:t>
            </w:r>
          </w:p>
        </w:tc>
        <w:tc>
          <w:tcPr>
            <w:tcW w:w="455" w:type="pct"/>
            <w:vAlign w:val="center"/>
          </w:tcPr>
          <w:p w14:paraId="1FA391B2" w14:textId="77777777" w:rsidR="003F658E" w:rsidRDefault="00172D8D">
            <w:pPr>
              <w:spacing w:line="288" w:lineRule="auto"/>
              <w:jc w:val="center"/>
              <w:rPr>
                <w:rFonts w:cs="Times New Roman"/>
                <w:sz w:val="18"/>
                <w:szCs w:val="18"/>
              </w:rPr>
            </w:pPr>
            <w:r>
              <w:rPr>
                <w:rFonts w:cs="Times New Roman"/>
                <w:sz w:val="18"/>
                <w:szCs w:val="18"/>
              </w:rPr>
              <w:t>≤24</w:t>
            </w:r>
          </w:p>
        </w:tc>
        <w:tc>
          <w:tcPr>
            <w:tcW w:w="1224" w:type="pct"/>
            <w:gridSpan w:val="2"/>
            <w:vAlign w:val="center"/>
          </w:tcPr>
          <w:p w14:paraId="61191CA6" w14:textId="77777777" w:rsidR="003F658E" w:rsidRDefault="00172D8D">
            <w:pPr>
              <w:spacing w:line="288" w:lineRule="auto"/>
              <w:jc w:val="center"/>
              <w:rPr>
                <w:rFonts w:cs="Times New Roman"/>
                <w:sz w:val="18"/>
                <w:szCs w:val="18"/>
              </w:rPr>
            </w:pPr>
            <w:r>
              <w:rPr>
                <w:rFonts w:cs="Times New Roman"/>
                <w:sz w:val="18"/>
                <w:szCs w:val="18"/>
              </w:rPr>
              <w:t>＞</w:t>
            </w:r>
            <w:r>
              <w:rPr>
                <w:rFonts w:cs="Times New Roman"/>
                <w:sz w:val="18"/>
                <w:szCs w:val="18"/>
              </w:rPr>
              <w:t>24</w:t>
            </w:r>
          </w:p>
        </w:tc>
        <w:tc>
          <w:tcPr>
            <w:tcW w:w="455" w:type="pct"/>
            <w:vAlign w:val="center"/>
          </w:tcPr>
          <w:p w14:paraId="1B6CF4FB" w14:textId="77777777" w:rsidR="003F658E" w:rsidRDefault="00172D8D">
            <w:pPr>
              <w:spacing w:line="288" w:lineRule="auto"/>
              <w:jc w:val="center"/>
              <w:rPr>
                <w:rFonts w:cs="Times New Roman"/>
                <w:sz w:val="18"/>
                <w:szCs w:val="18"/>
              </w:rPr>
            </w:pPr>
            <w:r>
              <w:rPr>
                <w:rFonts w:cs="Times New Roman"/>
                <w:sz w:val="18"/>
                <w:szCs w:val="18"/>
              </w:rPr>
              <w:t>≤</w:t>
            </w:r>
            <w:r>
              <w:rPr>
                <w:rFonts w:cs="Times New Roman"/>
                <w:color w:val="FF0000"/>
                <w:sz w:val="18"/>
                <w:szCs w:val="18"/>
              </w:rPr>
              <w:t>20</w:t>
            </w:r>
          </w:p>
        </w:tc>
        <w:tc>
          <w:tcPr>
            <w:tcW w:w="452" w:type="pct"/>
            <w:vAlign w:val="center"/>
          </w:tcPr>
          <w:p w14:paraId="3DFF1182" w14:textId="77777777" w:rsidR="003F658E" w:rsidRDefault="00172D8D">
            <w:pPr>
              <w:spacing w:line="288" w:lineRule="auto"/>
              <w:jc w:val="center"/>
              <w:rPr>
                <w:rFonts w:cs="Times New Roman"/>
                <w:sz w:val="18"/>
                <w:szCs w:val="18"/>
              </w:rPr>
            </w:pPr>
            <w:r>
              <w:rPr>
                <w:rFonts w:cs="Times New Roman"/>
                <w:sz w:val="18"/>
                <w:szCs w:val="18"/>
              </w:rPr>
              <w:t>＞</w:t>
            </w:r>
            <w:r>
              <w:rPr>
                <w:rFonts w:cs="Times New Roman"/>
                <w:sz w:val="18"/>
                <w:szCs w:val="18"/>
              </w:rPr>
              <w:t>20</w:t>
            </w:r>
          </w:p>
        </w:tc>
      </w:tr>
      <w:tr w:rsidR="003F658E" w14:paraId="688354B8" w14:textId="77777777">
        <w:trPr>
          <w:jc w:val="center"/>
        </w:trPr>
        <w:tc>
          <w:tcPr>
            <w:tcW w:w="614" w:type="pct"/>
            <w:vMerge/>
            <w:vAlign w:val="center"/>
          </w:tcPr>
          <w:p w14:paraId="6C9FAA78" w14:textId="77777777" w:rsidR="003F658E" w:rsidRDefault="003F658E">
            <w:pPr>
              <w:spacing w:line="288" w:lineRule="auto"/>
              <w:jc w:val="center"/>
              <w:rPr>
                <w:rFonts w:cs="Times New Roman"/>
                <w:sz w:val="18"/>
                <w:szCs w:val="18"/>
              </w:rPr>
            </w:pPr>
          </w:p>
        </w:tc>
        <w:tc>
          <w:tcPr>
            <w:tcW w:w="891" w:type="pct"/>
          </w:tcPr>
          <w:p w14:paraId="445BA91E" w14:textId="77777777" w:rsidR="003F658E" w:rsidRDefault="00172D8D">
            <w:pPr>
              <w:spacing w:line="288" w:lineRule="auto"/>
              <w:jc w:val="center"/>
              <w:rPr>
                <w:rFonts w:cs="Times New Roman"/>
                <w:sz w:val="18"/>
                <w:szCs w:val="18"/>
              </w:rPr>
            </w:pPr>
            <w:r>
              <w:rPr>
                <w:rFonts w:cs="Times New Roman"/>
                <w:sz w:val="18"/>
                <w:szCs w:val="18"/>
              </w:rPr>
              <w:t>框架</w:t>
            </w:r>
          </w:p>
        </w:tc>
        <w:tc>
          <w:tcPr>
            <w:tcW w:w="455" w:type="pct"/>
          </w:tcPr>
          <w:p w14:paraId="0B73B08E" w14:textId="77777777" w:rsidR="003F658E" w:rsidRDefault="00172D8D">
            <w:pPr>
              <w:spacing w:line="288" w:lineRule="auto"/>
              <w:jc w:val="center"/>
              <w:rPr>
                <w:rFonts w:cs="Times New Roman"/>
                <w:sz w:val="18"/>
                <w:szCs w:val="18"/>
              </w:rPr>
            </w:pPr>
            <w:r>
              <w:rPr>
                <w:rFonts w:cs="Times New Roman"/>
                <w:sz w:val="18"/>
                <w:szCs w:val="18"/>
              </w:rPr>
              <w:t>四</w:t>
            </w:r>
          </w:p>
        </w:tc>
        <w:tc>
          <w:tcPr>
            <w:tcW w:w="455" w:type="pct"/>
          </w:tcPr>
          <w:p w14:paraId="7048E417" w14:textId="77777777" w:rsidR="003F658E" w:rsidRDefault="00172D8D">
            <w:pPr>
              <w:spacing w:line="288" w:lineRule="auto"/>
              <w:jc w:val="center"/>
              <w:rPr>
                <w:rFonts w:cs="Times New Roman"/>
                <w:sz w:val="18"/>
                <w:szCs w:val="18"/>
              </w:rPr>
            </w:pPr>
            <w:r>
              <w:rPr>
                <w:rFonts w:cs="Times New Roman"/>
                <w:sz w:val="18"/>
                <w:szCs w:val="18"/>
              </w:rPr>
              <w:t>三</w:t>
            </w:r>
          </w:p>
        </w:tc>
        <w:tc>
          <w:tcPr>
            <w:tcW w:w="455" w:type="pct"/>
          </w:tcPr>
          <w:p w14:paraId="37634283" w14:textId="77777777" w:rsidR="003F658E" w:rsidRDefault="00172D8D">
            <w:pPr>
              <w:spacing w:line="288" w:lineRule="auto"/>
              <w:jc w:val="center"/>
              <w:rPr>
                <w:rFonts w:cs="Times New Roman"/>
                <w:sz w:val="18"/>
                <w:szCs w:val="18"/>
              </w:rPr>
            </w:pPr>
            <w:r>
              <w:rPr>
                <w:rFonts w:cs="Times New Roman"/>
                <w:sz w:val="18"/>
                <w:szCs w:val="18"/>
              </w:rPr>
              <w:t>三</w:t>
            </w:r>
          </w:p>
        </w:tc>
        <w:tc>
          <w:tcPr>
            <w:tcW w:w="1224" w:type="pct"/>
            <w:gridSpan w:val="2"/>
          </w:tcPr>
          <w:p w14:paraId="75FB74AD" w14:textId="77777777" w:rsidR="003F658E" w:rsidRDefault="00172D8D">
            <w:pPr>
              <w:spacing w:line="288" w:lineRule="auto"/>
              <w:jc w:val="center"/>
              <w:rPr>
                <w:rFonts w:cs="Times New Roman"/>
                <w:sz w:val="18"/>
                <w:szCs w:val="18"/>
              </w:rPr>
            </w:pPr>
            <w:r>
              <w:rPr>
                <w:rFonts w:cs="Times New Roman"/>
                <w:sz w:val="18"/>
                <w:szCs w:val="18"/>
              </w:rPr>
              <w:t>二</w:t>
            </w:r>
          </w:p>
        </w:tc>
        <w:tc>
          <w:tcPr>
            <w:tcW w:w="455" w:type="pct"/>
          </w:tcPr>
          <w:p w14:paraId="4AB80FED" w14:textId="77777777" w:rsidR="003F658E" w:rsidRDefault="00172D8D">
            <w:pPr>
              <w:spacing w:line="288" w:lineRule="auto"/>
              <w:jc w:val="center"/>
              <w:rPr>
                <w:rFonts w:cs="Times New Roman"/>
                <w:sz w:val="18"/>
                <w:szCs w:val="18"/>
              </w:rPr>
            </w:pPr>
            <w:r>
              <w:rPr>
                <w:rFonts w:cs="Times New Roman"/>
                <w:sz w:val="18"/>
                <w:szCs w:val="18"/>
              </w:rPr>
              <w:t>二</w:t>
            </w:r>
          </w:p>
        </w:tc>
        <w:tc>
          <w:tcPr>
            <w:tcW w:w="452" w:type="pct"/>
          </w:tcPr>
          <w:p w14:paraId="1247D356" w14:textId="77777777" w:rsidR="003F658E" w:rsidRDefault="00172D8D">
            <w:pPr>
              <w:spacing w:line="288" w:lineRule="auto"/>
              <w:jc w:val="center"/>
              <w:rPr>
                <w:rFonts w:cs="Times New Roman"/>
                <w:sz w:val="18"/>
                <w:szCs w:val="18"/>
              </w:rPr>
            </w:pPr>
            <w:proofErr w:type="gramStart"/>
            <w:r>
              <w:rPr>
                <w:rFonts w:cs="Times New Roman"/>
                <w:sz w:val="18"/>
                <w:szCs w:val="18"/>
              </w:rPr>
              <w:t>一</w:t>
            </w:r>
            <w:proofErr w:type="gramEnd"/>
          </w:p>
        </w:tc>
      </w:tr>
      <w:tr w:rsidR="003F658E" w14:paraId="3BD12B59" w14:textId="77777777">
        <w:trPr>
          <w:trHeight w:val="291"/>
          <w:jc w:val="center"/>
        </w:trPr>
        <w:tc>
          <w:tcPr>
            <w:tcW w:w="614" w:type="pct"/>
            <w:vMerge w:val="restart"/>
            <w:vAlign w:val="center"/>
          </w:tcPr>
          <w:p w14:paraId="115605D1" w14:textId="77777777" w:rsidR="003F658E" w:rsidRDefault="00172D8D">
            <w:pPr>
              <w:spacing w:line="288" w:lineRule="auto"/>
              <w:jc w:val="center"/>
              <w:rPr>
                <w:rFonts w:cs="Times New Roman"/>
                <w:sz w:val="18"/>
                <w:szCs w:val="18"/>
              </w:rPr>
            </w:pPr>
            <w:r>
              <w:rPr>
                <w:rFonts w:cs="Times New Roman"/>
                <w:sz w:val="18"/>
                <w:szCs w:val="18"/>
              </w:rPr>
              <w:t>框架</w:t>
            </w:r>
            <w:r>
              <w:rPr>
                <w:rFonts w:cs="Times New Roman"/>
                <w:sz w:val="18"/>
                <w:szCs w:val="18"/>
              </w:rPr>
              <w:t>-</w:t>
            </w:r>
          </w:p>
          <w:p w14:paraId="2C29D6C7" w14:textId="77777777" w:rsidR="003F658E" w:rsidRDefault="00172D8D">
            <w:pPr>
              <w:spacing w:line="288" w:lineRule="auto"/>
              <w:jc w:val="center"/>
              <w:rPr>
                <w:rFonts w:cs="Times New Roman"/>
                <w:sz w:val="18"/>
                <w:szCs w:val="18"/>
              </w:rPr>
            </w:pPr>
            <w:r>
              <w:rPr>
                <w:rFonts w:cs="Times New Roman"/>
                <w:sz w:val="18"/>
                <w:szCs w:val="18"/>
              </w:rPr>
              <w:t>剪力墙</w:t>
            </w:r>
          </w:p>
        </w:tc>
        <w:tc>
          <w:tcPr>
            <w:tcW w:w="891" w:type="pct"/>
          </w:tcPr>
          <w:p w14:paraId="5C215E71" w14:textId="77777777" w:rsidR="003F658E" w:rsidRDefault="00172D8D">
            <w:pPr>
              <w:spacing w:line="288" w:lineRule="auto"/>
              <w:jc w:val="center"/>
              <w:rPr>
                <w:rFonts w:cs="Times New Roman"/>
                <w:sz w:val="18"/>
                <w:szCs w:val="18"/>
              </w:rPr>
            </w:pPr>
            <w:r>
              <w:rPr>
                <w:rFonts w:cs="Times New Roman"/>
                <w:sz w:val="18"/>
                <w:szCs w:val="18"/>
              </w:rPr>
              <w:t>高度（</w:t>
            </w:r>
            <w:r>
              <w:rPr>
                <w:rFonts w:cs="Times New Roman"/>
                <w:sz w:val="18"/>
                <w:szCs w:val="18"/>
              </w:rPr>
              <w:t>m</w:t>
            </w:r>
            <w:r>
              <w:rPr>
                <w:rFonts w:cs="Times New Roman"/>
                <w:sz w:val="18"/>
                <w:szCs w:val="18"/>
              </w:rPr>
              <w:t>）</w:t>
            </w:r>
          </w:p>
        </w:tc>
        <w:tc>
          <w:tcPr>
            <w:tcW w:w="455" w:type="pct"/>
          </w:tcPr>
          <w:p w14:paraId="07310034" w14:textId="77777777" w:rsidR="003F658E" w:rsidRDefault="00172D8D">
            <w:pPr>
              <w:spacing w:line="288" w:lineRule="auto"/>
              <w:jc w:val="center"/>
              <w:rPr>
                <w:rFonts w:cs="Times New Roman"/>
                <w:sz w:val="18"/>
                <w:szCs w:val="18"/>
              </w:rPr>
            </w:pPr>
            <w:r>
              <w:rPr>
                <w:rFonts w:cs="Times New Roman"/>
                <w:sz w:val="18"/>
                <w:szCs w:val="18"/>
              </w:rPr>
              <w:t>≤50</w:t>
            </w:r>
          </w:p>
        </w:tc>
        <w:tc>
          <w:tcPr>
            <w:tcW w:w="455" w:type="pct"/>
          </w:tcPr>
          <w:p w14:paraId="7DE1749F" w14:textId="77777777" w:rsidR="003F658E" w:rsidRDefault="00172D8D">
            <w:pPr>
              <w:spacing w:line="288" w:lineRule="auto"/>
              <w:jc w:val="center"/>
              <w:rPr>
                <w:rFonts w:cs="Times New Roman"/>
                <w:sz w:val="18"/>
                <w:szCs w:val="18"/>
              </w:rPr>
            </w:pPr>
            <w:r>
              <w:rPr>
                <w:rFonts w:cs="Times New Roman"/>
                <w:sz w:val="18"/>
                <w:szCs w:val="18"/>
              </w:rPr>
              <w:t>＞</w:t>
            </w:r>
            <w:r>
              <w:rPr>
                <w:rFonts w:cs="Times New Roman"/>
                <w:sz w:val="18"/>
                <w:szCs w:val="18"/>
              </w:rPr>
              <w:t>50</w:t>
            </w:r>
          </w:p>
        </w:tc>
        <w:tc>
          <w:tcPr>
            <w:tcW w:w="455" w:type="pct"/>
          </w:tcPr>
          <w:p w14:paraId="4D43FEA2" w14:textId="77777777" w:rsidR="003F658E" w:rsidRDefault="00172D8D">
            <w:pPr>
              <w:spacing w:line="288" w:lineRule="auto"/>
              <w:jc w:val="center"/>
              <w:rPr>
                <w:rFonts w:cs="Times New Roman"/>
                <w:sz w:val="18"/>
                <w:szCs w:val="18"/>
              </w:rPr>
            </w:pPr>
            <w:r>
              <w:rPr>
                <w:rFonts w:cs="Times New Roman"/>
                <w:sz w:val="18"/>
                <w:szCs w:val="18"/>
              </w:rPr>
              <w:t>≤24</w:t>
            </w:r>
          </w:p>
        </w:tc>
        <w:tc>
          <w:tcPr>
            <w:tcW w:w="769" w:type="pct"/>
          </w:tcPr>
          <w:p w14:paraId="448C64E4" w14:textId="77777777" w:rsidR="003F658E" w:rsidRDefault="00172D8D">
            <w:pPr>
              <w:spacing w:line="288" w:lineRule="auto"/>
              <w:jc w:val="center"/>
              <w:rPr>
                <w:rFonts w:cs="Times New Roman"/>
                <w:sz w:val="18"/>
                <w:szCs w:val="18"/>
              </w:rPr>
            </w:pPr>
            <w:r>
              <w:rPr>
                <w:rFonts w:cs="Times New Roman"/>
                <w:sz w:val="18"/>
                <w:szCs w:val="18"/>
              </w:rPr>
              <w:t>＞</w:t>
            </w:r>
            <w:r>
              <w:rPr>
                <w:rFonts w:cs="Times New Roman"/>
                <w:sz w:val="18"/>
                <w:szCs w:val="18"/>
              </w:rPr>
              <w:t>24</w:t>
            </w:r>
            <w:r>
              <w:rPr>
                <w:rFonts w:cs="Times New Roman" w:hint="eastAsia"/>
                <w:sz w:val="18"/>
                <w:szCs w:val="18"/>
              </w:rPr>
              <w:t>且</w:t>
            </w:r>
            <w:r>
              <w:rPr>
                <w:rFonts w:cs="Times New Roman" w:hint="eastAsia"/>
                <w:sz w:val="18"/>
                <w:szCs w:val="18"/>
              </w:rPr>
              <w:t xml:space="preserve"> </w:t>
            </w:r>
            <w:r>
              <w:rPr>
                <w:rFonts w:cs="Times New Roman"/>
                <w:sz w:val="18"/>
                <w:szCs w:val="18"/>
              </w:rPr>
              <w:t>≤50</w:t>
            </w:r>
          </w:p>
        </w:tc>
        <w:tc>
          <w:tcPr>
            <w:tcW w:w="455" w:type="pct"/>
          </w:tcPr>
          <w:p w14:paraId="59076913" w14:textId="77777777" w:rsidR="003F658E" w:rsidRDefault="00172D8D">
            <w:pPr>
              <w:spacing w:line="288" w:lineRule="auto"/>
              <w:jc w:val="center"/>
              <w:rPr>
                <w:rFonts w:cs="Times New Roman"/>
                <w:sz w:val="18"/>
                <w:szCs w:val="18"/>
              </w:rPr>
            </w:pPr>
            <w:r>
              <w:rPr>
                <w:rFonts w:cs="Times New Roman"/>
                <w:sz w:val="18"/>
                <w:szCs w:val="18"/>
              </w:rPr>
              <w:t>＞</w:t>
            </w:r>
            <w:r>
              <w:rPr>
                <w:rFonts w:cs="Times New Roman"/>
                <w:sz w:val="18"/>
                <w:szCs w:val="18"/>
              </w:rPr>
              <w:t>50</w:t>
            </w:r>
          </w:p>
        </w:tc>
        <w:tc>
          <w:tcPr>
            <w:tcW w:w="455" w:type="pct"/>
          </w:tcPr>
          <w:p w14:paraId="0C56ED79" w14:textId="77777777" w:rsidR="003F658E" w:rsidRDefault="00172D8D">
            <w:pPr>
              <w:spacing w:line="288" w:lineRule="auto"/>
              <w:jc w:val="center"/>
              <w:rPr>
                <w:rFonts w:cs="Times New Roman"/>
                <w:sz w:val="18"/>
                <w:szCs w:val="18"/>
              </w:rPr>
            </w:pPr>
            <w:r>
              <w:rPr>
                <w:rFonts w:cs="Times New Roman"/>
                <w:sz w:val="18"/>
                <w:szCs w:val="18"/>
              </w:rPr>
              <w:t>≤24</w:t>
            </w:r>
          </w:p>
        </w:tc>
        <w:tc>
          <w:tcPr>
            <w:tcW w:w="452" w:type="pct"/>
          </w:tcPr>
          <w:p w14:paraId="7DE10030" w14:textId="77777777" w:rsidR="003F658E" w:rsidRDefault="00172D8D">
            <w:pPr>
              <w:spacing w:line="288" w:lineRule="auto"/>
              <w:jc w:val="center"/>
              <w:rPr>
                <w:rFonts w:cs="Times New Roman"/>
                <w:sz w:val="18"/>
                <w:szCs w:val="18"/>
              </w:rPr>
            </w:pPr>
            <w:r>
              <w:rPr>
                <w:rFonts w:cs="Times New Roman"/>
                <w:sz w:val="18"/>
                <w:szCs w:val="18"/>
              </w:rPr>
              <w:t>＞</w:t>
            </w:r>
            <w:r>
              <w:rPr>
                <w:rFonts w:cs="Times New Roman"/>
                <w:sz w:val="18"/>
                <w:szCs w:val="18"/>
              </w:rPr>
              <w:t>24</w:t>
            </w:r>
          </w:p>
        </w:tc>
      </w:tr>
      <w:tr w:rsidR="003F658E" w14:paraId="73F1EB22" w14:textId="77777777">
        <w:trPr>
          <w:jc w:val="center"/>
        </w:trPr>
        <w:tc>
          <w:tcPr>
            <w:tcW w:w="614" w:type="pct"/>
            <w:vMerge/>
          </w:tcPr>
          <w:p w14:paraId="6278BD30" w14:textId="77777777" w:rsidR="003F658E" w:rsidRDefault="003F658E">
            <w:pPr>
              <w:spacing w:line="288" w:lineRule="auto"/>
              <w:jc w:val="center"/>
              <w:rPr>
                <w:rFonts w:cs="Times New Roman"/>
                <w:sz w:val="18"/>
                <w:szCs w:val="18"/>
              </w:rPr>
            </w:pPr>
          </w:p>
        </w:tc>
        <w:tc>
          <w:tcPr>
            <w:tcW w:w="891" w:type="pct"/>
          </w:tcPr>
          <w:p w14:paraId="4CFEBBB2" w14:textId="77777777" w:rsidR="003F658E" w:rsidRDefault="00172D8D">
            <w:pPr>
              <w:spacing w:line="288" w:lineRule="auto"/>
              <w:jc w:val="center"/>
              <w:rPr>
                <w:rFonts w:cs="Times New Roman"/>
                <w:sz w:val="18"/>
                <w:szCs w:val="18"/>
              </w:rPr>
            </w:pPr>
            <w:r>
              <w:rPr>
                <w:rFonts w:cs="Times New Roman"/>
                <w:sz w:val="18"/>
                <w:szCs w:val="18"/>
              </w:rPr>
              <w:t>框架</w:t>
            </w:r>
          </w:p>
        </w:tc>
        <w:tc>
          <w:tcPr>
            <w:tcW w:w="455" w:type="pct"/>
          </w:tcPr>
          <w:p w14:paraId="63736CA9" w14:textId="77777777" w:rsidR="003F658E" w:rsidRDefault="00172D8D">
            <w:pPr>
              <w:spacing w:line="288" w:lineRule="auto"/>
              <w:jc w:val="center"/>
              <w:rPr>
                <w:rFonts w:cs="Times New Roman"/>
                <w:sz w:val="18"/>
                <w:szCs w:val="18"/>
              </w:rPr>
            </w:pPr>
            <w:r>
              <w:rPr>
                <w:rFonts w:cs="Times New Roman"/>
                <w:sz w:val="18"/>
                <w:szCs w:val="18"/>
              </w:rPr>
              <w:t>四</w:t>
            </w:r>
          </w:p>
        </w:tc>
        <w:tc>
          <w:tcPr>
            <w:tcW w:w="455" w:type="pct"/>
          </w:tcPr>
          <w:p w14:paraId="5E1C76CB" w14:textId="77777777" w:rsidR="003F658E" w:rsidRDefault="00172D8D">
            <w:pPr>
              <w:spacing w:line="288" w:lineRule="auto"/>
              <w:jc w:val="center"/>
              <w:rPr>
                <w:rFonts w:cs="Times New Roman"/>
                <w:sz w:val="18"/>
                <w:szCs w:val="18"/>
              </w:rPr>
            </w:pPr>
            <w:r>
              <w:rPr>
                <w:rFonts w:cs="Times New Roman"/>
                <w:sz w:val="18"/>
                <w:szCs w:val="18"/>
              </w:rPr>
              <w:t>三</w:t>
            </w:r>
          </w:p>
        </w:tc>
        <w:tc>
          <w:tcPr>
            <w:tcW w:w="455" w:type="pct"/>
          </w:tcPr>
          <w:p w14:paraId="05063D11" w14:textId="77777777" w:rsidR="003F658E" w:rsidRDefault="00172D8D">
            <w:pPr>
              <w:spacing w:line="288" w:lineRule="auto"/>
              <w:jc w:val="center"/>
              <w:rPr>
                <w:rFonts w:cs="Times New Roman"/>
                <w:sz w:val="18"/>
                <w:szCs w:val="18"/>
              </w:rPr>
            </w:pPr>
            <w:r>
              <w:rPr>
                <w:rFonts w:cs="Times New Roman"/>
                <w:sz w:val="18"/>
                <w:szCs w:val="18"/>
              </w:rPr>
              <w:t>四</w:t>
            </w:r>
          </w:p>
        </w:tc>
        <w:tc>
          <w:tcPr>
            <w:tcW w:w="769" w:type="pct"/>
          </w:tcPr>
          <w:p w14:paraId="5B615731" w14:textId="77777777" w:rsidR="003F658E" w:rsidRDefault="00172D8D">
            <w:pPr>
              <w:spacing w:line="288" w:lineRule="auto"/>
              <w:jc w:val="center"/>
              <w:rPr>
                <w:rFonts w:cs="Times New Roman"/>
                <w:sz w:val="18"/>
                <w:szCs w:val="18"/>
              </w:rPr>
            </w:pPr>
            <w:r>
              <w:rPr>
                <w:rFonts w:cs="Times New Roman"/>
                <w:sz w:val="18"/>
                <w:szCs w:val="18"/>
              </w:rPr>
              <w:t>三</w:t>
            </w:r>
          </w:p>
        </w:tc>
        <w:tc>
          <w:tcPr>
            <w:tcW w:w="455" w:type="pct"/>
          </w:tcPr>
          <w:p w14:paraId="405ADE79" w14:textId="77777777" w:rsidR="003F658E" w:rsidRDefault="00172D8D">
            <w:pPr>
              <w:spacing w:line="288" w:lineRule="auto"/>
              <w:jc w:val="center"/>
              <w:rPr>
                <w:rFonts w:cs="Times New Roman"/>
                <w:sz w:val="18"/>
                <w:szCs w:val="18"/>
              </w:rPr>
            </w:pPr>
            <w:r>
              <w:rPr>
                <w:rFonts w:cs="Times New Roman"/>
                <w:sz w:val="18"/>
                <w:szCs w:val="18"/>
              </w:rPr>
              <w:t>二</w:t>
            </w:r>
          </w:p>
        </w:tc>
        <w:tc>
          <w:tcPr>
            <w:tcW w:w="455" w:type="pct"/>
          </w:tcPr>
          <w:p w14:paraId="7915A278" w14:textId="77777777" w:rsidR="003F658E" w:rsidRDefault="00172D8D">
            <w:pPr>
              <w:spacing w:line="288" w:lineRule="auto"/>
              <w:jc w:val="center"/>
              <w:rPr>
                <w:rFonts w:cs="Times New Roman"/>
                <w:sz w:val="18"/>
                <w:szCs w:val="18"/>
              </w:rPr>
            </w:pPr>
            <w:r>
              <w:rPr>
                <w:rFonts w:cs="Times New Roman"/>
                <w:sz w:val="18"/>
                <w:szCs w:val="18"/>
              </w:rPr>
              <w:t>二</w:t>
            </w:r>
          </w:p>
        </w:tc>
        <w:tc>
          <w:tcPr>
            <w:tcW w:w="452" w:type="pct"/>
          </w:tcPr>
          <w:p w14:paraId="4E06BF9E" w14:textId="77777777" w:rsidR="003F658E" w:rsidRDefault="00172D8D">
            <w:pPr>
              <w:spacing w:line="288" w:lineRule="auto"/>
              <w:jc w:val="center"/>
              <w:rPr>
                <w:rFonts w:cs="Times New Roman"/>
                <w:sz w:val="18"/>
                <w:szCs w:val="18"/>
              </w:rPr>
            </w:pPr>
            <w:proofErr w:type="gramStart"/>
            <w:r>
              <w:rPr>
                <w:rFonts w:cs="Times New Roman"/>
                <w:sz w:val="18"/>
                <w:szCs w:val="18"/>
              </w:rPr>
              <w:t>一</w:t>
            </w:r>
            <w:proofErr w:type="gramEnd"/>
          </w:p>
        </w:tc>
      </w:tr>
      <w:tr w:rsidR="003F658E" w14:paraId="7464460D" w14:textId="77777777">
        <w:trPr>
          <w:jc w:val="center"/>
        </w:trPr>
        <w:tc>
          <w:tcPr>
            <w:tcW w:w="614" w:type="pct"/>
            <w:vMerge/>
          </w:tcPr>
          <w:p w14:paraId="22D67648" w14:textId="77777777" w:rsidR="003F658E" w:rsidRDefault="003F658E">
            <w:pPr>
              <w:spacing w:line="288" w:lineRule="auto"/>
              <w:jc w:val="center"/>
              <w:rPr>
                <w:rFonts w:cs="Times New Roman"/>
                <w:sz w:val="18"/>
                <w:szCs w:val="18"/>
              </w:rPr>
            </w:pPr>
          </w:p>
        </w:tc>
        <w:tc>
          <w:tcPr>
            <w:tcW w:w="891" w:type="pct"/>
          </w:tcPr>
          <w:p w14:paraId="1884769C" w14:textId="77777777" w:rsidR="003F658E" w:rsidRDefault="00172D8D">
            <w:pPr>
              <w:spacing w:line="288" w:lineRule="auto"/>
              <w:jc w:val="center"/>
              <w:rPr>
                <w:rFonts w:cs="Times New Roman"/>
                <w:sz w:val="18"/>
                <w:szCs w:val="18"/>
              </w:rPr>
            </w:pPr>
            <w:r>
              <w:rPr>
                <w:rFonts w:cs="Times New Roman"/>
                <w:sz w:val="18"/>
                <w:szCs w:val="18"/>
              </w:rPr>
              <w:t>剪力墙</w:t>
            </w:r>
          </w:p>
        </w:tc>
        <w:tc>
          <w:tcPr>
            <w:tcW w:w="455" w:type="pct"/>
            <w:vAlign w:val="center"/>
          </w:tcPr>
          <w:p w14:paraId="2CC6F8F8" w14:textId="77777777" w:rsidR="003F658E" w:rsidRDefault="00172D8D">
            <w:pPr>
              <w:spacing w:line="288" w:lineRule="auto"/>
              <w:jc w:val="center"/>
              <w:rPr>
                <w:rFonts w:cs="Times New Roman"/>
                <w:sz w:val="18"/>
                <w:szCs w:val="18"/>
              </w:rPr>
            </w:pPr>
            <w:r>
              <w:rPr>
                <w:rFonts w:cs="Times New Roman"/>
                <w:sz w:val="18"/>
                <w:szCs w:val="18"/>
              </w:rPr>
              <w:t>三</w:t>
            </w:r>
          </w:p>
        </w:tc>
        <w:tc>
          <w:tcPr>
            <w:tcW w:w="455" w:type="pct"/>
            <w:vAlign w:val="center"/>
          </w:tcPr>
          <w:p w14:paraId="684A01B5" w14:textId="77777777" w:rsidR="003F658E" w:rsidRDefault="00172D8D">
            <w:pPr>
              <w:spacing w:line="288" w:lineRule="auto"/>
              <w:jc w:val="center"/>
              <w:rPr>
                <w:rFonts w:cs="Times New Roman"/>
                <w:sz w:val="18"/>
                <w:szCs w:val="18"/>
              </w:rPr>
            </w:pPr>
            <w:r>
              <w:rPr>
                <w:rFonts w:cs="Times New Roman"/>
                <w:sz w:val="18"/>
                <w:szCs w:val="18"/>
              </w:rPr>
              <w:t>二</w:t>
            </w:r>
          </w:p>
        </w:tc>
        <w:tc>
          <w:tcPr>
            <w:tcW w:w="455" w:type="pct"/>
            <w:vAlign w:val="center"/>
          </w:tcPr>
          <w:p w14:paraId="7A305EC2" w14:textId="77777777" w:rsidR="003F658E" w:rsidRDefault="00172D8D">
            <w:pPr>
              <w:spacing w:line="288" w:lineRule="auto"/>
              <w:jc w:val="center"/>
              <w:rPr>
                <w:rFonts w:cs="Times New Roman"/>
                <w:sz w:val="18"/>
                <w:szCs w:val="18"/>
              </w:rPr>
            </w:pPr>
            <w:r>
              <w:rPr>
                <w:rFonts w:cs="Times New Roman"/>
                <w:sz w:val="18"/>
                <w:szCs w:val="18"/>
              </w:rPr>
              <w:t>三</w:t>
            </w:r>
          </w:p>
        </w:tc>
        <w:tc>
          <w:tcPr>
            <w:tcW w:w="1224" w:type="pct"/>
            <w:gridSpan w:val="2"/>
            <w:vAlign w:val="center"/>
          </w:tcPr>
          <w:p w14:paraId="2CB028CC" w14:textId="77777777" w:rsidR="003F658E" w:rsidRDefault="00172D8D">
            <w:pPr>
              <w:spacing w:line="288" w:lineRule="auto"/>
              <w:jc w:val="center"/>
              <w:rPr>
                <w:rFonts w:cs="Times New Roman"/>
                <w:sz w:val="18"/>
                <w:szCs w:val="18"/>
              </w:rPr>
            </w:pPr>
            <w:r>
              <w:rPr>
                <w:rFonts w:cs="Times New Roman"/>
                <w:sz w:val="18"/>
                <w:szCs w:val="18"/>
              </w:rPr>
              <w:t>二</w:t>
            </w:r>
          </w:p>
        </w:tc>
        <w:tc>
          <w:tcPr>
            <w:tcW w:w="455" w:type="pct"/>
            <w:vAlign w:val="center"/>
          </w:tcPr>
          <w:p w14:paraId="7D19D85F" w14:textId="77777777" w:rsidR="003F658E" w:rsidRDefault="00172D8D">
            <w:pPr>
              <w:spacing w:line="288" w:lineRule="auto"/>
              <w:jc w:val="center"/>
              <w:rPr>
                <w:rFonts w:cs="Times New Roman"/>
                <w:sz w:val="18"/>
                <w:szCs w:val="18"/>
              </w:rPr>
            </w:pPr>
            <w:r>
              <w:rPr>
                <w:rFonts w:cs="Times New Roman"/>
                <w:sz w:val="18"/>
                <w:szCs w:val="18"/>
              </w:rPr>
              <w:t>二</w:t>
            </w:r>
          </w:p>
        </w:tc>
        <w:tc>
          <w:tcPr>
            <w:tcW w:w="452" w:type="pct"/>
            <w:vAlign w:val="center"/>
          </w:tcPr>
          <w:p w14:paraId="638EB28A" w14:textId="77777777" w:rsidR="003F658E" w:rsidRDefault="00172D8D">
            <w:pPr>
              <w:spacing w:line="288" w:lineRule="auto"/>
              <w:jc w:val="center"/>
              <w:rPr>
                <w:rFonts w:cs="Times New Roman"/>
                <w:sz w:val="18"/>
                <w:szCs w:val="18"/>
              </w:rPr>
            </w:pPr>
            <w:proofErr w:type="gramStart"/>
            <w:r>
              <w:rPr>
                <w:rFonts w:cs="Times New Roman"/>
                <w:sz w:val="18"/>
                <w:szCs w:val="18"/>
              </w:rPr>
              <w:t>一</w:t>
            </w:r>
            <w:proofErr w:type="gramEnd"/>
          </w:p>
        </w:tc>
      </w:tr>
    </w:tbl>
    <w:p w14:paraId="45E04C78" w14:textId="77777777" w:rsidR="003F658E" w:rsidRDefault="00172D8D">
      <w:pPr>
        <w:spacing w:line="288" w:lineRule="auto"/>
        <w:rPr>
          <w:rFonts w:cs="Times New Roman"/>
          <w:sz w:val="18"/>
          <w:szCs w:val="18"/>
        </w:rPr>
      </w:pPr>
      <w:r>
        <w:rPr>
          <w:rFonts w:cs="Times New Roman" w:hint="eastAsia"/>
          <w:sz w:val="18"/>
          <w:szCs w:val="18"/>
        </w:rPr>
        <w:t>注：表中“一、二、三、四”即“抗震等级为一、二、三、四级”的简称。</w:t>
      </w:r>
    </w:p>
    <w:p w14:paraId="48E2793A"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【条文说明】不同的抗震等级，体现不同的抗震要求。因此，当构件的承载力明显提高时，允许降低其抗震等级。</w:t>
      </w:r>
    </w:p>
    <w:p w14:paraId="3351738C" w14:textId="77777777" w:rsidR="003F658E" w:rsidRDefault="00172D8D">
      <w:pPr>
        <w:spacing w:line="288" w:lineRule="auto"/>
        <w:ind w:firstLineChars="200" w:firstLine="480"/>
        <w:rPr>
          <w:rFonts w:cs="Times New Roman"/>
          <w:color w:val="2E74B5" w:themeColor="accent5" w:themeShade="BF"/>
          <w:szCs w:val="24"/>
        </w:rPr>
      </w:pPr>
      <w:r>
        <w:rPr>
          <w:rFonts w:cs="Times New Roman" w:hint="eastAsia"/>
          <w:color w:val="2E74B5" w:themeColor="accent5" w:themeShade="BF"/>
          <w:szCs w:val="24"/>
        </w:rPr>
        <w:t>对于</w:t>
      </w:r>
      <w:r>
        <w:rPr>
          <w:rFonts w:cs="Times New Roman"/>
          <w:color w:val="2E74B5" w:themeColor="accent5" w:themeShade="BF"/>
          <w:szCs w:val="24"/>
        </w:rPr>
        <w:t>7</w:t>
      </w:r>
      <w:r>
        <w:rPr>
          <w:rFonts w:cs="Times New Roman"/>
          <w:color w:val="2E74B5" w:themeColor="accent5" w:themeShade="BF"/>
          <w:szCs w:val="24"/>
        </w:rPr>
        <w:t>度（</w:t>
      </w:r>
      <w:r>
        <w:rPr>
          <w:rFonts w:cs="Times New Roman"/>
          <w:color w:val="2E74B5" w:themeColor="accent5" w:themeShade="BF"/>
          <w:szCs w:val="24"/>
        </w:rPr>
        <w:t>0.15g</w:t>
      </w:r>
      <w:r>
        <w:rPr>
          <w:rFonts w:cs="Times New Roman"/>
          <w:color w:val="2E74B5" w:themeColor="accent5" w:themeShade="BF"/>
          <w:szCs w:val="24"/>
        </w:rPr>
        <w:t>）和</w:t>
      </w:r>
      <w:r>
        <w:rPr>
          <w:rFonts w:cs="Times New Roman"/>
          <w:color w:val="2E74B5" w:themeColor="accent5" w:themeShade="BF"/>
          <w:szCs w:val="24"/>
        </w:rPr>
        <w:t>8</w:t>
      </w:r>
      <w:r>
        <w:rPr>
          <w:rFonts w:cs="Times New Roman"/>
          <w:color w:val="2E74B5" w:themeColor="accent5" w:themeShade="BF"/>
          <w:szCs w:val="24"/>
        </w:rPr>
        <w:t>度（</w:t>
      </w:r>
      <w:r>
        <w:rPr>
          <w:rFonts w:cs="Times New Roman"/>
          <w:color w:val="2E74B5" w:themeColor="accent5" w:themeShade="BF"/>
          <w:szCs w:val="24"/>
        </w:rPr>
        <w:t>0.30g</w:t>
      </w:r>
      <w:r>
        <w:rPr>
          <w:rFonts w:cs="Times New Roman"/>
          <w:color w:val="2E74B5" w:themeColor="accent5" w:themeShade="BF"/>
          <w:szCs w:val="24"/>
        </w:rPr>
        <w:t>）设防且处于</w:t>
      </w:r>
      <w:r>
        <w:rPr>
          <w:rFonts w:cs="Times New Roman"/>
          <w:color w:val="2E74B5" w:themeColor="accent5" w:themeShade="BF"/>
          <w:szCs w:val="24"/>
        </w:rPr>
        <w:t>III</w:t>
      </w:r>
      <w:r>
        <w:rPr>
          <w:rFonts w:cs="Times New Roman"/>
          <w:color w:val="2E74B5" w:themeColor="accent5" w:themeShade="BF"/>
          <w:szCs w:val="24"/>
        </w:rPr>
        <w:t>、</w:t>
      </w:r>
      <w:r>
        <w:rPr>
          <w:rFonts w:cs="Times New Roman"/>
          <w:color w:val="2E74B5" w:themeColor="accent5" w:themeShade="BF"/>
          <w:szCs w:val="24"/>
        </w:rPr>
        <w:t>IV</w:t>
      </w:r>
      <w:r>
        <w:rPr>
          <w:rFonts w:cs="Times New Roman"/>
          <w:color w:val="2E74B5" w:themeColor="accent5" w:themeShade="BF"/>
          <w:szCs w:val="24"/>
        </w:rPr>
        <w:t>类场地的高层民用建筑钢结构，宜分别按</w:t>
      </w:r>
      <w:r>
        <w:rPr>
          <w:rFonts w:cs="Times New Roman"/>
          <w:color w:val="2E74B5" w:themeColor="accent5" w:themeShade="BF"/>
          <w:szCs w:val="24"/>
        </w:rPr>
        <w:t xml:space="preserve">8 </w:t>
      </w:r>
      <w:r>
        <w:rPr>
          <w:rFonts w:cs="Times New Roman"/>
          <w:color w:val="2E74B5" w:themeColor="accent5" w:themeShade="BF"/>
          <w:szCs w:val="24"/>
        </w:rPr>
        <w:t>度和</w:t>
      </w:r>
      <w:r>
        <w:rPr>
          <w:rFonts w:cs="Times New Roman"/>
          <w:color w:val="2E74B5" w:themeColor="accent5" w:themeShade="BF"/>
          <w:szCs w:val="24"/>
        </w:rPr>
        <w:t>9</w:t>
      </w:r>
      <w:r>
        <w:rPr>
          <w:rFonts w:cs="Times New Roman"/>
          <w:color w:val="2E74B5" w:themeColor="accent5" w:themeShade="BF"/>
          <w:szCs w:val="24"/>
        </w:rPr>
        <w:t>度确定抗震等级。甲、乙类设防的高层民用建筑钢结构，其抗震等级的确定按现行国家标准《建筑抗震设计规范》</w:t>
      </w:r>
      <w:r>
        <w:rPr>
          <w:rFonts w:cs="Times New Roman"/>
          <w:color w:val="2E74B5" w:themeColor="accent5" w:themeShade="BF"/>
          <w:szCs w:val="24"/>
        </w:rPr>
        <w:t>GB 50011</w:t>
      </w:r>
      <w:r>
        <w:rPr>
          <w:rFonts w:cs="Times New Roman"/>
          <w:color w:val="2E74B5" w:themeColor="accent5" w:themeShade="BF"/>
          <w:szCs w:val="24"/>
        </w:rPr>
        <w:t>的有关规定处理。</w:t>
      </w:r>
    </w:p>
    <w:p w14:paraId="56CA94A7" w14:textId="77777777" w:rsidR="003F658E" w:rsidRDefault="003F658E">
      <w:pPr>
        <w:spacing w:line="288" w:lineRule="auto"/>
        <w:rPr>
          <w:rFonts w:cs="Times New Roman"/>
          <w:color w:val="2E74B5" w:themeColor="accent5" w:themeShade="BF"/>
          <w:szCs w:val="24"/>
        </w:rPr>
      </w:pPr>
    </w:p>
    <w:p w14:paraId="34B5BFDB" w14:textId="77777777" w:rsidR="003F658E" w:rsidRDefault="00172D8D">
      <w:pPr>
        <w:spacing w:line="288" w:lineRule="auto"/>
        <w:rPr>
          <w:rFonts w:cs="Times New Roman"/>
          <w:szCs w:val="21"/>
        </w:rPr>
      </w:pPr>
      <w:r>
        <w:rPr>
          <w:rFonts w:cs="Times New Roman"/>
          <w:szCs w:val="24"/>
        </w:rPr>
        <w:t>4.2</w:t>
      </w:r>
      <w:r>
        <w:rPr>
          <w:rFonts w:cs="Times New Roman" w:hint="eastAsia"/>
          <w:szCs w:val="24"/>
        </w:rPr>
        <w:t>.</w:t>
      </w:r>
      <w:r>
        <w:rPr>
          <w:rFonts w:cs="Times New Roman"/>
          <w:szCs w:val="24"/>
        </w:rPr>
        <w:t>10</w:t>
      </w:r>
      <w:r>
        <w:rPr>
          <w:rFonts w:cs="Times New Roman" w:hint="eastAsia"/>
        </w:rPr>
        <w:t> </w:t>
      </w:r>
      <w:r>
        <w:rPr>
          <w:rFonts w:cs="Times New Roman" w:hint="eastAsia"/>
          <w:szCs w:val="24"/>
        </w:rPr>
        <w:t>钢管混凝土异形柱房屋结构在风荷载</w:t>
      </w:r>
      <w:proofErr w:type="gramStart"/>
      <w:r>
        <w:rPr>
          <w:rFonts w:cs="Times New Roman" w:hint="eastAsia"/>
          <w:szCs w:val="24"/>
        </w:rPr>
        <w:t>或多遇地震</w:t>
      </w:r>
      <w:proofErr w:type="gramEnd"/>
      <w:r>
        <w:rPr>
          <w:rFonts w:cs="Times New Roman" w:hint="eastAsia"/>
          <w:szCs w:val="24"/>
        </w:rPr>
        <w:t>标准</w:t>
      </w:r>
      <w:proofErr w:type="gramStart"/>
      <w:r>
        <w:rPr>
          <w:rFonts w:cs="Times New Roman" w:hint="eastAsia"/>
          <w:szCs w:val="24"/>
        </w:rPr>
        <w:t>值作用</w:t>
      </w:r>
      <w:proofErr w:type="gramEnd"/>
      <w:r>
        <w:rPr>
          <w:rFonts w:cs="Times New Roman" w:hint="eastAsia"/>
          <w:szCs w:val="24"/>
        </w:rPr>
        <w:t>下，按弹性方法计算的最大楼层层间位移与层高之比△</w:t>
      </w:r>
      <w:r>
        <w:rPr>
          <w:rFonts w:cs="Times New Roman" w:hint="eastAsia"/>
          <w:i/>
          <w:szCs w:val="24"/>
        </w:rPr>
        <w:t>u</w:t>
      </w:r>
      <w:r>
        <w:rPr>
          <w:rFonts w:cs="Times New Roman" w:hint="eastAsia"/>
          <w:szCs w:val="24"/>
        </w:rPr>
        <w:t>/</w:t>
      </w:r>
      <w:r>
        <w:rPr>
          <w:rFonts w:cs="Times New Roman" w:hint="eastAsia"/>
          <w:i/>
          <w:szCs w:val="24"/>
        </w:rPr>
        <w:t>h</w:t>
      </w:r>
      <w:r>
        <w:rPr>
          <w:rFonts w:cs="Times New Roman" w:hint="eastAsia"/>
          <w:szCs w:val="24"/>
        </w:rPr>
        <w:t>不宜大于表</w:t>
      </w:r>
      <w:r>
        <w:rPr>
          <w:rFonts w:cs="Times New Roman" w:hint="eastAsia"/>
          <w:szCs w:val="24"/>
        </w:rPr>
        <w:t>4</w:t>
      </w:r>
      <w:r>
        <w:rPr>
          <w:rFonts w:cs="Times New Roman"/>
          <w:szCs w:val="24"/>
        </w:rPr>
        <w:t>.2.10-1</w:t>
      </w:r>
      <w:r>
        <w:rPr>
          <w:rFonts w:cs="Times New Roman" w:hint="eastAsia"/>
          <w:szCs w:val="24"/>
        </w:rPr>
        <w:t>的规定：</w:t>
      </w:r>
    </w:p>
    <w:p w14:paraId="3B8E11B2" w14:textId="77777777" w:rsidR="003F658E" w:rsidRDefault="00172D8D">
      <w:pPr>
        <w:spacing w:line="288" w:lineRule="auto"/>
        <w:jc w:val="center"/>
        <w:rPr>
          <w:rFonts w:cs="Times New Roman"/>
          <w:szCs w:val="24"/>
        </w:rPr>
      </w:pPr>
      <w:r>
        <w:rPr>
          <w:rFonts w:cs="Times New Roman" w:hint="eastAsia"/>
          <w:szCs w:val="21"/>
        </w:rPr>
        <w:t>表</w:t>
      </w:r>
      <w:r>
        <w:rPr>
          <w:rFonts w:cs="Times New Roman" w:hint="eastAsia"/>
          <w:szCs w:val="21"/>
        </w:rPr>
        <w:t>4.</w:t>
      </w:r>
      <w:r>
        <w:rPr>
          <w:rFonts w:cs="Times New Roman"/>
          <w:szCs w:val="21"/>
        </w:rPr>
        <w:t>2</w:t>
      </w:r>
      <w:r>
        <w:rPr>
          <w:rFonts w:cs="Times New Roman" w:hint="eastAsia"/>
          <w:szCs w:val="21"/>
        </w:rPr>
        <w:t>.</w:t>
      </w:r>
      <w:r>
        <w:rPr>
          <w:rFonts w:cs="Times New Roman"/>
          <w:szCs w:val="21"/>
        </w:rPr>
        <w:t xml:space="preserve">10-1 </w:t>
      </w:r>
      <w:r>
        <w:rPr>
          <w:rFonts w:cs="Times New Roman" w:hint="eastAsia"/>
          <w:szCs w:val="21"/>
        </w:rPr>
        <w:t>钢管混凝土异形柱结构弹性层间位移与层高之比△</w:t>
      </w:r>
      <w:r>
        <w:rPr>
          <w:rFonts w:cs="Times New Roman" w:hint="eastAsia"/>
          <w:i/>
          <w:szCs w:val="21"/>
        </w:rPr>
        <w:t>u/h</w:t>
      </w:r>
      <w:r>
        <w:rPr>
          <w:rFonts w:cs="Times New Roman" w:hint="eastAsia"/>
          <w:szCs w:val="21"/>
        </w:rPr>
        <w:t> 限值</w:t>
      </w:r>
    </w:p>
    <w:tbl>
      <w:tblPr>
        <w:tblStyle w:val="afe"/>
        <w:tblW w:w="0" w:type="auto"/>
        <w:tblLook w:val="04A0" w:firstRow="1" w:lastRow="0" w:firstColumn="1" w:lastColumn="0" w:noHBand="0" w:noVBand="1"/>
      </w:tblPr>
      <w:tblGrid>
        <w:gridCol w:w="4148"/>
        <w:gridCol w:w="4154"/>
      </w:tblGrid>
      <w:tr w:rsidR="003F658E" w14:paraId="3262FC84" w14:textId="77777777">
        <w:tc>
          <w:tcPr>
            <w:tcW w:w="4264" w:type="dxa"/>
          </w:tcPr>
          <w:p w14:paraId="5449AB09" w14:textId="77777777" w:rsidR="003F658E" w:rsidRDefault="00172D8D">
            <w:pPr>
              <w:spacing w:line="288" w:lineRule="auto"/>
              <w:jc w:val="center"/>
              <w:rPr>
                <w:rFonts w:cs="Times New Roman"/>
                <w:sz w:val="18"/>
                <w:szCs w:val="18"/>
              </w:rPr>
            </w:pPr>
            <w:r>
              <w:rPr>
                <w:rFonts w:cs="Times New Roman" w:hint="eastAsia"/>
                <w:sz w:val="18"/>
                <w:szCs w:val="18"/>
              </w:rPr>
              <w:t>结构类型</w:t>
            </w:r>
          </w:p>
        </w:tc>
        <w:tc>
          <w:tcPr>
            <w:tcW w:w="4264" w:type="dxa"/>
          </w:tcPr>
          <w:p w14:paraId="29335C27" w14:textId="77777777" w:rsidR="003F658E" w:rsidRDefault="00172D8D">
            <w:pPr>
              <w:spacing w:line="288" w:lineRule="auto"/>
              <w:jc w:val="center"/>
              <w:rPr>
                <w:rFonts w:cs="Times New Roman"/>
                <w:sz w:val="18"/>
                <w:szCs w:val="18"/>
              </w:rPr>
            </w:pPr>
            <w:r>
              <w:rPr>
                <w:rFonts w:cs="Times New Roman" w:hint="eastAsia"/>
                <w:sz w:val="18"/>
                <w:szCs w:val="18"/>
              </w:rPr>
              <w:t>△</w:t>
            </w:r>
            <w:r>
              <w:rPr>
                <w:rFonts w:cs="Times New Roman" w:hint="eastAsia"/>
                <w:bCs/>
                <w:i/>
                <w:sz w:val="18"/>
                <w:szCs w:val="18"/>
              </w:rPr>
              <w:t>u</w:t>
            </w:r>
            <w:r>
              <w:rPr>
                <w:rFonts w:cs="Times New Roman" w:hint="eastAsia"/>
                <w:sz w:val="18"/>
                <w:szCs w:val="18"/>
              </w:rPr>
              <w:t xml:space="preserve"> /h</w:t>
            </w:r>
            <w:r>
              <w:rPr>
                <w:rFonts w:cs="Times New Roman"/>
                <w:sz w:val="18"/>
                <w:szCs w:val="18"/>
              </w:rPr>
              <w:t>限值</w:t>
            </w:r>
          </w:p>
        </w:tc>
      </w:tr>
      <w:tr w:rsidR="003F658E" w14:paraId="52F45700" w14:textId="77777777">
        <w:trPr>
          <w:trHeight w:val="355"/>
        </w:trPr>
        <w:tc>
          <w:tcPr>
            <w:tcW w:w="4264" w:type="dxa"/>
            <w:vAlign w:val="center"/>
          </w:tcPr>
          <w:p w14:paraId="1A7E1E36" w14:textId="77777777" w:rsidR="003F658E" w:rsidRDefault="00172D8D">
            <w:pPr>
              <w:spacing w:line="288" w:lineRule="auto"/>
              <w:jc w:val="center"/>
              <w:rPr>
                <w:rFonts w:cs="Times New Roman"/>
                <w:sz w:val="18"/>
                <w:szCs w:val="18"/>
              </w:rPr>
            </w:pPr>
            <w:r>
              <w:rPr>
                <w:rFonts w:cs="Times New Roman"/>
                <w:sz w:val="18"/>
                <w:szCs w:val="18"/>
              </w:rPr>
              <w:t>框架</w:t>
            </w:r>
          </w:p>
        </w:tc>
        <w:tc>
          <w:tcPr>
            <w:tcW w:w="4264" w:type="dxa"/>
            <w:vAlign w:val="center"/>
          </w:tcPr>
          <w:p w14:paraId="7359B151" w14:textId="77777777" w:rsidR="003F658E" w:rsidRDefault="00172D8D">
            <w:pPr>
              <w:spacing w:line="288" w:lineRule="auto"/>
              <w:jc w:val="center"/>
              <w:rPr>
                <w:rFonts w:cs="Times New Roman"/>
                <w:sz w:val="18"/>
                <w:szCs w:val="18"/>
              </w:rPr>
            </w:pPr>
            <w:r>
              <w:rPr>
                <w:rFonts w:cs="Times New Roman" w:hint="eastAsia"/>
                <w:sz w:val="18"/>
                <w:szCs w:val="18"/>
              </w:rPr>
              <w:t>1/300</w:t>
            </w:r>
          </w:p>
        </w:tc>
      </w:tr>
      <w:tr w:rsidR="003F658E" w14:paraId="53F77B4A" w14:textId="77777777">
        <w:tc>
          <w:tcPr>
            <w:tcW w:w="4264" w:type="dxa"/>
          </w:tcPr>
          <w:p w14:paraId="02BA8E78" w14:textId="77777777" w:rsidR="003F658E" w:rsidRDefault="00172D8D">
            <w:pPr>
              <w:spacing w:line="288" w:lineRule="auto"/>
              <w:jc w:val="center"/>
              <w:rPr>
                <w:rFonts w:cs="Times New Roman"/>
                <w:sz w:val="18"/>
                <w:szCs w:val="18"/>
              </w:rPr>
            </w:pPr>
            <w:r>
              <w:rPr>
                <w:rFonts w:cs="Times New Roman"/>
                <w:sz w:val="18"/>
                <w:szCs w:val="18"/>
              </w:rPr>
              <w:t>框架</w:t>
            </w:r>
            <w:r>
              <w:rPr>
                <w:rFonts w:cs="Times New Roman" w:hint="eastAsia"/>
                <w:sz w:val="18"/>
                <w:szCs w:val="18"/>
              </w:rPr>
              <w:t>-</w:t>
            </w:r>
            <w:r>
              <w:rPr>
                <w:rFonts w:cs="Times New Roman" w:hint="eastAsia"/>
                <w:sz w:val="18"/>
                <w:szCs w:val="18"/>
              </w:rPr>
              <w:t>剪力墙</w:t>
            </w:r>
          </w:p>
        </w:tc>
        <w:tc>
          <w:tcPr>
            <w:tcW w:w="4264" w:type="dxa"/>
          </w:tcPr>
          <w:p w14:paraId="49F8418C" w14:textId="77777777" w:rsidR="003F658E" w:rsidRDefault="00172D8D">
            <w:pPr>
              <w:spacing w:line="288" w:lineRule="auto"/>
              <w:jc w:val="center"/>
              <w:rPr>
                <w:rFonts w:cs="Times New Roman"/>
                <w:sz w:val="18"/>
                <w:szCs w:val="18"/>
              </w:rPr>
            </w:pPr>
            <w:r>
              <w:rPr>
                <w:rFonts w:cs="Times New Roman" w:hint="eastAsia"/>
                <w:sz w:val="18"/>
                <w:szCs w:val="18"/>
              </w:rPr>
              <w:t>1/800</w:t>
            </w:r>
          </w:p>
        </w:tc>
      </w:tr>
    </w:tbl>
    <w:p w14:paraId="5841B826" w14:textId="77777777" w:rsidR="003F658E" w:rsidRDefault="003F658E">
      <w:pPr>
        <w:spacing w:line="288" w:lineRule="auto"/>
        <w:rPr>
          <w:rFonts w:cs="Times New Roman"/>
          <w:szCs w:val="24"/>
        </w:rPr>
      </w:pPr>
    </w:p>
    <w:p w14:paraId="6C4263B7" w14:textId="77777777" w:rsidR="003F658E" w:rsidRDefault="00172D8D">
      <w:pPr>
        <w:spacing w:line="288" w:lineRule="auto"/>
        <w:ind w:firstLineChars="200" w:firstLine="480"/>
        <w:rPr>
          <w:rFonts w:cs="Times New Roman"/>
          <w:szCs w:val="24"/>
        </w:rPr>
      </w:pPr>
      <w:r>
        <w:rPr>
          <w:rFonts w:cs="Times New Roman" w:hint="eastAsia"/>
          <w:szCs w:val="24"/>
        </w:rPr>
        <w:t>钢管混凝土异形柱房屋</w:t>
      </w:r>
      <w:proofErr w:type="gramStart"/>
      <w:r>
        <w:rPr>
          <w:rFonts w:cs="Times New Roman" w:hint="eastAsia"/>
          <w:szCs w:val="24"/>
        </w:rPr>
        <w:t>结构在罕遇</w:t>
      </w:r>
      <w:proofErr w:type="gramEnd"/>
      <w:r>
        <w:rPr>
          <w:rFonts w:cs="Times New Roman" w:hint="eastAsia"/>
          <w:szCs w:val="24"/>
        </w:rPr>
        <w:t>地震作用下的</w:t>
      </w:r>
      <w:proofErr w:type="gramStart"/>
      <w:r>
        <w:rPr>
          <w:rFonts w:cs="Times New Roman" w:hint="eastAsia"/>
          <w:szCs w:val="24"/>
        </w:rPr>
        <w:t>薄弱层弹塑性</w:t>
      </w:r>
      <w:proofErr w:type="gramEnd"/>
      <w:r>
        <w:rPr>
          <w:rFonts w:cs="Times New Roman" w:hint="eastAsia"/>
          <w:szCs w:val="24"/>
        </w:rPr>
        <w:t>层间位移与层高比△</w:t>
      </w:r>
      <w:r>
        <w:rPr>
          <w:rFonts w:cs="Times New Roman" w:hint="eastAsia"/>
          <w:bCs/>
          <w:i/>
          <w:szCs w:val="24"/>
        </w:rPr>
        <w:t>u</w:t>
      </w:r>
      <w:r>
        <w:rPr>
          <w:rFonts w:cs="Times New Roman" w:hint="eastAsia"/>
          <w:b/>
          <w:bCs/>
          <w:szCs w:val="24"/>
          <w:vertAlign w:val="subscript"/>
        </w:rPr>
        <w:t>p</w:t>
      </w:r>
      <w:r>
        <w:rPr>
          <w:rFonts w:cs="Times New Roman" w:hint="eastAsia"/>
          <w:szCs w:val="24"/>
        </w:rPr>
        <w:t xml:space="preserve"> /</w:t>
      </w:r>
      <w:r>
        <w:rPr>
          <w:rFonts w:cs="Times New Roman" w:hint="eastAsia"/>
          <w:i/>
          <w:szCs w:val="24"/>
        </w:rPr>
        <w:t>h</w:t>
      </w:r>
      <w:r>
        <w:rPr>
          <w:rFonts w:cs="Times New Roman" w:hint="eastAsia"/>
          <w:szCs w:val="24"/>
        </w:rPr>
        <w:t>，不宜大于表</w:t>
      </w:r>
      <w:r>
        <w:rPr>
          <w:rFonts w:cs="Times New Roman" w:hint="eastAsia"/>
          <w:szCs w:val="24"/>
        </w:rPr>
        <w:t>4</w:t>
      </w:r>
      <w:r>
        <w:rPr>
          <w:rFonts w:cs="Times New Roman"/>
          <w:szCs w:val="24"/>
        </w:rPr>
        <w:t>.2.10</w:t>
      </w:r>
      <w:r>
        <w:rPr>
          <w:rFonts w:cs="Times New Roman" w:hint="eastAsia"/>
          <w:szCs w:val="24"/>
        </w:rPr>
        <w:t>-</w:t>
      </w:r>
      <w:r>
        <w:rPr>
          <w:rFonts w:cs="Times New Roman"/>
          <w:szCs w:val="24"/>
        </w:rPr>
        <w:t>2</w:t>
      </w:r>
      <w:r>
        <w:rPr>
          <w:rFonts w:cs="Times New Roman" w:hint="eastAsia"/>
          <w:szCs w:val="24"/>
        </w:rPr>
        <w:t>中的限值。</w:t>
      </w:r>
    </w:p>
    <w:p w14:paraId="49F8627C" w14:textId="77777777" w:rsidR="003F658E" w:rsidRDefault="00172D8D">
      <w:pPr>
        <w:spacing w:line="288" w:lineRule="auto"/>
        <w:jc w:val="center"/>
        <w:rPr>
          <w:rFonts w:cs="Times New Roman"/>
          <w:szCs w:val="21"/>
        </w:rPr>
      </w:pPr>
      <w:r>
        <w:rPr>
          <w:rFonts w:cs="Times New Roman" w:hint="eastAsia"/>
          <w:szCs w:val="21"/>
        </w:rPr>
        <w:t>表</w:t>
      </w:r>
      <w:r>
        <w:rPr>
          <w:rFonts w:cs="Times New Roman" w:hint="eastAsia"/>
          <w:szCs w:val="21"/>
        </w:rPr>
        <w:t>4.</w:t>
      </w:r>
      <w:r>
        <w:rPr>
          <w:rFonts w:cs="Times New Roman"/>
          <w:szCs w:val="21"/>
        </w:rPr>
        <w:t>2</w:t>
      </w:r>
      <w:r>
        <w:rPr>
          <w:rFonts w:cs="Times New Roman" w:hint="eastAsia"/>
          <w:szCs w:val="21"/>
        </w:rPr>
        <w:t>.</w:t>
      </w:r>
      <w:r>
        <w:rPr>
          <w:rFonts w:cs="Times New Roman"/>
          <w:szCs w:val="21"/>
        </w:rPr>
        <w:t>10</w:t>
      </w:r>
      <w:r>
        <w:rPr>
          <w:rFonts w:cs="Times New Roman" w:hint="eastAsia"/>
          <w:szCs w:val="21"/>
        </w:rPr>
        <w:t>-</w:t>
      </w:r>
      <w:r>
        <w:rPr>
          <w:rFonts w:cs="Times New Roman"/>
          <w:szCs w:val="21"/>
        </w:rPr>
        <w:t>2</w:t>
      </w:r>
      <w:r>
        <w:rPr>
          <w:rFonts w:cs="Times New Roman" w:hint="eastAsia"/>
          <w:szCs w:val="21"/>
        </w:rPr>
        <w:t>钢管混凝土异形柱结构弹塑性位移与层高之比△</w:t>
      </w:r>
      <w:r>
        <w:rPr>
          <w:rFonts w:cs="Times New Roman" w:hint="eastAsia"/>
          <w:i/>
          <w:iCs/>
          <w:szCs w:val="21"/>
        </w:rPr>
        <w:t>u</w:t>
      </w:r>
      <w:r>
        <w:rPr>
          <w:rFonts w:cs="Times New Roman" w:hint="eastAsia"/>
          <w:szCs w:val="21"/>
          <w:vertAlign w:val="subscript"/>
        </w:rPr>
        <w:t>p</w:t>
      </w:r>
      <w:r>
        <w:rPr>
          <w:rFonts w:cs="Times New Roman" w:hint="eastAsia"/>
          <w:szCs w:val="21"/>
        </w:rPr>
        <w:t>/</w:t>
      </w:r>
      <w:r>
        <w:rPr>
          <w:rFonts w:cs="Times New Roman" w:hint="eastAsia"/>
          <w:i/>
          <w:iCs/>
          <w:szCs w:val="21"/>
        </w:rPr>
        <w:t>h</w:t>
      </w:r>
      <w:r>
        <w:rPr>
          <w:rFonts w:cs="Times New Roman" w:hint="eastAsia"/>
          <w:szCs w:val="21"/>
        </w:rPr>
        <w:t>限值</w:t>
      </w:r>
    </w:p>
    <w:tbl>
      <w:tblPr>
        <w:tblStyle w:val="afe"/>
        <w:tblW w:w="0" w:type="auto"/>
        <w:tblLook w:val="04A0" w:firstRow="1" w:lastRow="0" w:firstColumn="1" w:lastColumn="0" w:noHBand="0" w:noVBand="1"/>
      </w:tblPr>
      <w:tblGrid>
        <w:gridCol w:w="4142"/>
        <w:gridCol w:w="4160"/>
      </w:tblGrid>
      <w:tr w:rsidR="003F658E" w14:paraId="6CA64CA9" w14:textId="77777777">
        <w:tc>
          <w:tcPr>
            <w:tcW w:w="4264" w:type="dxa"/>
          </w:tcPr>
          <w:p w14:paraId="58E70464" w14:textId="77777777" w:rsidR="003F658E" w:rsidRDefault="00172D8D">
            <w:pPr>
              <w:spacing w:line="288" w:lineRule="auto"/>
              <w:jc w:val="center"/>
              <w:rPr>
                <w:rFonts w:cs="Times New Roman"/>
                <w:sz w:val="18"/>
                <w:szCs w:val="18"/>
              </w:rPr>
            </w:pPr>
            <w:r>
              <w:rPr>
                <w:rFonts w:cs="Times New Roman"/>
                <w:sz w:val="18"/>
                <w:szCs w:val="18"/>
              </w:rPr>
              <w:t>结构类型</w:t>
            </w:r>
          </w:p>
        </w:tc>
        <w:tc>
          <w:tcPr>
            <w:tcW w:w="4264" w:type="dxa"/>
          </w:tcPr>
          <w:p w14:paraId="31A045E6" w14:textId="77777777" w:rsidR="003F658E" w:rsidRDefault="00172D8D">
            <w:pPr>
              <w:spacing w:line="288" w:lineRule="auto"/>
              <w:jc w:val="center"/>
              <w:rPr>
                <w:rFonts w:cs="Times New Roman"/>
                <w:sz w:val="18"/>
                <w:szCs w:val="18"/>
              </w:rPr>
            </w:pPr>
            <w:r>
              <w:rPr>
                <w:rFonts w:cs="Times New Roman" w:hint="eastAsia"/>
                <w:sz w:val="18"/>
                <w:szCs w:val="18"/>
              </w:rPr>
              <w:t>△</w:t>
            </w:r>
            <w:r>
              <w:rPr>
                <w:rFonts w:cs="Times New Roman" w:hint="eastAsia"/>
                <w:bCs/>
                <w:i/>
                <w:sz w:val="18"/>
                <w:szCs w:val="18"/>
              </w:rPr>
              <w:t>u</w:t>
            </w:r>
            <w:r>
              <w:rPr>
                <w:rFonts w:cs="Times New Roman" w:hint="eastAsia"/>
                <w:b/>
                <w:bCs/>
                <w:sz w:val="18"/>
                <w:szCs w:val="18"/>
                <w:vertAlign w:val="subscript"/>
              </w:rPr>
              <w:t>p</w:t>
            </w:r>
            <w:r>
              <w:rPr>
                <w:rFonts w:cs="Times New Roman" w:hint="eastAsia"/>
                <w:sz w:val="18"/>
                <w:szCs w:val="18"/>
              </w:rPr>
              <w:t xml:space="preserve"> /h</w:t>
            </w:r>
            <w:r>
              <w:rPr>
                <w:rFonts w:cs="Times New Roman" w:hint="eastAsia"/>
                <w:sz w:val="18"/>
                <w:szCs w:val="18"/>
              </w:rPr>
              <w:t>限值</w:t>
            </w:r>
          </w:p>
        </w:tc>
      </w:tr>
      <w:tr w:rsidR="003F658E" w14:paraId="0B1834C6" w14:textId="77777777">
        <w:tc>
          <w:tcPr>
            <w:tcW w:w="4264" w:type="dxa"/>
          </w:tcPr>
          <w:p w14:paraId="42D7F3DE" w14:textId="77777777" w:rsidR="003F658E" w:rsidRDefault="00172D8D">
            <w:pPr>
              <w:spacing w:line="288" w:lineRule="auto"/>
              <w:jc w:val="center"/>
              <w:rPr>
                <w:rFonts w:cs="Times New Roman"/>
                <w:sz w:val="18"/>
                <w:szCs w:val="18"/>
              </w:rPr>
            </w:pPr>
            <w:r>
              <w:rPr>
                <w:rFonts w:cs="Times New Roman"/>
                <w:sz w:val="18"/>
                <w:szCs w:val="18"/>
              </w:rPr>
              <w:t>框架</w:t>
            </w:r>
          </w:p>
        </w:tc>
        <w:tc>
          <w:tcPr>
            <w:tcW w:w="4264" w:type="dxa"/>
          </w:tcPr>
          <w:p w14:paraId="71B36AE1" w14:textId="77777777" w:rsidR="003F658E" w:rsidRDefault="00172D8D">
            <w:pPr>
              <w:spacing w:line="288" w:lineRule="auto"/>
              <w:jc w:val="center"/>
              <w:rPr>
                <w:rFonts w:cs="Times New Roman"/>
                <w:sz w:val="18"/>
                <w:szCs w:val="18"/>
              </w:rPr>
            </w:pPr>
            <w:r>
              <w:rPr>
                <w:rFonts w:cs="Times New Roman" w:hint="eastAsia"/>
                <w:sz w:val="18"/>
                <w:szCs w:val="18"/>
              </w:rPr>
              <w:t>1/50</w:t>
            </w:r>
            <w:r>
              <w:rPr>
                <w:rFonts w:cs="Times New Roman" w:hint="eastAsia"/>
                <w:sz w:val="18"/>
                <w:szCs w:val="18"/>
              </w:rPr>
              <w:t>（</w:t>
            </w:r>
            <w:r>
              <w:rPr>
                <w:rFonts w:cs="Times New Roman" w:hint="eastAsia"/>
                <w:sz w:val="18"/>
                <w:szCs w:val="18"/>
              </w:rPr>
              <w:t>1</w:t>
            </w:r>
            <w:r>
              <w:rPr>
                <w:rFonts w:cs="Times New Roman"/>
                <w:sz w:val="18"/>
                <w:szCs w:val="18"/>
              </w:rPr>
              <w:t>/60</w:t>
            </w:r>
            <w:r>
              <w:rPr>
                <w:rFonts w:cs="Times New Roman" w:hint="eastAsia"/>
                <w:sz w:val="18"/>
                <w:szCs w:val="18"/>
              </w:rPr>
              <w:t>）</w:t>
            </w:r>
          </w:p>
        </w:tc>
      </w:tr>
      <w:tr w:rsidR="003F658E" w14:paraId="0188DB1A" w14:textId="77777777">
        <w:tc>
          <w:tcPr>
            <w:tcW w:w="4264" w:type="dxa"/>
          </w:tcPr>
          <w:p w14:paraId="3AAD4D4C" w14:textId="77777777" w:rsidR="003F658E" w:rsidRDefault="00172D8D">
            <w:pPr>
              <w:spacing w:line="288" w:lineRule="auto"/>
              <w:jc w:val="center"/>
              <w:rPr>
                <w:rFonts w:cs="Times New Roman"/>
                <w:sz w:val="18"/>
                <w:szCs w:val="18"/>
              </w:rPr>
            </w:pPr>
            <w:r>
              <w:rPr>
                <w:rFonts w:cs="Times New Roman"/>
                <w:sz w:val="18"/>
                <w:szCs w:val="18"/>
              </w:rPr>
              <w:t>框架</w:t>
            </w:r>
            <w:r>
              <w:rPr>
                <w:rFonts w:cs="Times New Roman" w:hint="eastAsia"/>
                <w:sz w:val="18"/>
                <w:szCs w:val="18"/>
              </w:rPr>
              <w:t>-</w:t>
            </w:r>
            <w:r>
              <w:rPr>
                <w:rFonts w:cs="Times New Roman" w:hint="eastAsia"/>
                <w:sz w:val="18"/>
                <w:szCs w:val="18"/>
              </w:rPr>
              <w:t>剪力墙</w:t>
            </w:r>
          </w:p>
        </w:tc>
        <w:tc>
          <w:tcPr>
            <w:tcW w:w="4264" w:type="dxa"/>
          </w:tcPr>
          <w:p w14:paraId="257B2D62" w14:textId="77777777" w:rsidR="003F658E" w:rsidRDefault="00172D8D">
            <w:pPr>
              <w:spacing w:line="288" w:lineRule="auto"/>
              <w:jc w:val="center"/>
              <w:rPr>
                <w:rFonts w:cs="Times New Roman"/>
                <w:sz w:val="18"/>
                <w:szCs w:val="18"/>
              </w:rPr>
            </w:pPr>
            <w:r>
              <w:rPr>
                <w:rFonts w:cs="Times New Roman" w:hint="eastAsia"/>
                <w:sz w:val="18"/>
                <w:szCs w:val="18"/>
              </w:rPr>
              <w:t>1/100</w:t>
            </w:r>
            <w:r>
              <w:rPr>
                <w:rFonts w:cs="Times New Roman" w:hint="eastAsia"/>
                <w:sz w:val="18"/>
                <w:szCs w:val="18"/>
              </w:rPr>
              <w:t>（</w:t>
            </w:r>
            <w:r>
              <w:rPr>
                <w:rFonts w:cs="Times New Roman" w:hint="eastAsia"/>
                <w:sz w:val="18"/>
                <w:szCs w:val="18"/>
              </w:rPr>
              <w:t>1</w:t>
            </w:r>
            <w:r>
              <w:rPr>
                <w:rFonts w:cs="Times New Roman"/>
                <w:sz w:val="18"/>
                <w:szCs w:val="18"/>
              </w:rPr>
              <w:t>/110</w:t>
            </w:r>
            <w:r>
              <w:rPr>
                <w:rFonts w:cs="Times New Roman" w:hint="eastAsia"/>
                <w:sz w:val="18"/>
                <w:szCs w:val="18"/>
              </w:rPr>
              <w:t>）</w:t>
            </w:r>
          </w:p>
        </w:tc>
      </w:tr>
    </w:tbl>
    <w:p w14:paraId="7A4A2765" w14:textId="77777777" w:rsidR="003F658E" w:rsidRDefault="00172D8D">
      <w:pPr>
        <w:spacing w:line="288" w:lineRule="auto"/>
        <w:rPr>
          <w:rFonts w:cs="Times New Roman"/>
          <w:szCs w:val="21"/>
        </w:rPr>
      </w:pPr>
      <w:r>
        <w:rPr>
          <w:rFonts w:cs="Times New Roman" w:hint="eastAsia"/>
          <w:sz w:val="22"/>
          <w:szCs w:val="21"/>
        </w:rPr>
        <w:t>注：表中括号内的数字用于底部</w:t>
      </w:r>
      <w:proofErr w:type="gramStart"/>
      <w:r>
        <w:rPr>
          <w:rFonts w:cs="Times New Roman" w:hint="eastAsia"/>
          <w:sz w:val="22"/>
          <w:szCs w:val="21"/>
        </w:rPr>
        <w:t>抽柱带</w:t>
      </w:r>
      <w:proofErr w:type="gramEnd"/>
      <w:r>
        <w:rPr>
          <w:rFonts w:cs="Times New Roman" w:hint="eastAsia"/>
          <w:sz w:val="22"/>
          <w:szCs w:val="21"/>
        </w:rPr>
        <w:t>转换层的钢管混凝土异形柱结构。</w:t>
      </w:r>
    </w:p>
    <w:p w14:paraId="09D63B51"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【条文说明】结合现行国家标准《钢管混凝土结构技术规范》</w:t>
      </w:r>
      <w:r>
        <w:rPr>
          <w:rFonts w:cs="Times New Roman"/>
          <w:color w:val="2E74B5" w:themeColor="accent5" w:themeShade="BF"/>
          <w:szCs w:val="24"/>
        </w:rPr>
        <w:t>GB 50936</w:t>
      </w:r>
      <w:r>
        <w:rPr>
          <w:rFonts w:cs="Times New Roman"/>
          <w:color w:val="2E74B5" w:themeColor="accent5" w:themeShade="BF"/>
          <w:szCs w:val="24"/>
        </w:rPr>
        <w:t>的规定，综合试验研究和实际工程经验，对钢管混凝土异形柱结构给出了两个层间位移角限值。</w:t>
      </w:r>
    </w:p>
    <w:p w14:paraId="7AAE478C" w14:textId="77777777" w:rsidR="003F658E" w:rsidRDefault="003F658E">
      <w:pPr>
        <w:spacing w:line="288" w:lineRule="auto"/>
        <w:rPr>
          <w:rFonts w:cs="Times New Roman"/>
          <w:szCs w:val="24"/>
        </w:rPr>
      </w:pPr>
    </w:p>
    <w:p w14:paraId="0AFBBDC0" w14:textId="77777777" w:rsidR="003F658E" w:rsidRDefault="00172D8D">
      <w:pPr>
        <w:spacing w:line="288" w:lineRule="auto"/>
        <w:rPr>
          <w:rFonts w:cs="Times New Roman"/>
          <w:szCs w:val="24"/>
        </w:rPr>
      </w:pPr>
      <w:r>
        <w:rPr>
          <w:rFonts w:cs="Times New Roman"/>
          <w:szCs w:val="24"/>
        </w:rPr>
        <w:t>4.2</w:t>
      </w:r>
      <w:r>
        <w:rPr>
          <w:rFonts w:cs="Times New Roman" w:hint="eastAsia"/>
          <w:szCs w:val="24"/>
        </w:rPr>
        <w:t>.</w:t>
      </w:r>
      <w:r>
        <w:rPr>
          <w:rFonts w:cs="Times New Roman"/>
          <w:szCs w:val="24"/>
        </w:rPr>
        <w:t>11</w:t>
      </w:r>
      <w:r>
        <w:rPr>
          <w:rFonts w:cs="Times New Roman" w:hint="eastAsia"/>
          <w:szCs w:val="24"/>
        </w:rPr>
        <w:t>采用钢梁的钢管混凝土异形柱结构</w:t>
      </w:r>
      <w:proofErr w:type="gramStart"/>
      <w:r>
        <w:rPr>
          <w:rFonts w:cs="Times New Roman" w:hint="eastAsia"/>
          <w:szCs w:val="24"/>
        </w:rPr>
        <w:t>在多遇地震</w:t>
      </w:r>
      <w:proofErr w:type="gramEnd"/>
      <w:r>
        <w:rPr>
          <w:rFonts w:cs="Times New Roman" w:hint="eastAsia"/>
          <w:szCs w:val="24"/>
        </w:rPr>
        <w:t>作用下的阻尼比可按表</w:t>
      </w:r>
      <w:r>
        <w:rPr>
          <w:rFonts w:cs="Times New Roman" w:hint="eastAsia"/>
          <w:szCs w:val="24"/>
        </w:rPr>
        <w:t>4.</w:t>
      </w:r>
      <w:r>
        <w:rPr>
          <w:rFonts w:cs="Times New Roman"/>
          <w:szCs w:val="24"/>
        </w:rPr>
        <w:t>2</w:t>
      </w:r>
      <w:r>
        <w:rPr>
          <w:rFonts w:cs="Times New Roman" w:hint="eastAsia"/>
          <w:szCs w:val="24"/>
        </w:rPr>
        <w:t>.</w:t>
      </w:r>
      <w:r>
        <w:rPr>
          <w:rFonts w:cs="Times New Roman"/>
          <w:szCs w:val="24"/>
        </w:rPr>
        <w:t>11</w:t>
      </w:r>
      <w:r>
        <w:rPr>
          <w:rFonts w:cs="Times New Roman" w:hint="eastAsia"/>
          <w:szCs w:val="24"/>
        </w:rPr>
        <w:t>取值，并应依据实际情况确定，</w:t>
      </w:r>
      <w:proofErr w:type="gramStart"/>
      <w:r>
        <w:rPr>
          <w:rFonts w:cs="Times New Roman" w:hint="eastAsia"/>
          <w:szCs w:val="24"/>
        </w:rPr>
        <w:t>在罕遇</w:t>
      </w:r>
      <w:proofErr w:type="gramEnd"/>
      <w:r>
        <w:rPr>
          <w:rFonts w:cs="Times New Roman" w:hint="eastAsia"/>
          <w:szCs w:val="24"/>
        </w:rPr>
        <w:t>地震作用下的结构阻尼比可取</w:t>
      </w:r>
      <w:r>
        <w:rPr>
          <w:rFonts w:cs="Times New Roman" w:hint="eastAsia"/>
          <w:szCs w:val="24"/>
        </w:rPr>
        <w:t>0.050</w:t>
      </w:r>
      <w:r>
        <w:rPr>
          <w:rFonts w:cs="Times New Roman" w:hint="eastAsia"/>
          <w:szCs w:val="24"/>
        </w:rPr>
        <w:t>。</w:t>
      </w:r>
    </w:p>
    <w:p w14:paraId="76AB13D6" w14:textId="77777777" w:rsidR="003F658E" w:rsidRDefault="00172D8D">
      <w:pPr>
        <w:spacing w:line="288" w:lineRule="auto"/>
        <w:jc w:val="center"/>
        <w:rPr>
          <w:rFonts w:cs="Times New Roman"/>
          <w:szCs w:val="21"/>
        </w:rPr>
      </w:pPr>
      <w:r>
        <w:rPr>
          <w:rFonts w:cs="Times New Roman" w:hint="eastAsia"/>
          <w:szCs w:val="21"/>
        </w:rPr>
        <w:t>表</w:t>
      </w:r>
      <w:r>
        <w:rPr>
          <w:rFonts w:cs="Times New Roman" w:hint="eastAsia"/>
          <w:szCs w:val="21"/>
        </w:rPr>
        <w:t>4.</w:t>
      </w:r>
      <w:r>
        <w:rPr>
          <w:rFonts w:cs="Times New Roman"/>
          <w:szCs w:val="21"/>
        </w:rPr>
        <w:t>2</w:t>
      </w:r>
      <w:r>
        <w:rPr>
          <w:rFonts w:cs="Times New Roman" w:hint="eastAsia"/>
          <w:szCs w:val="21"/>
        </w:rPr>
        <w:t>.</w:t>
      </w:r>
      <w:r>
        <w:rPr>
          <w:rFonts w:cs="Times New Roman"/>
          <w:szCs w:val="21"/>
        </w:rPr>
        <w:t>11</w:t>
      </w:r>
      <w:proofErr w:type="gramStart"/>
      <w:r>
        <w:rPr>
          <w:rFonts w:cs="Times New Roman" w:hint="eastAsia"/>
          <w:szCs w:val="21"/>
        </w:rPr>
        <w:t>多遇地震</w:t>
      </w:r>
      <w:proofErr w:type="gramEnd"/>
      <w:r>
        <w:rPr>
          <w:rFonts w:cs="Times New Roman" w:hint="eastAsia"/>
          <w:szCs w:val="21"/>
        </w:rPr>
        <w:t>下钢管混凝土异形柱结构阻尼比</w:t>
      </w:r>
    </w:p>
    <w:tbl>
      <w:tblPr>
        <w:tblStyle w:val="afe"/>
        <w:tblW w:w="0" w:type="auto"/>
        <w:tblLook w:val="04A0" w:firstRow="1" w:lastRow="0" w:firstColumn="1" w:lastColumn="0" w:noHBand="0" w:noVBand="1"/>
      </w:tblPr>
      <w:tblGrid>
        <w:gridCol w:w="2080"/>
        <w:gridCol w:w="3111"/>
        <w:gridCol w:w="3111"/>
      </w:tblGrid>
      <w:tr w:rsidR="003F658E" w14:paraId="4ED9CF8B" w14:textId="77777777">
        <w:tc>
          <w:tcPr>
            <w:tcW w:w="2080" w:type="dxa"/>
            <w:vMerge w:val="restart"/>
            <w:vAlign w:val="center"/>
          </w:tcPr>
          <w:p w14:paraId="1C24F593" w14:textId="77777777" w:rsidR="003F658E" w:rsidRDefault="00172D8D">
            <w:pPr>
              <w:spacing w:line="288" w:lineRule="auto"/>
              <w:jc w:val="center"/>
              <w:rPr>
                <w:rFonts w:cs="Times New Roman"/>
                <w:sz w:val="18"/>
                <w:szCs w:val="18"/>
              </w:rPr>
            </w:pPr>
            <w:r>
              <w:rPr>
                <w:rFonts w:cs="Times New Roman" w:hint="eastAsia"/>
                <w:sz w:val="18"/>
                <w:szCs w:val="18"/>
              </w:rPr>
              <w:t>结构类型</w:t>
            </w:r>
          </w:p>
        </w:tc>
        <w:tc>
          <w:tcPr>
            <w:tcW w:w="6222" w:type="dxa"/>
            <w:gridSpan w:val="2"/>
          </w:tcPr>
          <w:p w14:paraId="50EDD38E" w14:textId="77777777" w:rsidR="003F658E" w:rsidRDefault="00172D8D">
            <w:pPr>
              <w:spacing w:line="288" w:lineRule="auto"/>
              <w:jc w:val="center"/>
              <w:rPr>
                <w:rFonts w:cs="Times New Roman"/>
                <w:sz w:val="18"/>
                <w:szCs w:val="18"/>
              </w:rPr>
            </w:pPr>
            <w:r>
              <w:rPr>
                <w:rFonts w:cs="Times New Roman"/>
                <w:sz w:val="18"/>
                <w:szCs w:val="18"/>
              </w:rPr>
              <w:t>结构高度</w:t>
            </w:r>
          </w:p>
        </w:tc>
      </w:tr>
      <w:tr w:rsidR="003F658E" w14:paraId="1194B6BE" w14:textId="77777777">
        <w:tc>
          <w:tcPr>
            <w:tcW w:w="2080" w:type="dxa"/>
            <w:vMerge/>
          </w:tcPr>
          <w:p w14:paraId="14FBE2FD" w14:textId="77777777" w:rsidR="003F658E" w:rsidRDefault="003F658E">
            <w:pPr>
              <w:spacing w:line="288" w:lineRule="auto"/>
              <w:rPr>
                <w:rFonts w:cs="Times New Roman"/>
                <w:sz w:val="18"/>
                <w:szCs w:val="18"/>
              </w:rPr>
            </w:pPr>
          </w:p>
        </w:tc>
        <w:tc>
          <w:tcPr>
            <w:tcW w:w="3111" w:type="dxa"/>
          </w:tcPr>
          <w:p w14:paraId="1E3FAF12" w14:textId="77777777" w:rsidR="003F658E" w:rsidRDefault="00172D8D">
            <w:pPr>
              <w:spacing w:line="288" w:lineRule="auto"/>
              <w:jc w:val="center"/>
              <w:rPr>
                <w:rFonts w:cs="Times New Roman"/>
                <w:sz w:val="18"/>
                <w:szCs w:val="18"/>
              </w:rPr>
            </w:pPr>
            <w:r>
              <w:rPr>
                <w:rFonts w:cs="Times New Roman" w:hint="eastAsia"/>
                <w:i/>
                <w:sz w:val="18"/>
                <w:szCs w:val="18"/>
              </w:rPr>
              <w:t>H</w:t>
            </w:r>
            <w:r>
              <w:rPr>
                <w:rFonts w:cs="Times New Roman" w:hint="eastAsia"/>
                <w:sz w:val="18"/>
                <w:szCs w:val="18"/>
              </w:rPr>
              <w:t>≤</w:t>
            </w:r>
            <w:r>
              <w:rPr>
                <w:rFonts w:cs="Times New Roman" w:hint="eastAsia"/>
                <w:sz w:val="18"/>
                <w:szCs w:val="18"/>
              </w:rPr>
              <w:t>50m</w:t>
            </w:r>
          </w:p>
        </w:tc>
        <w:tc>
          <w:tcPr>
            <w:tcW w:w="3111" w:type="dxa"/>
          </w:tcPr>
          <w:p w14:paraId="0C2C10FF" w14:textId="77777777" w:rsidR="003F658E" w:rsidRDefault="00172D8D">
            <w:pPr>
              <w:spacing w:line="288" w:lineRule="auto"/>
              <w:jc w:val="center"/>
              <w:rPr>
                <w:rFonts w:cs="Times New Roman"/>
                <w:sz w:val="18"/>
                <w:szCs w:val="18"/>
              </w:rPr>
            </w:pPr>
            <w:r>
              <w:rPr>
                <w:rFonts w:cs="Times New Roman" w:hint="eastAsia"/>
                <w:sz w:val="18"/>
                <w:szCs w:val="18"/>
              </w:rPr>
              <w:t>50m</w:t>
            </w:r>
            <w:r>
              <w:rPr>
                <w:rFonts w:cs="Times New Roman" w:hint="eastAsia"/>
                <w:sz w:val="18"/>
                <w:szCs w:val="18"/>
              </w:rPr>
              <w:t>＜</w:t>
            </w:r>
            <w:r>
              <w:rPr>
                <w:rFonts w:cs="Times New Roman" w:hint="eastAsia"/>
                <w:i/>
                <w:sz w:val="18"/>
                <w:szCs w:val="18"/>
              </w:rPr>
              <w:t>H</w:t>
            </w:r>
            <w:r>
              <w:rPr>
                <w:rFonts w:cs="Times New Roman" w:hint="eastAsia"/>
                <w:sz w:val="18"/>
                <w:szCs w:val="18"/>
              </w:rPr>
              <w:t>≤</w:t>
            </w:r>
            <w:r>
              <w:rPr>
                <w:rFonts w:cs="Times New Roman" w:hint="eastAsia"/>
                <w:sz w:val="18"/>
                <w:szCs w:val="18"/>
              </w:rPr>
              <w:t>100m</w:t>
            </w:r>
          </w:p>
        </w:tc>
      </w:tr>
      <w:tr w:rsidR="003F658E" w14:paraId="317C0FD8" w14:textId="77777777">
        <w:tc>
          <w:tcPr>
            <w:tcW w:w="2080" w:type="dxa"/>
            <w:tcBorders>
              <w:bottom w:val="single" w:sz="4" w:space="0" w:color="auto"/>
            </w:tcBorders>
          </w:tcPr>
          <w:p w14:paraId="11336208" w14:textId="77777777" w:rsidR="003F658E" w:rsidRDefault="00172D8D">
            <w:pPr>
              <w:spacing w:line="288" w:lineRule="auto"/>
              <w:jc w:val="center"/>
              <w:rPr>
                <w:rFonts w:cs="Times New Roman"/>
                <w:sz w:val="18"/>
                <w:szCs w:val="18"/>
              </w:rPr>
            </w:pPr>
            <w:r>
              <w:rPr>
                <w:rFonts w:cs="Times New Roman" w:hint="eastAsia"/>
                <w:sz w:val="18"/>
                <w:szCs w:val="18"/>
              </w:rPr>
              <w:t>框架</w:t>
            </w:r>
          </w:p>
        </w:tc>
        <w:tc>
          <w:tcPr>
            <w:tcW w:w="3111" w:type="dxa"/>
            <w:tcBorders>
              <w:bottom w:val="single" w:sz="4" w:space="0" w:color="auto"/>
            </w:tcBorders>
          </w:tcPr>
          <w:p w14:paraId="7B44798F" w14:textId="77777777" w:rsidR="003F658E" w:rsidRDefault="00172D8D">
            <w:pPr>
              <w:spacing w:line="288" w:lineRule="auto"/>
              <w:jc w:val="center"/>
              <w:rPr>
                <w:rFonts w:cs="Times New Roman"/>
                <w:sz w:val="18"/>
                <w:szCs w:val="18"/>
              </w:rPr>
            </w:pPr>
            <w:r>
              <w:rPr>
                <w:rFonts w:cs="Times New Roman" w:hint="eastAsia"/>
                <w:sz w:val="18"/>
                <w:szCs w:val="18"/>
              </w:rPr>
              <w:t>0.040</w:t>
            </w:r>
          </w:p>
        </w:tc>
        <w:tc>
          <w:tcPr>
            <w:tcW w:w="3111" w:type="dxa"/>
            <w:tcBorders>
              <w:bottom w:val="single" w:sz="4" w:space="0" w:color="auto"/>
            </w:tcBorders>
          </w:tcPr>
          <w:p w14:paraId="0CF86D0C" w14:textId="77777777" w:rsidR="003F658E" w:rsidRDefault="00172D8D">
            <w:pPr>
              <w:spacing w:line="288" w:lineRule="auto"/>
              <w:jc w:val="center"/>
              <w:rPr>
                <w:rFonts w:cs="Times New Roman"/>
                <w:sz w:val="18"/>
                <w:szCs w:val="18"/>
              </w:rPr>
            </w:pPr>
            <w:r>
              <w:rPr>
                <w:rFonts w:cs="Times New Roman" w:hint="eastAsia"/>
                <w:sz w:val="18"/>
                <w:szCs w:val="18"/>
              </w:rPr>
              <w:t>0.035</w:t>
            </w:r>
          </w:p>
        </w:tc>
      </w:tr>
      <w:tr w:rsidR="003F658E" w14:paraId="6F009AFF" w14:textId="77777777">
        <w:tc>
          <w:tcPr>
            <w:tcW w:w="2080" w:type="dxa"/>
            <w:tcBorders>
              <w:bottom w:val="single" w:sz="4" w:space="0" w:color="auto"/>
            </w:tcBorders>
          </w:tcPr>
          <w:p w14:paraId="7F78AAEE" w14:textId="77777777" w:rsidR="003F658E" w:rsidRDefault="00172D8D">
            <w:pPr>
              <w:spacing w:line="288" w:lineRule="auto"/>
              <w:jc w:val="center"/>
              <w:rPr>
                <w:rFonts w:cs="Times New Roman"/>
                <w:sz w:val="18"/>
                <w:szCs w:val="18"/>
              </w:rPr>
            </w:pPr>
            <w:r>
              <w:rPr>
                <w:rFonts w:cs="Times New Roman"/>
                <w:sz w:val="18"/>
                <w:szCs w:val="18"/>
              </w:rPr>
              <w:t>框架</w:t>
            </w:r>
            <w:r>
              <w:rPr>
                <w:rFonts w:cs="Times New Roman" w:hint="eastAsia"/>
                <w:sz w:val="18"/>
                <w:szCs w:val="18"/>
              </w:rPr>
              <w:t>-</w:t>
            </w:r>
            <w:r>
              <w:rPr>
                <w:rFonts w:cs="Times New Roman" w:hint="eastAsia"/>
                <w:sz w:val="18"/>
                <w:szCs w:val="18"/>
              </w:rPr>
              <w:t>剪力墙</w:t>
            </w:r>
          </w:p>
        </w:tc>
        <w:tc>
          <w:tcPr>
            <w:tcW w:w="3111" w:type="dxa"/>
            <w:tcBorders>
              <w:bottom w:val="single" w:sz="4" w:space="0" w:color="auto"/>
            </w:tcBorders>
          </w:tcPr>
          <w:p w14:paraId="53426804" w14:textId="77777777" w:rsidR="003F658E" w:rsidRDefault="00172D8D">
            <w:pPr>
              <w:spacing w:line="288" w:lineRule="auto"/>
              <w:jc w:val="center"/>
              <w:rPr>
                <w:rFonts w:cs="Times New Roman"/>
                <w:sz w:val="18"/>
                <w:szCs w:val="18"/>
              </w:rPr>
            </w:pPr>
            <w:r>
              <w:rPr>
                <w:rFonts w:cs="Times New Roman" w:hint="eastAsia"/>
                <w:sz w:val="18"/>
                <w:szCs w:val="18"/>
              </w:rPr>
              <w:t>0.040</w:t>
            </w:r>
          </w:p>
        </w:tc>
        <w:tc>
          <w:tcPr>
            <w:tcW w:w="3111" w:type="dxa"/>
            <w:tcBorders>
              <w:bottom w:val="single" w:sz="4" w:space="0" w:color="auto"/>
            </w:tcBorders>
          </w:tcPr>
          <w:p w14:paraId="359D4F86" w14:textId="77777777" w:rsidR="003F658E" w:rsidRDefault="00172D8D">
            <w:pPr>
              <w:spacing w:line="288" w:lineRule="auto"/>
              <w:jc w:val="center"/>
              <w:rPr>
                <w:rFonts w:cs="Times New Roman"/>
                <w:sz w:val="18"/>
                <w:szCs w:val="18"/>
              </w:rPr>
            </w:pPr>
            <w:r>
              <w:rPr>
                <w:rFonts w:cs="Times New Roman" w:hint="eastAsia"/>
                <w:sz w:val="18"/>
                <w:szCs w:val="18"/>
              </w:rPr>
              <w:t>0.040</w:t>
            </w:r>
          </w:p>
        </w:tc>
      </w:tr>
      <w:tr w:rsidR="003F658E" w14:paraId="15DF92E4" w14:textId="77777777">
        <w:tc>
          <w:tcPr>
            <w:tcW w:w="8302" w:type="dxa"/>
            <w:gridSpan w:val="3"/>
            <w:tcBorders>
              <w:top w:val="single" w:sz="4" w:space="0" w:color="auto"/>
              <w:left w:val="nil"/>
              <w:bottom w:val="nil"/>
              <w:right w:val="nil"/>
            </w:tcBorders>
          </w:tcPr>
          <w:p w14:paraId="0547283E" w14:textId="77777777" w:rsidR="003F658E" w:rsidRDefault="00172D8D">
            <w:pPr>
              <w:spacing w:line="288" w:lineRule="auto"/>
              <w:jc w:val="left"/>
              <w:rPr>
                <w:rFonts w:cs="Times New Roman"/>
                <w:sz w:val="18"/>
                <w:szCs w:val="18"/>
              </w:rPr>
            </w:pPr>
            <w:r>
              <w:rPr>
                <w:rFonts w:cs="Times New Roman" w:hint="eastAsia"/>
                <w:sz w:val="16"/>
                <w:szCs w:val="18"/>
              </w:rPr>
              <w:t>注：当采用钢筋混凝土梁时，相应的结构阻尼比可按表中数值增加</w:t>
            </w:r>
            <w:r>
              <w:rPr>
                <w:rFonts w:cs="Times New Roman" w:hint="eastAsia"/>
                <w:sz w:val="16"/>
                <w:szCs w:val="18"/>
              </w:rPr>
              <w:t>0</w:t>
            </w:r>
            <w:r>
              <w:rPr>
                <w:rFonts w:cs="Times New Roman"/>
                <w:sz w:val="16"/>
                <w:szCs w:val="18"/>
              </w:rPr>
              <w:t>.005</w:t>
            </w:r>
            <w:r>
              <w:rPr>
                <w:rFonts w:cs="Times New Roman" w:hint="eastAsia"/>
                <w:sz w:val="16"/>
                <w:szCs w:val="18"/>
              </w:rPr>
              <w:t>。</w:t>
            </w:r>
          </w:p>
        </w:tc>
      </w:tr>
    </w:tbl>
    <w:p w14:paraId="3D12E96E"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【条文说明】结合现行国家标准《钢管混凝土结构技术规范》</w:t>
      </w:r>
      <w:r>
        <w:rPr>
          <w:rFonts w:cs="Times New Roman"/>
          <w:color w:val="2E74B5" w:themeColor="accent5" w:themeShade="BF"/>
          <w:szCs w:val="24"/>
        </w:rPr>
        <w:t>GB 50936</w:t>
      </w:r>
      <w:r>
        <w:rPr>
          <w:rFonts w:cs="Times New Roman" w:hint="eastAsia"/>
          <w:color w:val="2E74B5" w:themeColor="accent5" w:themeShade="BF"/>
          <w:szCs w:val="24"/>
        </w:rPr>
        <w:t>的第</w:t>
      </w:r>
      <w:r>
        <w:rPr>
          <w:rFonts w:cs="Times New Roman" w:hint="eastAsia"/>
          <w:color w:val="2E74B5" w:themeColor="accent5" w:themeShade="BF"/>
          <w:szCs w:val="24"/>
        </w:rPr>
        <w:t>4</w:t>
      </w:r>
      <w:r>
        <w:rPr>
          <w:rFonts w:cs="Times New Roman"/>
          <w:color w:val="2E74B5" w:themeColor="accent5" w:themeShade="BF"/>
          <w:szCs w:val="24"/>
        </w:rPr>
        <w:t>.3.9</w:t>
      </w:r>
      <w:r>
        <w:rPr>
          <w:rFonts w:cs="Times New Roman" w:hint="eastAsia"/>
          <w:color w:val="2E74B5" w:themeColor="accent5" w:themeShade="BF"/>
          <w:szCs w:val="24"/>
        </w:rPr>
        <w:t>条，</w:t>
      </w:r>
      <w:proofErr w:type="gramStart"/>
      <w:r>
        <w:rPr>
          <w:rFonts w:cs="Times New Roman" w:hint="eastAsia"/>
          <w:color w:val="2E74B5" w:themeColor="accent5" w:themeShade="BF"/>
          <w:szCs w:val="24"/>
        </w:rPr>
        <w:t>在多遇地震</w:t>
      </w:r>
      <w:proofErr w:type="gramEnd"/>
      <w:r>
        <w:rPr>
          <w:rFonts w:cs="Times New Roman" w:hint="eastAsia"/>
          <w:color w:val="2E74B5" w:themeColor="accent5" w:themeShade="BF"/>
          <w:szCs w:val="24"/>
        </w:rPr>
        <w:t>下，钢管混凝土结构阻尼比一般取</w:t>
      </w:r>
      <w:r>
        <w:rPr>
          <w:rFonts w:cs="Times New Roman" w:hint="eastAsia"/>
          <w:color w:val="2E74B5" w:themeColor="accent5" w:themeShade="BF"/>
          <w:szCs w:val="24"/>
        </w:rPr>
        <w:t>0</w:t>
      </w:r>
      <w:r>
        <w:rPr>
          <w:rFonts w:cs="Times New Roman"/>
          <w:color w:val="2E74B5" w:themeColor="accent5" w:themeShade="BF"/>
          <w:szCs w:val="24"/>
        </w:rPr>
        <w:t>.04</w:t>
      </w:r>
      <w:r>
        <w:rPr>
          <w:rFonts w:cs="Times New Roman" w:hint="eastAsia"/>
          <w:color w:val="2E74B5" w:themeColor="accent5" w:themeShade="BF"/>
          <w:szCs w:val="24"/>
        </w:rPr>
        <w:t>，随结构高度增大，阻尼比减少。采用钢筋混凝土梁</w:t>
      </w:r>
      <w:proofErr w:type="gramStart"/>
      <w:r>
        <w:rPr>
          <w:rFonts w:cs="Times New Roman" w:hint="eastAsia"/>
          <w:color w:val="2E74B5" w:themeColor="accent5" w:themeShade="BF"/>
          <w:szCs w:val="24"/>
        </w:rPr>
        <w:t>时结构</w:t>
      </w:r>
      <w:proofErr w:type="gramEnd"/>
      <w:r>
        <w:rPr>
          <w:rFonts w:cs="Times New Roman" w:hint="eastAsia"/>
          <w:color w:val="2E74B5" w:themeColor="accent5" w:themeShade="BF"/>
          <w:szCs w:val="24"/>
        </w:rPr>
        <w:t>阻尼比大于采用钢梁结构阻尼比。</w:t>
      </w:r>
    </w:p>
    <w:p w14:paraId="1991E812" w14:textId="77777777" w:rsidR="003F658E" w:rsidRDefault="003F658E">
      <w:pPr>
        <w:spacing w:line="288" w:lineRule="auto"/>
        <w:rPr>
          <w:rFonts w:cs="Times New Roman"/>
          <w:szCs w:val="24"/>
        </w:rPr>
      </w:pPr>
    </w:p>
    <w:p w14:paraId="0D80BC7B" w14:textId="77777777" w:rsidR="003F658E" w:rsidRDefault="00172D8D">
      <w:pPr>
        <w:spacing w:line="288" w:lineRule="auto"/>
        <w:rPr>
          <w:rFonts w:cs="Times New Roman"/>
          <w:szCs w:val="24"/>
        </w:rPr>
      </w:pPr>
      <w:r>
        <w:rPr>
          <w:rFonts w:cs="Times New Roman"/>
          <w:szCs w:val="24"/>
        </w:rPr>
        <w:t>4.2</w:t>
      </w:r>
      <w:r>
        <w:rPr>
          <w:rFonts w:cs="Times New Roman" w:hint="eastAsia"/>
          <w:szCs w:val="24"/>
        </w:rPr>
        <w:t>.1</w:t>
      </w:r>
      <w:r>
        <w:rPr>
          <w:rFonts w:cs="Times New Roman"/>
          <w:szCs w:val="24"/>
        </w:rPr>
        <w:t>2</w:t>
      </w:r>
      <w:r>
        <w:rPr>
          <w:rFonts w:cs="Times New Roman" w:hint="eastAsia"/>
          <w:szCs w:val="24"/>
        </w:rPr>
        <w:t>抗震设计时，钢管混凝土异形柱的轴压比应按下式计算，并不宜大于表</w:t>
      </w:r>
      <w:r>
        <w:rPr>
          <w:rFonts w:cs="Times New Roman" w:hint="eastAsia"/>
          <w:szCs w:val="24"/>
        </w:rPr>
        <w:t>4.</w:t>
      </w:r>
      <w:r>
        <w:rPr>
          <w:rFonts w:cs="Times New Roman"/>
          <w:szCs w:val="24"/>
        </w:rPr>
        <w:t>2</w:t>
      </w:r>
      <w:r>
        <w:rPr>
          <w:rFonts w:cs="Times New Roman" w:hint="eastAsia"/>
          <w:szCs w:val="24"/>
        </w:rPr>
        <w:t>.1</w:t>
      </w:r>
      <w:r>
        <w:rPr>
          <w:rFonts w:cs="Times New Roman"/>
          <w:szCs w:val="24"/>
        </w:rPr>
        <w:t>2</w:t>
      </w:r>
      <w:r>
        <w:rPr>
          <w:rFonts w:cs="Times New Roman" w:hint="eastAsia"/>
          <w:szCs w:val="24"/>
        </w:rPr>
        <w:t>的限值：</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6"/>
        <w:gridCol w:w="1296"/>
      </w:tblGrid>
      <w:tr w:rsidR="003F658E" w14:paraId="3B7838D0" w14:textId="77777777">
        <w:trPr>
          <w:jc w:val="center"/>
        </w:trPr>
        <w:tc>
          <w:tcPr>
            <w:tcW w:w="7083" w:type="dxa"/>
            <w:vAlign w:val="center"/>
          </w:tcPr>
          <w:p w14:paraId="1ECB682B" w14:textId="77777777" w:rsidR="003F658E" w:rsidRDefault="00172D8D">
            <w:pPr>
              <w:spacing w:line="288" w:lineRule="auto"/>
              <w:jc w:val="center"/>
              <w:rPr>
                <w:rFonts w:cs="Times New Roman"/>
                <w:szCs w:val="24"/>
              </w:rPr>
            </w:pPr>
            <w:r>
              <w:rPr>
                <w:position w:val="-12"/>
              </w:rPr>
              <w:object w:dxaOrig="2079" w:dyaOrig="362" w14:anchorId="5BE3578A">
                <v:shape id="_x0000_i1032" type="#_x0000_t75" style="width:104.05pt;height:17.9pt" o:ole="">
                  <v:imagedata r:id="rId26" o:title=""/>
                </v:shape>
                <o:OLEObject Type="Embed" ProgID="Equation.DSMT4" ShapeID="_x0000_i1032" DrawAspect="Content" ObjectID="_1764500241" r:id="rId27"/>
              </w:object>
            </w:r>
          </w:p>
        </w:tc>
        <w:tc>
          <w:tcPr>
            <w:tcW w:w="1219" w:type="dxa"/>
            <w:vAlign w:val="center"/>
          </w:tcPr>
          <w:p w14:paraId="7C67F6E9" w14:textId="77777777" w:rsidR="003F658E" w:rsidRDefault="00172D8D">
            <w:pPr>
              <w:spacing w:line="288" w:lineRule="auto"/>
              <w:jc w:val="center"/>
            </w:pPr>
            <w:r>
              <w:rPr>
                <w:rFonts w:cs="Times New Roman" w:hint="eastAsia"/>
                <w:szCs w:val="24"/>
              </w:rPr>
              <w:t>（</w:t>
            </w:r>
            <w:r>
              <w:rPr>
                <w:rFonts w:cs="Times New Roman" w:hint="eastAsia"/>
                <w:szCs w:val="24"/>
              </w:rPr>
              <w:t>4.</w:t>
            </w:r>
            <w:r>
              <w:rPr>
                <w:rFonts w:cs="Times New Roman"/>
                <w:szCs w:val="24"/>
              </w:rPr>
              <w:t>2</w:t>
            </w:r>
            <w:r>
              <w:rPr>
                <w:rFonts w:cs="Times New Roman" w:hint="eastAsia"/>
                <w:szCs w:val="24"/>
              </w:rPr>
              <w:t>.1</w:t>
            </w:r>
            <w:r>
              <w:rPr>
                <w:rFonts w:cs="Times New Roman"/>
                <w:szCs w:val="24"/>
              </w:rPr>
              <w:t>2</w:t>
            </w:r>
            <w:r>
              <w:rPr>
                <w:rFonts w:cs="Times New Roman" w:hint="eastAsia"/>
                <w:szCs w:val="24"/>
              </w:rPr>
              <w:t>） </w:t>
            </w:r>
            <w:r>
              <w:rPr>
                <w:rFonts w:cs="Times New Roman" w:hint="eastAsia"/>
                <w:szCs w:val="24"/>
              </w:rPr>
              <w:t xml:space="preserve"> </w:t>
            </w:r>
          </w:p>
        </w:tc>
      </w:tr>
    </w:tbl>
    <w:p w14:paraId="0E285A42" w14:textId="77777777" w:rsidR="003F658E" w:rsidRDefault="003F658E">
      <w:pPr>
        <w:spacing w:line="288" w:lineRule="auto"/>
        <w:rPr>
          <w:rFonts w:cs="Times New Roman"/>
          <w:szCs w:val="24"/>
        </w:rPr>
      </w:pPr>
    </w:p>
    <w:tbl>
      <w:tblPr>
        <w:tblStyle w:val="af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884"/>
      </w:tblGrid>
      <w:tr w:rsidR="003F658E" w14:paraId="6B4F5E18" w14:textId="77777777">
        <w:trPr>
          <w:jc w:val="right"/>
        </w:trPr>
        <w:tc>
          <w:tcPr>
            <w:tcW w:w="1418" w:type="dxa"/>
          </w:tcPr>
          <w:p w14:paraId="3D1B4F86" w14:textId="77777777" w:rsidR="003F658E" w:rsidRDefault="00172D8D">
            <w:pPr>
              <w:ind w:right="240"/>
              <w:jc w:val="right"/>
              <w:rPr>
                <w:rFonts w:cs="Times New Roman"/>
                <w:szCs w:val="24"/>
              </w:rPr>
            </w:pPr>
            <w:r>
              <w:rPr>
                <w:rFonts w:cs="Times New Roman" w:hint="eastAsia"/>
                <w:szCs w:val="24"/>
              </w:rPr>
              <w:lastRenderedPageBreak/>
              <w:t>式中：</w:t>
            </w:r>
            <w:proofErr w:type="spellStart"/>
            <w:r>
              <w:rPr>
                <w:rFonts w:cs="Times New Roman"/>
                <w:i/>
                <w:iCs/>
                <w:szCs w:val="24"/>
              </w:rPr>
              <w:t>μ</w:t>
            </w:r>
            <w:r>
              <w:rPr>
                <w:rFonts w:cs="Times New Roman" w:hint="eastAsia"/>
                <w:szCs w:val="24"/>
                <w:vertAlign w:val="subscript"/>
              </w:rPr>
              <w:t>N</w:t>
            </w:r>
            <w:proofErr w:type="spellEnd"/>
          </w:p>
        </w:tc>
        <w:tc>
          <w:tcPr>
            <w:tcW w:w="6884" w:type="dxa"/>
            <w:vAlign w:val="center"/>
          </w:tcPr>
          <w:p w14:paraId="5BC68E56" w14:textId="77777777" w:rsidR="003F658E" w:rsidRDefault="00172D8D">
            <w:pPr>
              <w:jc w:val="left"/>
              <w:rPr>
                <w:rFonts w:cs="Times New Roman"/>
                <w:szCs w:val="24"/>
              </w:rPr>
            </w:pPr>
            <w:r>
              <w:rPr>
                <w:rFonts w:cs="Times New Roman" w:hint="eastAsia"/>
                <w:szCs w:val="24"/>
              </w:rPr>
              <w:t>——轴压比；</w:t>
            </w:r>
          </w:p>
        </w:tc>
      </w:tr>
      <w:tr w:rsidR="003F658E" w14:paraId="42C630B0" w14:textId="77777777">
        <w:trPr>
          <w:jc w:val="right"/>
        </w:trPr>
        <w:tc>
          <w:tcPr>
            <w:tcW w:w="1418" w:type="dxa"/>
            <w:vAlign w:val="center"/>
          </w:tcPr>
          <w:p w14:paraId="5ED9AB4A" w14:textId="77777777" w:rsidR="003F658E" w:rsidRDefault="00172D8D">
            <w:pPr>
              <w:jc w:val="right"/>
              <w:rPr>
                <w:rFonts w:cs="Times New Roman"/>
                <w:szCs w:val="24"/>
              </w:rPr>
            </w:pPr>
            <w:r>
              <w:rPr>
                <w:rFonts w:cs="Times New Roman" w:hint="eastAsia"/>
                <w:i/>
                <w:szCs w:val="24"/>
              </w:rPr>
              <w:t>N</w:t>
            </w:r>
          </w:p>
        </w:tc>
        <w:tc>
          <w:tcPr>
            <w:tcW w:w="6884" w:type="dxa"/>
            <w:vAlign w:val="center"/>
          </w:tcPr>
          <w:p w14:paraId="5F8D175D" w14:textId="77777777" w:rsidR="003F658E" w:rsidRDefault="00172D8D">
            <w:pPr>
              <w:rPr>
                <w:rFonts w:cs="Times New Roman"/>
                <w:szCs w:val="24"/>
              </w:rPr>
            </w:pPr>
            <w:r>
              <w:rPr>
                <w:rFonts w:cs="Times New Roman" w:hint="eastAsia"/>
                <w:szCs w:val="24"/>
              </w:rPr>
              <w:t>——考虑地震组合的柱轴力设计值</w:t>
            </w:r>
            <w:r>
              <w:rPr>
                <w:rFonts w:cs="Times New Roman" w:hint="eastAsia"/>
                <w:szCs w:val="24"/>
              </w:rPr>
              <w:t>(N)</w:t>
            </w:r>
            <w:r>
              <w:rPr>
                <w:rFonts w:cs="Times New Roman" w:hint="eastAsia"/>
                <w:szCs w:val="24"/>
              </w:rPr>
              <w:t>；</w:t>
            </w:r>
          </w:p>
        </w:tc>
      </w:tr>
      <w:tr w:rsidR="003F658E" w14:paraId="3387635F" w14:textId="77777777">
        <w:trPr>
          <w:jc w:val="right"/>
        </w:trPr>
        <w:tc>
          <w:tcPr>
            <w:tcW w:w="1418" w:type="dxa"/>
            <w:vAlign w:val="center"/>
          </w:tcPr>
          <w:p w14:paraId="4846AAFA" w14:textId="77777777" w:rsidR="003F658E" w:rsidRDefault="00172D8D">
            <w:pPr>
              <w:jc w:val="right"/>
              <w:rPr>
                <w:rFonts w:cs="Times New Roman"/>
                <w:szCs w:val="24"/>
              </w:rPr>
            </w:pPr>
            <w:r>
              <w:rPr>
                <w:rFonts w:cs="Times New Roman" w:hint="eastAsia"/>
                <w:i/>
                <w:szCs w:val="24"/>
              </w:rPr>
              <w:t>A</w:t>
            </w:r>
            <w:r>
              <w:rPr>
                <w:rFonts w:cs="Times New Roman" w:hint="eastAsia"/>
                <w:szCs w:val="24"/>
                <w:vertAlign w:val="subscript"/>
              </w:rPr>
              <w:t>c</w:t>
            </w:r>
          </w:p>
        </w:tc>
        <w:tc>
          <w:tcPr>
            <w:tcW w:w="6884" w:type="dxa"/>
            <w:vAlign w:val="center"/>
          </w:tcPr>
          <w:p w14:paraId="5A1A06E5" w14:textId="77777777" w:rsidR="003F658E" w:rsidRDefault="00172D8D">
            <w:pPr>
              <w:rPr>
                <w:rFonts w:cs="Times New Roman"/>
                <w:szCs w:val="24"/>
              </w:rPr>
            </w:pPr>
            <w:r>
              <w:rPr>
                <w:rFonts w:cs="Times New Roman" w:hint="eastAsia"/>
                <w:szCs w:val="24"/>
              </w:rPr>
              <w:t>——钢管内混凝土截面面积</w:t>
            </w:r>
            <w:r>
              <w:rPr>
                <w:rFonts w:cs="Times New Roman" w:hint="eastAsia"/>
                <w:szCs w:val="24"/>
              </w:rPr>
              <w:t>(mm</w:t>
            </w:r>
            <w:r>
              <w:rPr>
                <w:rFonts w:cs="Times New Roman" w:hint="eastAsia"/>
                <w:szCs w:val="24"/>
                <w:vertAlign w:val="superscript"/>
              </w:rPr>
              <w:t>2</w:t>
            </w:r>
            <w:r>
              <w:rPr>
                <w:rFonts w:cs="Times New Roman" w:hint="eastAsia"/>
                <w:szCs w:val="24"/>
              </w:rPr>
              <w:t>)</w:t>
            </w:r>
            <w:r>
              <w:rPr>
                <w:rFonts w:cs="Times New Roman" w:hint="eastAsia"/>
                <w:szCs w:val="24"/>
              </w:rPr>
              <w:t>；</w:t>
            </w:r>
          </w:p>
        </w:tc>
      </w:tr>
      <w:tr w:rsidR="003F658E" w14:paraId="1E1B74D1" w14:textId="77777777">
        <w:trPr>
          <w:jc w:val="right"/>
        </w:trPr>
        <w:tc>
          <w:tcPr>
            <w:tcW w:w="1418" w:type="dxa"/>
            <w:vAlign w:val="center"/>
          </w:tcPr>
          <w:p w14:paraId="6BFC07BB" w14:textId="77777777" w:rsidR="003F658E" w:rsidRDefault="00172D8D">
            <w:pPr>
              <w:jc w:val="right"/>
              <w:rPr>
                <w:i/>
              </w:rPr>
            </w:pPr>
            <w:r>
              <w:rPr>
                <w:rFonts w:hint="eastAsia"/>
                <w:i/>
              </w:rPr>
              <w:t>f</w:t>
            </w:r>
            <w:r>
              <w:rPr>
                <w:vertAlign w:val="subscript"/>
              </w:rPr>
              <w:t>c</w:t>
            </w:r>
          </w:p>
        </w:tc>
        <w:tc>
          <w:tcPr>
            <w:tcW w:w="6884" w:type="dxa"/>
            <w:vAlign w:val="center"/>
          </w:tcPr>
          <w:p w14:paraId="3EC17111" w14:textId="77777777" w:rsidR="003F658E" w:rsidRDefault="00172D8D">
            <w:pPr>
              <w:rPr>
                <w:rFonts w:cs="Times New Roman"/>
                <w:szCs w:val="24"/>
              </w:rPr>
            </w:pPr>
            <w:r>
              <w:rPr>
                <w:rFonts w:cs="Times New Roman" w:hint="eastAsia"/>
                <w:szCs w:val="24"/>
              </w:rPr>
              <w:t>——混凝土的轴心抗压强度设计值</w:t>
            </w:r>
            <w:r>
              <w:rPr>
                <w:rFonts w:cs="Times New Roman" w:hint="eastAsia"/>
                <w:szCs w:val="24"/>
              </w:rPr>
              <w:t>(MPa)</w:t>
            </w:r>
            <w:r>
              <w:rPr>
                <w:rFonts w:cs="Times New Roman" w:hint="eastAsia"/>
                <w:szCs w:val="24"/>
              </w:rPr>
              <w:t>；</w:t>
            </w:r>
          </w:p>
        </w:tc>
      </w:tr>
      <w:tr w:rsidR="003F658E" w14:paraId="2A051F8C" w14:textId="77777777">
        <w:trPr>
          <w:jc w:val="right"/>
        </w:trPr>
        <w:tc>
          <w:tcPr>
            <w:tcW w:w="1418" w:type="dxa"/>
            <w:vAlign w:val="center"/>
          </w:tcPr>
          <w:p w14:paraId="1E5D2F06" w14:textId="77777777" w:rsidR="003F658E" w:rsidRDefault="00172D8D">
            <w:pPr>
              <w:jc w:val="right"/>
              <w:rPr>
                <w:i/>
              </w:rPr>
            </w:pPr>
            <w:r>
              <w:rPr>
                <w:rFonts w:hint="eastAsia"/>
                <w:i/>
              </w:rPr>
              <w:t>f</w:t>
            </w:r>
          </w:p>
        </w:tc>
        <w:tc>
          <w:tcPr>
            <w:tcW w:w="6884" w:type="dxa"/>
            <w:vAlign w:val="center"/>
          </w:tcPr>
          <w:p w14:paraId="77E1BC63" w14:textId="77777777" w:rsidR="003F658E" w:rsidRDefault="00172D8D">
            <w:pPr>
              <w:rPr>
                <w:rFonts w:cs="Times New Roman"/>
                <w:szCs w:val="24"/>
              </w:rPr>
            </w:pPr>
            <w:r>
              <w:rPr>
                <w:rFonts w:cs="Times New Roman" w:hint="eastAsia"/>
                <w:szCs w:val="24"/>
              </w:rPr>
              <w:t>——钢管的抗压强度设计值</w:t>
            </w:r>
            <w:r>
              <w:rPr>
                <w:rFonts w:cs="Times New Roman" w:hint="eastAsia"/>
                <w:szCs w:val="24"/>
              </w:rPr>
              <w:t>(MPa)</w:t>
            </w:r>
            <w:r>
              <w:rPr>
                <w:rFonts w:cs="Times New Roman" w:hint="eastAsia"/>
                <w:szCs w:val="24"/>
              </w:rPr>
              <w:t>；</w:t>
            </w:r>
          </w:p>
        </w:tc>
      </w:tr>
      <w:tr w:rsidR="003F658E" w14:paraId="64FA8757" w14:textId="77777777">
        <w:trPr>
          <w:jc w:val="right"/>
        </w:trPr>
        <w:tc>
          <w:tcPr>
            <w:tcW w:w="1418" w:type="dxa"/>
            <w:vAlign w:val="center"/>
          </w:tcPr>
          <w:p w14:paraId="219801D2" w14:textId="77777777" w:rsidR="003F658E" w:rsidRDefault="00172D8D">
            <w:pPr>
              <w:jc w:val="right"/>
            </w:pPr>
            <w:r>
              <w:rPr>
                <w:rFonts w:hint="eastAsia"/>
                <w:i/>
              </w:rPr>
              <w:t>A</w:t>
            </w:r>
            <w:r>
              <w:rPr>
                <w:vertAlign w:val="subscript"/>
              </w:rPr>
              <w:t>s</w:t>
            </w:r>
          </w:p>
        </w:tc>
        <w:tc>
          <w:tcPr>
            <w:tcW w:w="6884" w:type="dxa"/>
            <w:vAlign w:val="center"/>
          </w:tcPr>
          <w:p w14:paraId="5F8AA576" w14:textId="77777777" w:rsidR="003F658E" w:rsidRDefault="00172D8D">
            <w:pPr>
              <w:rPr>
                <w:rFonts w:cs="Times New Roman"/>
                <w:szCs w:val="24"/>
              </w:rPr>
            </w:pPr>
            <w:r>
              <w:rPr>
                <w:rFonts w:cs="Times New Roman" w:hint="eastAsia"/>
                <w:szCs w:val="24"/>
              </w:rPr>
              <w:t>——钢管的截面面积</w:t>
            </w:r>
            <w:r>
              <w:rPr>
                <w:rFonts w:cs="Times New Roman" w:hint="eastAsia"/>
                <w:szCs w:val="24"/>
              </w:rPr>
              <w:t>(mm</w:t>
            </w:r>
            <w:r>
              <w:rPr>
                <w:rFonts w:cs="Times New Roman" w:hint="eastAsia"/>
                <w:szCs w:val="24"/>
                <w:vertAlign w:val="superscript"/>
              </w:rPr>
              <w:t>2</w:t>
            </w:r>
            <w:r>
              <w:rPr>
                <w:rFonts w:cs="Times New Roman" w:hint="eastAsia"/>
                <w:szCs w:val="24"/>
              </w:rPr>
              <w:t>)</w:t>
            </w:r>
            <w:r>
              <w:rPr>
                <w:rFonts w:cs="Times New Roman" w:hint="eastAsia"/>
                <w:szCs w:val="24"/>
              </w:rPr>
              <w:t>。</w:t>
            </w:r>
          </w:p>
        </w:tc>
      </w:tr>
    </w:tbl>
    <w:p w14:paraId="7A270EE3" w14:textId="77777777" w:rsidR="003F658E" w:rsidRDefault="003F658E">
      <w:pPr>
        <w:spacing w:line="288" w:lineRule="auto"/>
        <w:rPr>
          <w:rFonts w:cs="Times New Roman"/>
          <w:szCs w:val="24"/>
        </w:rPr>
      </w:pPr>
    </w:p>
    <w:p w14:paraId="47730516" w14:textId="77777777" w:rsidR="003F658E" w:rsidRDefault="00172D8D">
      <w:pPr>
        <w:spacing w:line="288" w:lineRule="auto"/>
        <w:jc w:val="center"/>
        <w:rPr>
          <w:rFonts w:cs="Times New Roman"/>
          <w:szCs w:val="21"/>
        </w:rPr>
      </w:pPr>
      <w:r>
        <w:rPr>
          <w:rFonts w:cs="Times New Roman" w:hint="eastAsia"/>
          <w:szCs w:val="21"/>
        </w:rPr>
        <w:t>表</w:t>
      </w:r>
      <w:r>
        <w:rPr>
          <w:rFonts w:cs="Times New Roman" w:hint="eastAsia"/>
          <w:szCs w:val="21"/>
        </w:rPr>
        <w:t>4.</w:t>
      </w:r>
      <w:r>
        <w:rPr>
          <w:rFonts w:cs="Times New Roman"/>
          <w:szCs w:val="21"/>
        </w:rPr>
        <w:t>2</w:t>
      </w:r>
      <w:r>
        <w:rPr>
          <w:rFonts w:cs="Times New Roman" w:hint="eastAsia"/>
          <w:szCs w:val="21"/>
        </w:rPr>
        <w:t>.1</w:t>
      </w:r>
      <w:r>
        <w:rPr>
          <w:rFonts w:cs="Times New Roman"/>
          <w:szCs w:val="21"/>
        </w:rPr>
        <w:t>2</w:t>
      </w:r>
      <w:r>
        <w:rPr>
          <w:rFonts w:cs="Times New Roman" w:hint="eastAsia"/>
          <w:szCs w:val="21"/>
        </w:rPr>
        <w:t>钢管混凝土</w:t>
      </w:r>
      <w:proofErr w:type="gramStart"/>
      <w:r>
        <w:rPr>
          <w:rFonts w:cs="Times New Roman" w:hint="eastAsia"/>
          <w:szCs w:val="21"/>
        </w:rPr>
        <w:t>异形柱轴压</w:t>
      </w:r>
      <w:proofErr w:type="gramEnd"/>
      <w:r>
        <w:rPr>
          <w:rFonts w:cs="Times New Roman" w:hint="eastAsia"/>
          <w:szCs w:val="21"/>
        </w:rPr>
        <w:t>比限值</w:t>
      </w:r>
    </w:p>
    <w:tbl>
      <w:tblPr>
        <w:tblStyle w:val="afe"/>
        <w:tblW w:w="0" w:type="auto"/>
        <w:tblLook w:val="04A0" w:firstRow="1" w:lastRow="0" w:firstColumn="1" w:lastColumn="0" w:noHBand="0" w:noVBand="1"/>
      </w:tblPr>
      <w:tblGrid>
        <w:gridCol w:w="1756"/>
        <w:gridCol w:w="1527"/>
        <w:gridCol w:w="1703"/>
        <w:gridCol w:w="1703"/>
        <w:gridCol w:w="1613"/>
      </w:tblGrid>
      <w:tr w:rsidR="003F658E" w14:paraId="5F9F886F" w14:textId="77777777">
        <w:tc>
          <w:tcPr>
            <w:tcW w:w="1809" w:type="dxa"/>
            <w:vMerge w:val="restart"/>
            <w:vAlign w:val="center"/>
          </w:tcPr>
          <w:p w14:paraId="2297091E" w14:textId="77777777" w:rsidR="003F658E" w:rsidRDefault="00172D8D">
            <w:pPr>
              <w:spacing w:line="288" w:lineRule="auto"/>
              <w:jc w:val="center"/>
              <w:rPr>
                <w:rFonts w:cs="Times New Roman"/>
                <w:sz w:val="18"/>
                <w:szCs w:val="18"/>
              </w:rPr>
            </w:pPr>
            <w:r>
              <w:rPr>
                <w:rFonts w:cs="Times New Roman" w:hint="eastAsia"/>
                <w:sz w:val="18"/>
                <w:szCs w:val="18"/>
              </w:rPr>
              <w:t>结构体系</w:t>
            </w:r>
          </w:p>
        </w:tc>
        <w:tc>
          <w:tcPr>
            <w:tcW w:w="6719" w:type="dxa"/>
            <w:gridSpan w:val="4"/>
          </w:tcPr>
          <w:p w14:paraId="17457B7F" w14:textId="77777777" w:rsidR="003F658E" w:rsidRDefault="00172D8D">
            <w:pPr>
              <w:spacing w:line="288" w:lineRule="auto"/>
              <w:jc w:val="center"/>
              <w:rPr>
                <w:rFonts w:cs="Times New Roman"/>
                <w:sz w:val="18"/>
                <w:szCs w:val="18"/>
              </w:rPr>
            </w:pPr>
            <w:r>
              <w:rPr>
                <w:rFonts w:cs="Times New Roman" w:hint="eastAsia"/>
                <w:sz w:val="18"/>
                <w:szCs w:val="18"/>
              </w:rPr>
              <w:t>抗震等级</w:t>
            </w:r>
          </w:p>
        </w:tc>
      </w:tr>
      <w:tr w:rsidR="003F658E" w14:paraId="62D7BF0D" w14:textId="77777777">
        <w:tc>
          <w:tcPr>
            <w:tcW w:w="1809" w:type="dxa"/>
            <w:vMerge/>
          </w:tcPr>
          <w:p w14:paraId="0641E73D" w14:textId="77777777" w:rsidR="003F658E" w:rsidRDefault="003F658E">
            <w:pPr>
              <w:spacing w:line="288" w:lineRule="auto"/>
              <w:jc w:val="center"/>
              <w:rPr>
                <w:rFonts w:cs="Times New Roman"/>
                <w:sz w:val="18"/>
                <w:szCs w:val="18"/>
              </w:rPr>
            </w:pPr>
          </w:p>
        </w:tc>
        <w:tc>
          <w:tcPr>
            <w:tcW w:w="1566" w:type="dxa"/>
          </w:tcPr>
          <w:p w14:paraId="2950CBA1" w14:textId="77777777" w:rsidR="003F658E" w:rsidRDefault="00172D8D">
            <w:pPr>
              <w:spacing w:line="288" w:lineRule="auto"/>
              <w:jc w:val="center"/>
              <w:rPr>
                <w:rFonts w:cs="Times New Roman"/>
                <w:sz w:val="18"/>
                <w:szCs w:val="18"/>
              </w:rPr>
            </w:pPr>
            <w:r>
              <w:rPr>
                <w:rFonts w:cs="Times New Roman"/>
                <w:sz w:val="18"/>
                <w:szCs w:val="18"/>
              </w:rPr>
              <w:t>一级</w:t>
            </w:r>
          </w:p>
        </w:tc>
        <w:tc>
          <w:tcPr>
            <w:tcW w:w="1749" w:type="dxa"/>
          </w:tcPr>
          <w:p w14:paraId="1BA0A95F" w14:textId="77777777" w:rsidR="003F658E" w:rsidRDefault="00172D8D">
            <w:pPr>
              <w:spacing w:line="288" w:lineRule="auto"/>
              <w:jc w:val="center"/>
              <w:rPr>
                <w:rFonts w:cs="Times New Roman"/>
                <w:sz w:val="18"/>
                <w:szCs w:val="18"/>
              </w:rPr>
            </w:pPr>
            <w:r>
              <w:rPr>
                <w:rFonts w:cs="Times New Roman"/>
                <w:sz w:val="18"/>
                <w:szCs w:val="18"/>
              </w:rPr>
              <w:t>二级</w:t>
            </w:r>
          </w:p>
        </w:tc>
        <w:tc>
          <w:tcPr>
            <w:tcW w:w="1749" w:type="dxa"/>
          </w:tcPr>
          <w:p w14:paraId="7D8E58BB" w14:textId="77777777" w:rsidR="003F658E" w:rsidRDefault="00172D8D">
            <w:pPr>
              <w:spacing w:line="288" w:lineRule="auto"/>
              <w:jc w:val="center"/>
              <w:rPr>
                <w:rFonts w:cs="Times New Roman"/>
                <w:sz w:val="18"/>
                <w:szCs w:val="18"/>
              </w:rPr>
            </w:pPr>
            <w:r>
              <w:rPr>
                <w:rFonts w:cs="Times New Roman"/>
                <w:sz w:val="18"/>
                <w:szCs w:val="18"/>
              </w:rPr>
              <w:t>三级</w:t>
            </w:r>
          </w:p>
        </w:tc>
        <w:tc>
          <w:tcPr>
            <w:tcW w:w="1655" w:type="dxa"/>
          </w:tcPr>
          <w:p w14:paraId="58EEF91D" w14:textId="77777777" w:rsidR="003F658E" w:rsidRDefault="00172D8D">
            <w:pPr>
              <w:spacing w:line="288" w:lineRule="auto"/>
              <w:jc w:val="center"/>
              <w:rPr>
                <w:rFonts w:cs="Times New Roman"/>
                <w:sz w:val="18"/>
                <w:szCs w:val="18"/>
              </w:rPr>
            </w:pPr>
            <w:r>
              <w:rPr>
                <w:rFonts w:cs="Times New Roman" w:hint="eastAsia"/>
                <w:sz w:val="18"/>
                <w:szCs w:val="18"/>
              </w:rPr>
              <w:t>四级</w:t>
            </w:r>
          </w:p>
        </w:tc>
      </w:tr>
      <w:tr w:rsidR="003F658E" w14:paraId="6D5D916D" w14:textId="77777777">
        <w:tc>
          <w:tcPr>
            <w:tcW w:w="1809" w:type="dxa"/>
          </w:tcPr>
          <w:p w14:paraId="09C936AF" w14:textId="77777777" w:rsidR="003F658E" w:rsidRDefault="00172D8D">
            <w:pPr>
              <w:spacing w:line="288" w:lineRule="auto"/>
              <w:jc w:val="center"/>
              <w:rPr>
                <w:rFonts w:cs="Times New Roman"/>
                <w:sz w:val="18"/>
                <w:szCs w:val="18"/>
              </w:rPr>
            </w:pPr>
            <w:r>
              <w:rPr>
                <w:rFonts w:cs="Times New Roman" w:hint="eastAsia"/>
                <w:sz w:val="18"/>
                <w:szCs w:val="18"/>
              </w:rPr>
              <w:t>框架结构</w:t>
            </w:r>
          </w:p>
        </w:tc>
        <w:tc>
          <w:tcPr>
            <w:tcW w:w="1566" w:type="dxa"/>
          </w:tcPr>
          <w:p w14:paraId="07438CB4" w14:textId="77777777" w:rsidR="003F658E" w:rsidRDefault="00172D8D">
            <w:pPr>
              <w:spacing w:line="288" w:lineRule="auto"/>
              <w:jc w:val="center"/>
              <w:rPr>
                <w:rFonts w:cs="Times New Roman"/>
                <w:sz w:val="18"/>
                <w:szCs w:val="18"/>
              </w:rPr>
            </w:pPr>
            <w:r>
              <w:rPr>
                <w:rFonts w:cs="Times New Roman" w:hint="eastAsia"/>
                <w:sz w:val="18"/>
                <w:szCs w:val="18"/>
              </w:rPr>
              <w:t>0.</w:t>
            </w:r>
            <w:r>
              <w:rPr>
                <w:rFonts w:cs="Times New Roman"/>
                <w:sz w:val="18"/>
                <w:szCs w:val="18"/>
              </w:rPr>
              <w:t>55</w:t>
            </w:r>
          </w:p>
        </w:tc>
        <w:tc>
          <w:tcPr>
            <w:tcW w:w="1749" w:type="dxa"/>
          </w:tcPr>
          <w:p w14:paraId="4579808D" w14:textId="77777777" w:rsidR="003F658E" w:rsidRDefault="00172D8D">
            <w:pPr>
              <w:spacing w:line="288" w:lineRule="auto"/>
              <w:jc w:val="center"/>
              <w:rPr>
                <w:rFonts w:cs="Times New Roman"/>
                <w:sz w:val="18"/>
                <w:szCs w:val="18"/>
              </w:rPr>
            </w:pPr>
            <w:r>
              <w:rPr>
                <w:rFonts w:cs="Times New Roman" w:hint="eastAsia"/>
                <w:sz w:val="18"/>
                <w:szCs w:val="18"/>
              </w:rPr>
              <w:t>0.</w:t>
            </w:r>
            <w:r>
              <w:rPr>
                <w:rFonts w:cs="Times New Roman"/>
                <w:sz w:val="18"/>
                <w:szCs w:val="18"/>
              </w:rPr>
              <w:t>65</w:t>
            </w:r>
          </w:p>
        </w:tc>
        <w:tc>
          <w:tcPr>
            <w:tcW w:w="1749" w:type="dxa"/>
          </w:tcPr>
          <w:p w14:paraId="61456CAC" w14:textId="77777777" w:rsidR="003F658E" w:rsidRDefault="00172D8D">
            <w:pPr>
              <w:spacing w:line="288" w:lineRule="auto"/>
              <w:jc w:val="center"/>
              <w:rPr>
                <w:rFonts w:cs="Times New Roman"/>
                <w:sz w:val="18"/>
                <w:szCs w:val="18"/>
              </w:rPr>
            </w:pPr>
            <w:r>
              <w:rPr>
                <w:rFonts w:cs="Times New Roman" w:hint="eastAsia"/>
                <w:sz w:val="18"/>
                <w:szCs w:val="18"/>
              </w:rPr>
              <w:t>0.</w:t>
            </w:r>
            <w:r>
              <w:rPr>
                <w:rFonts w:cs="Times New Roman"/>
                <w:sz w:val="18"/>
                <w:szCs w:val="18"/>
              </w:rPr>
              <w:t>75</w:t>
            </w:r>
          </w:p>
        </w:tc>
        <w:tc>
          <w:tcPr>
            <w:tcW w:w="1655" w:type="dxa"/>
          </w:tcPr>
          <w:p w14:paraId="3F66FF51" w14:textId="77777777" w:rsidR="003F658E" w:rsidRDefault="00172D8D">
            <w:pPr>
              <w:spacing w:line="288" w:lineRule="auto"/>
              <w:jc w:val="center"/>
              <w:rPr>
                <w:rFonts w:cs="Times New Roman"/>
                <w:sz w:val="18"/>
                <w:szCs w:val="18"/>
              </w:rPr>
            </w:pPr>
            <w:r>
              <w:rPr>
                <w:rFonts w:cs="Times New Roman" w:hint="eastAsia"/>
                <w:sz w:val="18"/>
                <w:szCs w:val="18"/>
              </w:rPr>
              <w:t>0</w:t>
            </w:r>
            <w:r>
              <w:rPr>
                <w:rFonts w:cs="Times New Roman"/>
                <w:sz w:val="18"/>
                <w:szCs w:val="18"/>
              </w:rPr>
              <w:t>.85</w:t>
            </w:r>
          </w:p>
        </w:tc>
      </w:tr>
      <w:tr w:rsidR="003F658E" w14:paraId="0A03243D" w14:textId="77777777">
        <w:tc>
          <w:tcPr>
            <w:tcW w:w="1809" w:type="dxa"/>
          </w:tcPr>
          <w:p w14:paraId="39A0FBFB" w14:textId="77777777" w:rsidR="003F658E" w:rsidRDefault="00172D8D">
            <w:pPr>
              <w:spacing w:line="288" w:lineRule="auto"/>
              <w:jc w:val="center"/>
              <w:rPr>
                <w:rFonts w:cs="Times New Roman"/>
                <w:sz w:val="18"/>
                <w:szCs w:val="18"/>
              </w:rPr>
            </w:pPr>
            <w:r>
              <w:rPr>
                <w:rFonts w:cs="Times New Roman" w:hint="eastAsia"/>
                <w:sz w:val="18"/>
                <w:szCs w:val="18"/>
              </w:rPr>
              <w:t>框架</w:t>
            </w:r>
            <w:r>
              <w:rPr>
                <w:rFonts w:cs="Times New Roman" w:hint="eastAsia"/>
                <w:sz w:val="18"/>
                <w:szCs w:val="18"/>
              </w:rPr>
              <w:t>-</w:t>
            </w:r>
            <w:r>
              <w:rPr>
                <w:rFonts w:cs="Times New Roman" w:hint="eastAsia"/>
                <w:sz w:val="18"/>
                <w:szCs w:val="18"/>
              </w:rPr>
              <w:t>剪力墙结构</w:t>
            </w:r>
          </w:p>
        </w:tc>
        <w:tc>
          <w:tcPr>
            <w:tcW w:w="1566" w:type="dxa"/>
          </w:tcPr>
          <w:p w14:paraId="6FEFAFE9" w14:textId="77777777" w:rsidR="003F658E" w:rsidRDefault="00172D8D">
            <w:pPr>
              <w:spacing w:line="288" w:lineRule="auto"/>
              <w:jc w:val="center"/>
              <w:rPr>
                <w:rFonts w:cs="Times New Roman"/>
                <w:sz w:val="18"/>
                <w:szCs w:val="18"/>
              </w:rPr>
            </w:pPr>
            <w:r>
              <w:rPr>
                <w:rFonts w:cs="Times New Roman" w:hint="eastAsia"/>
                <w:sz w:val="18"/>
                <w:szCs w:val="18"/>
              </w:rPr>
              <w:t>0</w:t>
            </w:r>
            <w:r>
              <w:rPr>
                <w:rFonts w:cs="Times New Roman"/>
                <w:sz w:val="18"/>
                <w:szCs w:val="18"/>
              </w:rPr>
              <w:t>.60</w:t>
            </w:r>
          </w:p>
        </w:tc>
        <w:tc>
          <w:tcPr>
            <w:tcW w:w="1749" w:type="dxa"/>
          </w:tcPr>
          <w:p w14:paraId="593C74C8" w14:textId="77777777" w:rsidR="003F658E" w:rsidRDefault="00172D8D">
            <w:pPr>
              <w:spacing w:line="288" w:lineRule="auto"/>
              <w:jc w:val="center"/>
              <w:rPr>
                <w:rFonts w:cs="Times New Roman"/>
                <w:sz w:val="18"/>
                <w:szCs w:val="18"/>
              </w:rPr>
            </w:pPr>
            <w:r>
              <w:rPr>
                <w:rFonts w:cs="Times New Roman" w:hint="eastAsia"/>
                <w:sz w:val="18"/>
                <w:szCs w:val="18"/>
              </w:rPr>
              <w:t>0</w:t>
            </w:r>
            <w:r>
              <w:rPr>
                <w:rFonts w:cs="Times New Roman"/>
                <w:sz w:val="18"/>
                <w:szCs w:val="18"/>
              </w:rPr>
              <w:t>.70</w:t>
            </w:r>
          </w:p>
        </w:tc>
        <w:tc>
          <w:tcPr>
            <w:tcW w:w="1749" w:type="dxa"/>
          </w:tcPr>
          <w:p w14:paraId="7F58EF4C" w14:textId="77777777" w:rsidR="003F658E" w:rsidRDefault="00172D8D">
            <w:pPr>
              <w:spacing w:line="288" w:lineRule="auto"/>
              <w:jc w:val="center"/>
              <w:rPr>
                <w:rFonts w:cs="Times New Roman"/>
                <w:sz w:val="18"/>
                <w:szCs w:val="18"/>
              </w:rPr>
            </w:pPr>
            <w:r>
              <w:rPr>
                <w:rFonts w:cs="Times New Roman" w:hint="eastAsia"/>
                <w:sz w:val="18"/>
                <w:szCs w:val="18"/>
              </w:rPr>
              <w:t>0</w:t>
            </w:r>
            <w:r>
              <w:rPr>
                <w:rFonts w:cs="Times New Roman"/>
                <w:sz w:val="18"/>
                <w:szCs w:val="18"/>
              </w:rPr>
              <w:t>.80</w:t>
            </w:r>
          </w:p>
        </w:tc>
        <w:tc>
          <w:tcPr>
            <w:tcW w:w="1655" w:type="dxa"/>
          </w:tcPr>
          <w:p w14:paraId="11E1443A" w14:textId="77777777" w:rsidR="003F658E" w:rsidRDefault="00172D8D">
            <w:pPr>
              <w:spacing w:line="288" w:lineRule="auto"/>
              <w:jc w:val="center"/>
              <w:rPr>
                <w:rFonts w:cs="Times New Roman"/>
                <w:sz w:val="18"/>
                <w:szCs w:val="18"/>
              </w:rPr>
            </w:pPr>
            <w:r>
              <w:rPr>
                <w:rFonts w:cs="Times New Roman" w:hint="eastAsia"/>
                <w:sz w:val="18"/>
                <w:szCs w:val="18"/>
              </w:rPr>
              <w:t>0</w:t>
            </w:r>
            <w:r>
              <w:rPr>
                <w:rFonts w:cs="Times New Roman"/>
                <w:sz w:val="18"/>
                <w:szCs w:val="18"/>
              </w:rPr>
              <w:t>.90</w:t>
            </w:r>
          </w:p>
        </w:tc>
      </w:tr>
    </w:tbl>
    <w:p w14:paraId="3591F05B" w14:textId="77777777" w:rsidR="003F658E" w:rsidRDefault="00172D8D">
      <w:pPr>
        <w:spacing w:line="288" w:lineRule="auto"/>
        <w:rPr>
          <w:rFonts w:cs="Times New Roman"/>
          <w:szCs w:val="24"/>
        </w:rPr>
      </w:pPr>
      <w:r>
        <w:rPr>
          <w:rFonts w:cs="Times New Roman" w:hint="eastAsia"/>
          <w:color w:val="2E74B5" w:themeColor="accent5" w:themeShade="BF"/>
          <w:szCs w:val="24"/>
        </w:rPr>
        <w:t>【条文说明】轴压比限值在混凝土异形柱的基础上略有提高，但略低于方钢管混凝土柱。</w:t>
      </w:r>
    </w:p>
    <w:p w14:paraId="3ABEB5BD" w14:textId="77777777" w:rsidR="003F658E" w:rsidRDefault="003F658E">
      <w:pPr>
        <w:spacing w:line="288" w:lineRule="auto"/>
        <w:rPr>
          <w:rFonts w:cs="Times New Roman"/>
          <w:szCs w:val="24"/>
        </w:rPr>
      </w:pPr>
    </w:p>
    <w:p w14:paraId="414EF5F7" w14:textId="77777777" w:rsidR="003F658E" w:rsidRDefault="00172D8D">
      <w:pPr>
        <w:spacing w:line="288" w:lineRule="auto"/>
        <w:rPr>
          <w:rFonts w:cs="Times New Roman"/>
          <w:color w:val="C00000"/>
          <w:szCs w:val="24"/>
        </w:rPr>
      </w:pPr>
      <w:r>
        <w:rPr>
          <w:rFonts w:cs="Times New Roman"/>
          <w:szCs w:val="24"/>
        </w:rPr>
        <w:t>4.2</w:t>
      </w:r>
      <w:r>
        <w:rPr>
          <w:rFonts w:cs="Times New Roman" w:hint="eastAsia"/>
          <w:szCs w:val="24"/>
        </w:rPr>
        <w:t>.1</w:t>
      </w:r>
      <w:r>
        <w:rPr>
          <w:rFonts w:cs="Times New Roman"/>
          <w:szCs w:val="24"/>
        </w:rPr>
        <w:t>3</w:t>
      </w:r>
      <w:r>
        <w:rPr>
          <w:rFonts w:cs="Times New Roman" w:hint="eastAsia"/>
          <w:szCs w:val="24"/>
        </w:rPr>
        <w:t xml:space="preserve"> </w:t>
      </w:r>
      <w:r>
        <w:rPr>
          <w:rFonts w:cs="Times New Roman" w:hint="eastAsia"/>
          <w:szCs w:val="24"/>
        </w:rPr>
        <w:t>钢管混凝土</w:t>
      </w:r>
      <w:r>
        <w:rPr>
          <w:rFonts w:cs="Times New Roman"/>
          <w:szCs w:val="24"/>
        </w:rPr>
        <w:t>异形柱结构体系应通过技术、经济和使用条件的综合分析比较确定，除应符合现行国家标准对</w:t>
      </w:r>
      <w:r>
        <w:rPr>
          <w:rFonts w:cs="Times New Roman" w:hint="eastAsia"/>
          <w:szCs w:val="24"/>
        </w:rPr>
        <w:t>钢管混凝土柱</w:t>
      </w:r>
      <w:r>
        <w:rPr>
          <w:rFonts w:cs="Times New Roman"/>
          <w:szCs w:val="24"/>
        </w:rPr>
        <w:t>结构的有关要求外，还应符合下列规定：</w:t>
      </w:r>
    </w:p>
    <w:p w14:paraId="0D3EEA90"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 xml:space="preserve">  </w:t>
      </w:r>
      <w:r>
        <w:rPr>
          <w:rFonts w:cs="Times New Roman"/>
          <w:szCs w:val="24"/>
        </w:rPr>
        <w:t xml:space="preserve"> 1 </w:t>
      </w:r>
      <w:r>
        <w:rPr>
          <w:rFonts w:cs="Times New Roman"/>
          <w:szCs w:val="24"/>
        </w:rPr>
        <w:t>抗震设计时，</w:t>
      </w:r>
      <w:r>
        <w:rPr>
          <w:rFonts w:cs="Times New Roman" w:hint="eastAsia"/>
          <w:szCs w:val="24"/>
        </w:rPr>
        <w:t>钢管混凝土</w:t>
      </w:r>
      <w:r>
        <w:rPr>
          <w:rFonts w:cs="Times New Roman"/>
          <w:szCs w:val="24"/>
        </w:rPr>
        <w:t>异形柱结构不应采用多塔、连体和错层等复杂结构形式，也不应采用单跨框架结构；</w:t>
      </w:r>
    </w:p>
    <w:p w14:paraId="41B94405"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 xml:space="preserve">   </w:t>
      </w:r>
      <w:r>
        <w:rPr>
          <w:rFonts w:cs="Times New Roman"/>
          <w:szCs w:val="24"/>
        </w:rPr>
        <w:t xml:space="preserve">2 </w:t>
      </w:r>
      <w:r>
        <w:rPr>
          <w:rFonts w:cs="Times New Roman" w:hint="eastAsia"/>
          <w:szCs w:val="24"/>
        </w:rPr>
        <w:t>钢管混凝土</w:t>
      </w:r>
      <w:r>
        <w:rPr>
          <w:rFonts w:cs="Times New Roman"/>
          <w:szCs w:val="24"/>
        </w:rPr>
        <w:t>异形柱结构的楼梯间、电梯井应根据建筑布置及结构抗侧向作用的需要，合理地布置剪力墙或一般框架柱</w:t>
      </w:r>
      <w:r>
        <w:rPr>
          <w:rFonts w:cs="Times New Roman" w:hint="eastAsia"/>
          <w:szCs w:val="24"/>
        </w:rPr>
        <w:t>。</w:t>
      </w:r>
      <w:r>
        <w:rPr>
          <w:rFonts w:cs="Times New Roman"/>
          <w:szCs w:val="24"/>
        </w:rPr>
        <w:t xml:space="preserve"> </w:t>
      </w:r>
    </w:p>
    <w:p w14:paraId="7B734602" w14:textId="77777777" w:rsidR="003F658E" w:rsidRDefault="003F658E">
      <w:pPr>
        <w:spacing w:line="288" w:lineRule="auto"/>
        <w:rPr>
          <w:rFonts w:cs="Times New Roman"/>
          <w:szCs w:val="24"/>
        </w:rPr>
      </w:pPr>
    </w:p>
    <w:p w14:paraId="1051C4E6" w14:textId="77777777" w:rsidR="003F658E" w:rsidRDefault="00172D8D">
      <w:pPr>
        <w:spacing w:line="288" w:lineRule="auto"/>
        <w:rPr>
          <w:rFonts w:cs="Times New Roman"/>
          <w:color w:val="C00000"/>
          <w:szCs w:val="24"/>
        </w:rPr>
      </w:pPr>
      <w:r>
        <w:rPr>
          <w:rFonts w:cs="Times New Roman"/>
          <w:szCs w:val="24"/>
        </w:rPr>
        <w:t>4.2</w:t>
      </w:r>
      <w:r>
        <w:rPr>
          <w:rFonts w:cs="Times New Roman" w:hint="eastAsia"/>
          <w:szCs w:val="24"/>
        </w:rPr>
        <w:t>.</w:t>
      </w:r>
      <w:r>
        <w:rPr>
          <w:rFonts w:cs="Times New Roman"/>
          <w:szCs w:val="24"/>
        </w:rPr>
        <w:t>14</w:t>
      </w:r>
      <w:r>
        <w:rPr>
          <w:rFonts w:cs="Times New Roman" w:hint="eastAsia"/>
          <w:szCs w:val="24"/>
        </w:rPr>
        <w:t xml:space="preserve"> </w:t>
      </w:r>
      <w:r>
        <w:rPr>
          <w:rFonts w:cs="Times New Roman"/>
          <w:szCs w:val="24"/>
        </w:rPr>
        <w:t>抗震设计的</w:t>
      </w:r>
      <w:r>
        <w:rPr>
          <w:rFonts w:cs="Times New Roman" w:hint="eastAsia"/>
          <w:szCs w:val="24"/>
        </w:rPr>
        <w:t>钢管混凝土</w:t>
      </w:r>
      <w:r>
        <w:rPr>
          <w:rFonts w:cs="Times New Roman"/>
          <w:szCs w:val="24"/>
        </w:rPr>
        <w:t>异形柱框架</w:t>
      </w:r>
      <w:r>
        <w:rPr>
          <w:rFonts w:cs="Times New Roman" w:hint="eastAsia"/>
          <w:szCs w:val="24"/>
        </w:rPr>
        <w:t>-</w:t>
      </w:r>
      <w:r>
        <w:rPr>
          <w:rFonts w:cs="Times New Roman"/>
          <w:szCs w:val="24"/>
        </w:rPr>
        <w:t>剪力墙结构，应根据水平力作用下结构底层框架部分承受的地震倾覆力矩与结构总地震倾覆力矩的比值，确定相应的设计方法，并应符合下列规定</w:t>
      </w:r>
      <w:r>
        <w:rPr>
          <w:rFonts w:cs="Times New Roman"/>
          <w:szCs w:val="24"/>
        </w:rPr>
        <w:t>:</w:t>
      </w:r>
      <w:r>
        <w:rPr>
          <w:rFonts w:cs="Times New Roman" w:hint="eastAsia"/>
          <w:color w:val="C00000"/>
          <w:szCs w:val="24"/>
        </w:rPr>
        <w:t xml:space="preserve"> </w:t>
      </w:r>
    </w:p>
    <w:p w14:paraId="2BFB5CEF" w14:textId="77777777" w:rsidR="003F658E" w:rsidRDefault="00172D8D">
      <w:pPr>
        <w:spacing w:line="288" w:lineRule="auto"/>
        <w:ind w:firstLineChars="200" w:firstLine="480"/>
        <w:rPr>
          <w:rFonts w:cs="Times New Roman"/>
          <w:szCs w:val="24"/>
        </w:rPr>
      </w:pPr>
      <w:r>
        <w:rPr>
          <w:rFonts w:cs="Times New Roman"/>
          <w:szCs w:val="24"/>
        </w:rPr>
        <w:t xml:space="preserve">1 </w:t>
      </w:r>
      <w:r>
        <w:rPr>
          <w:rFonts w:cs="Times New Roman"/>
          <w:szCs w:val="24"/>
        </w:rPr>
        <w:t>框架部分承受的地震倾覆力矩不大于结构总地震倾覆力矩的</w:t>
      </w:r>
      <w:r>
        <w:rPr>
          <w:rFonts w:cs="Times New Roman"/>
          <w:szCs w:val="24"/>
        </w:rPr>
        <w:t>10%</w:t>
      </w:r>
      <w:r>
        <w:rPr>
          <w:rFonts w:cs="Times New Roman"/>
          <w:szCs w:val="24"/>
        </w:rPr>
        <w:t>时，应按剪力墙结构进行设计，其中的框架部分应按框架</w:t>
      </w:r>
      <w:r>
        <w:rPr>
          <w:rFonts w:cs="Times New Roman"/>
          <w:szCs w:val="24"/>
        </w:rPr>
        <w:t>-</w:t>
      </w:r>
      <w:r>
        <w:rPr>
          <w:rFonts w:cs="Times New Roman"/>
          <w:szCs w:val="24"/>
        </w:rPr>
        <w:t>剪力墙结构的框架进行设计</w:t>
      </w:r>
      <w:r>
        <w:rPr>
          <w:rFonts w:cs="Times New Roman"/>
          <w:szCs w:val="24"/>
        </w:rPr>
        <w:t>;</w:t>
      </w:r>
      <w:r>
        <w:rPr>
          <w:rFonts w:cs="Times New Roman"/>
          <w:szCs w:val="24"/>
        </w:rPr>
        <w:br/>
      </w:r>
      <w:r>
        <w:rPr>
          <w:rFonts w:cs="Times New Roman" w:hint="eastAsia"/>
          <w:szCs w:val="24"/>
        </w:rPr>
        <w:t xml:space="preserve">    </w:t>
      </w:r>
      <w:r>
        <w:rPr>
          <w:rFonts w:cs="Times New Roman"/>
          <w:szCs w:val="24"/>
        </w:rPr>
        <w:t xml:space="preserve">2 </w:t>
      </w:r>
      <w:r>
        <w:rPr>
          <w:rFonts w:cs="Times New Roman"/>
          <w:szCs w:val="24"/>
        </w:rPr>
        <w:t>当框架部分承受的地震倾覆力矩大于结构总地震倾覆力矩的</w:t>
      </w:r>
      <w:r>
        <w:rPr>
          <w:rFonts w:cs="Times New Roman"/>
          <w:szCs w:val="24"/>
        </w:rPr>
        <w:t>10%</w:t>
      </w:r>
      <w:r>
        <w:rPr>
          <w:rFonts w:cs="Times New Roman"/>
          <w:szCs w:val="24"/>
        </w:rPr>
        <w:t>但不大于</w:t>
      </w:r>
      <w:r>
        <w:rPr>
          <w:rFonts w:cs="Times New Roman"/>
          <w:szCs w:val="24"/>
        </w:rPr>
        <w:t>50%</w:t>
      </w:r>
      <w:r>
        <w:rPr>
          <w:rFonts w:cs="Times New Roman"/>
          <w:szCs w:val="24"/>
        </w:rPr>
        <w:t>时，应按框架</w:t>
      </w:r>
      <w:r>
        <w:rPr>
          <w:rFonts w:cs="Times New Roman" w:hint="eastAsia"/>
          <w:szCs w:val="24"/>
        </w:rPr>
        <w:t>-</w:t>
      </w:r>
      <w:r>
        <w:rPr>
          <w:rFonts w:cs="Times New Roman"/>
          <w:szCs w:val="24"/>
        </w:rPr>
        <w:t>剪力墙结构进行设计</w:t>
      </w:r>
      <w:r>
        <w:rPr>
          <w:rFonts w:cs="Times New Roman"/>
          <w:szCs w:val="24"/>
        </w:rPr>
        <w:t>;</w:t>
      </w:r>
    </w:p>
    <w:p w14:paraId="65290B33" w14:textId="77777777" w:rsidR="003F658E" w:rsidRDefault="00172D8D">
      <w:pPr>
        <w:spacing w:line="288" w:lineRule="auto"/>
        <w:rPr>
          <w:rFonts w:cs="Times New Roman"/>
          <w:color w:val="C00000"/>
          <w:szCs w:val="24"/>
        </w:rPr>
      </w:pPr>
      <w:r>
        <w:rPr>
          <w:rFonts w:cs="Times New Roman"/>
          <w:szCs w:val="24"/>
        </w:rPr>
        <w:tab/>
        <w:t xml:space="preserve">3 </w:t>
      </w:r>
      <w:r>
        <w:rPr>
          <w:rFonts w:cs="Times New Roman"/>
          <w:szCs w:val="24"/>
        </w:rPr>
        <w:t>当框架部分承受的地震倾覆力矩大于结构总地震倾覆力矩的</w:t>
      </w:r>
      <w:r>
        <w:rPr>
          <w:rFonts w:cs="Times New Roman"/>
          <w:szCs w:val="24"/>
        </w:rPr>
        <w:t>50%</w:t>
      </w:r>
      <w:r>
        <w:rPr>
          <w:rFonts w:cs="Times New Roman"/>
          <w:szCs w:val="24"/>
        </w:rPr>
        <w:t>但不大于</w:t>
      </w:r>
      <w:r>
        <w:rPr>
          <w:rFonts w:cs="Times New Roman"/>
          <w:szCs w:val="24"/>
        </w:rPr>
        <w:t>80%</w:t>
      </w:r>
      <w:r>
        <w:rPr>
          <w:rFonts w:cs="Times New Roman"/>
          <w:szCs w:val="24"/>
        </w:rPr>
        <w:t>时，应按框架</w:t>
      </w:r>
      <w:r>
        <w:rPr>
          <w:rFonts w:cs="Times New Roman"/>
          <w:szCs w:val="24"/>
        </w:rPr>
        <w:t>-</w:t>
      </w:r>
      <w:r>
        <w:rPr>
          <w:rFonts w:cs="Times New Roman"/>
          <w:szCs w:val="24"/>
        </w:rPr>
        <w:t>剪力墙结构进行设计，其适用的最大高度可比框架结构适当增加，框架部分的抗震等级和</w:t>
      </w:r>
      <w:proofErr w:type="gramStart"/>
      <w:r>
        <w:rPr>
          <w:rFonts w:cs="Times New Roman"/>
          <w:szCs w:val="24"/>
        </w:rPr>
        <w:t>轴压</w:t>
      </w:r>
      <w:proofErr w:type="gramEnd"/>
      <w:r>
        <w:rPr>
          <w:rFonts w:cs="Times New Roman"/>
          <w:szCs w:val="24"/>
        </w:rPr>
        <w:t>比限值宜按框架结构的规定采用</w:t>
      </w:r>
      <w:r>
        <w:rPr>
          <w:rFonts w:cs="Times New Roman"/>
          <w:szCs w:val="24"/>
        </w:rPr>
        <w:t>;</w:t>
      </w:r>
      <w:r>
        <w:rPr>
          <w:rFonts w:cs="Times New Roman"/>
          <w:szCs w:val="24"/>
        </w:rPr>
        <w:br/>
      </w:r>
      <w:r>
        <w:rPr>
          <w:rFonts w:cs="Times New Roman"/>
          <w:szCs w:val="24"/>
        </w:rPr>
        <w:tab/>
        <w:t xml:space="preserve">4 </w:t>
      </w:r>
      <w:r>
        <w:rPr>
          <w:rFonts w:cs="Times New Roman"/>
          <w:szCs w:val="24"/>
        </w:rPr>
        <w:t>当框架部分承受的地震倾覆力矩大于结构总地震倾覆力矩</w:t>
      </w:r>
      <w:r>
        <w:rPr>
          <w:rFonts w:cs="Times New Roman"/>
          <w:szCs w:val="24"/>
        </w:rPr>
        <w:t>80%</w:t>
      </w:r>
      <w:r>
        <w:rPr>
          <w:rFonts w:cs="Times New Roman"/>
          <w:szCs w:val="24"/>
        </w:rPr>
        <w:t>时，应按框架</w:t>
      </w:r>
      <w:r>
        <w:rPr>
          <w:rFonts w:cs="Times New Roman" w:hint="eastAsia"/>
          <w:szCs w:val="24"/>
        </w:rPr>
        <w:t>-</w:t>
      </w:r>
      <w:r>
        <w:rPr>
          <w:rFonts w:cs="Times New Roman"/>
          <w:szCs w:val="24"/>
        </w:rPr>
        <w:t>剪力墙结构进行设计，其适用的最大高度宜按框架结构采用，框架部分的抗</w:t>
      </w:r>
      <w:r>
        <w:rPr>
          <w:rFonts w:cs="Times New Roman"/>
          <w:szCs w:val="24"/>
        </w:rPr>
        <w:lastRenderedPageBreak/>
        <w:t>震等级和</w:t>
      </w:r>
      <w:proofErr w:type="gramStart"/>
      <w:r>
        <w:rPr>
          <w:rFonts w:cs="Times New Roman"/>
          <w:szCs w:val="24"/>
        </w:rPr>
        <w:t>轴压</w:t>
      </w:r>
      <w:proofErr w:type="gramEnd"/>
      <w:r>
        <w:rPr>
          <w:rFonts w:cs="Times New Roman"/>
          <w:szCs w:val="24"/>
        </w:rPr>
        <w:t>比限值应按框架结构的规定采用。</w:t>
      </w:r>
    </w:p>
    <w:p w14:paraId="729F7D37" w14:textId="77777777" w:rsidR="003F658E" w:rsidRDefault="003F658E">
      <w:pPr>
        <w:spacing w:line="288" w:lineRule="auto"/>
        <w:rPr>
          <w:rFonts w:cs="Times New Roman"/>
          <w:szCs w:val="24"/>
        </w:rPr>
      </w:pPr>
    </w:p>
    <w:p w14:paraId="6B939114" w14:textId="77777777" w:rsidR="003F658E" w:rsidRDefault="00172D8D">
      <w:pPr>
        <w:spacing w:line="288" w:lineRule="auto"/>
        <w:rPr>
          <w:rFonts w:cs="Times New Roman"/>
          <w:szCs w:val="24"/>
        </w:rPr>
      </w:pPr>
      <w:r>
        <w:rPr>
          <w:rFonts w:cs="Times New Roman"/>
          <w:szCs w:val="24"/>
        </w:rPr>
        <w:t>4.2.15</w:t>
      </w:r>
      <w:r>
        <w:rPr>
          <w:rFonts w:cs="Times New Roman" w:hint="eastAsia"/>
          <w:szCs w:val="24"/>
        </w:rPr>
        <w:t xml:space="preserve"> </w:t>
      </w:r>
      <w:r>
        <w:rPr>
          <w:rFonts w:cs="Times New Roman" w:hint="eastAsia"/>
          <w:szCs w:val="24"/>
        </w:rPr>
        <w:t>钢管混凝土</w:t>
      </w:r>
      <w:r>
        <w:rPr>
          <w:rFonts w:cs="Times New Roman"/>
          <w:szCs w:val="24"/>
        </w:rPr>
        <w:t>异形柱结构的地震作用计算，应符合下列规定：</w:t>
      </w:r>
      <w:r>
        <w:rPr>
          <w:rFonts w:cs="Times New Roman" w:hint="eastAsia"/>
          <w:color w:val="70AD47" w:themeColor="accent6"/>
          <w:szCs w:val="24"/>
        </w:rPr>
        <w:t xml:space="preserve"> </w:t>
      </w:r>
    </w:p>
    <w:p w14:paraId="17318DE6" w14:textId="77777777" w:rsidR="003F658E" w:rsidRDefault="00172D8D">
      <w:pPr>
        <w:spacing w:line="288" w:lineRule="auto"/>
        <w:ind w:firstLineChars="200" w:firstLine="480"/>
        <w:rPr>
          <w:rFonts w:cs="Times New Roman"/>
          <w:szCs w:val="24"/>
        </w:rPr>
      </w:pPr>
      <w:r>
        <w:rPr>
          <w:rFonts w:cs="Times New Roman"/>
          <w:szCs w:val="24"/>
        </w:rPr>
        <w:t xml:space="preserve"> 1</w:t>
      </w:r>
      <w:r>
        <w:rPr>
          <w:rFonts w:cs="Times New Roman"/>
          <w:szCs w:val="24"/>
        </w:rPr>
        <w:t>一般情况下，应允许在结构两个主轴方向分别计算水平地震作用并进行抗震验算，各方向的水平地震作用应由该方向抗侧力构件承担，</w:t>
      </w:r>
      <w:r>
        <w:rPr>
          <w:rFonts w:cs="Times New Roman"/>
          <w:szCs w:val="24"/>
        </w:rPr>
        <w:t xml:space="preserve">7 </w:t>
      </w:r>
      <w:r>
        <w:rPr>
          <w:rFonts w:cs="Times New Roman"/>
          <w:szCs w:val="24"/>
        </w:rPr>
        <w:t>度</w:t>
      </w:r>
      <w:r>
        <w:rPr>
          <w:rFonts w:cs="Times New Roman"/>
          <w:szCs w:val="24"/>
        </w:rPr>
        <w:t>(0.15g)</w:t>
      </w:r>
      <w:r>
        <w:rPr>
          <w:rFonts w:cs="Times New Roman"/>
          <w:szCs w:val="24"/>
        </w:rPr>
        <w:t>及</w:t>
      </w:r>
      <w:r>
        <w:rPr>
          <w:rFonts w:cs="Times New Roman"/>
          <w:szCs w:val="24"/>
        </w:rPr>
        <w:t xml:space="preserve"> 8 </w:t>
      </w:r>
      <w:r>
        <w:rPr>
          <w:rFonts w:cs="Times New Roman"/>
          <w:szCs w:val="24"/>
        </w:rPr>
        <w:t>度</w:t>
      </w:r>
      <w:r>
        <w:rPr>
          <w:rFonts w:cs="Times New Roman"/>
          <w:szCs w:val="24"/>
        </w:rPr>
        <w:t>(0.20g</w:t>
      </w:r>
      <w:r>
        <w:rPr>
          <w:rFonts w:cs="Times New Roman" w:hint="eastAsia"/>
          <w:szCs w:val="24"/>
        </w:rPr>
        <w:t>，</w:t>
      </w:r>
      <w:r>
        <w:rPr>
          <w:rFonts w:cs="Times New Roman"/>
          <w:szCs w:val="24"/>
        </w:rPr>
        <w:t>0.3g</w:t>
      </w:r>
      <w:r>
        <w:rPr>
          <w:rFonts w:cs="Times New Roman" w:hint="eastAsia"/>
          <w:szCs w:val="24"/>
        </w:rPr>
        <w:t>)</w:t>
      </w:r>
      <w:r>
        <w:rPr>
          <w:rFonts w:cs="Times New Roman"/>
          <w:szCs w:val="24"/>
        </w:rPr>
        <w:t>时尚应进行与主轴成</w:t>
      </w:r>
      <w:r>
        <w:rPr>
          <w:rFonts w:cs="Times New Roman"/>
          <w:szCs w:val="24"/>
        </w:rPr>
        <w:t xml:space="preserve"> 45</w:t>
      </w:r>
      <w:r>
        <w:rPr>
          <w:rFonts w:cs="Times New Roman" w:hint="eastAsia"/>
          <w:szCs w:val="24"/>
        </w:rPr>
        <w:t>°</w:t>
      </w:r>
      <w:r>
        <w:rPr>
          <w:rFonts w:cs="Times New Roman"/>
          <w:szCs w:val="24"/>
        </w:rPr>
        <w:t>方向</w:t>
      </w:r>
      <w:r>
        <w:rPr>
          <w:rFonts w:cs="Times New Roman" w:hint="eastAsia"/>
          <w:szCs w:val="24"/>
        </w:rPr>
        <w:t>的</w:t>
      </w:r>
      <w:r>
        <w:rPr>
          <w:rFonts w:cs="Times New Roman"/>
          <w:szCs w:val="24"/>
        </w:rPr>
        <w:t>补充验算；</w:t>
      </w:r>
    </w:p>
    <w:p w14:paraId="631D7E1B"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 xml:space="preserve">    </w:t>
      </w:r>
      <w:r>
        <w:rPr>
          <w:rFonts w:cs="Times New Roman"/>
          <w:szCs w:val="24"/>
        </w:rPr>
        <w:t xml:space="preserve">2 </w:t>
      </w:r>
      <w:r>
        <w:rPr>
          <w:rFonts w:cs="Times New Roman"/>
          <w:szCs w:val="24"/>
        </w:rPr>
        <w:t>在计算单向水平地震作用时应计入扭转影响；对扭转不规则的结构，水平地震作用计算应计入双向水平地震作用下的扭转影响。</w:t>
      </w:r>
    </w:p>
    <w:p w14:paraId="7D7BAB92" w14:textId="77777777" w:rsidR="003F658E" w:rsidRDefault="003F658E">
      <w:pPr>
        <w:spacing w:line="288" w:lineRule="auto"/>
        <w:rPr>
          <w:rFonts w:cs="Times New Roman"/>
          <w:szCs w:val="24"/>
        </w:rPr>
      </w:pPr>
    </w:p>
    <w:p w14:paraId="0C71F11C" w14:textId="77777777" w:rsidR="003F658E" w:rsidRDefault="00172D8D">
      <w:pPr>
        <w:spacing w:line="288" w:lineRule="auto"/>
        <w:rPr>
          <w:rFonts w:cs="Times New Roman"/>
          <w:szCs w:val="24"/>
        </w:rPr>
      </w:pPr>
      <w:r>
        <w:rPr>
          <w:rFonts w:cs="Times New Roman"/>
          <w:szCs w:val="24"/>
        </w:rPr>
        <w:t>4.2.16</w:t>
      </w:r>
      <w:r>
        <w:rPr>
          <w:rFonts w:cs="Times New Roman" w:hint="eastAsia"/>
          <w:szCs w:val="24"/>
        </w:rPr>
        <w:t xml:space="preserve"> </w:t>
      </w:r>
      <w:r>
        <w:rPr>
          <w:rFonts w:cs="Times New Roman" w:hint="eastAsia"/>
          <w:szCs w:val="24"/>
        </w:rPr>
        <w:t>钢管混凝土</w:t>
      </w:r>
      <w:r>
        <w:rPr>
          <w:rFonts w:cs="Times New Roman"/>
          <w:szCs w:val="24"/>
        </w:rPr>
        <w:t>异形柱结构地震作用计算宜采用振型分解反应谱法，不规则的</w:t>
      </w:r>
      <w:r>
        <w:rPr>
          <w:rFonts w:cs="Times New Roman" w:hint="eastAsia"/>
          <w:szCs w:val="24"/>
        </w:rPr>
        <w:t>钢管混凝土</w:t>
      </w:r>
      <w:r>
        <w:rPr>
          <w:rFonts w:cs="Times New Roman"/>
          <w:szCs w:val="24"/>
        </w:rPr>
        <w:t>异形柱结构的地震作用计算应采用扭转</w:t>
      </w:r>
      <w:proofErr w:type="gramStart"/>
      <w:r>
        <w:rPr>
          <w:rFonts w:cs="Times New Roman"/>
          <w:szCs w:val="24"/>
        </w:rPr>
        <w:t>耦</w:t>
      </w:r>
      <w:proofErr w:type="gramEnd"/>
      <w:r>
        <w:rPr>
          <w:rFonts w:cs="Times New Roman"/>
          <w:szCs w:val="24"/>
        </w:rPr>
        <w:t>联振型分解反应谱法。</w:t>
      </w:r>
    </w:p>
    <w:p w14:paraId="0A3B7666" w14:textId="77777777" w:rsidR="003F658E" w:rsidRDefault="003F658E">
      <w:pPr>
        <w:spacing w:line="288" w:lineRule="auto"/>
        <w:rPr>
          <w:rFonts w:cs="Times New Roman"/>
          <w:szCs w:val="24"/>
        </w:rPr>
      </w:pPr>
    </w:p>
    <w:p w14:paraId="2639D583" w14:textId="77777777" w:rsidR="003F658E" w:rsidRDefault="00172D8D">
      <w:pPr>
        <w:spacing w:line="288" w:lineRule="auto"/>
        <w:rPr>
          <w:rFonts w:cs="Times New Roman"/>
          <w:szCs w:val="24"/>
        </w:rPr>
      </w:pPr>
      <w:r>
        <w:rPr>
          <w:rFonts w:cs="Times New Roman"/>
          <w:szCs w:val="24"/>
        </w:rPr>
        <w:t>4</w:t>
      </w:r>
      <w:r>
        <w:rPr>
          <w:rFonts w:cs="Times New Roman" w:hint="eastAsia"/>
          <w:szCs w:val="24"/>
        </w:rPr>
        <w:t>.</w:t>
      </w:r>
      <w:r>
        <w:rPr>
          <w:rFonts w:cs="Times New Roman"/>
          <w:szCs w:val="24"/>
        </w:rPr>
        <w:t>2.17</w:t>
      </w:r>
      <w:r>
        <w:rPr>
          <w:rFonts w:cs="Times New Roman"/>
          <w:szCs w:val="24"/>
        </w:rPr>
        <w:t>在竖向荷载、</w:t>
      </w:r>
      <w:r>
        <w:rPr>
          <w:rFonts w:cs="Times New Roman" w:hint="eastAsia"/>
          <w:szCs w:val="24"/>
        </w:rPr>
        <w:t>风荷载</w:t>
      </w:r>
      <w:proofErr w:type="gramStart"/>
      <w:r>
        <w:rPr>
          <w:rFonts w:cs="Times New Roman" w:hint="eastAsia"/>
          <w:szCs w:val="24"/>
        </w:rPr>
        <w:t>或多遇地震</w:t>
      </w:r>
      <w:proofErr w:type="gramEnd"/>
      <w:r>
        <w:rPr>
          <w:rFonts w:cs="Times New Roman"/>
          <w:szCs w:val="24"/>
        </w:rPr>
        <w:t>作用下，</w:t>
      </w:r>
      <w:r>
        <w:rPr>
          <w:rFonts w:cs="Times New Roman" w:hint="eastAsia"/>
          <w:szCs w:val="24"/>
        </w:rPr>
        <w:t>钢管混凝土</w:t>
      </w:r>
      <w:r>
        <w:rPr>
          <w:rFonts w:cs="Times New Roman"/>
          <w:szCs w:val="24"/>
        </w:rPr>
        <w:t>异形柱结构的内力和位移可按弹性方法计算。</w:t>
      </w:r>
      <w:proofErr w:type="gramStart"/>
      <w:r>
        <w:rPr>
          <w:rFonts w:cs="Times New Roman"/>
          <w:szCs w:val="24"/>
        </w:rPr>
        <w:t>框架梁及连梁</w:t>
      </w:r>
      <w:proofErr w:type="gramEnd"/>
      <w:r>
        <w:rPr>
          <w:rFonts w:cs="Times New Roman"/>
          <w:szCs w:val="24"/>
        </w:rPr>
        <w:t>等构件可考虑在竖向荷载作用下梁端局部塑性变形引起的内力重分布。</w:t>
      </w:r>
    </w:p>
    <w:p w14:paraId="13C0CDBF" w14:textId="77777777" w:rsidR="003F658E" w:rsidRDefault="003F658E">
      <w:pPr>
        <w:spacing w:line="288" w:lineRule="auto"/>
        <w:rPr>
          <w:rFonts w:cs="Times New Roman"/>
          <w:szCs w:val="24"/>
        </w:rPr>
      </w:pPr>
    </w:p>
    <w:p w14:paraId="66A1D2FB" w14:textId="77777777" w:rsidR="003F658E" w:rsidRDefault="00172D8D">
      <w:pPr>
        <w:spacing w:line="288" w:lineRule="auto"/>
        <w:rPr>
          <w:rFonts w:cs="Times New Roman"/>
          <w:szCs w:val="24"/>
        </w:rPr>
      </w:pPr>
      <w:r>
        <w:rPr>
          <w:rFonts w:cs="Times New Roman"/>
          <w:szCs w:val="24"/>
        </w:rPr>
        <w:t>4.2.18</w:t>
      </w:r>
      <w:r>
        <w:rPr>
          <w:rFonts w:cs="Times New Roman" w:hint="eastAsia"/>
          <w:szCs w:val="24"/>
        </w:rPr>
        <w:t>钢管混凝土</w:t>
      </w:r>
      <w:r>
        <w:rPr>
          <w:rFonts w:cs="Times New Roman"/>
          <w:szCs w:val="24"/>
        </w:rPr>
        <w:t>异形柱结构的分析模型应符合结构的实际受力状况，异形柱结构的内力和位移分析应采用空间分析模型，可选择</w:t>
      </w:r>
      <w:proofErr w:type="gramStart"/>
      <w:r>
        <w:rPr>
          <w:rFonts w:cs="Times New Roman"/>
          <w:szCs w:val="24"/>
        </w:rPr>
        <w:t>空间杆系模型</w:t>
      </w:r>
      <w:proofErr w:type="gramEnd"/>
      <w:r>
        <w:rPr>
          <w:rFonts w:cs="Times New Roman"/>
          <w:szCs w:val="24"/>
        </w:rPr>
        <w:t>、空间杆</w:t>
      </w:r>
      <w:r>
        <w:rPr>
          <w:rFonts w:cs="Times New Roman"/>
          <w:szCs w:val="24"/>
        </w:rPr>
        <w:t>-</w:t>
      </w:r>
      <w:r>
        <w:rPr>
          <w:rFonts w:cs="Times New Roman"/>
          <w:szCs w:val="24"/>
        </w:rPr>
        <w:t>薄壁杆系模型、空间杆</w:t>
      </w:r>
      <w:r>
        <w:rPr>
          <w:rFonts w:cs="Times New Roman" w:hint="eastAsia"/>
          <w:szCs w:val="24"/>
        </w:rPr>
        <w:t>-</w:t>
      </w:r>
      <w:r>
        <w:rPr>
          <w:rFonts w:cs="Times New Roman"/>
          <w:szCs w:val="24"/>
        </w:rPr>
        <w:t>墙板元模型或其他分析模型。规则结构初步设计时，也可采用平面结构空间协同模型估算。</w:t>
      </w:r>
    </w:p>
    <w:p w14:paraId="6927C2AB" w14:textId="77777777" w:rsidR="003F658E" w:rsidRDefault="00172D8D">
      <w:pPr>
        <w:spacing w:line="288" w:lineRule="auto"/>
        <w:ind w:firstLineChars="200" w:firstLine="480"/>
        <w:rPr>
          <w:rFonts w:cs="Times New Roman"/>
          <w:szCs w:val="24"/>
        </w:rPr>
      </w:pPr>
      <w:r>
        <w:rPr>
          <w:rFonts w:cs="Times New Roman" w:hint="eastAsia"/>
          <w:szCs w:val="24"/>
        </w:rPr>
        <w:t>钢管混凝土</w:t>
      </w:r>
      <w:r>
        <w:rPr>
          <w:rFonts w:cs="Times New Roman"/>
          <w:szCs w:val="24"/>
        </w:rPr>
        <w:t>异形柱结构按空间分析模型计算时，应考虑下列变形：</w:t>
      </w:r>
      <w:r>
        <w:rPr>
          <w:rFonts w:cs="Times New Roman"/>
          <w:szCs w:val="24"/>
        </w:rPr>
        <w:t xml:space="preserve"> </w:t>
      </w:r>
    </w:p>
    <w:p w14:paraId="35641202" w14:textId="77777777" w:rsidR="003F658E" w:rsidRDefault="00172D8D">
      <w:pPr>
        <w:spacing w:line="288" w:lineRule="auto"/>
        <w:ind w:firstLineChars="200" w:firstLine="480"/>
        <w:rPr>
          <w:rFonts w:cs="Times New Roman"/>
          <w:szCs w:val="24"/>
        </w:rPr>
      </w:pPr>
      <w:r>
        <w:rPr>
          <w:rFonts w:cs="Times New Roman" w:hint="eastAsia"/>
          <w:szCs w:val="24"/>
        </w:rPr>
        <w:t xml:space="preserve">1 </w:t>
      </w:r>
      <w:r>
        <w:rPr>
          <w:rFonts w:cs="Times New Roman"/>
          <w:szCs w:val="24"/>
        </w:rPr>
        <w:t>梁的弯曲、剪切、扭转变形，必要时考虑轴向变形；</w:t>
      </w:r>
      <w:r>
        <w:rPr>
          <w:rFonts w:cs="Times New Roman"/>
          <w:szCs w:val="24"/>
        </w:rPr>
        <w:t xml:space="preserve"> </w:t>
      </w:r>
    </w:p>
    <w:p w14:paraId="5B13A22E" w14:textId="77777777" w:rsidR="003F658E" w:rsidRDefault="00172D8D">
      <w:pPr>
        <w:spacing w:line="288" w:lineRule="auto"/>
        <w:ind w:firstLineChars="200" w:firstLine="480"/>
        <w:rPr>
          <w:rFonts w:cs="Times New Roman"/>
          <w:szCs w:val="24"/>
        </w:rPr>
      </w:pPr>
      <w:r>
        <w:rPr>
          <w:rFonts w:cs="Times New Roman" w:hint="eastAsia"/>
          <w:szCs w:val="24"/>
        </w:rPr>
        <w:t xml:space="preserve">2 </w:t>
      </w:r>
      <w:r>
        <w:rPr>
          <w:rFonts w:cs="Times New Roman"/>
          <w:szCs w:val="24"/>
        </w:rPr>
        <w:t>柱的弯曲、剪切、轴向、扭转变形；</w:t>
      </w:r>
      <w:r>
        <w:rPr>
          <w:rFonts w:cs="Times New Roman"/>
          <w:szCs w:val="24"/>
        </w:rPr>
        <w:t xml:space="preserve"> </w:t>
      </w:r>
    </w:p>
    <w:p w14:paraId="1B41952E" w14:textId="77777777" w:rsidR="003F658E" w:rsidRDefault="00172D8D">
      <w:pPr>
        <w:spacing w:line="288" w:lineRule="auto"/>
        <w:ind w:firstLineChars="200" w:firstLine="480"/>
        <w:rPr>
          <w:rFonts w:cs="Times New Roman"/>
          <w:szCs w:val="24"/>
        </w:rPr>
      </w:pPr>
      <w:r>
        <w:rPr>
          <w:rFonts w:cs="Times New Roman" w:hint="eastAsia"/>
          <w:szCs w:val="24"/>
        </w:rPr>
        <w:t>3</w:t>
      </w:r>
      <w:r>
        <w:rPr>
          <w:rFonts w:cs="Times New Roman"/>
          <w:szCs w:val="24"/>
        </w:rPr>
        <w:t xml:space="preserve"> </w:t>
      </w:r>
      <w:r>
        <w:rPr>
          <w:rFonts w:cs="Times New Roman"/>
          <w:szCs w:val="24"/>
        </w:rPr>
        <w:t>剪力墙的弯曲、剪切、轴向、扭转、翘曲变形。</w:t>
      </w:r>
    </w:p>
    <w:p w14:paraId="3E04D0B7" w14:textId="77777777" w:rsidR="003F658E" w:rsidRDefault="003F658E">
      <w:pPr>
        <w:spacing w:line="288" w:lineRule="auto"/>
        <w:rPr>
          <w:rFonts w:cs="Times New Roman"/>
          <w:szCs w:val="24"/>
        </w:rPr>
      </w:pPr>
    </w:p>
    <w:p w14:paraId="59C7CF80" w14:textId="77777777" w:rsidR="003F658E" w:rsidRDefault="00172D8D">
      <w:pPr>
        <w:spacing w:line="288" w:lineRule="auto"/>
        <w:rPr>
          <w:rFonts w:cs="Times New Roman"/>
          <w:szCs w:val="24"/>
        </w:rPr>
      </w:pPr>
      <w:r>
        <w:rPr>
          <w:rFonts w:cs="Times New Roman"/>
          <w:szCs w:val="24"/>
        </w:rPr>
        <w:t>4.2.19</w:t>
      </w:r>
      <w:r>
        <w:rPr>
          <w:rFonts w:cs="Times New Roman" w:hint="eastAsia"/>
          <w:szCs w:val="24"/>
        </w:rPr>
        <w:t>钢管混凝土</w:t>
      </w:r>
      <w:r>
        <w:rPr>
          <w:rFonts w:cs="Times New Roman"/>
          <w:szCs w:val="24"/>
        </w:rPr>
        <w:t>异形柱结构内力与位移计算时，可假定楼板在其自身平面内为无限刚性，并应在设计中采取措施保证楼板平面内的整体刚度。对楼板大洞口的不规则类型，计算时应考虑楼板平面内的变形，或对采用楼板平面内无限刚性假定的计算结果进行适当调整。</w:t>
      </w:r>
      <w:r>
        <w:rPr>
          <w:rFonts w:cs="Times New Roman"/>
          <w:color w:val="FF0000"/>
          <w:szCs w:val="24"/>
        </w:rPr>
        <w:t xml:space="preserve"> </w:t>
      </w:r>
    </w:p>
    <w:p w14:paraId="6170453A" w14:textId="77777777" w:rsidR="003F658E" w:rsidRDefault="003F658E">
      <w:pPr>
        <w:spacing w:line="288" w:lineRule="auto"/>
        <w:rPr>
          <w:rFonts w:cs="Times New Roman"/>
          <w:szCs w:val="24"/>
        </w:rPr>
      </w:pPr>
    </w:p>
    <w:p w14:paraId="2B1CB935" w14:textId="77777777" w:rsidR="003F658E" w:rsidRDefault="00172D8D">
      <w:pPr>
        <w:spacing w:line="288" w:lineRule="auto"/>
        <w:rPr>
          <w:rFonts w:cs="Times New Roman"/>
          <w:szCs w:val="24"/>
        </w:rPr>
      </w:pPr>
      <w:r>
        <w:rPr>
          <w:rFonts w:cs="Times New Roman"/>
          <w:szCs w:val="24"/>
        </w:rPr>
        <w:t>4.2.20</w:t>
      </w:r>
      <w:r>
        <w:rPr>
          <w:rFonts w:cs="Times New Roman"/>
          <w:szCs w:val="24"/>
        </w:rPr>
        <w:t>计算各振型地震影响系数所采用的结构自振周期，应考虑非承重填充墙体对结构整体刚度的影响予以折减。</w:t>
      </w:r>
      <w:r>
        <w:rPr>
          <w:rFonts w:cs="Times New Roman" w:hint="eastAsia"/>
          <w:szCs w:val="24"/>
        </w:rPr>
        <w:t>钢管混凝土</w:t>
      </w:r>
      <w:r>
        <w:rPr>
          <w:rFonts w:cs="Times New Roman"/>
          <w:szCs w:val="24"/>
        </w:rPr>
        <w:t>异形柱结构的计算自振</w:t>
      </w:r>
      <w:proofErr w:type="gramStart"/>
      <w:r>
        <w:rPr>
          <w:rFonts w:cs="Times New Roman"/>
          <w:szCs w:val="24"/>
        </w:rPr>
        <w:t>周期折减系数</w:t>
      </w:r>
      <w:proofErr w:type="spellStart"/>
      <w:proofErr w:type="gramEnd"/>
      <w:r>
        <w:rPr>
          <w:rFonts w:cs="Times New Roman"/>
          <w:i/>
          <w:szCs w:val="24"/>
        </w:rPr>
        <w:t>ψ</w:t>
      </w:r>
      <w:r>
        <w:rPr>
          <w:rFonts w:cs="Times New Roman"/>
          <w:iCs/>
          <w:szCs w:val="24"/>
          <w:vertAlign w:val="subscript"/>
        </w:rPr>
        <w:t>T</w:t>
      </w:r>
      <w:proofErr w:type="spellEnd"/>
      <w:r>
        <w:rPr>
          <w:rFonts w:cs="Times New Roman"/>
          <w:szCs w:val="24"/>
        </w:rPr>
        <w:t>可按下列规定取值：</w:t>
      </w:r>
    </w:p>
    <w:p w14:paraId="07F9F8C1" w14:textId="77777777" w:rsidR="003F658E" w:rsidRDefault="00172D8D">
      <w:pPr>
        <w:spacing w:line="288" w:lineRule="auto"/>
        <w:ind w:firstLineChars="200" w:firstLine="480"/>
        <w:rPr>
          <w:rFonts w:cs="Times New Roman"/>
          <w:szCs w:val="24"/>
        </w:rPr>
      </w:pPr>
      <w:r>
        <w:rPr>
          <w:rFonts w:cs="Times New Roman"/>
          <w:szCs w:val="24"/>
        </w:rPr>
        <w:t xml:space="preserve">1 </w:t>
      </w:r>
      <w:r>
        <w:rPr>
          <w:rFonts w:cs="Times New Roman"/>
          <w:szCs w:val="24"/>
        </w:rPr>
        <w:t>框架结构可取</w:t>
      </w:r>
      <w:r>
        <w:rPr>
          <w:rFonts w:cs="Times New Roman"/>
          <w:szCs w:val="24"/>
        </w:rPr>
        <w:t xml:space="preserve"> 0.60</w:t>
      </w:r>
      <w:r>
        <w:rPr>
          <w:rFonts w:cs="Times New Roman"/>
          <w:szCs w:val="24"/>
        </w:rPr>
        <w:t>～</w:t>
      </w:r>
      <w:r>
        <w:rPr>
          <w:rFonts w:cs="Times New Roman"/>
          <w:szCs w:val="24"/>
        </w:rPr>
        <w:t>0.75</w:t>
      </w:r>
      <w:r>
        <w:rPr>
          <w:rFonts w:cs="Times New Roman"/>
          <w:szCs w:val="24"/>
        </w:rPr>
        <w:t>；</w:t>
      </w:r>
      <w:r>
        <w:rPr>
          <w:rFonts w:cs="Times New Roman"/>
          <w:szCs w:val="24"/>
        </w:rPr>
        <w:t xml:space="preserve"> </w:t>
      </w:r>
    </w:p>
    <w:p w14:paraId="1BC8B711" w14:textId="77777777" w:rsidR="003F658E" w:rsidRDefault="00172D8D">
      <w:pPr>
        <w:spacing w:line="288" w:lineRule="auto"/>
        <w:ind w:firstLineChars="200" w:firstLine="480"/>
        <w:rPr>
          <w:rFonts w:cs="Times New Roman"/>
          <w:szCs w:val="24"/>
        </w:rPr>
      </w:pPr>
      <w:r>
        <w:rPr>
          <w:rFonts w:cs="Times New Roman"/>
          <w:szCs w:val="24"/>
        </w:rPr>
        <w:t xml:space="preserve">2 </w:t>
      </w:r>
      <w:r>
        <w:rPr>
          <w:rFonts w:cs="Times New Roman"/>
          <w:szCs w:val="24"/>
        </w:rPr>
        <w:t>框架</w:t>
      </w:r>
      <w:r>
        <w:rPr>
          <w:rFonts w:cs="Times New Roman"/>
          <w:szCs w:val="24"/>
        </w:rPr>
        <w:t>-</w:t>
      </w:r>
      <w:r>
        <w:rPr>
          <w:rFonts w:cs="Times New Roman"/>
          <w:szCs w:val="24"/>
        </w:rPr>
        <w:t>剪力墙结构可取</w:t>
      </w:r>
      <w:r>
        <w:rPr>
          <w:rFonts w:cs="Times New Roman"/>
          <w:szCs w:val="24"/>
        </w:rPr>
        <w:t xml:space="preserve"> 0.70</w:t>
      </w:r>
      <w:r>
        <w:rPr>
          <w:rFonts w:cs="Times New Roman"/>
          <w:szCs w:val="24"/>
        </w:rPr>
        <w:t>～</w:t>
      </w:r>
      <w:r>
        <w:rPr>
          <w:rFonts w:cs="Times New Roman"/>
          <w:szCs w:val="24"/>
        </w:rPr>
        <w:t>0.85</w:t>
      </w:r>
      <w:r>
        <w:rPr>
          <w:rFonts w:cs="Times New Roman"/>
          <w:szCs w:val="24"/>
        </w:rPr>
        <w:t>。</w:t>
      </w:r>
    </w:p>
    <w:p w14:paraId="7E23CE6E" w14:textId="77777777" w:rsidR="003F658E" w:rsidRDefault="003F658E">
      <w:pPr>
        <w:spacing w:line="288" w:lineRule="auto"/>
        <w:rPr>
          <w:rFonts w:cs="Times New Roman"/>
          <w:szCs w:val="24"/>
        </w:rPr>
      </w:pPr>
    </w:p>
    <w:p w14:paraId="3EB34833" w14:textId="77777777" w:rsidR="003F658E" w:rsidRDefault="00172D8D">
      <w:pPr>
        <w:spacing w:line="288" w:lineRule="auto"/>
        <w:rPr>
          <w:rFonts w:cs="Times New Roman"/>
          <w:szCs w:val="24"/>
        </w:rPr>
      </w:pPr>
      <w:r>
        <w:rPr>
          <w:rFonts w:cs="Times New Roman"/>
          <w:szCs w:val="24"/>
        </w:rPr>
        <w:lastRenderedPageBreak/>
        <w:t xml:space="preserve">4.2.21 </w:t>
      </w:r>
      <w:r>
        <w:rPr>
          <w:rFonts w:cs="Times New Roman"/>
          <w:szCs w:val="24"/>
        </w:rPr>
        <w:t>当</w:t>
      </w:r>
      <w:r>
        <w:rPr>
          <w:rFonts w:cs="Times New Roman" w:hint="eastAsia"/>
          <w:szCs w:val="24"/>
        </w:rPr>
        <w:t>钢管混凝土</w:t>
      </w:r>
      <w:r>
        <w:rPr>
          <w:rFonts w:cs="Times New Roman"/>
          <w:szCs w:val="24"/>
        </w:rPr>
        <w:t>异形柱结构的地下室顶板作为上部结构</w:t>
      </w:r>
      <w:proofErr w:type="gramStart"/>
      <w:r>
        <w:rPr>
          <w:rFonts w:cs="Times New Roman"/>
          <w:szCs w:val="24"/>
        </w:rPr>
        <w:t>的嵌固部位</w:t>
      </w:r>
      <w:proofErr w:type="gramEnd"/>
      <w:r>
        <w:rPr>
          <w:rFonts w:cs="Times New Roman"/>
          <w:szCs w:val="24"/>
        </w:rPr>
        <w:t>时，地下一层与首层的侧向刚度比不宜小于</w:t>
      </w:r>
      <w:r>
        <w:rPr>
          <w:rFonts w:cs="Times New Roman"/>
          <w:szCs w:val="24"/>
        </w:rPr>
        <w:t>2</w:t>
      </w:r>
      <w:r>
        <w:rPr>
          <w:rFonts w:cs="Times New Roman"/>
          <w:szCs w:val="24"/>
        </w:rPr>
        <w:t>，地下一层及以下不应采用异形柱，地下一层结构的抗震等级应与上部结构相同，地下一层以下抗震构造措施的抗震等级可逐层降低一级，但不应低于四级。作为</w:t>
      </w:r>
      <w:proofErr w:type="gramStart"/>
      <w:r>
        <w:rPr>
          <w:rFonts w:cs="Times New Roman"/>
          <w:szCs w:val="24"/>
        </w:rPr>
        <w:t>上部结构嵌固部位</w:t>
      </w:r>
      <w:proofErr w:type="gramEnd"/>
      <w:r>
        <w:rPr>
          <w:rFonts w:cs="Times New Roman"/>
          <w:szCs w:val="24"/>
        </w:rPr>
        <w:t>的地下室楼层的</w:t>
      </w:r>
      <w:proofErr w:type="gramStart"/>
      <w:r>
        <w:rPr>
          <w:rFonts w:cs="Times New Roman"/>
          <w:szCs w:val="24"/>
        </w:rPr>
        <w:t>顶楼盖应采用</w:t>
      </w:r>
      <w:proofErr w:type="gramEnd"/>
      <w:r>
        <w:rPr>
          <w:rFonts w:cs="Times New Roman"/>
          <w:szCs w:val="24"/>
        </w:rPr>
        <w:t>梁板结构，楼板厚度不宜小于</w:t>
      </w:r>
      <w:r>
        <w:rPr>
          <w:rFonts w:cs="Times New Roman"/>
          <w:szCs w:val="24"/>
        </w:rPr>
        <w:t>180mm</w:t>
      </w:r>
      <w:r>
        <w:rPr>
          <w:rFonts w:cs="Times New Roman"/>
          <w:szCs w:val="24"/>
        </w:rPr>
        <w:t>，混凝土强度等级不宜小于</w:t>
      </w:r>
      <w:r>
        <w:rPr>
          <w:rFonts w:cs="Times New Roman"/>
          <w:szCs w:val="24"/>
        </w:rPr>
        <w:t>C30</w:t>
      </w:r>
      <w:r>
        <w:rPr>
          <w:rFonts w:cs="Times New Roman"/>
          <w:szCs w:val="24"/>
        </w:rPr>
        <w:t>，且应采用双层双向配筋，每层每个方向的配筋率不宜小于</w:t>
      </w:r>
      <w:r>
        <w:rPr>
          <w:rFonts w:cs="Times New Roman"/>
          <w:szCs w:val="24"/>
        </w:rPr>
        <w:t>0.25%</w:t>
      </w:r>
      <w:r>
        <w:rPr>
          <w:rFonts w:cs="Times New Roman"/>
          <w:szCs w:val="24"/>
        </w:rPr>
        <w:t>。</w:t>
      </w:r>
    </w:p>
    <w:p w14:paraId="7EE59847" w14:textId="77777777" w:rsidR="003F658E" w:rsidRDefault="00172D8D">
      <w:pPr>
        <w:spacing w:line="288" w:lineRule="auto"/>
        <w:rPr>
          <w:rFonts w:cs="Times New Roman"/>
          <w:szCs w:val="24"/>
        </w:rPr>
      </w:pPr>
      <w:r>
        <w:rPr>
          <w:rFonts w:cs="Times New Roman" w:hint="eastAsia"/>
          <w:color w:val="2E74B5" w:themeColor="accent5" w:themeShade="BF"/>
          <w:szCs w:val="24"/>
        </w:rPr>
        <w:t>【条文说明】本条参考《建筑抗震设计规范》</w:t>
      </w:r>
      <w:r>
        <w:rPr>
          <w:rFonts w:cs="Times New Roman" w:hint="eastAsia"/>
          <w:color w:val="2E74B5" w:themeColor="accent5" w:themeShade="BF"/>
          <w:szCs w:val="24"/>
        </w:rPr>
        <w:t>G</w:t>
      </w:r>
      <w:r>
        <w:rPr>
          <w:rFonts w:cs="Times New Roman"/>
          <w:color w:val="2E74B5" w:themeColor="accent5" w:themeShade="BF"/>
          <w:szCs w:val="24"/>
        </w:rPr>
        <w:t>B50011</w:t>
      </w:r>
      <w:r>
        <w:rPr>
          <w:rFonts w:cs="Times New Roman" w:hint="eastAsia"/>
          <w:color w:val="2E74B5" w:themeColor="accent5" w:themeShade="BF"/>
          <w:szCs w:val="24"/>
        </w:rPr>
        <w:t>第</w:t>
      </w:r>
      <w:r>
        <w:rPr>
          <w:rFonts w:cs="Times New Roman" w:hint="eastAsia"/>
          <w:color w:val="2E74B5" w:themeColor="accent5" w:themeShade="BF"/>
          <w:szCs w:val="24"/>
        </w:rPr>
        <w:t>6</w:t>
      </w:r>
      <w:r>
        <w:rPr>
          <w:rFonts w:cs="Times New Roman"/>
          <w:color w:val="2E74B5" w:themeColor="accent5" w:themeShade="BF"/>
          <w:szCs w:val="24"/>
        </w:rPr>
        <w:t>.1.14</w:t>
      </w:r>
      <w:r>
        <w:rPr>
          <w:rFonts w:cs="Times New Roman" w:hint="eastAsia"/>
          <w:color w:val="2E74B5" w:themeColor="accent5" w:themeShade="BF"/>
          <w:szCs w:val="24"/>
        </w:rPr>
        <w:t>条规定</w:t>
      </w:r>
      <w:r>
        <w:rPr>
          <w:rFonts w:cs="Times New Roman" w:hint="eastAsia"/>
          <w:color w:val="70AD47" w:themeColor="accent6"/>
          <w:szCs w:val="24"/>
        </w:rPr>
        <w:t>。</w:t>
      </w:r>
    </w:p>
    <w:p w14:paraId="490FCE22" w14:textId="77777777" w:rsidR="003F658E" w:rsidRDefault="003F658E">
      <w:pPr>
        <w:spacing w:line="288" w:lineRule="auto"/>
        <w:rPr>
          <w:rFonts w:cs="Times New Roman"/>
          <w:color w:val="2E74B5" w:themeColor="accent5" w:themeShade="BF"/>
          <w:szCs w:val="24"/>
        </w:rPr>
      </w:pPr>
    </w:p>
    <w:p w14:paraId="7E63CF61" w14:textId="77777777" w:rsidR="003F658E" w:rsidRDefault="00172D8D">
      <w:pPr>
        <w:pStyle w:val="2a"/>
      </w:pPr>
      <w:bookmarkStart w:id="25" w:name="_Toc153883036"/>
      <w:r>
        <w:rPr>
          <w:rFonts w:hint="eastAsia"/>
        </w:rPr>
        <w:t>4</w:t>
      </w:r>
      <w:r>
        <w:t xml:space="preserve">.3 </w:t>
      </w:r>
      <w:r>
        <w:rPr>
          <w:rFonts w:hint="eastAsia"/>
        </w:rPr>
        <w:t>构件设计规定</w:t>
      </w:r>
      <w:bookmarkEnd w:id="25"/>
    </w:p>
    <w:p w14:paraId="5617C50E" w14:textId="77777777" w:rsidR="003F658E" w:rsidRDefault="00172D8D">
      <w:pPr>
        <w:spacing w:line="288" w:lineRule="auto"/>
        <w:rPr>
          <w:rFonts w:cs="Times New Roman"/>
          <w:szCs w:val="24"/>
        </w:rPr>
      </w:pPr>
      <w:r>
        <w:rPr>
          <w:rFonts w:cs="Times New Roman" w:hint="eastAsia"/>
          <w:szCs w:val="24"/>
        </w:rPr>
        <w:t>4.</w:t>
      </w:r>
      <w:r>
        <w:rPr>
          <w:rFonts w:cs="Times New Roman"/>
          <w:szCs w:val="24"/>
        </w:rPr>
        <w:t xml:space="preserve">3.1 </w:t>
      </w:r>
      <w:r>
        <w:rPr>
          <w:rFonts w:cs="Times New Roman" w:hint="eastAsia"/>
          <w:szCs w:val="24"/>
        </w:rPr>
        <w:t>钢管混凝土异形柱的截面形式，以</w:t>
      </w:r>
      <w:r>
        <w:rPr>
          <w:rFonts w:cs="Times New Roman" w:hint="eastAsia"/>
          <w:szCs w:val="24"/>
        </w:rPr>
        <w:t>T</w:t>
      </w:r>
      <w:r>
        <w:rPr>
          <w:rFonts w:cs="Times New Roman" w:hint="eastAsia"/>
          <w:szCs w:val="24"/>
        </w:rPr>
        <w:t>形、</w:t>
      </w:r>
      <w:r>
        <w:rPr>
          <w:rFonts w:cs="Times New Roman"/>
          <w:szCs w:val="24"/>
        </w:rPr>
        <w:t>L</w:t>
      </w:r>
      <w:r>
        <w:rPr>
          <w:rFonts w:cs="Times New Roman" w:hint="eastAsia"/>
          <w:szCs w:val="24"/>
        </w:rPr>
        <w:t>形和</w:t>
      </w:r>
      <w:r>
        <w:rPr>
          <w:rFonts w:cs="Times New Roman"/>
          <w:szCs w:val="24"/>
        </w:rPr>
        <w:t>Z</w:t>
      </w:r>
      <w:r>
        <w:rPr>
          <w:rFonts w:cs="Times New Roman" w:hint="eastAsia"/>
          <w:szCs w:val="24"/>
        </w:rPr>
        <w:t>形和十字形为主。柱肢截面的</w:t>
      </w:r>
      <w:proofErr w:type="gramStart"/>
      <w:r>
        <w:rPr>
          <w:rFonts w:cs="Times New Roman" w:hint="eastAsia"/>
          <w:szCs w:val="24"/>
        </w:rPr>
        <w:t>肢高肢厚比</w:t>
      </w:r>
      <w:proofErr w:type="gramEnd"/>
      <w:r>
        <w:rPr>
          <w:rFonts w:cs="Times New Roman" w:hint="eastAsia"/>
          <w:szCs w:val="24"/>
        </w:rPr>
        <w:t>应为</w:t>
      </w:r>
      <w:r>
        <w:rPr>
          <w:rFonts w:cs="Times New Roman" w:hint="eastAsia"/>
          <w:szCs w:val="24"/>
        </w:rPr>
        <w:t>2~</w:t>
      </w:r>
      <w:r>
        <w:rPr>
          <w:rFonts w:cs="Times New Roman"/>
          <w:szCs w:val="24"/>
        </w:rPr>
        <w:t>4</w:t>
      </w:r>
      <w:r>
        <w:rPr>
          <w:rFonts w:cs="Times New Roman" w:hint="eastAsia"/>
          <w:szCs w:val="24"/>
        </w:rPr>
        <w:t>。</w:t>
      </w:r>
    </w:p>
    <w:p w14:paraId="68EF9DFF" w14:textId="77777777" w:rsidR="003F658E" w:rsidRDefault="00172D8D">
      <w:pPr>
        <w:spacing w:line="288" w:lineRule="auto"/>
        <w:rPr>
          <w:rFonts w:cs="Times New Roman"/>
          <w:szCs w:val="24"/>
        </w:rPr>
      </w:pPr>
      <w:r>
        <w:rPr>
          <w:rFonts w:cs="Times New Roman" w:hint="eastAsia"/>
          <w:color w:val="2E74B5" w:themeColor="accent5" w:themeShade="BF"/>
          <w:szCs w:val="24"/>
        </w:rPr>
        <w:t>【条文说明】异形柱代替传统的矩形</w:t>
      </w:r>
      <w:proofErr w:type="gramStart"/>
      <w:r>
        <w:rPr>
          <w:rFonts w:cs="Times New Roman" w:hint="eastAsia"/>
          <w:color w:val="2E74B5" w:themeColor="accent5" w:themeShade="BF"/>
          <w:szCs w:val="24"/>
        </w:rPr>
        <w:t>柱作为</w:t>
      </w:r>
      <w:proofErr w:type="gramEnd"/>
      <w:r>
        <w:rPr>
          <w:rFonts w:cs="Times New Roman" w:hint="eastAsia"/>
          <w:color w:val="2E74B5" w:themeColor="accent5" w:themeShade="BF"/>
          <w:szCs w:val="24"/>
        </w:rPr>
        <w:t>竖向支撑构件而形成结构体系，异形柱结构</w:t>
      </w:r>
      <w:proofErr w:type="gramStart"/>
      <w:r>
        <w:rPr>
          <w:rFonts w:cs="Times New Roman" w:hint="eastAsia"/>
          <w:color w:val="2E74B5" w:themeColor="accent5" w:themeShade="BF"/>
          <w:szCs w:val="24"/>
        </w:rPr>
        <w:t>中柱肢与墙</w:t>
      </w:r>
      <w:proofErr w:type="gramEnd"/>
      <w:r>
        <w:rPr>
          <w:rFonts w:cs="Times New Roman" w:hint="eastAsia"/>
          <w:color w:val="2E74B5" w:themeColor="accent5" w:themeShade="BF"/>
          <w:szCs w:val="24"/>
        </w:rPr>
        <w:t>等厚，</w:t>
      </w:r>
      <w:proofErr w:type="gramStart"/>
      <w:r>
        <w:rPr>
          <w:rFonts w:cs="Times New Roman" w:hint="eastAsia"/>
          <w:color w:val="2E74B5" w:themeColor="accent5" w:themeShade="BF"/>
          <w:szCs w:val="24"/>
        </w:rPr>
        <w:t>避免柱楞占用</w:t>
      </w:r>
      <w:proofErr w:type="gramEnd"/>
      <w:r>
        <w:rPr>
          <w:rFonts w:cs="Times New Roman" w:hint="eastAsia"/>
          <w:color w:val="2E74B5" w:themeColor="accent5" w:themeShade="BF"/>
          <w:szCs w:val="24"/>
        </w:rPr>
        <w:t>室内房间，提高室内布置灵活性，增大室内使用面积，改善室内美观。</w:t>
      </w:r>
      <w:proofErr w:type="gramStart"/>
      <w:r>
        <w:rPr>
          <w:rFonts w:cs="Times New Roman" w:hint="eastAsia"/>
          <w:color w:val="2E74B5" w:themeColor="accent5" w:themeShade="BF"/>
          <w:szCs w:val="24"/>
        </w:rPr>
        <w:t>肢厚比</w:t>
      </w:r>
      <w:proofErr w:type="gramEnd"/>
      <w:r>
        <w:rPr>
          <w:rFonts w:cs="Times New Roman" w:hint="eastAsia"/>
          <w:color w:val="2E74B5" w:themeColor="accent5" w:themeShade="BF"/>
          <w:szCs w:val="24"/>
        </w:rPr>
        <w:t>参考《混凝土异形柱结构技术规程》</w:t>
      </w:r>
      <w:r>
        <w:rPr>
          <w:rFonts w:cs="Times New Roman" w:hint="eastAsia"/>
          <w:color w:val="2E74B5" w:themeColor="accent5" w:themeShade="BF"/>
          <w:szCs w:val="24"/>
        </w:rPr>
        <w:t>J</w:t>
      </w:r>
      <w:r>
        <w:rPr>
          <w:rFonts w:cs="Times New Roman"/>
          <w:color w:val="2E74B5" w:themeColor="accent5" w:themeShade="BF"/>
          <w:szCs w:val="24"/>
        </w:rPr>
        <w:t>GJ149</w:t>
      </w:r>
      <w:r>
        <w:rPr>
          <w:rFonts w:cs="Times New Roman" w:hint="eastAsia"/>
          <w:color w:val="2E74B5" w:themeColor="accent5" w:themeShade="BF"/>
          <w:szCs w:val="24"/>
        </w:rPr>
        <w:t>中，关于异形柱的柱肢截面</w:t>
      </w:r>
      <w:proofErr w:type="gramStart"/>
      <w:r>
        <w:rPr>
          <w:rFonts w:cs="Times New Roman" w:hint="eastAsia"/>
          <w:color w:val="2E74B5" w:themeColor="accent5" w:themeShade="BF"/>
          <w:szCs w:val="24"/>
        </w:rPr>
        <w:t>肢高肢厚比</w:t>
      </w:r>
      <w:proofErr w:type="gramEnd"/>
      <w:r>
        <w:rPr>
          <w:rFonts w:cs="Times New Roman" w:hint="eastAsia"/>
          <w:color w:val="2E74B5" w:themeColor="accent5" w:themeShade="BF"/>
          <w:szCs w:val="24"/>
        </w:rPr>
        <w:t>不大于</w:t>
      </w:r>
      <w:r>
        <w:rPr>
          <w:rFonts w:cs="Times New Roman" w:hint="eastAsia"/>
          <w:color w:val="2E74B5" w:themeColor="accent5" w:themeShade="BF"/>
          <w:szCs w:val="24"/>
        </w:rPr>
        <w:t>4</w:t>
      </w:r>
      <w:r>
        <w:rPr>
          <w:rFonts w:cs="Times New Roman" w:hint="eastAsia"/>
          <w:color w:val="2E74B5" w:themeColor="accent5" w:themeShade="BF"/>
          <w:szCs w:val="24"/>
        </w:rPr>
        <w:t>。</w:t>
      </w:r>
      <w:r>
        <w:rPr>
          <w:rFonts w:cs="Times New Roman"/>
          <w:szCs w:val="24"/>
        </w:rPr>
        <w:t xml:space="preserve"> </w:t>
      </w:r>
    </w:p>
    <w:p w14:paraId="4B8D3FC4" w14:textId="77777777" w:rsidR="003F658E" w:rsidRDefault="003F658E">
      <w:pPr>
        <w:spacing w:line="288" w:lineRule="auto"/>
        <w:rPr>
          <w:rFonts w:cs="Times New Roman"/>
          <w:szCs w:val="24"/>
        </w:rPr>
      </w:pPr>
    </w:p>
    <w:p w14:paraId="04D40CE9" w14:textId="77777777" w:rsidR="003F658E" w:rsidRDefault="00172D8D">
      <w:pPr>
        <w:spacing w:line="288" w:lineRule="auto"/>
        <w:rPr>
          <w:rFonts w:cs="Times New Roman"/>
          <w:szCs w:val="24"/>
        </w:rPr>
      </w:pPr>
      <w:r>
        <w:rPr>
          <w:rFonts w:cs="Times New Roman" w:hint="eastAsia"/>
          <w:szCs w:val="24"/>
        </w:rPr>
        <w:t>4</w:t>
      </w:r>
      <w:r>
        <w:rPr>
          <w:rFonts w:cs="Times New Roman"/>
          <w:szCs w:val="24"/>
        </w:rPr>
        <w:t xml:space="preserve">.3.2 </w:t>
      </w:r>
      <w:r>
        <w:rPr>
          <w:rFonts w:cs="Times New Roman" w:hint="eastAsia"/>
          <w:szCs w:val="24"/>
        </w:rPr>
        <w:t>民用建筑采用钢管混凝土异形柱时，</w:t>
      </w:r>
      <w:proofErr w:type="gramStart"/>
      <w:r>
        <w:rPr>
          <w:rFonts w:cs="Times New Roman" w:hint="eastAsia"/>
          <w:szCs w:val="24"/>
        </w:rPr>
        <w:t>框架梁宜采用</w:t>
      </w:r>
      <w:proofErr w:type="gramEnd"/>
      <w:r>
        <w:rPr>
          <w:rFonts w:cs="Times New Roman" w:hint="eastAsia"/>
          <w:szCs w:val="24"/>
        </w:rPr>
        <w:t>工字钢（</w:t>
      </w:r>
      <w:r>
        <w:rPr>
          <w:rFonts w:cs="Times New Roman" w:hint="eastAsia"/>
          <w:szCs w:val="24"/>
        </w:rPr>
        <w:t>H</w:t>
      </w:r>
      <w:r>
        <w:rPr>
          <w:rFonts w:cs="Times New Roman" w:hint="eastAsia"/>
          <w:szCs w:val="24"/>
        </w:rPr>
        <w:t>型钢）</w:t>
      </w:r>
      <w:r>
        <w:rPr>
          <w:rFonts w:cs="Times New Roman" w:hint="eastAsia"/>
          <w:szCs w:val="24"/>
        </w:rPr>
        <w:t>-</w:t>
      </w:r>
      <w:r>
        <w:rPr>
          <w:rFonts w:cs="Times New Roman" w:hint="eastAsia"/>
          <w:szCs w:val="24"/>
        </w:rPr>
        <w:t>混凝土组合梁或</w:t>
      </w:r>
      <w:r>
        <w:rPr>
          <w:rFonts w:cs="Times New Roman" w:hint="eastAsia"/>
          <w:szCs w:val="24"/>
        </w:rPr>
        <w:t>U</w:t>
      </w:r>
      <w:proofErr w:type="gramStart"/>
      <w:r>
        <w:rPr>
          <w:rFonts w:cs="Times New Roman" w:hint="eastAsia"/>
          <w:szCs w:val="24"/>
        </w:rPr>
        <w:t>形钢</w:t>
      </w:r>
      <w:proofErr w:type="gramEnd"/>
      <w:r>
        <w:rPr>
          <w:rFonts w:cs="Times New Roman" w:hint="eastAsia"/>
          <w:szCs w:val="24"/>
        </w:rPr>
        <w:t>-</w:t>
      </w:r>
      <w:r>
        <w:rPr>
          <w:rFonts w:cs="Times New Roman" w:hint="eastAsia"/>
          <w:szCs w:val="24"/>
        </w:rPr>
        <w:t>混凝土组合梁。</w:t>
      </w:r>
    </w:p>
    <w:p w14:paraId="55FFFDCA"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【条文说明】钢管混凝土异形柱框架结构中，梁采用钢</w:t>
      </w:r>
      <w:r>
        <w:rPr>
          <w:rFonts w:cs="Times New Roman" w:hint="eastAsia"/>
          <w:color w:val="2E74B5" w:themeColor="accent5" w:themeShade="BF"/>
          <w:szCs w:val="24"/>
        </w:rPr>
        <w:t>-</w:t>
      </w:r>
      <w:r>
        <w:rPr>
          <w:rFonts w:cs="Times New Roman" w:hint="eastAsia"/>
          <w:color w:val="2E74B5" w:themeColor="accent5" w:themeShade="BF"/>
          <w:szCs w:val="24"/>
        </w:rPr>
        <w:t>混凝土组合梁或</w:t>
      </w:r>
      <w:r>
        <w:rPr>
          <w:rFonts w:cs="Times New Roman" w:hint="eastAsia"/>
          <w:color w:val="2E74B5" w:themeColor="accent5" w:themeShade="BF"/>
          <w:szCs w:val="24"/>
        </w:rPr>
        <w:t>U</w:t>
      </w:r>
      <w:proofErr w:type="gramStart"/>
      <w:r>
        <w:rPr>
          <w:rFonts w:cs="Times New Roman" w:hint="eastAsia"/>
          <w:color w:val="2E74B5" w:themeColor="accent5" w:themeShade="BF"/>
          <w:szCs w:val="24"/>
        </w:rPr>
        <w:t>形钢</w:t>
      </w:r>
      <w:proofErr w:type="gramEnd"/>
      <w:r>
        <w:rPr>
          <w:rFonts w:cs="Times New Roman" w:hint="eastAsia"/>
          <w:color w:val="2E74B5" w:themeColor="accent5" w:themeShade="BF"/>
          <w:szCs w:val="24"/>
        </w:rPr>
        <w:t>-</w:t>
      </w:r>
      <w:r>
        <w:rPr>
          <w:rFonts w:cs="Times New Roman" w:hint="eastAsia"/>
          <w:color w:val="2E74B5" w:themeColor="accent5" w:themeShade="BF"/>
          <w:szCs w:val="24"/>
        </w:rPr>
        <w:t>混凝土组合梁时，梁柱节点简单可靠，也有利于现场整体吊拼装和机械化施工，因此推荐采用。</w:t>
      </w:r>
    </w:p>
    <w:p w14:paraId="58B82298" w14:textId="77777777" w:rsidR="003F658E" w:rsidRDefault="003F658E">
      <w:pPr>
        <w:spacing w:line="288" w:lineRule="auto"/>
        <w:rPr>
          <w:rFonts w:cs="Times New Roman"/>
          <w:color w:val="2E74B5" w:themeColor="accent5" w:themeShade="BF"/>
          <w:szCs w:val="24"/>
        </w:rPr>
      </w:pPr>
    </w:p>
    <w:p w14:paraId="2B1416DC" w14:textId="77777777" w:rsidR="003F658E" w:rsidRDefault="00172D8D">
      <w:pPr>
        <w:spacing w:line="288" w:lineRule="auto"/>
        <w:rPr>
          <w:rFonts w:cs="Times New Roman"/>
          <w:szCs w:val="24"/>
        </w:rPr>
      </w:pPr>
      <w:r>
        <w:rPr>
          <w:rFonts w:cs="Times New Roman" w:hint="eastAsia"/>
          <w:szCs w:val="24"/>
        </w:rPr>
        <w:t>4.</w:t>
      </w:r>
      <w:r>
        <w:rPr>
          <w:rFonts w:cs="Times New Roman"/>
          <w:szCs w:val="24"/>
        </w:rPr>
        <w:t>3</w:t>
      </w:r>
      <w:r>
        <w:rPr>
          <w:rFonts w:cs="Times New Roman" w:hint="eastAsia"/>
          <w:szCs w:val="24"/>
        </w:rPr>
        <w:t>.</w:t>
      </w:r>
      <w:r>
        <w:rPr>
          <w:rFonts w:cs="Times New Roman"/>
          <w:szCs w:val="24"/>
        </w:rPr>
        <w:t xml:space="preserve">3 </w:t>
      </w:r>
      <w:r>
        <w:rPr>
          <w:rFonts w:cs="Times New Roman" w:hint="eastAsia"/>
          <w:szCs w:val="24"/>
        </w:rPr>
        <w:t>钢管混凝土异形柱与钢</w:t>
      </w:r>
      <w:r>
        <w:rPr>
          <w:rFonts w:cs="Times New Roman" w:hint="eastAsia"/>
          <w:szCs w:val="24"/>
        </w:rPr>
        <w:t>-</w:t>
      </w:r>
      <w:r>
        <w:rPr>
          <w:rFonts w:cs="Times New Roman" w:hint="eastAsia"/>
          <w:szCs w:val="24"/>
        </w:rPr>
        <w:t>混凝土组合梁或</w:t>
      </w:r>
      <w:r>
        <w:rPr>
          <w:rFonts w:cs="Times New Roman" w:hint="eastAsia"/>
          <w:szCs w:val="24"/>
        </w:rPr>
        <w:t>U</w:t>
      </w:r>
      <w:proofErr w:type="gramStart"/>
      <w:r>
        <w:rPr>
          <w:rFonts w:cs="Times New Roman" w:hint="eastAsia"/>
          <w:szCs w:val="24"/>
        </w:rPr>
        <w:t>形钢</w:t>
      </w:r>
      <w:proofErr w:type="gramEnd"/>
      <w:r>
        <w:rPr>
          <w:rFonts w:cs="Times New Roman" w:hint="eastAsia"/>
          <w:szCs w:val="24"/>
        </w:rPr>
        <w:t>-</w:t>
      </w:r>
      <w:r>
        <w:rPr>
          <w:rFonts w:cs="Times New Roman" w:hint="eastAsia"/>
          <w:szCs w:val="24"/>
        </w:rPr>
        <w:t>混凝土组合梁的连接可采用外环板、</w:t>
      </w:r>
      <w:r>
        <w:rPr>
          <w:rFonts w:cs="Times New Roman"/>
          <w:szCs w:val="24"/>
        </w:rPr>
        <w:t>U</w:t>
      </w:r>
      <w:r>
        <w:rPr>
          <w:rFonts w:cs="Times New Roman" w:hint="eastAsia"/>
          <w:szCs w:val="24"/>
        </w:rPr>
        <w:t>形板和竖向肋板。</w:t>
      </w:r>
    </w:p>
    <w:p w14:paraId="3CBDB024"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【条文说明】钢管混凝土异形柱梁柱节点是钢结构的主要连接形式之一，其要求应满足钢结构节点的一般规定和本标准第</w:t>
      </w:r>
      <w:r>
        <w:rPr>
          <w:rFonts w:cs="Times New Roman"/>
          <w:color w:val="2E74B5" w:themeColor="accent5" w:themeShade="BF"/>
          <w:szCs w:val="24"/>
        </w:rPr>
        <w:t>7</w:t>
      </w:r>
      <w:r>
        <w:rPr>
          <w:rFonts w:cs="Times New Roman" w:hint="eastAsia"/>
          <w:color w:val="2E74B5" w:themeColor="accent5" w:themeShade="BF"/>
          <w:szCs w:val="24"/>
        </w:rPr>
        <w:t>章的规定。</w:t>
      </w:r>
    </w:p>
    <w:p w14:paraId="541B3416" w14:textId="77777777" w:rsidR="003F658E" w:rsidRDefault="003F658E">
      <w:pPr>
        <w:spacing w:line="288" w:lineRule="auto"/>
        <w:rPr>
          <w:rFonts w:cs="Times New Roman"/>
          <w:szCs w:val="24"/>
        </w:rPr>
      </w:pPr>
    </w:p>
    <w:p w14:paraId="32AA161F" w14:textId="77777777" w:rsidR="003F658E" w:rsidRDefault="00172D8D">
      <w:pPr>
        <w:spacing w:line="288" w:lineRule="auto"/>
        <w:rPr>
          <w:rFonts w:cs="Times New Roman"/>
          <w:szCs w:val="24"/>
        </w:rPr>
      </w:pPr>
      <w:r>
        <w:rPr>
          <w:rFonts w:cs="Times New Roman"/>
          <w:szCs w:val="24"/>
        </w:rPr>
        <w:t xml:space="preserve">4.3.4 </w:t>
      </w:r>
      <w:r>
        <w:rPr>
          <w:rFonts w:cs="Times New Roman" w:hint="eastAsia"/>
          <w:szCs w:val="24"/>
        </w:rPr>
        <w:t>采用钢管混凝土异形柱的多层和高层建筑，当无地下室或有一层地下室时，钢管混凝土</w:t>
      </w:r>
      <w:proofErr w:type="gramStart"/>
      <w:r>
        <w:rPr>
          <w:rFonts w:cs="Times New Roman" w:hint="eastAsia"/>
          <w:szCs w:val="24"/>
        </w:rPr>
        <w:t>异形柱应并</w:t>
      </w:r>
      <w:proofErr w:type="gramEnd"/>
      <w:r>
        <w:rPr>
          <w:rFonts w:cs="Times New Roman" w:hint="eastAsia"/>
          <w:szCs w:val="24"/>
        </w:rPr>
        <w:t>采用埋入式柱脚；当有至少两层地下室时，钢管混凝土异形柱伸至地下至少两层，宜采用埋入式柱脚，也可采用非埋入式柱脚。</w:t>
      </w:r>
    </w:p>
    <w:p w14:paraId="421F6CD7"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【条文说明】鉴于日本</w:t>
      </w:r>
      <w:proofErr w:type="gramStart"/>
      <w:r>
        <w:rPr>
          <w:rFonts w:cs="Times New Roman" w:hint="eastAsia"/>
          <w:color w:val="2E74B5" w:themeColor="accent5" w:themeShade="BF"/>
          <w:szCs w:val="24"/>
        </w:rPr>
        <w:t>阪</w:t>
      </w:r>
      <w:proofErr w:type="gramEnd"/>
      <w:r>
        <w:rPr>
          <w:rFonts w:cs="Times New Roman" w:hint="eastAsia"/>
          <w:color w:val="2E74B5" w:themeColor="accent5" w:themeShade="BF"/>
          <w:szCs w:val="24"/>
        </w:rPr>
        <w:t>神地震关于非埋入式柱脚、特别是在地面以上的非埋入式柱脚在地震中容易破坏的经验教训，钢管混凝土</w:t>
      </w:r>
      <w:proofErr w:type="gramStart"/>
      <w:r>
        <w:rPr>
          <w:rFonts w:cs="Times New Roman" w:hint="eastAsia"/>
          <w:color w:val="2E74B5" w:themeColor="accent5" w:themeShade="BF"/>
          <w:szCs w:val="24"/>
        </w:rPr>
        <w:t>异形柱无地下室</w:t>
      </w:r>
      <w:proofErr w:type="gramEnd"/>
      <w:r>
        <w:rPr>
          <w:rFonts w:cs="Times New Roman" w:hint="eastAsia"/>
          <w:color w:val="2E74B5" w:themeColor="accent5" w:themeShade="BF"/>
          <w:szCs w:val="24"/>
        </w:rPr>
        <w:t>或有一层地下室时应采用埋入式柱脚。当埋入地下至少两层时，地震作用较小，为施工简便，也可采用外包式、钢筋搭接式等非埋入式柱脚。</w:t>
      </w:r>
    </w:p>
    <w:p w14:paraId="4A9F5C2E" w14:textId="77777777" w:rsidR="003F658E" w:rsidRDefault="003F658E">
      <w:pPr>
        <w:spacing w:line="288" w:lineRule="auto"/>
        <w:rPr>
          <w:rFonts w:cs="Times New Roman"/>
          <w:szCs w:val="24"/>
        </w:rPr>
      </w:pPr>
    </w:p>
    <w:p w14:paraId="5EA03603" w14:textId="77777777" w:rsidR="003F658E" w:rsidRDefault="00172D8D">
      <w:pPr>
        <w:spacing w:line="288" w:lineRule="auto"/>
        <w:rPr>
          <w:rFonts w:cs="Times New Roman"/>
          <w:color w:val="000000" w:themeColor="text1"/>
          <w:szCs w:val="24"/>
        </w:rPr>
      </w:pPr>
      <w:r>
        <w:rPr>
          <w:rFonts w:cs="Times New Roman" w:hint="eastAsia"/>
          <w:color w:val="000000" w:themeColor="text1"/>
          <w:szCs w:val="24"/>
        </w:rPr>
        <w:t>4.</w:t>
      </w:r>
      <w:r>
        <w:rPr>
          <w:rFonts w:cs="Times New Roman"/>
          <w:color w:val="000000" w:themeColor="text1"/>
          <w:szCs w:val="24"/>
        </w:rPr>
        <w:t>3.5</w:t>
      </w:r>
      <w:r>
        <w:rPr>
          <w:rFonts w:cs="Times New Roman" w:hint="eastAsia"/>
          <w:szCs w:val="24"/>
        </w:rPr>
        <w:t>多腔钢管混凝土异形柱在设计加工时，</w:t>
      </w:r>
      <w:proofErr w:type="gramStart"/>
      <w:r>
        <w:rPr>
          <w:rFonts w:cs="Times New Roman" w:hint="eastAsia"/>
          <w:szCs w:val="24"/>
        </w:rPr>
        <w:t>宜满足</w:t>
      </w:r>
      <w:proofErr w:type="gramEnd"/>
      <w:r>
        <w:rPr>
          <w:rFonts w:cs="Times New Roman" w:hint="eastAsia"/>
          <w:szCs w:val="24"/>
        </w:rPr>
        <w:t>以下构造要求：</w:t>
      </w:r>
    </w:p>
    <w:p w14:paraId="4345011C" w14:textId="77777777" w:rsidR="003F658E" w:rsidRDefault="00172D8D">
      <w:pPr>
        <w:spacing w:line="288" w:lineRule="auto"/>
        <w:ind w:firstLine="420"/>
        <w:rPr>
          <w:rFonts w:cs="Times New Roman"/>
          <w:szCs w:val="24"/>
        </w:rPr>
      </w:pPr>
      <w:r>
        <w:rPr>
          <w:rFonts w:cs="Times New Roman" w:hint="eastAsia"/>
          <w:szCs w:val="24"/>
        </w:rPr>
        <w:lastRenderedPageBreak/>
        <w:t>1</w:t>
      </w:r>
      <w:r>
        <w:rPr>
          <w:rFonts w:cs="Times New Roman"/>
          <w:szCs w:val="24"/>
        </w:rPr>
        <w:t xml:space="preserve"> </w:t>
      </w:r>
      <w:r>
        <w:rPr>
          <w:rFonts w:cs="Times New Roman" w:hint="eastAsia"/>
          <w:szCs w:val="24"/>
        </w:rPr>
        <w:t>多腔钢管混凝土</w:t>
      </w:r>
      <w:proofErr w:type="gramStart"/>
      <w:r>
        <w:rPr>
          <w:rFonts w:cs="Times New Roman" w:hint="eastAsia"/>
          <w:szCs w:val="24"/>
        </w:rPr>
        <w:t>异形柱宜采用</w:t>
      </w:r>
      <w:proofErr w:type="gramEnd"/>
      <w:r>
        <w:rPr>
          <w:rFonts w:cs="Times New Roman" w:hint="eastAsia"/>
          <w:szCs w:val="24"/>
        </w:rPr>
        <w:t>多个方钢管和钢板焊接形成，可采用以下几种加工方式。</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gridCol w:w="4055"/>
      </w:tblGrid>
      <w:tr w:rsidR="003F658E" w14:paraId="18767E45" w14:textId="77777777">
        <w:tc>
          <w:tcPr>
            <w:tcW w:w="4257" w:type="dxa"/>
            <w:vAlign w:val="center"/>
          </w:tcPr>
          <w:p w14:paraId="494857DA" w14:textId="77777777" w:rsidR="003F658E" w:rsidRDefault="00172D8D">
            <w:pPr>
              <w:spacing w:line="288" w:lineRule="auto"/>
              <w:jc w:val="center"/>
            </w:pPr>
            <w:r>
              <w:rPr>
                <w:noProof/>
              </w:rPr>
              <mc:AlternateContent>
                <mc:Choice Requires="wpg">
                  <w:drawing>
                    <wp:inline distT="0" distB="0" distL="0" distR="0" wp14:anchorId="3BA22572" wp14:editId="568357DC">
                      <wp:extent cx="2105660" cy="1835785"/>
                      <wp:effectExtent l="0" t="0" r="0" b="12065"/>
                      <wp:docPr id="75" name="组合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05846" cy="1836374"/>
                                <a:chOff x="-36771" y="-52935"/>
                                <a:chExt cx="3063634" cy="2672442"/>
                              </a:xfrm>
                            </wpg:grpSpPr>
                            <wpg:grpSp>
                              <wpg:cNvPr id="76" name="组合 76"/>
                              <wpg:cNvGrpSpPr/>
                              <wpg:grpSpPr>
                                <a:xfrm>
                                  <a:off x="987808" y="1671413"/>
                                  <a:ext cx="908447" cy="948094"/>
                                  <a:chOff x="987808" y="1671413"/>
                                  <a:chExt cx="908447" cy="980497"/>
                                </a:xfrm>
                              </wpg:grpSpPr>
                              <wpg:grpSp>
                                <wpg:cNvPr id="77" name="组合 77"/>
                                <wpg:cNvGrpSpPr>
                                  <a:grpSpLocks noChangeAspect="1"/>
                                </wpg:cNvGrpSpPr>
                                <wpg:grpSpPr>
                                  <a:xfrm>
                                    <a:off x="998477" y="1711810"/>
                                    <a:ext cx="884139" cy="940100"/>
                                    <a:chOff x="998477" y="1711810"/>
                                    <a:chExt cx="1533466" cy="1533467"/>
                                  </a:xfrm>
                                </wpg:grpSpPr>
                                <wps:wsp>
                                  <wps:cNvPr id="78" name="矩形: 圆角 78"/>
                                  <wps:cNvSpPr/>
                                  <wps:spPr>
                                    <a:xfrm>
                                      <a:off x="998477" y="1711810"/>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矩形: 圆角 79"/>
                                  <wps:cNvSpPr/>
                                  <wps:spPr>
                                    <a:xfrm>
                                      <a:off x="1066232" y="1779561"/>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0" name="矩形 80"/>
                                <wps:cNvSpPr/>
                                <wps:spPr>
                                  <a:xfrm>
                                    <a:off x="987808" y="1671413"/>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81" name="直接连接符 81"/>
                                <wps:cNvCnPr/>
                                <wps:spPr>
                                  <a:xfrm>
                                    <a:off x="1841172" y="1802236"/>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直接连接符 82"/>
                                <wps:cNvCnPr/>
                                <wps:spPr>
                                  <a:xfrm>
                                    <a:off x="997286" y="1802269"/>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3" name="组合 83"/>
                              <wpg:cNvGrpSpPr/>
                              <wpg:grpSpPr>
                                <a:xfrm rot="16200000">
                                  <a:off x="1826689" y="833836"/>
                                  <a:ext cx="908447" cy="948094"/>
                                  <a:chOff x="1826689" y="833836"/>
                                  <a:chExt cx="908447" cy="980497"/>
                                </a:xfrm>
                              </wpg:grpSpPr>
                              <wpg:grpSp>
                                <wpg:cNvPr id="84" name="组合 84"/>
                                <wpg:cNvGrpSpPr>
                                  <a:grpSpLocks noChangeAspect="1"/>
                                </wpg:cNvGrpSpPr>
                                <wpg:grpSpPr>
                                  <a:xfrm>
                                    <a:off x="1837358" y="874233"/>
                                    <a:ext cx="884139" cy="940100"/>
                                    <a:chOff x="1837358" y="874233"/>
                                    <a:chExt cx="1533466" cy="1533467"/>
                                  </a:xfrm>
                                </wpg:grpSpPr>
                                <wps:wsp>
                                  <wps:cNvPr id="85" name="矩形: 圆角 85"/>
                                  <wps:cNvSpPr/>
                                  <wps:spPr>
                                    <a:xfrm>
                                      <a:off x="1837358" y="874233"/>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矩形: 圆角 86"/>
                                  <wps:cNvSpPr/>
                                  <wps:spPr>
                                    <a:xfrm>
                                      <a:off x="1905113" y="941984"/>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7" name="矩形 87"/>
                                <wps:cNvSpPr/>
                                <wps:spPr>
                                  <a:xfrm>
                                    <a:off x="1826689" y="833836"/>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88" name="直接连接符 88"/>
                                <wps:cNvCnPr/>
                                <wps:spPr>
                                  <a:xfrm>
                                    <a:off x="2680053" y="964659"/>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直接连接符 89"/>
                                <wps:cNvCnPr/>
                                <wps:spPr>
                                  <a:xfrm>
                                    <a:off x="1836167" y="964692"/>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0" name="组合 90"/>
                              <wpg:cNvGrpSpPr/>
                              <wpg:grpSpPr>
                                <a:xfrm rot="10800000">
                                  <a:off x="986762" y="0"/>
                                  <a:ext cx="908447" cy="948094"/>
                                  <a:chOff x="986762" y="0"/>
                                  <a:chExt cx="908447" cy="980497"/>
                                </a:xfrm>
                              </wpg:grpSpPr>
                              <wpg:grpSp>
                                <wpg:cNvPr id="235" name="组合 235"/>
                                <wpg:cNvGrpSpPr>
                                  <a:grpSpLocks noChangeAspect="1"/>
                                </wpg:cNvGrpSpPr>
                                <wpg:grpSpPr>
                                  <a:xfrm>
                                    <a:off x="997431" y="40397"/>
                                    <a:ext cx="884139" cy="940100"/>
                                    <a:chOff x="997431" y="40397"/>
                                    <a:chExt cx="1533466" cy="1533467"/>
                                  </a:xfrm>
                                </wpg:grpSpPr>
                                <wps:wsp>
                                  <wps:cNvPr id="236" name="矩形: 圆角 236"/>
                                  <wps:cNvSpPr/>
                                  <wps:spPr>
                                    <a:xfrm>
                                      <a:off x="997431" y="40397"/>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矩形: 圆角 237"/>
                                  <wps:cNvSpPr/>
                                  <wps:spPr>
                                    <a:xfrm>
                                      <a:off x="1065186" y="108148"/>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8" name="矩形 238"/>
                                <wps:cNvSpPr/>
                                <wps:spPr>
                                  <a:xfrm>
                                    <a:off x="986762" y="0"/>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39" name="直接连接符 239"/>
                                <wps:cNvCnPr/>
                                <wps:spPr>
                                  <a:xfrm>
                                    <a:off x="1840126" y="130823"/>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 name="直接连接符 240"/>
                                <wps:cNvCnPr/>
                                <wps:spPr>
                                  <a:xfrm>
                                    <a:off x="996240" y="130856"/>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1" name="组合 241"/>
                              <wpg:cNvGrpSpPr/>
                              <wpg:grpSpPr>
                                <a:xfrm rot="5400000">
                                  <a:off x="134451" y="834706"/>
                                  <a:ext cx="908447" cy="948094"/>
                                  <a:chOff x="134451" y="834706"/>
                                  <a:chExt cx="908447" cy="980497"/>
                                </a:xfrm>
                              </wpg:grpSpPr>
                              <wpg:grpSp>
                                <wpg:cNvPr id="242" name="组合 242"/>
                                <wpg:cNvGrpSpPr>
                                  <a:grpSpLocks noChangeAspect="1"/>
                                </wpg:cNvGrpSpPr>
                                <wpg:grpSpPr>
                                  <a:xfrm>
                                    <a:off x="145120" y="875103"/>
                                    <a:ext cx="884139" cy="940100"/>
                                    <a:chOff x="145120" y="875103"/>
                                    <a:chExt cx="1533466" cy="1533467"/>
                                  </a:xfrm>
                                </wpg:grpSpPr>
                                <wps:wsp>
                                  <wps:cNvPr id="243" name="矩形: 圆角 243"/>
                                  <wps:cNvSpPr/>
                                  <wps:spPr>
                                    <a:xfrm>
                                      <a:off x="145120" y="875103"/>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 name="矩形: 圆角 244"/>
                                  <wps:cNvSpPr/>
                                  <wps:spPr>
                                    <a:xfrm>
                                      <a:off x="212875" y="942854"/>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5" name="矩形 245"/>
                                <wps:cNvSpPr/>
                                <wps:spPr>
                                  <a:xfrm>
                                    <a:off x="134451" y="834706"/>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46" name="直接连接符 246"/>
                                <wps:cNvCnPr/>
                                <wps:spPr>
                                  <a:xfrm>
                                    <a:off x="987815" y="965529"/>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7" name="直接连接符 247"/>
                                <wps:cNvCnPr/>
                                <wps:spPr>
                                  <a:xfrm>
                                    <a:off x="143929" y="965562"/>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8" name="组合 248"/>
                              <wpg:cNvGrpSpPr>
                                <a:grpSpLocks noChangeAspect="1"/>
                              </wpg:cNvGrpSpPr>
                              <wpg:grpSpPr>
                                <a:xfrm>
                                  <a:off x="994969" y="866872"/>
                                  <a:ext cx="884139" cy="884139"/>
                                  <a:chOff x="994969" y="866872"/>
                                  <a:chExt cx="1533466" cy="1533466"/>
                                </a:xfrm>
                              </wpg:grpSpPr>
                              <wps:wsp>
                                <wps:cNvPr id="249" name="矩形: 圆角 249"/>
                                <wps:cNvSpPr/>
                                <wps:spPr>
                                  <a:xfrm>
                                    <a:off x="994969" y="866872"/>
                                    <a:ext cx="1533466" cy="1533466"/>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矩形: 圆角 250"/>
                                <wps:cNvSpPr/>
                                <wps:spPr>
                                  <a:xfrm>
                                    <a:off x="1062722" y="934626"/>
                                    <a:ext cx="1397959" cy="1397959"/>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1" name="直角三角形 251"/>
                              <wps:cNvSpPr/>
                              <wps:spPr>
                                <a:xfrm rot="16200000">
                                  <a:off x="1834284" y="1701701"/>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 name="直角三角形 252"/>
                              <wps:cNvSpPr/>
                              <wps:spPr>
                                <a:xfrm rot="5400000">
                                  <a:off x="965645" y="847921"/>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直角三角形 253"/>
                              <wps:cNvSpPr/>
                              <wps:spPr>
                                <a:xfrm rot="10800000">
                                  <a:off x="1838935" y="847921"/>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直角三角形 254"/>
                              <wps:cNvSpPr/>
                              <wps:spPr>
                                <a:xfrm>
                                  <a:off x="965645" y="1699375"/>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直接连接符 255"/>
                              <wps:cNvCnPr/>
                              <wps:spPr>
                                <a:xfrm flipV="1">
                                  <a:off x="1533299" y="273823"/>
                                  <a:ext cx="514532" cy="5844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8" name="文本框 12"/>
                              <wps:cNvSpPr txBox="1"/>
                              <wps:spPr>
                                <a:xfrm>
                                  <a:off x="1994964" y="-52935"/>
                                  <a:ext cx="1031899" cy="565552"/>
                                </a:xfrm>
                                <a:prstGeom prst="rect">
                                  <a:avLst/>
                                </a:prstGeom>
                                <a:noFill/>
                              </wps:spPr>
                              <wps:txbx>
                                <w:txbxContent>
                                  <w:p w14:paraId="26071A61" w14:textId="77777777" w:rsidR="003F658E" w:rsidRDefault="00172D8D">
                                    <w:pPr>
                                      <w:pStyle w:val="af7"/>
                                      <w:spacing w:before="0" w:beforeAutospacing="0" w:after="0" w:afterAutospacing="0"/>
                                    </w:pPr>
                                    <w:r>
                                      <w:rPr>
                                        <w:rFonts w:ascii="Times New Roman" w:cs="Times New Roman" w:hint="eastAsia"/>
                                        <w:color w:val="000000" w:themeColor="text1"/>
                                        <w:kern w:val="24"/>
                                        <w:sz w:val="16"/>
                                        <w:szCs w:val="16"/>
                                      </w:rPr>
                                      <w:t>无缝方钢管</w:t>
                                    </w:r>
                                  </w:p>
                                </w:txbxContent>
                              </wps:txbx>
                              <wps:bodyPr wrap="square" rtlCol="0">
                                <a:spAutoFit/>
                              </wps:bodyPr>
                            </wps:wsp>
                            <wps:wsp>
                              <wps:cNvPr id="2049" name="文本框 13"/>
                              <wps:cNvSpPr txBox="1"/>
                              <wps:spPr>
                                <a:xfrm>
                                  <a:off x="-36771" y="-26763"/>
                                  <a:ext cx="932127" cy="565552"/>
                                </a:xfrm>
                                <a:prstGeom prst="rect">
                                  <a:avLst/>
                                </a:prstGeom>
                                <a:noFill/>
                              </wps:spPr>
                              <wps:txbx>
                                <w:txbxContent>
                                  <w:p w14:paraId="02860872" w14:textId="77777777" w:rsidR="003F658E" w:rsidRDefault="00172D8D">
                                    <w:pPr>
                                      <w:pStyle w:val="af7"/>
                                      <w:spacing w:before="0" w:beforeAutospacing="0" w:after="0" w:afterAutospacing="0"/>
                                    </w:pPr>
                                    <w:r>
                                      <w:rPr>
                                        <w:rFonts w:ascii="Times New Roman" w:hAnsi="Times New Roman" w:cs="Times New Roman"/>
                                        <w:color w:val="000000" w:themeColor="text1"/>
                                        <w:kern w:val="24"/>
                                        <w:sz w:val="16"/>
                                        <w:szCs w:val="16"/>
                                      </w:rPr>
                                      <w:t>U</w:t>
                                    </w:r>
                                    <w:r>
                                      <w:rPr>
                                        <w:rFonts w:ascii="Times New Roman" w:cs="Times New Roman" w:hint="eastAsia"/>
                                        <w:color w:val="000000" w:themeColor="text1"/>
                                        <w:kern w:val="24"/>
                                        <w:sz w:val="16"/>
                                        <w:szCs w:val="16"/>
                                      </w:rPr>
                                      <w:t>形钢板</w:t>
                                    </w:r>
                                  </w:p>
                                </w:txbxContent>
                              </wps:txbx>
                              <wps:bodyPr wrap="square" rtlCol="0">
                                <a:spAutoFit/>
                              </wps:bodyPr>
                            </wps:wsp>
                            <wps:wsp>
                              <wps:cNvPr id="2051" name="直接连接符 2051"/>
                              <wps:cNvCnPr/>
                              <wps:spPr>
                                <a:xfrm>
                                  <a:off x="343517" y="425271"/>
                                  <a:ext cx="79494" cy="4203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2" name="直接连接符 2052"/>
                              <wps:cNvCnPr/>
                              <wps:spPr>
                                <a:xfrm flipH="1">
                                  <a:off x="702540" y="1766589"/>
                                  <a:ext cx="267730" cy="2761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3" name="文本框 16"/>
                              <wps:cNvSpPr txBox="1"/>
                              <wps:spPr>
                                <a:xfrm>
                                  <a:off x="210095" y="2042245"/>
                                  <a:ext cx="717803" cy="565552"/>
                                </a:xfrm>
                                <a:prstGeom prst="rect">
                                  <a:avLst/>
                                </a:prstGeom>
                                <a:noFill/>
                              </wps:spPr>
                              <wps:txbx>
                                <w:txbxContent>
                                  <w:p w14:paraId="45FD81B6" w14:textId="77777777" w:rsidR="003F658E" w:rsidRDefault="00172D8D">
                                    <w:pPr>
                                      <w:pStyle w:val="af7"/>
                                      <w:spacing w:before="0" w:beforeAutospacing="0" w:after="0" w:afterAutospacing="0"/>
                                    </w:pPr>
                                    <w:r>
                                      <w:rPr>
                                        <w:rFonts w:ascii="Times New Roman" w:cs="Times New Roman" w:hint="eastAsia"/>
                                        <w:color w:val="000000" w:themeColor="text1"/>
                                        <w:kern w:val="24"/>
                                        <w:sz w:val="16"/>
                                        <w:szCs w:val="16"/>
                                      </w:rPr>
                                      <w:t>角焊缝</w:t>
                                    </w:r>
                                  </w:p>
                                </w:txbxContent>
                              </wps:txbx>
                              <wps:bodyPr wrap="square" rtlCol="0">
                                <a:spAutoFit/>
                              </wps:bodyPr>
                            </wps:wsp>
                            <wps:wsp>
                              <wps:cNvPr id="2054" name="直接连接符 2054"/>
                              <wps:cNvCnPr/>
                              <wps:spPr>
                                <a:xfrm>
                                  <a:off x="644507" y="349071"/>
                                  <a:ext cx="316943" cy="2196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BA22572" id="组合 1" o:spid="_x0000_s1026" style="width:165.8pt;height:144.55pt;mso-position-horizontal-relative:char;mso-position-vertical-relative:line" coordorigin="-367,-529" coordsize="30636,2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">
                      <o:lock v:ext="edit" aspectratio="t"/>
                      <v:group id="组合 76" o:spid="_x0000_s1027" style="position:absolute;left:9878;top:16714;width:9084;height:9481" coordorigin="9878,16714"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组合 77" o:spid="_x0000_s1028" style="position:absolute;left:9984;top:17118;width:8842;height:9401" coordorigin="9984,17118"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o:lock v:ext="edit" aspectratio="t"/>
                          <v:roundrect id="矩形: 圆角 78" o:spid="_x0000_s1029" style="position:absolute;left:9984;top:17118;width:15335;height:15334;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" filled="f" strokecolor="black [3213]" strokeweight="1pt">
                            <v:stroke joinstyle="miter"/>
                          </v:roundrect>
                          <v:roundrect id="矩形: 圆角 79" o:spid="_x0000_s1030" style="position:absolute;left:10662;top:17795;width:13979;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" filled="f" strokecolor="black [3213]" strokeweight="1pt">
                            <v:stroke joinstyle="miter"/>
                          </v:roundrect>
                        </v:group>
                        <v:rect id="矩形 80" o:spid="_x0000_s1031" style="position:absolute;left:9878;top:16714;width:9084;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" fillcolor="white [3212]" stroked="f" strokeweight="1pt"/>
                        <v:line id="直接连接符 81" o:spid="_x0000_s1032" style="position:absolute;visibility:visible;mso-wrap-style:square" from="18411,18022" to="18802,1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" strokecolor="black [3213]" strokeweight="1pt">
                          <v:stroke joinstyle="miter"/>
                        </v:line>
                        <v:line id="直接连接符 82" o:spid="_x0000_s1033" style="position:absolute;visibility:visible;mso-wrap-style:square" from="9972,18022" to="10363,1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" strokecolor="black [3213]" strokeweight="1pt">
                          <v:stroke joinstyle="miter"/>
                        </v:line>
                      </v:group>
                      <v:group id="组合 83" o:spid="_x0000_s1034" style="position:absolute;left:18266;top:8338;width:9085;height:9481;rotation:-90" coordorigin="18266,8338"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">
                        <v:group id="组合 84" o:spid="_x0000_s1035" style="position:absolute;left:18373;top:8742;width:8841;height:9401" coordorigin="18373,8742"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o:lock v:ext="edit" aspectratio="t"/>
                          <v:roundrect id="矩形: 圆角 85" o:spid="_x0000_s1036" style="position:absolute;left:18373;top:8742;width:15335;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" filled="f" strokecolor="black [3213]" strokeweight="1pt">
                            <v:stroke joinstyle="miter"/>
                          </v:roundrect>
                          <v:roundrect id="矩形: 圆角 86" o:spid="_x0000_s1037" style="position:absolute;left:19051;top:9419;width:13979;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" filled="f" strokecolor="black [3213]" strokeweight="1pt">
                            <v:stroke joinstyle="miter"/>
                          </v:roundrect>
                        </v:group>
                        <v:rect id="矩形 87" o:spid="_x0000_s1038" style="position:absolute;left:18266;top:8338;width:9085;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" fillcolor="white [3212]" stroked="f" strokeweight="1pt"/>
                        <v:line id="直接连接符 88" o:spid="_x0000_s1039" style="position:absolute;visibility:visible;mso-wrap-style:square" from="26800,9646" to="27191,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" strokecolor="black [3213]" strokeweight="1pt">
                          <v:stroke joinstyle="miter"/>
                        </v:line>
                        <v:line id="直接连接符 89" o:spid="_x0000_s1040" style="position:absolute;visibility:visible;mso-wrap-style:square" from="18361,9646" to="18752,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" strokecolor="black [3213]" strokeweight="1pt">
                          <v:stroke joinstyle="miter"/>
                        </v:line>
                      </v:group>
                      <v:group id="组合 90" o:spid="_x0000_s1041" style="position:absolute;left:9867;width:9085;height:9480;rotation:180" coordorigin="9867"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">
                        <v:group id="组合 235" o:spid="_x0000_s1042" style="position:absolute;left:9974;top:403;width:8841;height:9401" coordorigin="9974,403"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o:lock v:ext="edit" aspectratio="t"/>
                          <v:roundrect id="矩形: 圆角 236" o:spid="_x0000_s1043" style="position:absolute;left:9974;top:403;width:15334;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" filled="f" strokecolor="black [3213]" strokeweight="1pt">
                            <v:stroke joinstyle="miter"/>
                          </v:roundrect>
                          <v:roundrect id="矩形: 圆角 237" o:spid="_x0000_s1044" style="position:absolute;left:10651;top:1081;width:13980;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" filled="f" strokecolor="black [3213]" strokeweight="1pt">
                            <v:stroke joinstyle="miter"/>
                          </v:roundrect>
                        </v:group>
                        <v:rect id="矩形 238" o:spid="_x0000_s1045" style="position:absolute;left:9867;width:9085;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" fillcolor="white [3212]" stroked="f" strokeweight="1pt"/>
                        <v:line id="直接连接符 239" o:spid="_x0000_s1046" style="position:absolute;visibility:visible;mso-wrap-style:square" from="18401,1308" to="18791,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" strokecolor="black [3213]" strokeweight="1pt">
                          <v:stroke joinstyle="miter"/>
                        </v:line>
                        <v:line id="直接连接符 240" o:spid="_x0000_s1047" style="position:absolute;visibility:visible;mso-wrap-style:square" from="9962,1308" to="1035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" strokecolor="black [3213]" strokeweight="1pt">
                          <v:stroke joinstyle="miter"/>
                        </v:line>
                      </v:group>
                      <v:group id="组合 241" o:spid="_x0000_s1048" style="position:absolute;left:1345;top:8346;width:9084;height:9481;rotation:90" coordorigin="1344,8347"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">
                        <v:group id="组合 242" o:spid="_x0000_s1049" style="position:absolute;left:1451;top:8751;width:8841;height:9401" coordorigin="1451,8751"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o:lock v:ext="edit" aspectratio="t"/>
                          <v:roundrect id="矩形: 圆角 243" o:spid="_x0000_s1050" style="position:absolute;left:1451;top:8751;width:15334;height:15334;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" filled="f" strokecolor="black [3213]" strokeweight="1pt">
                            <v:stroke joinstyle="miter"/>
                          </v:roundrect>
                          <v:roundrect id="矩形: 圆角 244" o:spid="_x0000_s1051" style="position:absolute;left:2128;top:9428;width:13980;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" filled="f" strokecolor="black [3213]" strokeweight="1pt">
                            <v:stroke joinstyle="miter"/>
                          </v:roundrect>
                        </v:group>
                        <v:rect id="矩形 245" o:spid="_x0000_s1052" style="position:absolute;left:1344;top:8347;width:9084;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" fillcolor="white [3212]" stroked="f" strokeweight="1pt"/>
                        <v:line id="直接连接符 246" o:spid="_x0000_s1053" style="position:absolute;visibility:visible;mso-wrap-style:square" from="9878,9655" to="10268,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" strokecolor="black [3213]" strokeweight="1pt">
                          <v:stroke joinstyle="miter"/>
                        </v:line>
                        <v:line id="直接连接符 247" o:spid="_x0000_s1054" style="position:absolute;visibility:visible;mso-wrap-style:square" from="1439,9655" to="1829,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" strokecolor="black [3213]" strokeweight="1pt">
                          <v:stroke joinstyle="miter"/>
                        </v:line>
                      </v:group>
                      <v:group id="组合 248" o:spid="_x0000_s1055" style="position:absolute;left:9949;top:8668;width:8842;height:8842" coordorigin="9949,8668"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o:lock v:ext="edit" aspectratio="t"/>
                        <v:roundrect id="矩形: 圆角 249" o:spid="_x0000_s1056" style="position:absolute;left:9949;top:8668;width:15335;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" filled="f" strokecolor="black [3213]" strokeweight="1pt">
                          <v:stroke joinstyle="miter"/>
                        </v:roundrect>
                        <v:roundrect id="矩形: 圆角 250" o:spid="_x0000_s1057" style="position:absolute;left:10627;top:9346;width:13979;height:13979;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" filled="f" strokecolor="black [3213]" strokeweight="1pt">
                          <v:stroke joinstyle="miter"/>
                        </v:roundrect>
                      </v:group>
                      <v:shapetype id="_x0000_t6" coordsize="21600,21600" o:spt="6" path="m,l,21600r21600,xe">
                        <v:stroke joinstyle="miter"/>
                        <v:path gradientshapeok="t" o:connecttype="custom" o:connectlocs="0,0;0,10800;0,21600;10800,21600;21600,21600;10800,10800" textboxrect="1800,12600,12600,19800"/>
                      </v:shapetype>
                      <v:shape id="直角三角形 251" o:spid="_x0000_s1058" type="#_x0000_t6" style="position:absolute;left:18342;top:17017;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" fillcolor="black [3213]" stroked="f" strokeweight="1pt"/>
                      <v:shape id="直角三角形 252" o:spid="_x0000_s1059" type="#_x0000_t6" style="position:absolute;left:9656;top:8479;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" fillcolor="black [3213]" stroked="f" strokeweight="1pt"/>
                      <v:shape id="直角三角形 253" o:spid="_x0000_s1060" type="#_x0000_t6" style="position:absolute;left:18389;top:8479;width:762;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" fillcolor="black [3213]" stroked="f" strokeweight="1pt"/>
                      <v:shape id="直角三角形 254" o:spid="_x0000_s1061" type="#_x0000_t6" style="position:absolute;left:9656;top:16993;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" fillcolor="black [3213]" stroked="f" strokeweight="1pt"/>
                      <v:line id="直接连接符 255" o:spid="_x0000_s1062" style="position:absolute;flip:y;visibility:visible;mso-wrap-style:square" from="15332,2738" to="20478,8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" strokecolor="black [3213]" strokeweight=".5pt">
                        <v:stroke joinstyle="miter"/>
                      </v:line>
                      <v:shapetype id="_x0000_t202" coordsize="21600,21600" o:spt="202" path="m,l,21600r21600,l21600,xe">
                        <v:stroke joinstyle="miter"/>
                        <v:path gradientshapeok="t" o:connecttype="rect"/>
                      </v:shapetype>
                      <v:shape id="文本框 12" o:spid="_x0000_s1063" type="#_x0000_t202" style="position:absolute;left:19949;top:-529;width:10319;height: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" filled="f" stroked="f">
                        <v:textbox style="mso-fit-shape-to-text:t">
                          <w:txbxContent>
                            <w:p w14:paraId="26071A61" w14:textId="77777777" w:rsidR="003F658E" w:rsidRDefault="00172D8D">
                              <w:pPr>
                                <w:pStyle w:val="af7"/>
                                <w:spacing w:before="0" w:beforeAutospacing="0" w:after="0" w:afterAutospacing="0"/>
                              </w:pPr>
                              <w:r>
                                <w:rPr>
                                  <w:rFonts w:ascii="Times New Roman" w:cs="Times New Roman" w:hint="eastAsia"/>
                                  <w:color w:val="000000" w:themeColor="text1"/>
                                  <w:kern w:val="24"/>
                                  <w:sz w:val="16"/>
                                  <w:szCs w:val="16"/>
                                </w:rPr>
                                <w:t>无缝方钢管</w:t>
                              </w:r>
                            </w:p>
                          </w:txbxContent>
                        </v:textbox>
                      </v:shape>
                      <v:shape id="文本框 13" o:spid="_x0000_s1064" type="#_x0000_t202" style="position:absolute;left:-367;top:-267;width:9320;height:5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" filled="f" stroked="f">
                        <v:textbox style="mso-fit-shape-to-text:t">
                          <w:txbxContent>
                            <w:p w14:paraId="02860872" w14:textId="77777777" w:rsidR="003F658E" w:rsidRDefault="00172D8D">
                              <w:pPr>
                                <w:pStyle w:val="af7"/>
                                <w:spacing w:before="0" w:beforeAutospacing="0" w:after="0" w:afterAutospacing="0"/>
                              </w:pPr>
                              <w:r>
                                <w:rPr>
                                  <w:rFonts w:ascii="Times New Roman" w:hAnsi="Times New Roman" w:cs="Times New Roman"/>
                                  <w:color w:val="000000" w:themeColor="text1"/>
                                  <w:kern w:val="24"/>
                                  <w:sz w:val="16"/>
                                  <w:szCs w:val="16"/>
                                </w:rPr>
                                <w:t>U</w:t>
                              </w:r>
                              <w:r>
                                <w:rPr>
                                  <w:rFonts w:ascii="Times New Roman" w:cs="Times New Roman" w:hint="eastAsia"/>
                                  <w:color w:val="000000" w:themeColor="text1"/>
                                  <w:kern w:val="24"/>
                                  <w:sz w:val="16"/>
                                  <w:szCs w:val="16"/>
                                </w:rPr>
                                <w:t>形钢板</w:t>
                              </w:r>
                            </w:p>
                          </w:txbxContent>
                        </v:textbox>
                      </v:shape>
                      <v:line id="直接连接符 2051" o:spid="_x0000_s1065" style="position:absolute;visibility:visible;mso-wrap-style:square" from="3435,4252" to="4230,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" strokecolor="black [3213]" strokeweight=".5pt">
                        <v:stroke joinstyle="miter"/>
                      </v:line>
                      <v:line id="直接连接符 2052" o:spid="_x0000_s1066" style="position:absolute;flip:x;visibility:visible;mso-wrap-style:square" from="7025,17665" to="9702,20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" strokecolor="black [3213]" strokeweight=".5pt">
                        <v:stroke joinstyle="miter"/>
                      </v:line>
                      <v:shape id="文本框 16" o:spid="_x0000_s1067" type="#_x0000_t202" style="position:absolute;left:2100;top:20422;width:7178;height: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" filled="f" stroked="f">
                        <v:textbox style="mso-fit-shape-to-text:t">
                          <w:txbxContent>
                            <w:p w14:paraId="45FD81B6" w14:textId="77777777" w:rsidR="003F658E" w:rsidRDefault="00172D8D">
                              <w:pPr>
                                <w:pStyle w:val="af7"/>
                                <w:spacing w:before="0" w:beforeAutospacing="0" w:after="0" w:afterAutospacing="0"/>
                              </w:pPr>
                              <w:r>
                                <w:rPr>
                                  <w:rFonts w:ascii="Times New Roman" w:cs="Times New Roman" w:hint="eastAsia"/>
                                  <w:color w:val="000000" w:themeColor="text1"/>
                                  <w:kern w:val="24"/>
                                  <w:sz w:val="16"/>
                                  <w:szCs w:val="16"/>
                                </w:rPr>
                                <w:t>角焊缝</w:t>
                              </w:r>
                            </w:p>
                          </w:txbxContent>
                        </v:textbox>
                      </v:shape>
                      <v:line id="直接连接符 2054" o:spid="_x0000_s1068" style="position:absolute;visibility:visible;mso-wrap-style:square" from="6445,3490" to="961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" strokecolor="black [3213]" strokeweight=".5pt">
                        <v:stroke joinstyle="miter"/>
                      </v:line>
                      <w10:anchorlock/>
                    </v:group>
                  </w:pict>
                </mc:Fallback>
              </mc:AlternateContent>
            </w:r>
          </w:p>
        </w:tc>
        <w:tc>
          <w:tcPr>
            <w:tcW w:w="4055" w:type="dxa"/>
            <w:vAlign w:val="center"/>
          </w:tcPr>
          <w:p w14:paraId="775F2760" w14:textId="77777777" w:rsidR="003F658E" w:rsidRDefault="00172D8D">
            <w:pPr>
              <w:spacing w:line="288" w:lineRule="auto"/>
              <w:jc w:val="center"/>
              <w:rPr>
                <w:rFonts w:cs="Times New Roman"/>
                <w:szCs w:val="24"/>
              </w:rPr>
            </w:pPr>
            <w:r>
              <w:rPr>
                <w:rFonts w:cs="Times New Roman"/>
                <w:noProof/>
                <w:szCs w:val="24"/>
              </w:rPr>
              <mc:AlternateContent>
                <mc:Choice Requires="wpg">
                  <w:drawing>
                    <wp:inline distT="0" distB="0" distL="0" distR="0" wp14:anchorId="07CE7DC6" wp14:editId="17BBC928">
                      <wp:extent cx="1950085" cy="1837055"/>
                      <wp:effectExtent l="0" t="0" r="12065" b="10795"/>
                      <wp:docPr id="2055" name="组合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50719" cy="1837194"/>
                                <a:chOff x="-63869" y="-57323"/>
                                <a:chExt cx="2841806" cy="2678392"/>
                              </a:xfrm>
                            </wpg:grpSpPr>
                            <wpg:grpSp>
                              <wpg:cNvPr id="2056" name="组合 2056"/>
                              <wpg:cNvGrpSpPr>
                                <a:grpSpLocks noChangeAspect="1"/>
                              </wpg:cNvGrpSpPr>
                              <wpg:grpSpPr>
                                <a:xfrm>
                                  <a:off x="1023298" y="1736930"/>
                                  <a:ext cx="884139" cy="884139"/>
                                  <a:chOff x="1023298" y="1736930"/>
                                  <a:chExt cx="1533466" cy="1533466"/>
                                </a:xfrm>
                              </wpg:grpSpPr>
                              <wps:wsp>
                                <wps:cNvPr id="2057" name="矩形: 圆角 2057"/>
                                <wps:cNvSpPr/>
                                <wps:spPr>
                                  <a:xfrm>
                                    <a:off x="1023298" y="1736930"/>
                                    <a:ext cx="1533466" cy="1533466"/>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8" name="矩形: 圆角 2058"/>
                                <wps:cNvSpPr/>
                                <wps:spPr>
                                  <a:xfrm>
                                    <a:off x="1091051" y="1804684"/>
                                    <a:ext cx="1397959" cy="1397959"/>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59" name="直接连接符 2059"/>
                              <wps:cNvCnPr/>
                              <wps:spPr>
                                <a:xfrm flipH="1" flipV="1">
                                  <a:off x="523752" y="337588"/>
                                  <a:ext cx="81683" cy="5138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0" name="文本框 47"/>
                              <wps:cNvSpPr txBox="1"/>
                              <wps:spPr>
                                <a:xfrm>
                                  <a:off x="-63869" y="-57323"/>
                                  <a:ext cx="1047194" cy="428398"/>
                                </a:xfrm>
                                <a:prstGeom prst="rect">
                                  <a:avLst/>
                                </a:prstGeom>
                                <a:noFill/>
                              </wps:spPr>
                              <wps:txbx>
                                <w:txbxContent>
                                  <w:p w14:paraId="49D6C6F8"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无缝方钢管</w:t>
                                    </w:r>
                                  </w:p>
                                </w:txbxContent>
                              </wps:txbx>
                              <wps:bodyPr wrap="square" rtlCol="0">
                                <a:noAutofit/>
                              </wps:bodyPr>
                            </wps:wsp>
                            <wps:wsp>
                              <wps:cNvPr id="2061" name="直接连接符 2061"/>
                              <wps:cNvCnPr/>
                              <wps:spPr>
                                <a:xfrm flipH="1">
                                  <a:off x="702866" y="1796908"/>
                                  <a:ext cx="267730" cy="2601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2" name="文本框 49"/>
                              <wps:cNvSpPr txBox="1"/>
                              <wps:spPr>
                                <a:xfrm>
                                  <a:off x="255377" y="2029946"/>
                                  <a:ext cx="799146" cy="428398"/>
                                </a:xfrm>
                                <a:prstGeom prst="rect">
                                  <a:avLst/>
                                </a:prstGeom>
                                <a:noFill/>
                              </wps:spPr>
                              <wps:txbx>
                                <w:txbxContent>
                                  <w:p w14:paraId="2A52C9E1"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角焊缝</w:t>
                                    </w:r>
                                  </w:p>
                                </w:txbxContent>
                              </wps:txbx>
                              <wps:bodyPr wrap="square" rtlCol="0">
                                <a:noAutofit/>
                              </wps:bodyPr>
                            </wps:wsp>
                            <wpg:grpSp>
                              <wpg:cNvPr id="2063" name="组合 2063"/>
                              <wpg:cNvGrpSpPr>
                                <a:grpSpLocks noChangeAspect="1"/>
                              </wpg:cNvGrpSpPr>
                              <wpg:grpSpPr>
                                <a:xfrm>
                                  <a:off x="1893798" y="881686"/>
                                  <a:ext cx="884139" cy="884139"/>
                                  <a:chOff x="1893798" y="881686"/>
                                  <a:chExt cx="1533466" cy="1533466"/>
                                </a:xfrm>
                              </wpg:grpSpPr>
                              <wps:wsp>
                                <wps:cNvPr id="2064" name="矩形: 圆角 2064"/>
                                <wps:cNvSpPr/>
                                <wps:spPr>
                                  <a:xfrm>
                                    <a:off x="1893798" y="881686"/>
                                    <a:ext cx="1533466" cy="1533466"/>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5" name="矩形: 圆角 2065"/>
                                <wps:cNvSpPr/>
                                <wps:spPr>
                                  <a:xfrm>
                                    <a:off x="1961551" y="949440"/>
                                    <a:ext cx="1397959" cy="1397959"/>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66" name="组合 2066"/>
                              <wpg:cNvGrpSpPr>
                                <a:grpSpLocks noChangeAspect="1"/>
                              </wpg:cNvGrpSpPr>
                              <wpg:grpSpPr>
                                <a:xfrm>
                                  <a:off x="1040313" y="0"/>
                                  <a:ext cx="884139" cy="884139"/>
                                  <a:chOff x="1040313" y="0"/>
                                  <a:chExt cx="1533466" cy="1533466"/>
                                </a:xfrm>
                              </wpg:grpSpPr>
                              <wps:wsp>
                                <wps:cNvPr id="2067" name="矩形: 圆角 2067"/>
                                <wps:cNvSpPr/>
                                <wps:spPr>
                                  <a:xfrm>
                                    <a:off x="1040313" y="0"/>
                                    <a:ext cx="1533466" cy="1533466"/>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8" name="矩形: 圆角 2068"/>
                                <wps:cNvSpPr/>
                                <wps:spPr>
                                  <a:xfrm>
                                    <a:off x="1108066" y="67754"/>
                                    <a:ext cx="1397959" cy="1397959"/>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69" name="组合 2069"/>
                              <wpg:cNvGrpSpPr>
                                <a:grpSpLocks noChangeAspect="1"/>
                              </wpg:cNvGrpSpPr>
                              <wpg:grpSpPr>
                                <a:xfrm>
                                  <a:off x="163366" y="851466"/>
                                  <a:ext cx="884139" cy="884139"/>
                                  <a:chOff x="163366" y="851466"/>
                                  <a:chExt cx="1533466" cy="1533466"/>
                                </a:xfrm>
                              </wpg:grpSpPr>
                              <wps:wsp>
                                <wps:cNvPr id="2070" name="矩形: 圆角 2070"/>
                                <wps:cNvSpPr/>
                                <wps:spPr>
                                  <a:xfrm>
                                    <a:off x="163366" y="851466"/>
                                    <a:ext cx="1533466" cy="1533466"/>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1" name="矩形: 圆角 2071"/>
                                <wps:cNvSpPr/>
                                <wps:spPr>
                                  <a:xfrm>
                                    <a:off x="231119" y="919220"/>
                                    <a:ext cx="1397959" cy="1397959"/>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72" name="直角三角形 2072"/>
                              <wps:cNvSpPr/>
                              <wps:spPr>
                                <a:xfrm>
                                  <a:off x="1065961" y="1641198"/>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3" name="直角三角形 2073"/>
                              <wps:cNvSpPr/>
                              <wps:spPr>
                                <a:xfrm>
                                  <a:off x="1935757" y="781397"/>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4" name="直角三角形 2074"/>
                              <wps:cNvSpPr/>
                              <wps:spPr>
                                <a:xfrm rot="5400000">
                                  <a:off x="1077066" y="901122"/>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5" name="直角三角形 2075"/>
                              <wps:cNvSpPr/>
                              <wps:spPr>
                                <a:xfrm rot="5400000">
                                  <a:off x="1932862" y="1788793"/>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6" name="直角三角形 2076"/>
                              <wps:cNvSpPr/>
                              <wps:spPr>
                                <a:xfrm rot="16200000">
                                  <a:off x="947098" y="747643"/>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7" name="直角三角形 2077"/>
                              <wps:cNvSpPr/>
                              <wps:spPr>
                                <a:xfrm rot="10800000">
                                  <a:off x="932496" y="1758808"/>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 name="直角三角形 2078"/>
                              <wps:cNvSpPr/>
                              <wps:spPr>
                                <a:xfrm rot="10800000">
                                  <a:off x="1798066" y="906888"/>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9" name="直角三角形 2079"/>
                              <wps:cNvSpPr/>
                              <wps:spPr>
                                <a:xfrm rot="16200000">
                                  <a:off x="1798066" y="1637981"/>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0" name="直接连接符 2080"/>
                              <wps:cNvCnPr/>
                              <wps:spPr>
                                <a:xfrm flipH="1" flipV="1">
                                  <a:off x="702866" y="329913"/>
                                  <a:ext cx="325455" cy="994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7CE7DC6" id="组合 44" o:spid="_x0000_s1069" style="width:153.55pt;height:144.65pt;mso-position-horizontal-relative:char;mso-position-vertical-relative:line" coordorigin="-638,-573" coordsize="28418,26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">
                      <o:lock v:ext="edit" aspectratio="t"/>
                      <v:group id="组合 2056" o:spid="_x0000_s1070" style="position:absolute;left:10232;top:17369;width:8842;height:8841" coordorigin="10232,17369"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o:lock v:ext="edit" aspectratio="t"/>
                        <v:roundrect id="矩形: 圆角 2057" o:spid="_x0000_s1071" style="position:absolute;left:10232;top:17369;width:15335;height:15334;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" filled="f" strokecolor="black [3213]" strokeweight="1pt">
                          <v:stroke joinstyle="miter"/>
                        </v:roundrect>
                        <v:roundrect id="矩形: 圆角 2058" o:spid="_x0000_s1072" style="position:absolute;left:10910;top:18046;width:13980;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" filled="f" strokecolor="black [3213]" strokeweight="1pt">
                          <v:stroke joinstyle="miter"/>
                        </v:roundrect>
                      </v:group>
                      <v:line id="直接连接符 2059" o:spid="_x0000_s1073" style="position:absolute;flip:x y;visibility:visible;mso-wrap-style:square" from="5237,3375" to="6054,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" strokecolor="black [3213]" strokeweight=".5pt">
                        <v:stroke joinstyle="miter"/>
                      </v:line>
                      <v:shape id="文本框 47" o:spid="_x0000_s1074" type="#_x0000_t202" style="position:absolute;left:-638;top:-573;width:10471;height:4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" filled="f" stroked="f">
                        <v:textbox>
                          <w:txbxContent>
                            <w:p w14:paraId="49D6C6F8"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无缝方钢管</w:t>
                              </w:r>
                            </w:p>
                          </w:txbxContent>
                        </v:textbox>
                      </v:shape>
                      <v:line id="直接连接符 2061" o:spid="_x0000_s1075" style="position:absolute;flip:x;visibility:visible;mso-wrap-style:square" from="7028,17969" to="9705,2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" strokecolor="black [3213]" strokeweight=".5pt">
                        <v:stroke joinstyle="miter"/>
                      </v:line>
                      <v:shape id="文本框 49" o:spid="_x0000_s1076" type="#_x0000_t202" style="position:absolute;left:2553;top:20299;width:7992;height:4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2A52C9E1"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角焊缝</w:t>
                              </w:r>
                            </w:p>
                          </w:txbxContent>
                        </v:textbox>
                      </v:shape>
                      <v:group id="组合 2063" o:spid="_x0000_s1077" style="position:absolute;left:18937;top:8816;width:8842;height:8842" coordorigin="18937,8816"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o:lock v:ext="edit" aspectratio="t"/>
                        <v:roundrect id="矩形: 圆角 2064" o:spid="_x0000_s1078" style="position:absolute;left:18937;top:8816;width:15335;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" filled="f" strokecolor="black [3213]" strokeweight="1pt">
                          <v:stroke joinstyle="miter"/>
                        </v:roundrect>
                        <v:roundrect id="矩形: 圆角 2065" o:spid="_x0000_s1079" style="position:absolute;left:19615;top:9494;width:13980;height:13979;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" filled="f" strokecolor="black [3213]" strokeweight="1pt">
                          <v:stroke joinstyle="miter"/>
                        </v:roundrect>
                      </v:group>
                      <v:group id="组合 2066" o:spid="_x0000_s1080" style="position:absolute;left:10403;width:8841;height:8841" coordorigin="10403"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o:lock v:ext="edit" aspectratio="t"/>
                        <v:roundrect id="矩形: 圆角 2067" o:spid="_x0000_s1081" style="position:absolute;left:10403;width:15334;height:15334;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" filled="f" strokecolor="black [3213]" strokeweight="1pt">
                          <v:stroke joinstyle="miter"/>
                        </v:roundrect>
                        <v:roundrect id="矩形: 圆角 2068" o:spid="_x0000_s1082" style="position:absolute;left:11080;top:677;width:13980;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" filled="f" strokecolor="black [3213]" strokeweight="1pt">
                          <v:stroke joinstyle="miter"/>
                        </v:roundrect>
                      </v:group>
                      <v:group id="组合 2069" o:spid="_x0000_s1083" style="position:absolute;left:1633;top:8514;width:8842;height:8842" coordorigin="1633,8514"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o:lock v:ext="edit" aspectratio="t"/>
                        <v:roundrect id="矩形: 圆角 2070" o:spid="_x0000_s1084" style="position:absolute;left:1633;top:8514;width:15335;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" filled="f" strokecolor="black [3213]" strokeweight="1pt">
                          <v:stroke joinstyle="miter"/>
                        </v:roundrect>
                        <v:roundrect id="矩形: 圆角 2071" o:spid="_x0000_s1085" style="position:absolute;left:2311;top:9192;width:13979;height:13979;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" filled="f" strokecolor="black [3213]" strokeweight="1pt">
                          <v:stroke joinstyle="miter"/>
                        </v:roundrect>
                      </v:group>
                      <v:shape id="直角三角形 2072" o:spid="_x0000_s1086" type="#_x0000_t6" style="position:absolute;left:10659;top:16411;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" fillcolor="black [3213]" stroked="f" strokeweight="1pt"/>
                      <v:shape id="直角三角形 2073" o:spid="_x0000_s1087" type="#_x0000_t6" style="position:absolute;left:19357;top:7813;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" fillcolor="black [3213]" stroked="f" strokeweight="1pt"/>
                      <v:shape id="直角三角形 2074" o:spid="_x0000_s1088" type="#_x0000_t6" style="position:absolute;left:10770;top:9011;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" fillcolor="black [3213]" stroked="f" strokeweight="1pt"/>
                      <v:shape id="直角三角形 2075" o:spid="_x0000_s1089" type="#_x0000_t6" style="position:absolute;left:19328;top:17887;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" fillcolor="black [3213]" stroked="f" strokeweight="1pt"/>
                      <v:shape id="直角三角形 2076" o:spid="_x0000_s1090" type="#_x0000_t6" style="position:absolute;left:9470;top:7476;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" fillcolor="black [3213]" stroked="f" strokeweight="1pt"/>
                      <v:shape id="直角三角形 2077" o:spid="_x0000_s1091" type="#_x0000_t6" style="position:absolute;left:9324;top:17588;width:762;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" fillcolor="black [3213]" stroked="f" strokeweight="1pt"/>
                      <v:shape id="直角三角形 2078" o:spid="_x0000_s1092" type="#_x0000_t6" style="position:absolute;left:17980;top:9068;width:762;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" fillcolor="black [3213]" stroked="f" strokeweight="1pt"/>
                      <v:shape id="直角三角形 2079" o:spid="_x0000_s1093" type="#_x0000_t6" style="position:absolute;left:17980;top:16379;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" fillcolor="black [3213]" stroked="f" strokeweight="1pt"/>
                      <v:line id="直接连接符 2080" o:spid="_x0000_s1094" style="position:absolute;flip:x y;visibility:visible;mso-wrap-style:square" from="7028,3299" to="10283,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" strokecolor="black [3213]" strokeweight=".5pt">
                        <v:stroke joinstyle="miter"/>
                      </v:line>
                      <w10:anchorlock/>
                    </v:group>
                  </w:pict>
                </mc:Fallback>
              </mc:AlternateContent>
            </w:r>
          </w:p>
        </w:tc>
      </w:tr>
      <w:tr w:rsidR="003F658E" w14:paraId="12B197A6" w14:textId="77777777">
        <w:tc>
          <w:tcPr>
            <w:tcW w:w="8312" w:type="dxa"/>
            <w:gridSpan w:val="2"/>
            <w:vAlign w:val="center"/>
          </w:tcPr>
          <w:p w14:paraId="14D6E23A" w14:textId="77777777" w:rsidR="003F658E" w:rsidRDefault="00172D8D">
            <w:pPr>
              <w:spacing w:line="288" w:lineRule="auto"/>
              <w:jc w:val="center"/>
              <w:rPr>
                <w:rFonts w:cs="Times New Roman"/>
                <w:szCs w:val="24"/>
              </w:rPr>
            </w:pPr>
            <w:r>
              <w:rPr>
                <w:rFonts w:cs="Times New Roman" w:hint="eastAsia"/>
                <w:szCs w:val="24"/>
              </w:rPr>
              <w:t>十字形柱钢管拼接形式</w:t>
            </w:r>
          </w:p>
        </w:tc>
      </w:tr>
      <w:tr w:rsidR="003F658E" w14:paraId="0CC30844" w14:textId="77777777">
        <w:tc>
          <w:tcPr>
            <w:tcW w:w="4257" w:type="dxa"/>
            <w:vAlign w:val="center"/>
          </w:tcPr>
          <w:p w14:paraId="42138735" w14:textId="77777777" w:rsidR="003F658E" w:rsidRDefault="00172D8D">
            <w:pPr>
              <w:spacing w:line="288" w:lineRule="auto"/>
              <w:jc w:val="center"/>
              <w:rPr>
                <w:rFonts w:cs="Times New Roman"/>
                <w:szCs w:val="24"/>
              </w:rPr>
            </w:pPr>
            <w:r>
              <w:rPr>
                <w:rFonts w:cs="Times New Roman"/>
                <w:noProof/>
                <w:szCs w:val="24"/>
              </w:rPr>
              <mc:AlternateContent>
                <mc:Choice Requires="wpg">
                  <w:drawing>
                    <wp:inline distT="0" distB="0" distL="0" distR="0" wp14:anchorId="1A20CE2A" wp14:editId="7791D16F">
                      <wp:extent cx="2126615" cy="2096770"/>
                      <wp:effectExtent l="0" t="0" r="0" b="17780"/>
                      <wp:docPr id="2081" name="组合 1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26633" cy="2097357"/>
                                <a:chOff x="-415687" y="-178528"/>
                                <a:chExt cx="3235707" cy="3190579"/>
                              </a:xfrm>
                            </wpg:grpSpPr>
                            <wpg:grpSp>
                              <wpg:cNvPr id="2082" name="组合 2082"/>
                              <wpg:cNvGrpSpPr/>
                              <wpg:grpSpPr>
                                <a:xfrm rot="16200000">
                                  <a:off x="1717340" y="352691"/>
                                  <a:ext cx="908447" cy="948094"/>
                                  <a:chOff x="1717340" y="352691"/>
                                  <a:chExt cx="908447" cy="980497"/>
                                </a:xfrm>
                              </wpg:grpSpPr>
                              <wpg:grpSp>
                                <wpg:cNvPr id="2083" name="组合 2083"/>
                                <wpg:cNvGrpSpPr>
                                  <a:grpSpLocks noChangeAspect="1"/>
                                </wpg:cNvGrpSpPr>
                                <wpg:grpSpPr>
                                  <a:xfrm>
                                    <a:off x="1728009" y="393088"/>
                                    <a:ext cx="884139" cy="940100"/>
                                    <a:chOff x="1728009" y="393088"/>
                                    <a:chExt cx="1533466" cy="1533467"/>
                                  </a:xfrm>
                                </wpg:grpSpPr>
                                <wps:wsp>
                                  <wps:cNvPr id="2084" name="矩形: 圆角 2084"/>
                                  <wps:cNvSpPr/>
                                  <wps:spPr>
                                    <a:xfrm>
                                      <a:off x="1728009" y="393088"/>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5" name="矩形: 圆角 2085"/>
                                  <wps:cNvSpPr/>
                                  <wps:spPr>
                                    <a:xfrm>
                                      <a:off x="1795764" y="460839"/>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87" name="矩形 2087"/>
                                <wps:cNvSpPr/>
                                <wps:spPr>
                                  <a:xfrm>
                                    <a:off x="1717340" y="352691"/>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88" name="直接连接符 2088"/>
                                <wps:cNvCnPr/>
                                <wps:spPr>
                                  <a:xfrm>
                                    <a:off x="2570704" y="483514"/>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9" name="直接连接符 2089"/>
                                <wps:cNvCnPr/>
                                <wps:spPr>
                                  <a:xfrm>
                                    <a:off x="1726818" y="483547"/>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90" name="组合 2090"/>
                              <wpg:cNvGrpSpPr/>
                              <wpg:grpSpPr>
                                <a:xfrm rot="5400000">
                                  <a:off x="25102" y="353561"/>
                                  <a:ext cx="908447" cy="948094"/>
                                  <a:chOff x="25102" y="353561"/>
                                  <a:chExt cx="908447" cy="980497"/>
                                </a:xfrm>
                              </wpg:grpSpPr>
                              <wpg:grpSp>
                                <wpg:cNvPr id="2091" name="组合 2091"/>
                                <wpg:cNvGrpSpPr>
                                  <a:grpSpLocks noChangeAspect="1"/>
                                </wpg:cNvGrpSpPr>
                                <wpg:grpSpPr>
                                  <a:xfrm>
                                    <a:off x="35771" y="393958"/>
                                    <a:ext cx="884139" cy="940100"/>
                                    <a:chOff x="35771" y="393958"/>
                                    <a:chExt cx="1533466" cy="1533467"/>
                                  </a:xfrm>
                                </wpg:grpSpPr>
                                <wps:wsp>
                                  <wps:cNvPr id="2092" name="矩形: 圆角 2092"/>
                                  <wps:cNvSpPr/>
                                  <wps:spPr>
                                    <a:xfrm>
                                      <a:off x="35771" y="393958"/>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3" name="矩形: 圆角 2093"/>
                                  <wps:cNvSpPr/>
                                  <wps:spPr>
                                    <a:xfrm>
                                      <a:off x="103526" y="461709"/>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94" name="矩形 2094"/>
                                <wps:cNvSpPr/>
                                <wps:spPr>
                                  <a:xfrm>
                                    <a:off x="25102" y="353561"/>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95" name="直接连接符 2095"/>
                                <wps:cNvCnPr/>
                                <wps:spPr>
                                  <a:xfrm>
                                    <a:off x="878466" y="484384"/>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6" name="直接连接符 2096"/>
                                <wps:cNvCnPr/>
                                <wps:spPr>
                                  <a:xfrm>
                                    <a:off x="34580" y="484417"/>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97" name="直角三角形 2097"/>
                              <wps:cNvSpPr/>
                              <wps:spPr>
                                <a:xfrm rot="5400000">
                                  <a:off x="856296" y="366776"/>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8" name="直角三角形 2098"/>
                              <wps:cNvSpPr/>
                              <wps:spPr>
                                <a:xfrm rot="10800000">
                                  <a:off x="1729586" y="366776"/>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9" name="直接连接符 2099"/>
                              <wps:cNvCnPr/>
                              <wps:spPr>
                                <a:xfrm flipV="1">
                                  <a:off x="1327691" y="141513"/>
                                  <a:ext cx="317482" cy="2442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0" name="文本框 123"/>
                              <wps:cNvSpPr txBox="1"/>
                              <wps:spPr>
                                <a:xfrm>
                                  <a:off x="1528541" y="-178528"/>
                                  <a:ext cx="1235722" cy="591183"/>
                                </a:xfrm>
                                <a:prstGeom prst="rect">
                                  <a:avLst/>
                                </a:prstGeom>
                                <a:noFill/>
                              </wps:spPr>
                              <wps:txbx>
                                <w:txbxContent>
                                  <w:p w14:paraId="3468C3E8"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无缝方钢管</w:t>
                                    </w:r>
                                  </w:p>
                                </w:txbxContent>
                              </wps:txbx>
                              <wps:bodyPr wrap="square" rtlCol="0">
                                <a:spAutoFit/>
                              </wps:bodyPr>
                            </wps:wsp>
                            <wps:wsp>
                              <wps:cNvPr id="2101" name="文本框 124"/>
                              <wps:cNvSpPr txBox="1"/>
                              <wps:spPr>
                                <a:xfrm>
                                  <a:off x="-415687" y="1684199"/>
                                  <a:ext cx="1147801" cy="591183"/>
                                </a:xfrm>
                                <a:prstGeom prst="rect">
                                  <a:avLst/>
                                </a:prstGeom>
                                <a:noFill/>
                              </wps:spPr>
                              <wps:txbx>
                                <w:txbxContent>
                                  <w:p w14:paraId="045B225B" w14:textId="77777777" w:rsidR="003F658E" w:rsidRDefault="00172D8D">
                                    <w:pPr>
                                      <w:pStyle w:val="af7"/>
                                      <w:spacing w:before="0" w:beforeAutospacing="0" w:after="0" w:afterAutospacing="0"/>
                                    </w:pPr>
                                    <w:r>
                                      <w:rPr>
                                        <w:rFonts w:ascii="Times New Roman" w:hAnsi="Times New Roman" w:cs="Times New Roman"/>
                                        <w:color w:val="000000" w:themeColor="text1"/>
                                        <w:kern w:val="24"/>
                                        <w:sz w:val="18"/>
                                        <w:szCs w:val="18"/>
                                      </w:rPr>
                                      <w:t>U</w:t>
                                    </w:r>
                                    <w:r>
                                      <w:rPr>
                                        <w:rFonts w:ascii="Times New Roman" w:cs="Times New Roman" w:hint="eastAsia"/>
                                        <w:color w:val="000000" w:themeColor="text1"/>
                                        <w:kern w:val="24"/>
                                        <w:sz w:val="18"/>
                                        <w:szCs w:val="18"/>
                                      </w:rPr>
                                      <w:t>形钢板</w:t>
                                    </w:r>
                                  </w:p>
                                </w:txbxContent>
                              </wps:txbx>
                              <wps:bodyPr wrap="square" rtlCol="0">
                                <a:spAutoFit/>
                              </wps:bodyPr>
                            </wps:wsp>
                            <wps:wsp>
                              <wps:cNvPr id="2102" name="直接连接符 2102"/>
                              <wps:cNvCnPr/>
                              <wps:spPr>
                                <a:xfrm flipH="1">
                                  <a:off x="319220" y="1266753"/>
                                  <a:ext cx="135036" cy="4711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3" name="直接连接符 2103"/>
                              <wps:cNvCnPr/>
                              <wps:spPr>
                                <a:xfrm>
                                  <a:off x="1831381" y="1352328"/>
                                  <a:ext cx="280040" cy="2761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4" name="文本框 127"/>
                              <wps:cNvSpPr txBox="1"/>
                              <wps:spPr>
                                <a:xfrm>
                                  <a:off x="1926319" y="1511850"/>
                                  <a:ext cx="893701" cy="591183"/>
                                </a:xfrm>
                                <a:prstGeom prst="rect">
                                  <a:avLst/>
                                </a:prstGeom>
                                <a:noFill/>
                              </wps:spPr>
                              <wps:txbx>
                                <w:txbxContent>
                                  <w:p w14:paraId="6F65FAB2"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角焊缝</w:t>
                                    </w:r>
                                  </w:p>
                                </w:txbxContent>
                              </wps:txbx>
                              <wps:bodyPr wrap="square" rtlCol="0">
                                <a:spAutoFit/>
                              </wps:bodyPr>
                            </wps:wsp>
                            <wpg:grpSp>
                              <wpg:cNvPr id="2105" name="组合 2105"/>
                              <wpg:cNvGrpSpPr/>
                              <wpg:grpSpPr>
                                <a:xfrm>
                                  <a:off x="878459" y="2063957"/>
                                  <a:ext cx="908447" cy="948094"/>
                                  <a:chOff x="878459" y="2063957"/>
                                  <a:chExt cx="908447" cy="980497"/>
                                </a:xfrm>
                              </wpg:grpSpPr>
                              <wpg:grpSp>
                                <wpg:cNvPr id="2106" name="组合 2106"/>
                                <wpg:cNvGrpSpPr>
                                  <a:grpSpLocks noChangeAspect="1"/>
                                </wpg:cNvGrpSpPr>
                                <wpg:grpSpPr>
                                  <a:xfrm>
                                    <a:off x="889128" y="2104354"/>
                                    <a:ext cx="884139" cy="940100"/>
                                    <a:chOff x="889128" y="2104354"/>
                                    <a:chExt cx="1533466" cy="1533467"/>
                                  </a:xfrm>
                                </wpg:grpSpPr>
                                <wps:wsp>
                                  <wps:cNvPr id="2107" name="矩形: 圆角 2107"/>
                                  <wps:cNvSpPr/>
                                  <wps:spPr>
                                    <a:xfrm>
                                      <a:off x="889128" y="2104354"/>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8" name="矩形: 圆角 2108"/>
                                  <wps:cNvSpPr/>
                                  <wps:spPr>
                                    <a:xfrm>
                                      <a:off x="956883" y="2172105"/>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09" name="矩形 2109"/>
                                <wps:cNvSpPr/>
                                <wps:spPr>
                                  <a:xfrm>
                                    <a:off x="878459" y="2063957"/>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110" name="直接连接符 2110"/>
                                <wps:cNvCnPr/>
                                <wps:spPr>
                                  <a:xfrm>
                                    <a:off x="1731823" y="2194780"/>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1" name="直接连接符 2111"/>
                                <wps:cNvCnPr/>
                                <wps:spPr>
                                  <a:xfrm>
                                    <a:off x="887937" y="2194813"/>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8" name="组合 128"/>
                              <wpg:cNvGrpSpPr/>
                              <wpg:grpSpPr>
                                <a:xfrm>
                                  <a:off x="878459" y="1190268"/>
                                  <a:ext cx="908447" cy="948094"/>
                                  <a:chOff x="878459" y="1190268"/>
                                  <a:chExt cx="908447" cy="980497"/>
                                </a:xfrm>
                              </wpg:grpSpPr>
                              <wpg:grpSp>
                                <wpg:cNvPr id="129" name="组合 129"/>
                                <wpg:cNvGrpSpPr>
                                  <a:grpSpLocks noChangeAspect="1"/>
                                </wpg:cNvGrpSpPr>
                                <wpg:grpSpPr>
                                  <a:xfrm>
                                    <a:off x="889128" y="1230665"/>
                                    <a:ext cx="884139" cy="940100"/>
                                    <a:chOff x="889128" y="1230665"/>
                                    <a:chExt cx="1533466" cy="1533467"/>
                                  </a:xfrm>
                                </wpg:grpSpPr>
                                <wps:wsp>
                                  <wps:cNvPr id="130" name="矩形: 圆角 130"/>
                                  <wps:cNvSpPr/>
                                  <wps:spPr>
                                    <a:xfrm>
                                      <a:off x="889128" y="1230665"/>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矩形: 圆角 131"/>
                                  <wps:cNvSpPr/>
                                  <wps:spPr>
                                    <a:xfrm>
                                      <a:off x="956883" y="1298416"/>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2" name="矩形 132"/>
                                <wps:cNvSpPr/>
                                <wps:spPr>
                                  <a:xfrm>
                                    <a:off x="878459" y="1190268"/>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33" name="直接连接符 133"/>
                                <wps:cNvCnPr/>
                                <wps:spPr>
                                  <a:xfrm>
                                    <a:off x="1731823" y="1321091"/>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直接连接符 134"/>
                                <wps:cNvCnPr/>
                                <wps:spPr>
                                  <a:xfrm>
                                    <a:off x="887937" y="1321124"/>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5" name="直角三角形 135"/>
                              <wps:cNvSpPr/>
                              <wps:spPr>
                                <a:xfrm rot="5400000">
                                  <a:off x="1805786" y="1316768"/>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直角三角形 136"/>
                              <wps:cNvSpPr/>
                              <wps:spPr>
                                <a:xfrm rot="10800000">
                                  <a:off x="773074" y="1301365"/>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7" name="组合 137"/>
                              <wpg:cNvGrpSpPr>
                                <a:grpSpLocks noChangeAspect="1"/>
                              </wpg:cNvGrpSpPr>
                              <wpg:grpSpPr>
                                <a:xfrm>
                                  <a:off x="885620" y="385727"/>
                                  <a:ext cx="884139" cy="884139"/>
                                  <a:chOff x="885620" y="385727"/>
                                  <a:chExt cx="1533466" cy="1533466"/>
                                </a:xfrm>
                              </wpg:grpSpPr>
                              <wps:wsp>
                                <wps:cNvPr id="139" name="矩形: 圆角 139"/>
                                <wps:cNvSpPr/>
                                <wps:spPr>
                                  <a:xfrm>
                                    <a:off x="885620" y="385727"/>
                                    <a:ext cx="1533466" cy="1533466"/>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矩形: 圆角 140"/>
                                <wps:cNvSpPr/>
                                <wps:spPr>
                                  <a:xfrm>
                                    <a:off x="953373" y="453480"/>
                                    <a:ext cx="1397959" cy="1397959"/>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1" name="直角三角形 141"/>
                              <wps:cNvSpPr/>
                              <wps:spPr>
                                <a:xfrm rot="16200000">
                                  <a:off x="1724935" y="1220556"/>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直角三角形 142"/>
                              <wps:cNvSpPr/>
                              <wps:spPr>
                                <a:xfrm>
                                  <a:off x="856296" y="1218230"/>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直接连接符 143"/>
                              <wps:cNvCnPr/>
                              <wps:spPr>
                                <a:xfrm flipH="1">
                                  <a:off x="644838" y="1628484"/>
                                  <a:ext cx="210306" cy="1521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直接连接符 144"/>
                              <wps:cNvCnPr/>
                              <wps:spPr>
                                <a:xfrm flipH="1" flipV="1">
                                  <a:off x="466248" y="2092307"/>
                                  <a:ext cx="422880" cy="465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直角三角形 145"/>
                              <wps:cNvSpPr/>
                              <wps:spPr>
                                <a:xfrm rot="16200000">
                                  <a:off x="1724935" y="2091961"/>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直角三角形 146"/>
                              <wps:cNvSpPr/>
                              <wps:spPr>
                                <a:xfrm>
                                  <a:off x="856296" y="2089635"/>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A20CE2A" id="组合 117" o:spid="_x0000_s1095" style="width:167.45pt;height:165.1pt;mso-position-horizontal-relative:char;mso-position-vertical-relative:line" coordorigin="-4156,-1785" coordsize="32357,3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">
                      <o:lock v:ext="edit" aspectratio="t"/>
                      <v:group id="组合 2082" o:spid="_x0000_s1096" style="position:absolute;left:17174;top:3526;width:9084;height:9481;rotation:-90" coordorigin="17173,3526"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">
                        <v:group id="组合 2083" o:spid="_x0000_s1097" style="position:absolute;left:17280;top:3930;width:8841;height:9401" coordorigin="17280,3930"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o:lock v:ext="edit" aspectratio="t"/>
                          <v:roundrect id="矩形: 圆角 2084" o:spid="_x0000_s1098" style="position:absolute;left:17280;top:3930;width:15334;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" filled="f" strokecolor="black [3213]" strokeweight="1pt">
                            <v:stroke joinstyle="miter"/>
                          </v:roundrect>
                          <v:roundrect id="矩形: 圆角 2085" o:spid="_x0000_s1099" style="position:absolute;left:17957;top:4608;width:13980;height:13979;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" filled="f" strokecolor="black [3213]" strokeweight="1pt">
                            <v:stroke joinstyle="miter"/>
                          </v:roundrect>
                        </v:group>
                        <v:rect id="矩形 2087" o:spid="_x0000_s1100" style="position:absolute;left:17173;top:3526;width:9084;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" fillcolor="white [3212]" stroked="f" strokeweight="1pt"/>
                        <v:line id="直接连接符 2088" o:spid="_x0000_s1101" style="position:absolute;visibility:visible;mso-wrap-style:square" from="25707,4835" to="26097,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" strokecolor="black [3213]" strokeweight="1pt">
                          <v:stroke joinstyle="miter"/>
                        </v:line>
                        <v:line id="直接连接符 2089" o:spid="_x0000_s1102" style="position:absolute;visibility:visible;mso-wrap-style:square" from="17268,4835" to="17658,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" strokecolor="black [3213]" strokeweight="1pt">
                          <v:stroke joinstyle="miter"/>
                        </v:line>
                      </v:group>
                      <v:group id="组合 2090" o:spid="_x0000_s1103" style="position:absolute;left:250;top:3535;width:9085;height:9481;rotation:90" coordorigin="251,3535"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">
                        <v:group id="组合 2091" o:spid="_x0000_s1104" style="position:absolute;left:357;top:3939;width:8842;height:9401" coordorigin="357,3939"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o:lock v:ext="edit" aspectratio="t"/>
                          <v:roundrect id="矩形: 圆角 2092" o:spid="_x0000_s1105" style="position:absolute;left:357;top:3939;width:15335;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" filled="f" strokecolor="black [3213]" strokeweight="1pt">
                            <v:stroke joinstyle="miter"/>
                          </v:roundrect>
                          <v:roundrect id="矩形: 圆角 2093" o:spid="_x0000_s1106" style="position:absolute;left:1035;top:4617;width:13979;height:13979;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" filled="f" strokecolor="black [3213]" strokeweight="1pt">
                            <v:stroke joinstyle="miter"/>
                          </v:roundrect>
                        </v:group>
                        <v:rect id="矩形 2094" o:spid="_x0000_s1107" style="position:absolute;left:251;top:3535;width:9084;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" fillcolor="white [3212]" stroked="f" strokeweight="1pt"/>
                        <v:line id="直接连接符 2095" o:spid="_x0000_s1108" style="position:absolute;visibility:visible;mso-wrap-style:square" from="8784,4843" to="917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" strokecolor="black [3213]" strokeweight="1pt">
                          <v:stroke joinstyle="miter"/>
                        </v:line>
                        <v:line id="直接连接符 2096" o:spid="_x0000_s1109" style="position:absolute;visibility:visible;mso-wrap-style:square" from="345,4844" to="736,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" strokecolor="black [3213]" strokeweight="1pt">
                          <v:stroke joinstyle="miter"/>
                        </v:line>
                      </v:group>
                      <v:shape id="直角三角形 2097" o:spid="_x0000_s1110" type="#_x0000_t6" style="position:absolute;left:8562;top:3667;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" fillcolor="black [3213]" stroked="f" strokeweight="1pt"/>
                      <v:shape id="直角三角形 2098" o:spid="_x0000_s1111" type="#_x0000_t6" style="position:absolute;left:17295;top:3667;width:762;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" fillcolor="black [3213]" stroked="f" strokeweight="1pt"/>
                      <v:line id="直接连接符 2099" o:spid="_x0000_s1112" style="position:absolute;flip:y;visibility:visible;mso-wrap-style:square" from="13276,1415" to="16451,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" strokecolor="black [3213]" strokeweight=".5pt">
                        <v:stroke joinstyle="miter"/>
                      </v:line>
                      <v:shape id="文本框 123" o:spid="_x0000_s1113" type="#_x0000_t202" style="position:absolute;left:15285;top:-1785;width:12357;height:5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" filled="f" stroked="f">
                        <v:textbox style="mso-fit-shape-to-text:t">
                          <w:txbxContent>
                            <w:p w14:paraId="3468C3E8"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无缝方钢管</w:t>
                              </w:r>
                            </w:p>
                          </w:txbxContent>
                        </v:textbox>
                      </v:shape>
                      <v:shape id="文本框 124" o:spid="_x0000_s1114" type="#_x0000_t202" style="position:absolute;left:-4156;top:16841;width:11477;height:5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" filled="f" stroked="f">
                        <v:textbox style="mso-fit-shape-to-text:t">
                          <w:txbxContent>
                            <w:p w14:paraId="045B225B" w14:textId="77777777" w:rsidR="003F658E" w:rsidRDefault="00172D8D">
                              <w:pPr>
                                <w:pStyle w:val="af7"/>
                                <w:spacing w:before="0" w:beforeAutospacing="0" w:after="0" w:afterAutospacing="0"/>
                              </w:pPr>
                              <w:r>
                                <w:rPr>
                                  <w:rFonts w:ascii="Times New Roman" w:hAnsi="Times New Roman" w:cs="Times New Roman"/>
                                  <w:color w:val="000000" w:themeColor="text1"/>
                                  <w:kern w:val="24"/>
                                  <w:sz w:val="18"/>
                                  <w:szCs w:val="18"/>
                                </w:rPr>
                                <w:t>U</w:t>
                              </w:r>
                              <w:r>
                                <w:rPr>
                                  <w:rFonts w:ascii="Times New Roman" w:cs="Times New Roman" w:hint="eastAsia"/>
                                  <w:color w:val="000000" w:themeColor="text1"/>
                                  <w:kern w:val="24"/>
                                  <w:sz w:val="18"/>
                                  <w:szCs w:val="18"/>
                                </w:rPr>
                                <w:t>形钢板</w:t>
                              </w:r>
                            </w:p>
                          </w:txbxContent>
                        </v:textbox>
                      </v:shape>
                      <v:line id="直接连接符 2102" o:spid="_x0000_s1115" style="position:absolute;flip:x;visibility:visible;mso-wrap-style:square" from="3192,12667" to="4542,1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" strokecolor="black [3213]" strokeweight=".5pt">
                        <v:stroke joinstyle="miter"/>
                      </v:line>
                      <v:line id="直接连接符 2103" o:spid="_x0000_s1116" style="position:absolute;visibility:visible;mso-wrap-style:square" from="18313,13523" to="21114,16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" strokecolor="black [3213]" strokeweight=".5pt">
                        <v:stroke joinstyle="miter"/>
                      </v:line>
                      <v:shape id="文本框 127" o:spid="_x0000_s1117" type="#_x0000_t202" style="position:absolute;left:19263;top:15118;width:8937;height:5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" filled="f" stroked="f">
                        <v:textbox style="mso-fit-shape-to-text:t">
                          <w:txbxContent>
                            <w:p w14:paraId="6F65FAB2"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角焊缝</w:t>
                              </w:r>
                            </w:p>
                          </w:txbxContent>
                        </v:textbox>
                      </v:shape>
                      <v:group id="组合 2105" o:spid="_x0000_s1118" style="position:absolute;left:8784;top:20639;width:9085;height:9481" coordorigin="8784,20639"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group id="组合 2106" o:spid="_x0000_s1119" style="position:absolute;left:8891;top:21043;width:8841;height:9401" coordorigin="8891,21043"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o:lock v:ext="edit" aspectratio="t"/>
                          <v:roundrect id="矩形: 圆角 2107" o:spid="_x0000_s1120" style="position:absolute;left:8891;top:21043;width:15334;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" filled="f" strokecolor="black [3213]" strokeweight="1pt">
                            <v:stroke joinstyle="miter"/>
                          </v:roundrect>
                          <v:roundrect id="矩形: 圆角 2108" o:spid="_x0000_s1121" style="position:absolute;left:9568;top:21721;width:13980;height:13979;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" filled="f" strokecolor="black [3213]" strokeweight="1pt">
                            <v:stroke joinstyle="miter"/>
                          </v:roundrect>
                        </v:group>
                        <v:rect id="矩形 2109" o:spid="_x0000_s1122" style="position:absolute;left:8784;top:20639;width:9085;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" fillcolor="white [3212]" stroked="f" strokeweight="1pt"/>
                        <v:line id="直接连接符 2110" o:spid="_x0000_s1123" style="position:absolute;visibility:visible;mso-wrap-style:square" from="17318,21947" to="17708,2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" strokecolor="black [3213]" strokeweight="1pt">
                          <v:stroke joinstyle="miter"/>
                        </v:line>
                        <v:line id="直接连接符 2111" o:spid="_x0000_s1124" style="position:absolute;visibility:visible;mso-wrap-style:square" from="8879,21948" to="9270,2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" strokecolor="black [3213]" strokeweight="1pt">
                          <v:stroke joinstyle="miter"/>
                        </v:line>
                      </v:group>
                      <v:group id="组合 128" o:spid="_x0000_s1125" style="position:absolute;left:8784;top:11902;width:9085;height:9481" coordorigin="8784,11902"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组合 129" o:spid="_x0000_s1126" style="position:absolute;left:8891;top:12306;width:8841;height:9401" coordorigin="8891,12306"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o:lock v:ext="edit" aspectratio="t"/>
                          <v:roundrect id="矩形: 圆角 130" o:spid="_x0000_s1127" style="position:absolute;left:8891;top:12306;width:15334;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" filled="f" strokecolor="black [3213]" strokeweight="1pt">
                            <v:stroke joinstyle="miter"/>
                          </v:roundrect>
                          <v:roundrect id="矩形: 圆角 131" o:spid="_x0000_s1128" style="position:absolute;left:9568;top:12984;width:13980;height:13979;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" filled="f" strokecolor="black [3213]" strokeweight="1pt">
                            <v:stroke joinstyle="miter"/>
                          </v:roundrect>
                        </v:group>
                        <v:rect id="矩形 132" o:spid="_x0000_s1129" style="position:absolute;left:8784;top:11902;width:9085;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" fillcolor="white [3212]" stroked="f" strokeweight="1pt"/>
                        <v:line id="直接连接符 133" o:spid="_x0000_s1130" style="position:absolute;visibility:visible;mso-wrap-style:square" from="17318,13210" to="17708,1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" strokecolor="black [3213]" strokeweight="1pt">
                          <v:stroke joinstyle="miter"/>
                        </v:line>
                        <v:line id="直接连接符 134" o:spid="_x0000_s1131" style="position:absolute;visibility:visible;mso-wrap-style:square" from="8879,13211" to="9270,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" strokecolor="black [3213]" strokeweight="1pt">
                          <v:stroke joinstyle="miter"/>
                        </v:line>
                      </v:group>
                      <v:shape id="直角三角形 135" o:spid="_x0000_s1132" type="#_x0000_t6" style="position:absolute;left:18057;top:13167;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" fillcolor="black [3213]" stroked="f" strokeweight="1pt"/>
                      <v:shape id="直角三角形 136" o:spid="_x0000_s1133" type="#_x0000_t6" style="position:absolute;left:7730;top:13013;width:762;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" fillcolor="black [3213]" stroked="f" strokeweight="1pt"/>
                      <v:group id="组合 137" o:spid="_x0000_s1134" style="position:absolute;left:8856;top:3857;width:8841;height:8841" coordorigin="8856,3857"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o:lock v:ext="edit" aspectratio="t"/>
                        <v:roundrect id="矩形: 圆角 139" o:spid="_x0000_s1135" style="position:absolute;left:8856;top:3857;width:15334;height:15334;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" filled="f" strokecolor="black [3213]" strokeweight="1pt">
                          <v:stroke joinstyle="miter"/>
                        </v:roundrect>
                        <v:roundrect id="矩形: 圆角 140" o:spid="_x0000_s1136" style="position:absolute;left:9533;top:4534;width:13980;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" filled="f" strokecolor="black [3213]" strokeweight="1pt">
                          <v:stroke joinstyle="miter"/>
                        </v:roundrect>
                      </v:group>
                      <v:shape id="直角三角形 141" o:spid="_x0000_s1137" type="#_x0000_t6" style="position:absolute;left:17249;top:12205;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" fillcolor="black [3213]" stroked="f" strokeweight="1pt"/>
                      <v:shape id="直角三角形 142" o:spid="_x0000_s1138" type="#_x0000_t6" style="position:absolute;left:8562;top:12182;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" fillcolor="black [3213]" stroked="f" strokeweight="1pt"/>
                      <v:line id="直接连接符 143" o:spid="_x0000_s1139" style="position:absolute;flip:x;visibility:visible;mso-wrap-style:square" from="6448,16284" to="8551,1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" strokecolor="black [3213]" strokeweight=".5pt">
                        <v:stroke joinstyle="miter"/>
                      </v:line>
                      <v:line id="直接连接符 144" o:spid="_x0000_s1140" style="position:absolute;flip:x y;visibility:visible;mso-wrap-style:square" from="4662,20923" to="8891,2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" strokecolor="black [3213]" strokeweight=".5pt">
                        <v:stroke joinstyle="miter"/>
                      </v:line>
                      <v:shape id="直角三角形 145" o:spid="_x0000_s1141" type="#_x0000_t6" style="position:absolute;left:17249;top:20919;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" fillcolor="black [3213]" stroked="f" strokeweight="1pt"/>
                      <v:shape id="直角三角形 146" o:spid="_x0000_s1142" type="#_x0000_t6" style="position:absolute;left:8562;top:20896;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" fillcolor="black [3213]" stroked="f" strokeweight="1pt"/>
                      <w10:anchorlock/>
                    </v:group>
                  </w:pict>
                </mc:Fallback>
              </mc:AlternateContent>
            </w:r>
          </w:p>
        </w:tc>
        <w:tc>
          <w:tcPr>
            <w:tcW w:w="4055" w:type="dxa"/>
            <w:vAlign w:val="center"/>
          </w:tcPr>
          <w:p w14:paraId="0236D62C" w14:textId="77777777" w:rsidR="003F658E" w:rsidRDefault="00172D8D">
            <w:pPr>
              <w:spacing w:line="288" w:lineRule="auto"/>
              <w:jc w:val="center"/>
              <w:rPr>
                <w:rFonts w:cs="Times New Roman"/>
                <w:szCs w:val="24"/>
              </w:rPr>
            </w:pPr>
            <w:r>
              <w:rPr>
                <w:rFonts w:cs="Times New Roman"/>
                <w:noProof/>
                <w:szCs w:val="24"/>
              </w:rPr>
              <mc:AlternateContent>
                <mc:Choice Requires="wpg">
                  <w:drawing>
                    <wp:inline distT="0" distB="0" distL="0" distR="0" wp14:anchorId="301C87A9" wp14:editId="518D2D71">
                      <wp:extent cx="2433955" cy="1799590"/>
                      <wp:effectExtent l="0" t="0" r="0" b="10160"/>
                      <wp:docPr id="147" name="组合 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34535" cy="1800001"/>
                                <a:chOff x="-287420" y="0"/>
                                <a:chExt cx="3588361" cy="2651305"/>
                              </a:xfrm>
                            </wpg:grpSpPr>
                            <wpg:grpSp>
                              <wpg:cNvPr id="148" name="组合 148"/>
                              <wpg:cNvGrpSpPr/>
                              <wpg:grpSpPr>
                                <a:xfrm rot="16200000">
                                  <a:off x="1945365" y="8204"/>
                                  <a:ext cx="908447" cy="948094"/>
                                  <a:chOff x="1945365" y="8204"/>
                                  <a:chExt cx="908447" cy="980497"/>
                                </a:xfrm>
                              </wpg:grpSpPr>
                              <wpg:grpSp>
                                <wpg:cNvPr id="149" name="组合 149"/>
                                <wpg:cNvGrpSpPr>
                                  <a:grpSpLocks noChangeAspect="1"/>
                                </wpg:cNvGrpSpPr>
                                <wpg:grpSpPr>
                                  <a:xfrm>
                                    <a:off x="1956034" y="48601"/>
                                    <a:ext cx="884139" cy="940100"/>
                                    <a:chOff x="1956034" y="48601"/>
                                    <a:chExt cx="1533466" cy="1533467"/>
                                  </a:xfrm>
                                </wpg:grpSpPr>
                                <wps:wsp>
                                  <wps:cNvPr id="150" name="矩形: 圆角 150"/>
                                  <wps:cNvSpPr/>
                                  <wps:spPr>
                                    <a:xfrm>
                                      <a:off x="1956034" y="48601"/>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矩形: 圆角 151"/>
                                  <wps:cNvSpPr/>
                                  <wps:spPr>
                                    <a:xfrm>
                                      <a:off x="2023789" y="116352"/>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2" name="矩形 152"/>
                                <wps:cNvSpPr/>
                                <wps:spPr>
                                  <a:xfrm>
                                    <a:off x="1945365" y="8204"/>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53" name="直接连接符 153"/>
                                <wps:cNvCnPr/>
                                <wps:spPr>
                                  <a:xfrm>
                                    <a:off x="2798729" y="139027"/>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 name="直接连接符 154"/>
                                <wps:cNvCnPr/>
                                <wps:spPr>
                                  <a:xfrm>
                                    <a:off x="1954843" y="139060"/>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5" name="组合 155"/>
                              <wpg:cNvGrpSpPr/>
                              <wpg:grpSpPr>
                                <a:xfrm rot="5400000">
                                  <a:off x="241821" y="4494"/>
                                  <a:ext cx="908447" cy="948094"/>
                                  <a:chOff x="241821" y="4494"/>
                                  <a:chExt cx="908447" cy="980497"/>
                                </a:xfrm>
                              </wpg:grpSpPr>
                              <wpg:grpSp>
                                <wpg:cNvPr id="156" name="组合 156"/>
                                <wpg:cNvGrpSpPr>
                                  <a:grpSpLocks noChangeAspect="1"/>
                                </wpg:cNvGrpSpPr>
                                <wpg:grpSpPr>
                                  <a:xfrm>
                                    <a:off x="252490" y="44891"/>
                                    <a:ext cx="884139" cy="940100"/>
                                    <a:chOff x="252490" y="44891"/>
                                    <a:chExt cx="1533466" cy="1533467"/>
                                  </a:xfrm>
                                </wpg:grpSpPr>
                                <wps:wsp>
                                  <wps:cNvPr id="157" name="矩形: 圆角 157"/>
                                  <wps:cNvSpPr/>
                                  <wps:spPr>
                                    <a:xfrm>
                                      <a:off x="252490" y="44891"/>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 name="矩形: 圆角 158"/>
                                  <wps:cNvSpPr/>
                                  <wps:spPr>
                                    <a:xfrm>
                                      <a:off x="320245" y="112642"/>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9" name="矩形 159"/>
                                <wps:cNvSpPr/>
                                <wps:spPr>
                                  <a:xfrm>
                                    <a:off x="241821" y="4494"/>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60" name="直接连接符 160"/>
                                <wps:cNvCnPr/>
                                <wps:spPr>
                                  <a:xfrm>
                                    <a:off x="1095185" y="135317"/>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直接连接符 161"/>
                                <wps:cNvCnPr/>
                                <wps:spPr>
                                  <a:xfrm>
                                    <a:off x="251299" y="135350"/>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2" name="组合 162"/>
                              <wpg:cNvGrpSpPr/>
                              <wpg:grpSpPr>
                                <a:xfrm rot="10800000">
                                  <a:off x="1085674" y="33199"/>
                                  <a:ext cx="908447" cy="948094"/>
                                  <a:chOff x="1085674" y="33199"/>
                                  <a:chExt cx="908447" cy="980497"/>
                                </a:xfrm>
                              </wpg:grpSpPr>
                              <wpg:grpSp>
                                <wpg:cNvPr id="163" name="组合 163"/>
                                <wpg:cNvGrpSpPr>
                                  <a:grpSpLocks noChangeAspect="1"/>
                                </wpg:cNvGrpSpPr>
                                <wpg:grpSpPr>
                                  <a:xfrm>
                                    <a:off x="1096343" y="73596"/>
                                    <a:ext cx="884139" cy="940100"/>
                                    <a:chOff x="1096343" y="73596"/>
                                    <a:chExt cx="1533466" cy="1533467"/>
                                  </a:xfrm>
                                </wpg:grpSpPr>
                                <wps:wsp>
                                  <wps:cNvPr id="164" name="矩形: 圆角 164"/>
                                  <wps:cNvSpPr/>
                                  <wps:spPr>
                                    <a:xfrm>
                                      <a:off x="1096343" y="73596"/>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矩形: 圆角 165"/>
                                  <wps:cNvSpPr/>
                                  <wps:spPr>
                                    <a:xfrm>
                                      <a:off x="1164098" y="141347"/>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6" name="矩形 166"/>
                                <wps:cNvSpPr/>
                                <wps:spPr>
                                  <a:xfrm>
                                    <a:off x="1085674" y="33199"/>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67" name="直接连接符 167"/>
                                <wps:cNvCnPr/>
                                <wps:spPr>
                                  <a:xfrm>
                                    <a:off x="1939038" y="164022"/>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直接连接符 168"/>
                                <wps:cNvCnPr/>
                                <wps:spPr>
                                  <a:xfrm>
                                    <a:off x="1095152" y="164055"/>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9" name="直角三角形 169"/>
                              <wps:cNvSpPr/>
                              <wps:spPr>
                                <a:xfrm rot="5400000">
                                  <a:off x="1079498" y="879719"/>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直角三角形 170"/>
                              <wps:cNvSpPr/>
                              <wps:spPr>
                                <a:xfrm rot="10800000">
                                  <a:off x="1952788" y="879719"/>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 name="文本框 76"/>
                              <wps:cNvSpPr txBox="1"/>
                              <wps:spPr>
                                <a:xfrm>
                                  <a:off x="2093463" y="1664478"/>
                                  <a:ext cx="1180236" cy="572416"/>
                                </a:xfrm>
                                <a:prstGeom prst="rect">
                                  <a:avLst/>
                                </a:prstGeom>
                                <a:noFill/>
                              </wps:spPr>
                              <wps:txbx>
                                <w:txbxContent>
                                  <w:p w14:paraId="21476D78"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无缝方钢管</w:t>
                                    </w:r>
                                  </w:p>
                                </w:txbxContent>
                              </wps:txbx>
                              <wps:bodyPr wrap="square" rtlCol="0">
                                <a:spAutoFit/>
                              </wps:bodyPr>
                            </wps:wsp>
                            <wps:wsp>
                              <wps:cNvPr id="172" name="文本框 77"/>
                              <wps:cNvSpPr txBox="1"/>
                              <wps:spPr>
                                <a:xfrm>
                                  <a:off x="-287420" y="1208765"/>
                                  <a:ext cx="1018317" cy="572417"/>
                                </a:xfrm>
                                <a:prstGeom prst="rect">
                                  <a:avLst/>
                                </a:prstGeom>
                                <a:noFill/>
                              </wps:spPr>
                              <wps:txbx>
                                <w:txbxContent>
                                  <w:p w14:paraId="34BF3510" w14:textId="77777777" w:rsidR="003F658E" w:rsidRDefault="00172D8D">
                                    <w:pPr>
                                      <w:pStyle w:val="af7"/>
                                      <w:spacing w:before="0" w:beforeAutospacing="0" w:after="0" w:afterAutospacing="0"/>
                                    </w:pPr>
                                    <w:r>
                                      <w:rPr>
                                        <w:rFonts w:ascii="Times New Roman" w:hAnsi="Times New Roman" w:cs="Times New Roman"/>
                                        <w:color w:val="000000" w:themeColor="text1"/>
                                        <w:kern w:val="24"/>
                                        <w:sz w:val="18"/>
                                        <w:szCs w:val="18"/>
                                      </w:rPr>
                                      <w:t>U</w:t>
                                    </w:r>
                                    <w:r>
                                      <w:rPr>
                                        <w:rFonts w:ascii="Times New Roman" w:cs="Times New Roman" w:hint="eastAsia"/>
                                        <w:color w:val="000000" w:themeColor="text1"/>
                                        <w:kern w:val="24"/>
                                        <w:sz w:val="18"/>
                                        <w:szCs w:val="18"/>
                                      </w:rPr>
                                      <w:t>形钢板</w:t>
                                    </w:r>
                                  </w:p>
                                </w:txbxContent>
                              </wps:txbx>
                              <wps:bodyPr wrap="square" rtlCol="0">
                                <a:spAutoFit/>
                              </wps:bodyPr>
                            </wps:wsp>
                            <wps:wsp>
                              <wps:cNvPr id="173" name="直接连接符 173"/>
                              <wps:cNvCnPr/>
                              <wps:spPr>
                                <a:xfrm>
                                  <a:off x="1992961" y="1340740"/>
                                  <a:ext cx="449455" cy="422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直接连接符 174"/>
                              <wps:cNvCnPr/>
                              <wps:spPr>
                                <a:xfrm>
                                  <a:off x="2072289" y="1019797"/>
                                  <a:ext cx="310306" cy="198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 name="文本框 80"/>
                              <wps:cNvSpPr txBox="1"/>
                              <wps:spPr>
                                <a:xfrm>
                                  <a:off x="2373412" y="1003663"/>
                                  <a:ext cx="927529" cy="572417"/>
                                </a:xfrm>
                                <a:prstGeom prst="rect">
                                  <a:avLst/>
                                </a:prstGeom>
                                <a:noFill/>
                              </wps:spPr>
                              <wps:txbx>
                                <w:txbxContent>
                                  <w:p w14:paraId="50E9C83F"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角焊缝</w:t>
                                    </w:r>
                                  </w:p>
                                </w:txbxContent>
                              </wps:txbx>
                              <wps:bodyPr wrap="square" rtlCol="0">
                                <a:spAutoFit/>
                              </wps:bodyPr>
                            </wps:wsp>
                            <wpg:grpSp>
                              <wpg:cNvPr id="176" name="组合 176"/>
                              <wpg:cNvGrpSpPr/>
                              <wpg:grpSpPr>
                                <a:xfrm>
                                  <a:off x="1101661" y="1703211"/>
                                  <a:ext cx="908447" cy="948094"/>
                                  <a:chOff x="1101661" y="1703211"/>
                                  <a:chExt cx="908447" cy="980497"/>
                                </a:xfrm>
                              </wpg:grpSpPr>
                              <wpg:grpSp>
                                <wpg:cNvPr id="177" name="组合 177"/>
                                <wpg:cNvGrpSpPr>
                                  <a:grpSpLocks noChangeAspect="1"/>
                                </wpg:cNvGrpSpPr>
                                <wpg:grpSpPr>
                                  <a:xfrm>
                                    <a:off x="1112330" y="1743608"/>
                                    <a:ext cx="884139" cy="940100"/>
                                    <a:chOff x="1112330" y="1743608"/>
                                    <a:chExt cx="1533466" cy="1533467"/>
                                  </a:xfrm>
                                </wpg:grpSpPr>
                                <wps:wsp>
                                  <wps:cNvPr id="178" name="矩形: 圆角 178"/>
                                  <wps:cNvSpPr/>
                                  <wps:spPr>
                                    <a:xfrm>
                                      <a:off x="1112330" y="1743608"/>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矩形: 圆角 179"/>
                                  <wps:cNvSpPr/>
                                  <wps:spPr>
                                    <a:xfrm>
                                      <a:off x="1180085" y="1811359"/>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0" name="矩形 180"/>
                                <wps:cNvSpPr/>
                                <wps:spPr>
                                  <a:xfrm>
                                    <a:off x="1101661" y="1703211"/>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81" name="直接连接符 181"/>
                                <wps:cNvCnPr/>
                                <wps:spPr>
                                  <a:xfrm>
                                    <a:off x="1955025" y="1834034"/>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直接连接符 182"/>
                                <wps:cNvCnPr/>
                                <wps:spPr>
                                  <a:xfrm>
                                    <a:off x="1111139" y="1834067"/>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3" name="直角三角形 183"/>
                              <wps:cNvSpPr/>
                              <wps:spPr>
                                <a:xfrm rot="5400000">
                                  <a:off x="1064557" y="0"/>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 name="直角三角形 184"/>
                              <wps:cNvSpPr/>
                              <wps:spPr>
                                <a:xfrm rot="10800000">
                                  <a:off x="1949132" y="12260"/>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5" name="组合 185"/>
                              <wpg:cNvGrpSpPr>
                                <a:grpSpLocks noChangeAspect="1"/>
                              </wpg:cNvGrpSpPr>
                              <wpg:grpSpPr>
                                <a:xfrm>
                                  <a:off x="1108822" y="898670"/>
                                  <a:ext cx="884139" cy="884139"/>
                                  <a:chOff x="1108822" y="898670"/>
                                  <a:chExt cx="1533466" cy="1533466"/>
                                </a:xfrm>
                              </wpg:grpSpPr>
                              <wps:wsp>
                                <wps:cNvPr id="186" name="矩形: 圆角 186"/>
                                <wps:cNvSpPr/>
                                <wps:spPr>
                                  <a:xfrm>
                                    <a:off x="1108822" y="898670"/>
                                    <a:ext cx="1533466" cy="1533466"/>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矩形: 圆角 187"/>
                                <wps:cNvSpPr/>
                                <wps:spPr>
                                  <a:xfrm>
                                    <a:off x="1176575" y="966424"/>
                                    <a:ext cx="1397959" cy="1397959"/>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8" name="直角三角形 188"/>
                              <wps:cNvSpPr/>
                              <wps:spPr>
                                <a:xfrm rot="16200000">
                                  <a:off x="1948137" y="1733499"/>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 name="直角三角形 189"/>
                              <wps:cNvSpPr/>
                              <wps:spPr>
                                <a:xfrm>
                                  <a:off x="1079498" y="1731173"/>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 name="直接连接符 190"/>
                              <wps:cNvCnPr/>
                              <wps:spPr>
                                <a:xfrm flipH="1" flipV="1">
                                  <a:off x="466249" y="1635003"/>
                                  <a:ext cx="646080" cy="5617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 name="直接连接符 191"/>
                              <wps:cNvCnPr/>
                              <wps:spPr>
                                <a:xfrm flipV="1">
                                  <a:off x="466249" y="919125"/>
                                  <a:ext cx="210266" cy="4319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26" name="直角三角形 5826"/>
                              <wps:cNvSpPr/>
                              <wps:spPr>
                                <a:xfrm rot="5400000">
                                  <a:off x="2017269" y="962488"/>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27" name="直角三角形 5827"/>
                              <wps:cNvSpPr/>
                              <wps:spPr>
                                <a:xfrm rot="10800000">
                                  <a:off x="1004720" y="949705"/>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01C87A9" id="组合 70" o:spid="_x0000_s1143" style="width:191.65pt;height:141.7pt;mso-position-horizontal-relative:char;mso-position-vertical-relative:line" coordorigin="-2874" coordsize="35883,2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">
                      <o:lock v:ext="edit" aspectratio="t"/>
                      <v:group id="组合 148" o:spid="_x0000_s1144" style="position:absolute;left:19454;top:81;width:9084;height:9481;rotation:-90" coordorigin="19453,82"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">
                        <v:group id="组合 149" o:spid="_x0000_s1145" style="position:absolute;left:19560;top:486;width:8841;height:9401" coordorigin="19560,486"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o:lock v:ext="edit" aspectratio="t"/>
                          <v:roundrect id="矩形: 圆角 150" o:spid="_x0000_s1146" style="position:absolute;left:19560;top:486;width:15335;height:15334;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" filled="f" strokecolor="black [3213]" strokeweight="1pt">
                            <v:stroke joinstyle="miter"/>
                          </v:roundrect>
                          <v:roundrect id="矩形: 圆角 151" o:spid="_x0000_s1147" style="position:absolute;left:20237;top:1163;width:13980;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" filled="f" strokecolor="black [3213]" strokeweight="1pt">
                            <v:stroke joinstyle="miter"/>
                          </v:roundrect>
                        </v:group>
                        <v:rect id="矩形 152" o:spid="_x0000_s1148" style="position:absolute;left:19453;top:82;width:9085;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" fillcolor="white [3212]" stroked="f" strokeweight="1pt"/>
                        <v:line id="直接连接符 153" o:spid="_x0000_s1149" style="position:absolute;visibility:visible;mso-wrap-style:square" from="27987,1390" to="28377,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" strokecolor="black [3213]" strokeweight="1pt">
                          <v:stroke joinstyle="miter"/>
                        </v:line>
                        <v:line id="直接连接符 154" o:spid="_x0000_s1150" style="position:absolute;visibility:visible;mso-wrap-style:square" from="19548,1390" to="19939,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" strokecolor="black [3213]" strokeweight="1pt">
                          <v:stroke joinstyle="miter"/>
                        </v:line>
                      </v:group>
                      <v:group id="组合 155" o:spid="_x0000_s1151" style="position:absolute;left:2418;top:44;width:9084;height:9481;rotation:90" coordorigin="2418,44"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">
                        <v:group id="组合 156" o:spid="_x0000_s1152" style="position:absolute;left:2524;top:448;width:8842;height:9401" coordorigin="2524,448"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o:lock v:ext="edit" aspectratio="t"/>
                          <v:roundrect id="矩形: 圆角 157" o:spid="_x0000_s1153" style="position:absolute;left:2524;top:448;width:15335;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" filled="f" strokecolor="black [3213]" strokeweight="1pt">
                            <v:stroke joinstyle="miter"/>
                          </v:roundrect>
                          <v:roundrect id="矩形: 圆角 158" o:spid="_x0000_s1154" style="position:absolute;left:3202;top:1126;width:13980;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" filled="f" strokecolor="black [3213]" strokeweight="1pt">
                            <v:stroke joinstyle="miter"/>
                          </v:roundrect>
                        </v:group>
                        <v:rect id="矩形 159" o:spid="_x0000_s1155" style="position:absolute;left:2418;top:44;width:9084;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" fillcolor="white [3212]" stroked="f" strokeweight="1pt"/>
                        <v:line id="直接连接符 160" o:spid="_x0000_s1156" style="position:absolute;visibility:visible;mso-wrap-style:square" from="10951,1353" to="11342,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" strokecolor="black [3213]" strokeweight="1pt">
                          <v:stroke joinstyle="miter"/>
                        </v:line>
                        <v:line id="直接连接符 161" o:spid="_x0000_s1157" style="position:absolute;visibility:visible;mso-wrap-style:square" from="2512,1353" to="2903,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" strokecolor="black [3213]" strokeweight="1pt">
                          <v:stroke joinstyle="miter"/>
                        </v:line>
                      </v:group>
                      <v:group id="组合 162" o:spid="_x0000_s1158" style="position:absolute;left:10856;top:331;width:9085;height:9481;rotation:180" coordorigin="10856,331"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">
                        <v:group id="组合 163" o:spid="_x0000_s1159" style="position:absolute;left:10963;top:735;width:8841;height:9401" coordorigin="10963,735"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o:lock v:ext="edit" aspectratio="t"/>
                          <v:roundrect id="矩形: 圆角 164" o:spid="_x0000_s1160" style="position:absolute;left:10963;top:735;width:15335;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" filled="f" strokecolor="black [3213]" strokeweight="1pt">
                            <v:stroke joinstyle="miter"/>
                          </v:roundrect>
                          <v:roundrect id="矩形: 圆角 165" o:spid="_x0000_s1161" style="position:absolute;left:11640;top:1413;width:13980;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" filled="f" strokecolor="black [3213]" strokeweight="1pt">
                            <v:stroke joinstyle="miter"/>
                          </v:roundrect>
                        </v:group>
                        <v:rect id="矩形 166" o:spid="_x0000_s1162" style="position:absolute;left:10856;top:331;width:9085;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" fillcolor="white [3212]" stroked="f" strokeweight="1pt"/>
                        <v:line id="直接连接符 167" o:spid="_x0000_s1163" style="position:absolute;visibility:visible;mso-wrap-style:square" from="19390,1640" to="1978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" strokecolor="black [3213]" strokeweight="1pt">
                          <v:stroke joinstyle="miter"/>
                        </v:line>
                        <v:line id="直接连接符 168" o:spid="_x0000_s1164" style="position:absolute;visibility:visible;mso-wrap-style:square" from="10951,1640" to="1134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" strokecolor="black [3213]" strokeweight="1pt">
                          <v:stroke joinstyle="miter"/>
                        </v:line>
                      </v:group>
                      <v:shape id="直角三角形 169" o:spid="_x0000_s1165" type="#_x0000_t6" style="position:absolute;left:10794;top:8797;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" fillcolor="black [3213]" stroked="f" strokeweight="1pt"/>
                      <v:shape id="直角三角形 170" o:spid="_x0000_s1166" type="#_x0000_t6" style="position:absolute;left:19527;top:8797;width:762;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" fillcolor="black [3213]" stroked="f" strokeweight="1pt"/>
                      <v:shape id="文本框 76" o:spid="_x0000_s1167" type="#_x0000_t202" style="position:absolute;left:20934;top:16644;width:11802;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" filled="f" stroked="f">
                        <v:textbox style="mso-fit-shape-to-text:t">
                          <w:txbxContent>
                            <w:p w14:paraId="21476D78"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无缝方钢管</w:t>
                              </w:r>
                            </w:p>
                          </w:txbxContent>
                        </v:textbox>
                      </v:shape>
                      <v:shape id="文本框 77" o:spid="_x0000_s1168" type="#_x0000_t202" style="position:absolute;left:-2874;top:12087;width:10182;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" filled="f" stroked="f">
                        <v:textbox style="mso-fit-shape-to-text:t">
                          <w:txbxContent>
                            <w:p w14:paraId="34BF3510" w14:textId="77777777" w:rsidR="003F658E" w:rsidRDefault="00172D8D">
                              <w:pPr>
                                <w:pStyle w:val="af7"/>
                                <w:spacing w:before="0" w:beforeAutospacing="0" w:after="0" w:afterAutospacing="0"/>
                              </w:pPr>
                              <w:r>
                                <w:rPr>
                                  <w:rFonts w:ascii="Times New Roman" w:hAnsi="Times New Roman" w:cs="Times New Roman"/>
                                  <w:color w:val="000000" w:themeColor="text1"/>
                                  <w:kern w:val="24"/>
                                  <w:sz w:val="18"/>
                                  <w:szCs w:val="18"/>
                                </w:rPr>
                                <w:t>U</w:t>
                              </w:r>
                              <w:r>
                                <w:rPr>
                                  <w:rFonts w:ascii="Times New Roman" w:cs="Times New Roman" w:hint="eastAsia"/>
                                  <w:color w:val="000000" w:themeColor="text1"/>
                                  <w:kern w:val="24"/>
                                  <w:sz w:val="18"/>
                                  <w:szCs w:val="18"/>
                                </w:rPr>
                                <w:t>形钢板</w:t>
                              </w:r>
                            </w:p>
                          </w:txbxContent>
                        </v:textbox>
                      </v:shape>
                      <v:line id="直接连接符 173" o:spid="_x0000_s1169" style="position:absolute;visibility:visible;mso-wrap-style:square" from="19929,13407" to="24424,1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" strokecolor="black [3213]" strokeweight=".5pt">
                        <v:stroke joinstyle="miter"/>
                      </v:line>
                      <v:line id="直接连接符 174" o:spid="_x0000_s1170" style="position:absolute;visibility:visible;mso-wrap-style:square" from="20722,10197" to="23825,1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" strokecolor="black [3213]" strokeweight=".5pt">
                        <v:stroke joinstyle="miter"/>
                      </v:line>
                      <v:shape id="文本框 80" o:spid="_x0000_s1171" type="#_x0000_t202" style="position:absolute;left:23734;top:10036;width:9275;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" filled="f" stroked="f">
                        <v:textbox style="mso-fit-shape-to-text:t">
                          <w:txbxContent>
                            <w:p w14:paraId="50E9C83F"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角焊缝</w:t>
                              </w:r>
                            </w:p>
                          </w:txbxContent>
                        </v:textbox>
                      </v:shape>
                      <v:group id="组合 176" o:spid="_x0000_s1172" style="position:absolute;left:11016;top:17032;width:9085;height:9481" coordorigin="11016,17032"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组合 177" o:spid="_x0000_s1173" style="position:absolute;left:11123;top:17436;width:8841;height:9401" coordorigin="11123,17436"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o:lock v:ext="edit" aspectratio="t"/>
                          <v:roundrect id="矩形: 圆角 178" o:spid="_x0000_s1174" style="position:absolute;left:11123;top:17436;width:15334;height:15334;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" filled="f" strokecolor="black [3213]" strokeweight="1pt">
                            <v:stroke joinstyle="miter"/>
                          </v:roundrect>
                          <v:roundrect id="矩形: 圆角 179" o:spid="_x0000_s1175" style="position:absolute;left:11800;top:18113;width:13980;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" filled="f" strokecolor="black [3213]" strokeweight="1pt">
                            <v:stroke joinstyle="miter"/>
                          </v:roundrect>
                        </v:group>
                        <v:rect id="矩形 180" o:spid="_x0000_s1176" style="position:absolute;left:11016;top:17032;width:9085;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" fillcolor="white [3212]" stroked="f" strokeweight="1pt"/>
                        <v:line id="直接连接符 181" o:spid="_x0000_s1177" style="position:absolute;visibility:visible;mso-wrap-style:square" from="19550,18340" to="19940,1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" strokecolor="black [3213]" strokeweight="1pt">
                          <v:stroke joinstyle="miter"/>
                        </v:line>
                        <v:line id="直接连接符 182" o:spid="_x0000_s1178" style="position:absolute;visibility:visible;mso-wrap-style:square" from="11111,18340" to="11502,1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" strokecolor="black [3213]" strokeweight="1pt">
                          <v:stroke joinstyle="miter"/>
                        </v:line>
                      </v:group>
                      <v:shape id="直角三角形 183" o:spid="_x0000_s1179" type="#_x0000_t6" style="position:absolute;left:10645;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" fillcolor="black [3213]" stroked="f" strokeweight="1pt"/>
                      <v:shape id="直角三角形 184" o:spid="_x0000_s1180" type="#_x0000_t6" style="position:absolute;left:19491;top:122;width:762;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" fillcolor="black [3213]" stroked="f" strokeweight="1pt"/>
                      <v:group id="组合 185" o:spid="_x0000_s1181" style="position:absolute;left:11088;top:8986;width:8841;height:8842" coordorigin="11088,8986"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o:lock v:ext="edit" aspectratio="t"/>
                        <v:roundrect id="矩形: 圆角 186" o:spid="_x0000_s1182" style="position:absolute;left:11088;top:8986;width:15334;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" filled="f" strokecolor="black [3213]" strokeweight="1pt">
                          <v:stroke joinstyle="miter"/>
                        </v:roundrect>
                        <v:roundrect id="矩形: 圆角 187" o:spid="_x0000_s1183" style="position:absolute;left:11765;top:9664;width:13980;height:13979;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" filled="f" strokecolor="black [3213]" strokeweight="1pt">
                          <v:stroke joinstyle="miter"/>
                        </v:roundrect>
                      </v:group>
                      <v:shape id="直角三角形 188" o:spid="_x0000_s1184" type="#_x0000_t6" style="position:absolute;left:19481;top:17334;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" fillcolor="black [3213]" stroked="f" strokeweight="1pt"/>
                      <v:shape id="直角三角形 189" o:spid="_x0000_s1185" type="#_x0000_t6" style="position:absolute;left:10794;top:17311;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" fillcolor="black [3213]" stroked="f" strokeweight="1pt"/>
                      <v:line id="直接连接符 190" o:spid="_x0000_s1186" style="position:absolute;flip:x y;visibility:visible;mso-wrap-style:square" from="4662,16350" to="11123,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" strokecolor="black [3213]" strokeweight=".5pt">
                        <v:stroke joinstyle="miter"/>
                      </v:line>
                      <v:line id="直接连接符 191" o:spid="_x0000_s1187" style="position:absolute;flip:y;visibility:visible;mso-wrap-style:square" from="4662,9191" to="6765,1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" strokecolor="black [3213]" strokeweight=".5pt">
                        <v:stroke joinstyle="miter"/>
                      </v:line>
                      <v:shape id="直角三角形 5826" o:spid="_x0000_s1188" type="#_x0000_t6" style="position:absolute;left:20172;top:9624;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" fillcolor="black [3213]" stroked="f" strokeweight="1pt"/>
                      <v:shape id="直角三角形 5827" o:spid="_x0000_s1189" type="#_x0000_t6" style="position:absolute;left:10047;top:9497;width:762;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" fillcolor="black [3213]" stroked="f" strokeweight="1pt"/>
                      <w10:anchorlock/>
                    </v:group>
                  </w:pict>
                </mc:Fallback>
              </mc:AlternateContent>
            </w:r>
          </w:p>
        </w:tc>
      </w:tr>
      <w:tr w:rsidR="003F658E" w14:paraId="51969144" w14:textId="77777777">
        <w:tc>
          <w:tcPr>
            <w:tcW w:w="8312" w:type="dxa"/>
            <w:gridSpan w:val="2"/>
            <w:vAlign w:val="center"/>
          </w:tcPr>
          <w:p w14:paraId="3120C79D" w14:textId="77777777" w:rsidR="003F658E" w:rsidRDefault="00172D8D">
            <w:pPr>
              <w:spacing w:line="288" w:lineRule="auto"/>
              <w:jc w:val="center"/>
              <w:rPr>
                <w:rFonts w:cs="Times New Roman"/>
                <w:szCs w:val="24"/>
              </w:rPr>
            </w:pPr>
            <w:r>
              <w:rPr>
                <w:rFonts w:cs="Times New Roman" w:hint="eastAsia"/>
                <w:szCs w:val="24"/>
              </w:rPr>
              <w:t>T</w:t>
            </w:r>
            <w:r>
              <w:rPr>
                <w:rFonts w:cs="Times New Roman" w:hint="eastAsia"/>
                <w:szCs w:val="24"/>
              </w:rPr>
              <w:t>形柱钢管拼接形式</w:t>
            </w:r>
          </w:p>
        </w:tc>
      </w:tr>
      <w:tr w:rsidR="003F658E" w14:paraId="78903244" w14:textId="77777777">
        <w:tc>
          <w:tcPr>
            <w:tcW w:w="4257" w:type="dxa"/>
            <w:vAlign w:val="center"/>
          </w:tcPr>
          <w:p w14:paraId="184FB3FC" w14:textId="77777777" w:rsidR="003F658E" w:rsidRDefault="00172D8D">
            <w:pPr>
              <w:spacing w:line="288" w:lineRule="auto"/>
              <w:jc w:val="center"/>
              <w:rPr>
                <w:rFonts w:cs="Times New Roman"/>
                <w:szCs w:val="24"/>
              </w:rPr>
            </w:pPr>
            <w:r>
              <w:rPr>
                <w:rFonts w:cs="Times New Roman"/>
                <w:noProof/>
                <w:szCs w:val="24"/>
              </w:rPr>
              <mc:AlternateContent>
                <mc:Choice Requires="wpg">
                  <w:drawing>
                    <wp:inline distT="0" distB="0" distL="0" distR="0" wp14:anchorId="30153A18" wp14:editId="39626FBA">
                      <wp:extent cx="1825625" cy="2131695"/>
                      <wp:effectExtent l="0" t="0" r="22225" b="0"/>
                      <wp:docPr id="5828" name="组合 1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25838" cy="2132149"/>
                                <a:chOff x="598993" y="0"/>
                                <a:chExt cx="2832980" cy="3419176"/>
                              </a:xfrm>
                            </wpg:grpSpPr>
                            <wpg:grpSp>
                              <wpg:cNvPr id="5829" name="组合 5829"/>
                              <wpg:cNvGrpSpPr/>
                              <wpg:grpSpPr>
                                <a:xfrm rot="10800000">
                                  <a:off x="795370" y="0"/>
                                  <a:ext cx="908447" cy="948094"/>
                                  <a:chOff x="795370" y="0"/>
                                  <a:chExt cx="908447" cy="980497"/>
                                </a:xfrm>
                              </wpg:grpSpPr>
                              <wpg:grpSp>
                                <wpg:cNvPr id="5831" name="组合 5831"/>
                                <wpg:cNvGrpSpPr>
                                  <a:grpSpLocks noChangeAspect="1"/>
                                </wpg:cNvGrpSpPr>
                                <wpg:grpSpPr>
                                  <a:xfrm>
                                    <a:off x="806039" y="40397"/>
                                    <a:ext cx="884139" cy="940100"/>
                                    <a:chOff x="806039" y="40397"/>
                                    <a:chExt cx="1533466" cy="1533467"/>
                                  </a:xfrm>
                                </wpg:grpSpPr>
                                <wps:wsp>
                                  <wps:cNvPr id="5832" name="矩形: 圆角 5832"/>
                                  <wps:cNvSpPr/>
                                  <wps:spPr>
                                    <a:xfrm>
                                      <a:off x="806039" y="40397"/>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33" name="矩形: 圆角 5833"/>
                                  <wps:cNvSpPr/>
                                  <wps:spPr>
                                    <a:xfrm>
                                      <a:off x="873794" y="108148"/>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834" name="矩形 5834"/>
                                <wps:cNvSpPr/>
                                <wps:spPr>
                                  <a:xfrm>
                                    <a:off x="795370" y="0"/>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835" name="直接连接符 5835"/>
                                <wps:cNvCnPr/>
                                <wps:spPr>
                                  <a:xfrm>
                                    <a:off x="1648734" y="130823"/>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36" name="直接连接符 5836"/>
                                <wps:cNvCnPr/>
                                <wps:spPr>
                                  <a:xfrm>
                                    <a:off x="804848" y="130856"/>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837" name="组合 5837"/>
                              <wpg:cNvGrpSpPr/>
                              <wpg:grpSpPr>
                                <a:xfrm rot="10800000">
                                  <a:off x="787011" y="879506"/>
                                  <a:ext cx="908447" cy="948094"/>
                                  <a:chOff x="787011" y="879506"/>
                                  <a:chExt cx="908447" cy="980497"/>
                                </a:xfrm>
                              </wpg:grpSpPr>
                              <wpg:grpSp>
                                <wpg:cNvPr id="5838" name="组合 5838"/>
                                <wpg:cNvGrpSpPr>
                                  <a:grpSpLocks noChangeAspect="1"/>
                                </wpg:cNvGrpSpPr>
                                <wpg:grpSpPr>
                                  <a:xfrm>
                                    <a:off x="797680" y="919903"/>
                                    <a:ext cx="884139" cy="940100"/>
                                    <a:chOff x="797680" y="919903"/>
                                    <a:chExt cx="1533466" cy="1533467"/>
                                  </a:xfrm>
                                </wpg:grpSpPr>
                                <wps:wsp>
                                  <wps:cNvPr id="5839" name="矩形: 圆角 5839"/>
                                  <wps:cNvSpPr/>
                                  <wps:spPr>
                                    <a:xfrm>
                                      <a:off x="797680" y="919903"/>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40" name="矩形: 圆角 5840"/>
                                  <wps:cNvSpPr/>
                                  <wps:spPr>
                                    <a:xfrm>
                                      <a:off x="865435" y="987654"/>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841" name="矩形 5841"/>
                                <wps:cNvSpPr/>
                                <wps:spPr>
                                  <a:xfrm>
                                    <a:off x="787011" y="879506"/>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842" name="直接连接符 5842"/>
                                <wps:cNvCnPr/>
                                <wps:spPr>
                                  <a:xfrm>
                                    <a:off x="1640375" y="1010329"/>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43" name="直接连接符 5843"/>
                                <wps:cNvCnPr/>
                                <wps:spPr>
                                  <a:xfrm>
                                    <a:off x="796489" y="1010362"/>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844" name="组合 5844"/>
                              <wpg:cNvGrpSpPr/>
                              <wpg:grpSpPr>
                                <a:xfrm rot="16200000">
                                  <a:off x="2485506" y="1724469"/>
                                  <a:ext cx="944839" cy="948094"/>
                                  <a:chOff x="2485504" y="1724467"/>
                                  <a:chExt cx="944839" cy="948094"/>
                                </a:xfrm>
                              </wpg:grpSpPr>
                              <wpg:grpSp>
                                <wpg:cNvPr id="5845" name="组合 5845"/>
                                <wpg:cNvGrpSpPr/>
                                <wpg:grpSpPr>
                                  <a:xfrm>
                                    <a:off x="2502905" y="1724467"/>
                                    <a:ext cx="908447" cy="948094"/>
                                    <a:chOff x="2502905" y="1724467"/>
                                    <a:chExt cx="908447" cy="980497"/>
                                  </a:xfrm>
                                </wpg:grpSpPr>
                                <wpg:grpSp>
                                  <wpg:cNvPr id="5846" name="组合 5846"/>
                                  <wpg:cNvGrpSpPr>
                                    <a:grpSpLocks noChangeAspect="1"/>
                                  </wpg:cNvGrpSpPr>
                                  <wpg:grpSpPr>
                                    <a:xfrm>
                                      <a:off x="2513574" y="1764864"/>
                                      <a:ext cx="884139" cy="940100"/>
                                      <a:chOff x="2513574" y="1764864"/>
                                      <a:chExt cx="1533466" cy="1533467"/>
                                    </a:xfrm>
                                  </wpg:grpSpPr>
                                  <wps:wsp>
                                    <wps:cNvPr id="5847" name="矩形: 圆角 5847"/>
                                    <wps:cNvSpPr/>
                                    <wps:spPr>
                                      <a:xfrm>
                                        <a:off x="2513574" y="1764864"/>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48" name="矩形: 圆角 5848"/>
                                    <wps:cNvSpPr/>
                                    <wps:spPr>
                                      <a:xfrm>
                                        <a:off x="2581329" y="1832615"/>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849" name="矩形 5849"/>
                                  <wps:cNvSpPr/>
                                  <wps:spPr>
                                    <a:xfrm>
                                      <a:off x="2502905" y="1724467"/>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850" name="直接连接符 5850"/>
                                  <wps:cNvCnPr/>
                                  <wps:spPr>
                                    <a:xfrm>
                                      <a:off x="3356269" y="1855290"/>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51" name="直接连接符 5851"/>
                                  <wps:cNvCnPr/>
                                  <wps:spPr>
                                    <a:xfrm>
                                      <a:off x="2512383" y="1855323"/>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52" name="直角三角形 5852"/>
                                <wps:cNvSpPr/>
                                <wps:spPr>
                                  <a:xfrm rot="16200000">
                                    <a:off x="3354143" y="1757366"/>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53" name="直角三角形 5853"/>
                                <wps:cNvSpPr/>
                                <wps:spPr>
                                  <a:xfrm>
                                    <a:off x="2485504" y="1755040"/>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54" name="组合 5854"/>
                              <wpg:cNvGrpSpPr/>
                              <wpg:grpSpPr>
                                <a:xfrm rot="16200000">
                                  <a:off x="1620022" y="1722260"/>
                                  <a:ext cx="908447" cy="948094"/>
                                  <a:chOff x="1620022" y="1722260"/>
                                  <a:chExt cx="908447" cy="980497"/>
                                </a:xfrm>
                              </wpg:grpSpPr>
                              <wpg:grpSp>
                                <wpg:cNvPr id="5855" name="组合 5855"/>
                                <wpg:cNvGrpSpPr>
                                  <a:grpSpLocks noChangeAspect="1"/>
                                </wpg:cNvGrpSpPr>
                                <wpg:grpSpPr>
                                  <a:xfrm>
                                    <a:off x="1630691" y="1762657"/>
                                    <a:ext cx="884139" cy="940100"/>
                                    <a:chOff x="1630691" y="1762657"/>
                                    <a:chExt cx="1533466" cy="1533467"/>
                                  </a:xfrm>
                                </wpg:grpSpPr>
                                <wps:wsp>
                                  <wps:cNvPr id="5856" name="矩形: 圆角 5856"/>
                                  <wps:cNvSpPr/>
                                  <wps:spPr>
                                    <a:xfrm>
                                      <a:off x="1630691" y="1762657"/>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57" name="矩形: 圆角 5857"/>
                                  <wps:cNvSpPr/>
                                  <wps:spPr>
                                    <a:xfrm>
                                      <a:off x="1698446" y="1830408"/>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858" name="矩形 5858"/>
                                <wps:cNvSpPr/>
                                <wps:spPr>
                                  <a:xfrm>
                                    <a:off x="1620022" y="1722260"/>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859" name="直接连接符 5859"/>
                                <wps:cNvCnPr/>
                                <wps:spPr>
                                  <a:xfrm>
                                    <a:off x="2473386" y="1853083"/>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60" name="直接连接符 5860"/>
                                <wps:cNvCnPr/>
                                <wps:spPr>
                                  <a:xfrm>
                                    <a:off x="1629500" y="1853116"/>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61" name="直角三角形 5861"/>
                              <wps:cNvSpPr/>
                              <wps:spPr>
                                <a:xfrm rot="5400000">
                                  <a:off x="758978" y="1736345"/>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62" name="直角三角形 5862"/>
                              <wps:cNvSpPr/>
                              <wps:spPr>
                                <a:xfrm rot="10800000">
                                  <a:off x="1632268" y="1736345"/>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63" name="直接连接符 5863"/>
                              <wps:cNvCnPr>
                                <a:stCxn id="5864" idx="0"/>
                                <a:endCxn id="5872" idx="2"/>
                              </wps:cNvCnPr>
                              <wps:spPr>
                                <a:xfrm flipH="1" flipV="1">
                                  <a:off x="1230371" y="2639434"/>
                                  <a:ext cx="26290" cy="156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64" name="文本框 173"/>
                              <wps:cNvSpPr txBox="1"/>
                              <wps:spPr>
                                <a:xfrm>
                                  <a:off x="598993" y="2795974"/>
                                  <a:ext cx="1315335" cy="623202"/>
                                </a:xfrm>
                                <a:prstGeom prst="rect">
                                  <a:avLst/>
                                </a:prstGeom>
                                <a:noFill/>
                              </wps:spPr>
                              <wps:txbx>
                                <w:txbxContent>
                                  <w:p w14:paraId="1A9BADED"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无缝方钢管</w:t>
                                    </w:r>
                                  </w:p>
                                </w:txbxContent>
                              </wps:txbx>
                              <wps:bodyPr wrap="square" rtlCol="0">
                                <a:spAutoFit/>
                              </wps:bodyPr>
                            </wps:wsp>
                            <wps:wsp>
                              <wps:cNvPr id="5865" name="文本框 174"/>
                              <wps:cNvSpPr txBox="1"/>
                              <wps:spPr>
                                <a:xfrm>
                                  <a:off x="2188371" y="601087"/>
                                  <a:ext cx="1073944" cy="623202"/>
                                </a:xfrm>
                                <a:prstGeom prst="rect">
                                  <a:avLst/>
                                </a:prstGeom>
                                <a:noFill/>
                              </wps:spPr>
                              <wps:txbx>
                                <w:txbxContent>
                                  <w:p w14:paraId="09548E1F" w14:textId="77777777" w:rsidR="003F658E" w:rsidRDefault="00172D8D">
                                    <w:pPr>
                                      <w:pStyle w:val="af7"/>
                                      <w:spacing w:before="0" w:beforeAutospacing="0" w:after="0" w:afterAutospacing="0"/>
                                    </w:pPr>
                                    <w:r>
                                      <w:rPr>
                                        <w:rFonts w:ascii="Times New Roman" w:hAnsi="Times New Roman" w:cs="Times New Roman"/>
                                        <w:color w:val="000000" w:themeColor="text1"/>
                                        <w:kern w:val="24"/>
                                        <w:sz w:val="18"/>
                                        <w:szCs w:val="18"/>
                                      </w:rPr>
                                      <w:t>U</w:t>
                                    </w:r>
                                    <w:r>
                                      <w:rPr>
                                        <w:rFonts w:ascii="Times New Roman" w:cs="Times New Roman" w:hint="eastAsia"/>
                                        <w:color w:val="000000" w:themeColor="text1"/>
                                        <w:kern w:val="24"/>
                                        <w:sz w:val="18"/>
                                        <w:szCs w:val="18"/>
                                      </w:rPr>
                                      <w:t>形钢板</w:t>
                                    </w:r>
                                  </w:p>
                                </w:txbxContent>
                              </wps:txbx>
                              <wps:bodyPr wrap="square" rtlCol="0">
                                <a:spAutoFit/>
                              </wps:bodyPr>
                            </wps:wsp>
                            <wps:wsp>
                              <wps:cNvPr id="5866" name="直接连接符 5866"/>
                              <wps:cNvCnPr/>
                              <wps:spPr>
                                <a:xfrm flipH="1">
                                  <a:off x="1684789" y="1018033"/>
                                  <a:ext cx="485276" cy="3159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67" name="直接连接符 5867"/>
                              <wps:cNvCnPr/>
                              <wps:spPr>
                                <a:xfrm flipH="1" flipV="1">
                                  <a:off x="2553441" y="2666979"/>
                                  <a:ext cx="188361" cy="1744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68" name="文本框 177"/>
                              <wps:cNvSpPr txBox="1"/>
                              <wps:spPr>
                                <a:xfrm>
                                  <a:off x="2511522" y="2725449"/>
                                  <a:ext cx="870978" cy="623202"/>
                                </a:xfrm>
                                <a:prstGeom prst="rect">
                                  <a:avLst/>
                                </a:prstGeom>
                                <a:noFill/>
                              </wps:spPr>
                              <wps:txbx>
                                <w:txbxContent>
                                  <w:p w14:paraId="36C52E90"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角焊缝</w:t>
                                    </w:r>
                                  </w:p>
                                </w:txbxContent>
                              </wps:txbx>
                              <wps:bodyPr wrap="square" rtlCol="0">
                                <a:spAutoFit/>
                              </wps:bodyPr>
                            </wps:wsp>
                            <wps:wsp>
                              <wps:cNvPr id="5869" name="直角三角形 5869"/>
                              <wps:cNvSpPr/>
                              <wps:spPr>
                                <a:xfrm rot="5400000">
                                  <a:off x="767110" y="847119"/>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70" name="直角三角形 5870"/>
                              <wps:cNvSpPr/>
                              <wps:spPr>
                                <a:xfrm rot="10800000">
                                  <a:off x="1639260" y="847119"/>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871" name="组合 5871"/>
                              <wpg:cNvGrpSpPr>
                                <a:grpSpLocks noChangeAspect="1"/>
                              </wpg:cNvGrpSpPr>
                              <wpg:grpSpPr>
                                <a:xfrm>
                                  <a:off x="788302" y="1755296"/>
                                  <a:ext cx="884139" cy="884139"/>
                                  <a:chOff x="788302" y="1755296"/>
                                  <a:chExt cx="1533466" cy="1533466"/>
                                </a:xfrm>
                              </wpg:grpSpPr>
                              <wps:wsp>
                                <wps:cNvPr id="5872" name="矩形: 圆角 5872"/>
                                <wps:cNvSpPr/>
                                <wps:spPr>
                                  <a:xfrm>
                                    <a:off x="788302" y="1755296"/>
                                    <a:ext cx="1533466" cy="1533466"/>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73" name="矩形: 圆角 5873"/>
                                <wps:cNvSpPr/>
                                <wps:spPr>
                                  <a:xfrm>
                                    <a:off x="856055" y="1823050"/>
                                    <a:ext cx="1397959" cy="1397959"/>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874" name="直角三角形 5874"/>
                              <wps:cNvSpPr/>
                              <wps:spPr>
                                <a:xfrm rot="16200000">
                                  <a:off x="1627617" y="2590125"/>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75" name="直接连接符 5875"/>
                              <wps:cNvCnPr/>
                              <wps:spPr>
                                <a:xfrm flipH="1" flipV="1">
                                  <a:off x="1693148" y="454516"/>
                                  <a:ext cx="555675" cy="2723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76" name="直接连接符 5876"/>
                              <wps:cNvCnPr/>
                              <wps:spPr>
                                <a:xfrm flipH="1" flipV="1">
                                  <a:off x="2777901" y="1083172"/>
                                  <a:ext cx="422880" cy="4866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77" name="直接连接符 5877"/>
                              <wps:cNvCnPr/>
                              <wps:spPr>
                                <a:xfrm flipV="1">
                                  <a:off x="2093777" y="1192189"/>
                                  <a:ext cx="296745" cy="5635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0153A18" id="组合 165" o:spid="_x0000_s1190" style="width:143.75pt;height:167.85pt;mso-position-horizontal-relative:char;mso-position-vertical-relative:line" coordorigin="5989" coordsize="28329,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">
                      <o:lock v:ext="edit" aspectratio="t"/>
                      <v:group id="组合 5829" o:spid="_x0000_s1191" style="position:absolute;left:7953;width:9085;height:9480;rotation:180" coordorigin="7953"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">
                        <v:group id="组合 5831" o:spid="_x0000_s1192" style="position:absolute;left:8060;top:403;width:8841;height:9401" coordorigin="8060,403"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">
                          <o:lock v:ext="edit" aspectratio="t"/>
                          <v:roundrect id="矩形: 圆角 5832" o:spid="_x0000_s1193" style="position:absolute;left:8060;top:403;width:15335;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" filled="f" strokecolor="black [3213]" strokeweight="1pt">
                            <v:stroke joinstyle="miter"/>
                          </v:roundrect>
                          <v:roundrect id="矩形: 圆角 5833" o:spid="_x0000_s1194" style="position:absolute;left:8737;top:1081;width:13980;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" filled="f" strokecolor="black [3213]" strokeweight="1pt">
                            <v:stroke joinstyle="miter"/>
                          </v:roundrect>
                        </v:group>
                        <v:rect id="矩形 5834" o:spid="_x0000_s1195" style="position:absolute;left:7953;width:9085;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" fillcolor="white [3212]" stroked="f" strokeweight="1pt"/>
                        <v:line id="直接连接符 5835" o:spid="_x0000_s1196" style="position:absolute;visibility:visible;mso-wrap-style:square" from="16487,1308" to="16877,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" strokecolor="black [3213]" strokeweight="1pt">
                          <v:stroke joinstyle="miter"/>
                        </v:line>
                        <v:line id="直接连接符 5836" o:spid="_x0000_s1197" style="position:absolute;visibility:visible;mso-wrap-style:square" from="8048,1308" to="8439,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" strokecolor="black [3213]" strokeweight="1pt">
                          <v:stroke joinstyle="miter"/>
                        </v:line>
                      </v:group>
                      <v:group id="组合 5837" o:spid="_x0000_s1198" style="position:absolute;left:7870;top:8795;width:9084;height:9481;rotation:180" coordorigin="7870,8795"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">
                        <v:group id="组合 5838" o:spid="_x0000_s1199" style="position:absolute;left:7976;top:9199;width:8842;height:9401" coordorigin="7976,9199"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">
                          <o:lock v:ext="edit" aspectratio="t"/>
                          <v:roundrect id="矩形: 圆角 5839" o:spid="_x0000_s1200" style="position:absolute;left:7976;top:9199;width:15335;height:15334;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" filled="f" strokecolor="black [3213]" strokeweight="1pt">
                            <v:stroke joinstyle="miter"/>
                          </v:roundrect>
                          <v:roundrect id="矩形: 圆角 5840" o:spid="_x0000_s1201" style="position:absolute;left:8654;top:9876;width:13979;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" filled="f" strokecolor="black [3213]" strokeweight="1pt">
                            <v:stroke joinstyle="miter"/>
                          </v:roundrect>
                        </v:group>
                        <v:rect id="矩形 5841" o:spid="_x0000_s1202" style="position:absolute;left:7870;top:8795;width:9084;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" fillcolor="white [3212]" stroked="f" strokeweight="1pt"/>
                        <v:line id="直接连接符 5842" o:spid="_x0000_s1203" style="position:absolute;visibility:visible;mso-wrap-style:square" from="16403,10103" to="16794,1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" strokecolor="black [3213]" strokeweight="1pt">
                          <v:stroke joinstyle="miter"/>
                        </v:line>
                        <v:line id="直接连接符 5843" o:spid="_x0000_s1204" style="position:absolute;visibility:visible;mso-wrap-style:square" from="7964,10103" to="8355,1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" strokecolor="black [3213]" strokeweight="1pt">
                          <v:stroke joinstyle="miter"/>
                        </v:line>
                      </v:group>
                      <v:group id="组合 5844" o:spid="_x0000_s1205" style="position:absolute;left:24854;top:17244;width:9449;height:9481;rotation:-90" coordorigin="24855,17244" coordsize="9448,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">
                        <v:group id="组合 5845" o:spid="_x0000_s1206" style="position:absolute;left:25029;top:17244;width:9084;height:9481" coordorigin="25029,17244"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">
                          <v:group id="组合 5846" o:spid="_x0000_s1207" style="position:absolute;left:25135;top:17648;width:8842;height:9401" coordorigin="25135,17648"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">
                            <o:lock v:ext="edit" aspectratio="t"/>
                            <v:roundrect id="矩形: 圆角 5847" o:spid="_x0000_s1208" style="position:absolute;left:25135;top:17648;width:15335;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" filled="f" strokecolor="black [3213]" strokeweight="1pt">
                              <v:stroke joinstyle="miter"/>
                            </v:roundrect>
                            <v:roundrect id="矩形: 圆角 5848" o:spid="_x0000_s1209" style="position:absolute;left:25813;top:18326;width:13979;height:13979;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" filled="f" strokecolor="black [3213]" strokeweight="1pt">
                              <v:stroke joinstyle="miter"/>
                            </v:roundrect>
                          </v:group>
                          <v:rect id="矩形 5849" o:spid="_x0000_s1210" style="position:absolute;left:25029;top:17244;width:9084;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" fillcolor="white [3212]" stroked="f" strokeweight="1pt"/>
                          <v:line id="直接连接符 5850" o:spid="_x0000_s1211" style="position:absolute;visibility:visible;mso-wrap-style:square" from="33562,18552" to="33953,18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" strokecolor="black [3213]" strokeweight="1pt">
                            <v:stroke joinstyle="miter"/>
                          </v:line>
                          <v:line id="直接连接符 5851" o:spid="_x0000_s1212" style="position:absolute;visibility:visible;mso-wrap-style:square" from="25123,18553" to="25514,18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" strokecolor="black [3213]" strokeweight="1pt">
                            <v:stroke joinstyle="miter"/>
                          </v:line>
                        </v:group>
                        <v:shape id="直角三角形 5852" o:spid="_x0000_s1213" type="#_x0000_t6" style="position:absolute;left:33541;top:17573;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" fillcolor="black [3213]" stroked="f" strokeweight="1pt"/>
                        <v:shape id="直角三角形 5853" o:spid="_x0000_s1214" type="#_x0000_t6" style="position:absolute;left:24855;top:17550;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" fillcolor="black [3213]" stroked="f" strokeweight="1pt"/>
                      </v:group>
                      <v:group id="组合 5854" o:spid="_x0000_s1215" style="position:absolute;left:16199;top:17222;width:9085;height:9481;rotation:-90" coordorigin="16200,17222"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">
                        <v:group id="组合 5855" o:spid="_x0000_s1216" style="position:absolute;left:16306;top:17626;width:8842;height:9401" coordorigin="16306,17626"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Bf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">
                          <o:lock v:ext="edit" aspectratio="t"/>
                          <v:roundrect id="矩形: 圆角 5856" o:spid="_x0000_s1217" style="position:absolute;left:16306;top:17626;width:15335;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" filled="f" strokecolor="black [3213]" strokeweight="1pt">
                            <v:stroke joinstyle="miter"/>
                          </v:roundrect>
                          <v:roundrect id="矩形: 圆角 5857" o:spid="_x0000_s1218" style="position:absolute;left:16984;top:18304;width:13980;height:13979;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" filled="f" strokecolor="black [3213]" strokeweight="1pt">
                            <v:stroke joinstyle="miter"/>
                          </v:roundrect>
                        </v:group>
                        <v:rect id="矩形 5858" o:spid="_x0000_s1219" style="position:absolute;left:16200;top:17222;width:9084;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" fillcolor="white [3212]" stroked="f" strokeweight="1pt"/>
                        <v:line id="直接连接符 5859" o:spid="_x0000_s1220" style="position:absolute;visibility:visible;mso-wrap-style:square" from="24733,18530" to="25124,1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" strokecolor="black [3213]" strokeweight="1pt">
                          <v:stroke joinstyle="miter"/>
                        </v:line>
                        <v:line id="直接连接符 5860" o:spid="_x0000_s1221" style="position:absolute;visibility:visible;mso-wrap-style:square" from="16295,18531" to="16685,1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" strokecolor="black [3213]" strokeweight="1pt">
                          <v:stroke joinstyle="miter"/>
                        </v:line>
                      </v:group>
                      <v:shape id="直角三角形 5861" o:spid="_x0000_s1222" type="#_x0000_t6" style="position:absolute;left:7589;top:17363;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" fillcolor="black [3213]" stroked="f" strokeweight="1pt"/>
                      <v:shape id="直角三角形 5862" o:spid="_x0000_s1223" type="#_x0000_t6" style="position:absolute;left:16322;top:17363;width:762;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" fillcolor="black [3213]" stroked="f" strokeweight="1pt"/>
                      <v:line id="直接连接符 5863" o:spid="_x0000_s1224" style="position:absolute;flip:x y;visibility:visible;mso-wrap-style:square" from="12303,26394" to="12566,2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" strokecolor="black [3213]" strokeweight=".5pt">
                        <v:stroke joinstyle="miter"/>
                      </v:line>
                      <v:shape id="文本框 173" o:spid="_x0000_s1225" type="#_x0000_t202" style="position:absolute;left:5989;top:27959;width:13154;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" filled="f" stroked="f">
                        <v:textbox style="mso-fit-shape-to-text:t">
                          <w:txbxContent>
                            <w:p w14:paraId="1A9BADED"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无缝方钢管</w:t>
                              </w:r>
                            </w:p>
                          </w:txbxContent>
                        </v:textbox>
                      </v:shape>
                      <v:shape id="文本框 174" o:spid="_x0000_s1226" type="#_x0000_t202" style="position:absolute;left:21883;top:6010;width:10740;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" filled="f" stroked="f">
                        <v:textbox style="mso-fit-shape-to-text:t">
                          <w:txbxContent>
                            <w:p w14:paraId="09548E1F" w14:textId="77777777" w:rsidR="003F658E" w:rsidRDefault="00172D8D">
                              <w:pPr>
                                <w:pStyle w:val="af7"/>
                                <w:spacing w:before="0" w:beforeAutospacing="0" w:after="0" w:afterAutospacing="0"/>
                              </w:pPr>
                              <w:r>
                                <w:rPr>
                                  <w:rFonts w:ascii="Times New Roman" w:hAnsi="Times New Roman" w:cs="Times New Roman"/>
                                  <w:color w:val="000000" w:themeColor="text1"/>
                                  <w:kern w:val="24"/>
                                  <w:sz w:val="18"/>
                                  <w:szCs w:val="18"/>
                                </w:rPr>
                                <w:t>U</w:t>
                              </w:r>
                              <w:r>
                                <w:rPr>
                                  <w:rFonts w:ascii="Times New Roman" w:cs="Times New Roman" w:hint="eastAsia"/>
                                  <w:color w:val="000000" w:themeColor="text1"/>
                                  <w:kern w:val="24"/>
                                  <w:sz w:val="18"/>
                                  <w:szCs w:val="18"/>
                                </w:rPr>
                                <w:t>形钢板</w:t>
                              </w:r>
                            </w:p>
                          </w:txbxContent>
                        </v:textbox>
                      </v:shape>
                      <v:line id="直接连接符 5866" o:spid="_x0000_s1227" style="position:absolute;flip:x;visibility:visible;mso-wrap-style:square" from="16847,10180" to="21700,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" strokecolor="black [3213]" strokeweight=".5pt">
                        <v:stroke joinstyle="miter"/>
                      </v:line>
                      <v:line id="直接连接符 5867" o:spid="_x0000_s1228" style="position:absolute;flip:x y;visibility:visible;mso-wrap-style:square" from="25534,26669" to="27418,28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" strokecolor="black [3213]" strokeweight=".5pt">
                        <v:stroke joinstyle="miter"/>
                      </v:line>
                      <v:shape id="文本框 177" o:spid="_x0000_s1229" type="#_x0000_t202" style="position:absolute;left:25115;top:27254;width:8710;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" filled="f" stroked="f">
                        <v:textbox style="mso-fit-shape-to-text:t">
                          <w:txbxContent>
                            <w:p w14:paraId="36C52E90"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角焊缝</w:t>
                              </w:r>
                            </w:p>
                          </w:txbxContent>
                        </v:textbox>
                      </v:shape>
                      <v:shape id="直角三角形 5869" o:spid="_x0000_s1230" type="#_x0000_t6" style="position:absolute;left:7671;top:8471;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" fillcolor="black [3213]" stroked="f" strokeweight="1pt"/>
                      <v:shape id="直角三角形 5870" o:spid="_x0000_s1231" type="#_x0000_t6" style="position:absolute;left:16392;top:8471;width:762;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" fillcolor="black [3213]" stroked="f" strokeweight="1pt"/>
                      <v:group id="组合 5871" o:spid="_x0000_s1232" style="position:absolute;left:7883;top:17552;width:8841;height:8842" coordorigin="7883,17552"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">
                        <o:lock v:ext="edit" aspectratio="t"/>
                        <v:roundrect id="矩形: 圆角 5872" o:spid="_x0000_s1233" style="position:absolute;left:7883;top:17552;width:15334;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" filled="f" strokecolor="black [3213]" strokeweight="1pt">
                          <v:stroke joinstyle="miter"/>
                        </v:roundrect>
                        <v:roundrect id="矩形: 圆角 5873" o:spid="_x0000_s1234" style="position:absolute;left:8560;top:18230;width:13980;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" filled="f" strokecolor="black [3213]" strokeweight="1pt">
                          <v:stroke joinstyle="miter"/>
                        </v:roundrect>
                      </v:group>
                      <v:shape id="直角三角形 5874" o:spid="_x0000_s1235" type="#_x0000_t6" style="position:absolute;left:16276;top:25901;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" fillcolor="black [3213]" stroked="f" strokeweight="1pt"/>
                      <v:line id="直接连接符 5875" o:spid="_x0000_s1236" style="position:absolute;flip:x y;visibility:visible;mso-wrap-style:square" from="16931,4545" to="22488,7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" strokecolor="black [3213]" strokeweight=".5pt">
                        <v:stroke joinstyle="miter"/>
                      </v:line>
                      <v:line id="直接连接符 5876" o:spid="_x0000_s1237" style="position:absolute;flip:x y;visibility:visible;mso-wrap-style:square" from="27779,10831" to="32007,1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" strokecolor="black [3213]" strokeweight=".5pt">
                        <v:stroke joinstyle="miter"/>
                      </v:line>
                      <v:line id="直接连接符 5877" o:spid="_x0000_s1238" style="position:absolute;flip:y;visibility:visible;mso-wrap-style:square" from="20937,11921" to="23905,17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" strokecolor="black [3213]" strokeweight=".5pt">
                        <v:stroke joinstyle="miter"/>
                      </v:line>
                      <w10:anchorlock/>
                    </v:group>
                  </w:pict>
                </mc:Fallback>
              </mc:AlternateContent>
            </w:r>
          </w:p>
        </w:tc>
        <w:tc>
          <w:tcPr>
            <w:tcW w:w="4055" w:type="dxa"/>
            <w:vAlign w:val="center"/>
          </w:tcPr>
          <w:p w14:paraId="44B89746" w14:textId="77777777" w:rsidR="003F658E" w:rsidRDefault="00172D8D">
            <w:pPr>
              <w:spacing w:line="288" w:lineRule="auto"/>
              <w:jc w:val="center"/>
              <w:rPr>
                <w:rFonts w:cs="Times New Roman"/>
                <w:szCs w:val="24"/>
              </w:rPr>
            </w:pPr>
            <w:r>
              <w:rPr>
                <w:rFonts w:cs="Times New Roman"/>
                <w:noProof/>
                <w:szCs w:val="24"/>
              </w:rPr>
              <mc:AlternateContent>
                <mc:Choice Requires="wpg">
                  <w:drawing>
                    <wp:inline distT="0" distB="0" distL="0" distR="0" wp14:anchorId="10651794" wp14:editId="1146368D">
                      <wp:extent cx="1837055" cy="2117090"/>
                      <wp:effectExtent l="0" t="0" r="0" b="0"/>
                      <wp:docPr id="5878" name="组合 2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37619" cy="2117145"/>
                                <a:chOff x="619225" y="0"/>
                                <a:chExt cx="2854139" cy="3288552"/>
                              </a:xfrm>
                            </wpg:grpSpPr>
                            <wps:wsp>
                              <wps:cNvPr id="5879" name="文本框 215"/>
                              <wps:cNvSpPr txBox="1"/>
                              <wps:spPr>
                                <a:xfrm>
                                  <a:off x="2563031" y="2715462"/>
                                  <a:ext cx="910333" cy="573090"/>
                                </a:xfrm>
                                <a:prstGeom prst="rect">
                                  <a:avLst/>
                                </a:prstGeom>
                                <a:noFill/>
                              </wps:spPr>
                              <wps:txbx>
                                <w:txbxContent>
                                  <w:p w14:paraId="79E90FBD" w14:textId="77777777" w:rsidR="003F658E" w:rsidRDefault="00172D8D">
                                    <w:pPr>
                                      <w:pStyle w:val="af7"/>
                                      <w:spacing w:before="0" w:beforeAutospacing="0" w:after="0" w:afterAutospacing="0"/>
                                      <w:textAlignment w:val="center"/>
                                    </w:pPr>
                                    <w:r>
                                      <w:rPr>
                                        <w:rFonts w:ascii="Times New Roman" w:cs="Times New Roman" w:hint="eastAsia"/>
                                        <w:color w:val="000000" w:themeColor="text1"/>
                                        <w:kern w:val="24"/>
                                        <w:sz w:val="18"/>
                                        <w:szCs w:val="18"/>
                                      </w:rPr>
                                      <w:t>角焊缝</w:t>
                                    </w:r>
                                  </w:p>
                                </w:txbxContent>
                              </wps:txbx>
                              <wps:bodyPr wrap="square" rtlCol="0">
                                <a:noAutofit/>
                              </wps:bodyPr>
                            </wps:wsp>
                            <wpg:grpSp>
                              <wpg:cNvPr id="5880" name="组合 5880"/>
                              <wpg:cNvGrpSpPr/>
                              <wpg:grpSpPr>
                                <a:xfrm>
                                  <a:off x="619225" y="0"/>
                                  <a:ext cx="2664863" cy="3273301"/>
                                  <a:chOff x="619225" y="0"/>
                                  <a:chExt cx="2664863" cy="3273301"/>
                                </a:xfrm>
                              </wpg:grpSpPr>
                              <wpg:grpSp>
                                <wpg:cNvPr id="5881" name="组合 5881"/>
                                <wpg:cNvGrpSpPr/>
                                <wpg:grpSpPr>
                                  <a:xfrm rot="10800000">
                                    <a:off x="647485" y="0"/>
                                    <a:ext cx="908447" cy="948094"/>
                                    <a:chOff x="647485" y="0"/>
                                    <a:chExt cx="908447" cy="980497"/>
                                  </a:xfrm>
                                </wpg:grpSpPr>
                                <wpg:grpSp>
                                  <wpg:cNvPr id="5882" name="组合 5882"/>
                                  <wpg:cNvGrpSpPr>
                                    <a:grpSpLocks noChangeAspect="1"/>
                                  </wpg:cNvGrpSpPr>
                                  <wpg:grpSpPr>
                                    <a:xfrm>
                                      <a:off x="658154" y="40397"/>
                                      <a:ext cx="884139" cy="940100"/>
                                      <a:chOff x="658154" y="40397"/>
                                      <a:chExt cx="1533466" cy="1533467"/>
                                    </a:xfrm>
                                  </wpg:grpSpPr>
                                  <wps:wsp>
                                    <wps:cNvPr id="5883" name="矩形: 圆角 5883"/>
                                    <wps:cNvSpPr/>
                                    <wps:spPr>
                                      <a:xfrm>
                                        <a:off x="658154" y="40397"/>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84" name="矩形: 圆角 5884"/>
                                    <wps:cNvSpPr/>
                                    <wps:spPr>
                                      <a:xfrm>
                                        <a:off x="725909" y="108148"/>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885" name="矩形 5885"/>
                                  <wps:cNvSpPr/>
                                  <wps:spPr>
                                    <a:xfrm>
                                      <a:off x="647485" y="0"/>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886" name="直接连接符 5886"/>
                                  <wps:cNvCnPr/>
                                  <wps:spPr>
                                    <a:xfrm>
                                      <a:off x="1500849" y="130823"/>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87" name="直接连接符 5887"/>
                                  <wps:cNvCnPr/>
                                  <wps:spPr>
                                    <a:xfrm>
                                      <a:off x="656963" y="130856"/>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888" name="组合 5888"/>
                                <wpg:cNvGrpSpPr/>
                                <wpg:grpSpPr>
                                  <a:xfrm rot="16200000">
                                    <a:off x="2337621" y="1724469"/>
                                    <a:ext cx="944839" cy="948094"/>
                                    <a:chOff x="2337619" y="1724467"/>
                                    <a:chExt cx="944839" cy="948094"/>
                                  </a:xfrm>
                                </wpg:grpSpPr>
                                <wpg:grpSp>
                                  <wpg:cNvPr id="5889" name="组合 5889"/>
                                  <wpg:cNvGrpSpPr/>
                                  <wpg:grpSpPr>
                                    <a:xfrm>
                                      <a:off x="2355020" y="1724467"/>
                                      <a:ext cx="908447" cy="948094"/>
                                      <a:chOff x="2355020" y="1724467"/>
                                      <a:chExt cx="908447" cy="980497"/>
                                    </a:xfrm>
                                  </wpg:grpSpPr>
                                  <wpg:grpSp>
                                    <wpg:cNvPr id="5890" name="组合 5890"/>
                                    <wpg:cNvGrpSpPr>
                                      <a:grpSpLocks noChangeAspect="1"/>
                                    </wpg:cNvGrpSpPr>
                                    <wpg:grpSpPr>
                                      <a:xfrm>
                                        <a:off x="2365689" y="1764864"/>
                                        <a:ext cx="884139" cy="940100"/>
                                        <a:chOff x="2365689" y="1764864"/>
                                        <a:chExt cx="1533466" cy="1533467"/>
                                      </a:xfrm>
                                    </wpg:grpSpPr>
                                    <wps:wsp>
                                      <wps:cNvPr id="5891" name="矩形: 圆角 5891"/>
                                      <wps:cNvSpPr/>
                                      <wps:spPr>
                                        <a:xfrm>
                                          <a:off x="2365689" y="1764864"/>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92" name="矩形: 圆角 5892"/>
                                      <wps:cNvSpPr/>
                                      <wps:spPr>
                                        <a:xfrm>
                                          <a:off x="2433444" y="1832615"/>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893" name="矩形 5893"/>
                                    <wps:cNvSpPr/>
                                    <wps:spPr>
                                      <a:xfrm>
                                        <a:off x="2355020" y="1724467"/>
                                        <a:ext cx="908447" cy="12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894" name="直接连接符 5894"/>
                                    <wps:cNvCnPr/>
                                    <wps:spPr>
                                      <a:xfrm>
                                        <a:off x="3208384" y="1855290"/>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95" name="直接连接符 5895"/>
                                    <wps:cNvCnPr/>
                                    <wps:spPr>
                                      <a:xfrm>
                                        <a:off x="2364498" y="1855323"/>
                                        <a:ext cx="390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96" name="直角三角形 5896"/>
                                  <wps:cNvSpPr/>
                                  <wps:spPr>
                                    <a:xfrm rot="16200000">
                                      <a:off x="3206258" y="1757366"/>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97" name="直角三角形 5897"/>
                                  <wps:cNvSpPr/>
                                  <wps:spPr>
                                    <a:xfrm>
                                      <a:off x="2337619" y="1755040"/>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98" name="组合 5898"/>
                                <wpg:cNvGrpSpPr/>
                                <wpg:grpSpPr>
                                  <a:xfrm>
                                    <a:off x="641476" y="1678858"/>
                                    <a:ext cx="962782" cy="968800"/>
                                    <a:chOff x="641476" y="1678858"/>
                                    <a:chExt cx="962782" cy="968800"/>
                                  </a:xfrm>
                                </wpg:grpSpPr>
                                <wpg:grpSp>
                                  <wpg:cNvPr id="5899" name="组合 5899"/>
                                  <wpg:cNvGrpSpPr>
                                    <a:grpSpLocks noChangeAspect="1"/>
                                  </wpg:cNvGrpSpPr>
                                  <wpg:grpSpPr>
                                    <a:xfrm rot="5400000">
                                      <a:off x="654032" y="1722406"/>
                                      <a:ext cx="913293" cy="909032"/>
                                      <a:chOff x="654032" y="1722406"/>
                                      <a:chExt cx="1533466" cy="1533467"/>
                                    </a:xfrm>
                                  </wpg:grpSpPr>
                                  <wps:wsp>
                                    <wps:cNvPr id="5900" name="矩形: 圆角 5900"/>
                                    <wps:cNvSpPr/>
                                    <wps:spPr>
                                      <a:xfrm>
                                        <a:off x="654032" y="1722406"/>
                                        <a:ext cx="1533466" cy="1533467"/>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01" name="矩形: 圆角 5901"/>
                                    <wps:cNvSpPr/>
                                    <wps:spPr>
                                      <a:xfrm>
                                        <a:off x="721787" y="1790157"/>
                                        <a:ext cx="1397959" cy="1397960"/>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02" name="矩形 5902"/>
                                  <wps:cNvSpPr/>
                                  <wps:spPr>
                                    <a:xfrm rot="5400000">
                                      <a:off x="1074692" y="2118093"/>
                                      <a:ext cx="938403" cy="1207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903" name="直接连接符 5903"/>
                                  <wps:cNvCnPr/>
                                  <wps:spPr>
                                    <a:xfrm rot="5400000">
                                      <a:off x="1457581" y="2610935"/>
                                      <a:ext cx="403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04" name="直接连接符 5904"/>
                                  <wps:cNvCnPr/>
                                  <wps:spPr>
                                    <a:xfrm rot="5400000">
                                      <a:off x="1457549" y="1739222"/>
                                      <a:ext cx="403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05" name="矩形 5905"/>
                                  <wps:cNvSpPr/>
                                  <wps:spPr>
                                    <a:xfrm>
                                      <a:off x="641476" y="1678858"/>
                                      <a:ext cx="938404" cy="1207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906" name="直接连接符 5906"/>
                                  <wps:cNvCnPr/>
                                  <wps:spPr>
                                    <a:xfrm>
                                      <a:off x="650674" y="1805936"/>
                                      <a:ext cx="4724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907" name="直角三角形 5907"/>
                                <wps:cNvSpPr/>
                                <wps:spPr>
                                  <a:xfrm>
                                    <a:off x="619801" y="1712900"/>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08" name="直角三角形 5908"/>
                                <wps:cNvSpPr/>
                                <wps:spPr>
                                  <a:xfrm rot="10800000">
                                    <a:off x="1484383" y="1736345"/>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09" name="文本框 222"/>
                                <wps:cNvSpPr txBox="1"/>
                                <wps:spPr>
                                  <a:xfrm>
                                    <a:off x="1690589" y="817066"/>
                                    <a:ext cx="1196339" cy="603642"/>
                                  </a:xfrm>
                                  <a:prstGeom prst="rect">
                                    <a:avLst/>
                                  </a:prstGeom>
                                  <a:noFill/>
                                </wps:spPr>
                                <wps:txbx>
                                  <w:txbxContent>
                                    <w:p w14:paraId="16078E9E"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无缝方钢管</w:t>
                                      </w:r>
                                    </w:p>
                                  </w:txbxContent>
                                </wps:txbx>
                                <wps:bodyPr wrap="square" rtlCol="0">
                                  <a:spAutoFit/>
                                </wps:bodyPr>
                              </wps:wsp>
                              <wps:wsp>
                                <wps:cNvPr id="5910" name="文本框 223"/>
                                <wps:cNvSpPr txBox="1"/>
                                <wps:spPr>
                                  <a:xfrm>
                                    <a:off x="2056243" y="273344"/>
                                    <a:ext cx="1069111" cy="603642"/>
                                  </a:xfrm>
                                  <a:prstGeom prst="rect">
                                    <a:avLst/>
                                  </a:prstGeom>
                                  <a:noFill/>
                                </wps:spPr>
                                <wps:txbx>
                                  <w:txbxContent>
                                    <w:p w14:paraId="2F5E4191" w14:textId="77777777" w:rsidR="003F658E" w:rsidRDefault="00172D8D">
                                      <w:pPr>
                                        <w:pStyle w:val="af7"/>
                                        <w:spacing w:before="0" w:beforeAutospacing="0" w:after="0" w:afterAutospacing="0"/>
                                      </w:pPr>
                                      <w:r>
                                        <w:rPr>
                                          <w:rFonts w:ascii="Times New Roman" w:hAnsi="Times New Roman" w:cs="Times New Roman"/>
                                          <w:color w:val="000000" w:themeColor="text1"/>
                                          <w:kern w:val="24"/>
                                          <w:sz w:val="18"/>
                                          <w:szCs w:val="18"/>
                                        </w:rPr>
                                        <w:t>U</w:t>
                                      </w:r>
                                      <w:r>
                                        <w:rPr>
                                          <w:rFonts w:ascii="Times New Roman" w:cs="Times New Roman" w:hint="eastAsia"/>
                                          <w:color w:val="000000" w:themeColor="text1"/>
                                          <w:kern w:val="24"/>
                                          <w:sz w:val="18"/>
                                          <w:szCs w:val="18"/>
                                        </w:rPr>
                                        <w:t>形钢板</w:t>
                                      </w:r>
                                    </w:p>
                                  </w:txbxContent>
                                </wps:txbx>
                                <wps:bodyPr wrap="square" rtlCol="0">
                                  <a:spAutoFit/>
                                </wps:bodyPr>
                              </wps:wsp>
                              <wps:wsp>
                                <wps:cNvPr id="5911" name="直接连接符 5911"/>
                                <wps:cNvCnPr/>
                                <wps:spPr>
                                  <a:xfrm>
                                    <a:off x="2414512" y="2680036"/>
                                    <a:ext cx="261185" cy="2344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12" name="直角三角形 5912"/>
                                <wps:cNvSpPr/>
                                <wps:spPr>
                                  <a:xfrm rot="5400000">
                                    <a:off x="619225" y="847119"/>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13" name="直角三角形 5913"/>
                                <wps:cNvSpPr/>
                                <wps:spPr>
                                  <a:xfrm rot="10800000">
                                    <a:off x="1491375" y="847119"/>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14" name="直角三角形 5914"/>
                                <wps:cNvSpPr/>
                                <wps:spPr>
                                  <a:xfrm>
                                    <a:off x="1498804" y="2571458"/>
                                    <a:ext cx="76200" cy="762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15" name="直接连接符 5915"/>
                                <wps:cNvCnPr/>
                                <wps:spPr>
                                  <a:xfrm flipH="1" flipV="1">
                                    <a:off x="1545263" y="454516"/>
                                    <a:ext cx="572885" cy="1318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16" name="直接连接符 5916"/>
                                <wps:cNvCnPr/>
                                <wps:spPr>
                                  <a:xfrm flipH="1" flipV="1">
                                    <a:off x="2683533" y="739073"/>
                                    <a:ext cx="146036" cy="10587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917" name="组合 5917"/>
                                <wpg:cNvGrpSpPr>
                                  <a:grpSpLocks noChangeAspect="1"/>
                                </wpg:cNvGrpSpPr>
                                <wpg:grpSpPr>
                                  <a:xfrm>
                                    <a:off x="652765" y="890306"/>
                                    <a:ext cx="884139" cy="884139"/>
                                    <a:chOff x="652765" y="890306"/>
                                    <a:chExt cx="1533466" cy="1533466"/>
                                  </a:xfrm>
                                </wpg:grpSpPr>
                                <wps:wsp>
                                  <wps:cNvPr id="5918" name="矩形: 圆角 5918"/>
                                  <wps:cNvSpPr/>
                                  <wps:spPr>
                                    <a:xfrm>
                                      <a:off x="652765" y="890306"/>
                                      <a:ext cx="1533466" cy="1533466"/>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19" name="矩形: 圆角 5919"/>
                                  <wps:cNvSpPr/>
                                  <wps:spPr>
                                    <a:xfrm>
                                      <a:off x="720518" y="958060"/>
                                      <a:ext cx="1397959" cy="1397959"/>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920" name="组合 5920"/>
                                <wpg:cNvGrpSpPr>
                                  <a:grpSpLocks noChangeAspect="1"/>
                                </wpg:cNvGrpSpPr>
                                <wpg:grpSpPr>
                                  <a:xfrm>
                                    <a:off x="1530535" y="1755296"/>
                                    <a:ext cx="884139" cy="884139"/>
                                    <a:chOff x="1530535" y="1755296"/>
                                    <a:chExt cx="1533466" cy="1533466"/>
                                  </a:xfrm>
                                </wpg:grpSpPr>
                                <wps:wsp>
                                  <wps:cNvPr id="5921" name="矩形: 圆角 5921"/>
                                  <wps:cNvSpPr/>
                                  <wps:spPr>
                                    <a:xfrm>
                                      <a:off x="1530535" y="1755296"/>
                                      <a:ext cx="1533466" cy="1533466"/>
                                    </a:xfrm>
                                    <a:prstGeom prst="roundRect">
                                      <a:avLst>
                                        <a:gd name="adj" fmla="val 89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22" name="矩形: 圆角 5922"/>
                                  <wps:cNvSpPr/>
                                  <wps:spPr>
                                    <a:xfrm>
                                      <a:off x="1598288" y="1823050"/>
                                      <a:ext cx="1397959" cy="1397959"/>
                                    </a:xfrm>
                                    <a:prstGeom prst="roundRect">
                                      <a:avLst>
                                        <a:gd name="adj" fmla="val 5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23" name="直接连接符 5923"/>
                                <wps:cNvCnPr/>
                                <wps:spPr>
                                  <a:xfrm flipH="1" flipV="1">
                                    <a:off x="984729" y="2630702"/>
                                    <a:ext cx="340530" cy="1754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4" name="直接连接符 5924"/>
                                <wps:cNvCnPr/>
                                <wps:spPr>
                                  <a:xfrm flipV="1">
                                    <a:off x="1972605" y="1305701"/>
                                    <a:ext cx="179942" cy="4495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5" name="直接连接符 5925"/>
                                <wps:cNvCnPr/>
                                <wps:spPr>
                                  <a:xfrm flipH="1">
                                    <a:off x="1536904" y="1182913"/>
                                    <a:ext cx="265918" cy="1494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6" name="文本框 235"/>
                                <wps:cNvSpPr txBox="1"/>
                                <wps:spPr>
                                  <a:xfrm>
                                    <a:off x="889224" y="2669659"/>
                                    <a:ext cx="1118424" cy="603642"/>
                                  </a:xfrm>
                                  <a:prstGeom prst="rect">
                                    <a:avLst/>
                                  </a:prstGeom>
                                  <a:noFill/>
                                </wps:spPr>
                                <wps:txbx>
                                  <w:txbxContent>
                                    <w:p w14:paraId="5B4DCD2A" w14:textId="77777777" w:rsidR="003F658E" w:rsidRDefault="00172D8D">
                                      <w:pPr>
                                        <w:pStyle w:val="af7"/>
                                        <w:spacing w:before="0" w:beforeAutospacing="0" w:after="0" w:afterAutospacing="0"/>
                                      </w:pPr>
                                      <w:r>
                                        <w:rPr>
                                          <w:rFonts w:ascii="Times New Roman" w:hAnsi="Times New Roman" w:cs="Times New Roman"/>
                                          <w:color w:val="000000" w:themeColor="text1"/>
                                          <w:kern w:val="24"/>
                                          <w:sz w:val="18"/>
                                          <w:szCs w:val="18"/>
                                        </w:rPr>
                                        <w:t>L</w:t>
                                      </w:r>
                                      <w:r>
                                        <w:rPr>
                                          <w:rFonts w:ascii="Times New Roman" w:cs="Times New Roman" w:hint="eastAsia"/>
                                          <w:color w:val="000000" w:themeColor="text1"/>
                                          <w:kern w:val="24"/>
                                          <w:sz w:val="18"/>
                                          <w:szCs w:val="18"/>
                                        </w:rPr>
                                        <w:t>形钢板</w:t>
                                      </w:r>
                                    </w:p>
                                  </w:txbxContent>
                                </wps:txbx>
                                <wps:bodyPr wrap="square" rtlCol="0">
                                  <a:spAutoFit/>
                                </wps:bodyPr>
                              </wps:wsp>
                            </wpg:grpSp>
                          </wpg:wgp>
                        </a:graphicData>
                      </a:graphic>
                    </wp:inline>
                  </w:drawing>
                </mc:Choice>
                <mc:Fallback>
                  <w:pict>
                    <v:group w14:anchorId="10651794" id="组合 214" o:spid="_x0000_s1239" style="width:144.65pt;height:166.7pt;mso-position-horizontal-relative:char;mso-position-vertical-relative:line" coordorigin="6192" coordsize="28541,3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">
                      <o:lock v:ext="edit" aspectratio="t"/>
                      <v:shape id="文本框 215" o:spid="_x0000_s1240" type="#_x0000_t202" style="position:absolute;left:25630;top:27154;width:9103;height:5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" filled="f" stroked="f">
                        <v:textbox>
                          <w:txbxContent>
                            <w:p w14:paraId="79E90FBD" w14:textId="77777777" w:rsidR="003F658E" w:rsidRDefault="00172D8D">
                              <w:pPr>
                                <w:pStyle w:val="af7"/>
                                <w:spacing w:before="0" w:beforeAutospacing="0" w:after="0" w:afterAutospacing="0"/>
                                <w:textAlignment w:val="center"/>
                              </w:pPr>
                              <w:r>
                                <w:rPr>
                                  <w:rFonts w:ascii="Times New Roman" w:cs="Times New Roman" w:hint="eastAsia"/>
                                  <w:color w:val="000000" w:themeColor="text1"/>
                                  <w:kern w:val="24"/>
                                  <w:sz w:val="18"/>
                                  <w:szCs w:val="18"/>
                                </w:rPr>
                                <w:t>角焊缝</w:t>
                              </w:r>
                            </w:p>
                          </w:txbxContent>
                        </v:textbox>
                      </v:shape>
                      <v:group id="组合 5880" o:spid="_x0000_s1241" style="position:absolute;left:6192;width:26648;height:32733" coordorigin="6192" coordsize="26648,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">
                        <v:group id="组合 5881" o:spid="_x0000_s1242" style="position:absolute;left:6474;width:9085;height:9480;rotation:180" coordorigin="6474"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">
                          <v:group id="组合 5882" o:spid="_x0000_s1243" style="position:absolute;left:6581;top:403;width:8841;height:9401" coordorigin="6581,403"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">
                            <o:lock v:ext="edit" aspectratio="t"/>
                            <v:roundrect id="矩形: 圆角 5883" o:spid="_x0000_s1244" style="position:absolute;left:6581;top:403;width:15335;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" filled="f" strokecolor="black [3213]" strokeweight="1pt">
                              <v:stroke joinstyle="miter"/>
                            </v:roundrect>
                            <v:roundrect id="矩形: 圆角 5884" o:spid="_x0000_s1245" style="position:absolute;left:7259;top:1081;width:13979;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" filled="f" strokecolor="black [3213]" strokeweight="1pt">
                              <v:stroke joinstyle="miter"/>
                            </v:roundrect>
                          </v:group>
                          <v:rect id="矩形 5885" o:spid="_x0000_s1246" style="position:absolute;left:6474;width:9085;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" fillcolor="white [3212]" stroked="f" strokeweight="1pt"/>
                          <v:line id="直接连接符 5886" o:spid="_x0000_s1247" style="position:absolute;visibility:visible;mso-wrap-style:square" from="15008,1308" to="15399,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" strokecolor="black [3213]" strokeweight="1pt">
                            <v:stroke joinstyle="miter"/>
                          </v:line>
                          <v:line id="直接连接符 5887" o:spid="_x0000_s1248" style="position:absolute;visibility:visible;mso-wrap-style:square" from="6569,1308" to="6960,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" strokecolor="black [3213]" strokeweight="1pt">
                            <v:stroke joinstyle="miter"/>
                          </v:line>
                        </v:group>
                        <v:group id="组合 5888" o:spid="_x0000_s1249" style="position:absolute;left:23375;top:17244;width:9449;height:9481;rotation:-90" coordorigin="23376,17244" coordsize="9448,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">
                          <v:group id="组合 5889" o:spid="_x0000_s1250" style="position:absolute;left:23550;top:17244;width:9084;height:9481" coordorigin="23550,17244" coordsize="9084,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">
                            <v:group id="组合 5890" o:spid="_x0000_s1251" style="position:absolute;left:23656;top:17648;width:8842;height:9401" coordorigin="23656,17648"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">
                              <o:lock v:ext="edit" aspectratio="t"/>
                              <v:roundrect id="矩形: 圆角 5891" o:spid="_x0000_s1252" style="position:absolute;left:23656;top:17648;width:15335;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" filled="f" strokecolor="black [3213]" strokeweight="1pt">
                                <v:stroke joinstyle="miter"/>
                              </v:roundrect>
                              <v:roundrect id="矩形: 圆角 5892" o:spid="_x0000_s1253" style="position:absolute;left:24334;top:18326;width:13980;height:13979;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" filled="f" strokecolor="black [3213]" strokeweight="1pt">
                                <v:stroke joinstyle="miter"/>
                              </v:roundrect>
                            </v:group>
                            <v:rect id="矩形 5893" o:spid="_x0000_s1254" style="position:absolute;left:23550;top:17244;width:9084;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" fillcolor="white [3212]" stroked="f" strokeweight="1pt"/>
                            <v:line id="直接连接符 5894" o:spid="_x0000_s1255" style="position:absolute;visibility:visible;mso-wrap-style:square" from="32083,18552" to="32474,18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" strokecolor="black [3213]" strokeweight="1pt">
                              <v:stroke joinstyle="miter"/>
                            </v:line>
                            <v:line id="直接连接符 5895" o:spid="_x0000_s1256" style="position:absolute;visibility:visible;mso-wrap-style:square" from="23644,18553" to="24035,18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" strokecolor="black [3213]" strokeweight="1pt">
                              <v:stroke joinstyle="miter"/>
                            </v:line>
                          </v:group>
                          <v:shape id="直角三角形 5896" o:spid="_x0000_s1257" type="#_x0000_t6" style="position:absolute;left:32062;top:17573;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" fillcolor="black [3213]" stroked="f" strokeweight="1pt"/>
                          <v:shape id="直角三角形 5897" o:spid="_x0000_s1258" type="#_x0000_t6" style="position:absolute;left:23376;top:17550;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" fillcolor="black [3213]" stroked="f" strokeweight="1pt"/>
                        </v:group>
                        <v:group id="组合 5898" o:spid="_x0000_s1259" style="position:absolute;left:6414;top:16788;width:9628;height:9688" coordorigin="6414,16788" coordsize="9627,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">
                          <v:group id="组合 5899" o:spid="_x0000_s1260" style="position:absolute;left:6539;top:17224;width:9133;height:9090;rotation:90" coordorigin="6540,17224"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">
                            <o:lock v:ext="edit" aspectratio="t"/>
                            <v:roundrect id="矩形: 圆角 5900" o:spid="_x0000_s1261" style="position:absolute;left:6540;top:17224;width:15334;height:15334;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" filled="f" strokecolor="black [3213]" strokeweight="1pt">
                              <v:stroke joinstyle="miter"/>
                            </v:roundrect>
                            <v:roundrect id="矩形: 圆角 5901" o:spid="_x0000_s1262" style="position:absolute;left:7217;top:17901;width:13980;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" filled="f" strokecolor="black [3213]" strokeweight="1pt">
                              <v:stroke joinstyle="miter"/>
                            </v:roundrect>
                          </v:group>
                          <v:rect id="矩形 5902" o:spid="_x0000_s1263" style="position:absolute;left:10747;top:21180;width:9384;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" fillcolor="white [3212]" stroked="f" strokeweight="1pt"/>
                          <v:line id="直接连接符 5903" o:spid="_x0000_s1264" style="position:absolute;rotation:90;visibility:visible;mso-wrap-style:square" from="14575,26109" to="14979,26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" strokecolor="black [3213]" strokeweight="1pt">
                            <v:stroke joinstyle="miter"/>
                          </v:line>
                          <v:line id="直接连接符 5904" o:spid="_x0000_s1265" style="position:absolute;rotation:90;visibility:visible;mso-wrap-style:square" from="14575,17392" to="14978,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" strokecolor="black [3213]" strokeweight="1pt">
                            <v:stroke joinstyle="miter"/>
                          </v:line>
                          <v:rect id="矩形 5905" o:spid="_x0000_s1266" style="position:absolute;left:6414;top:16788;width:9384;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" fillcolor="white [3212]" stroked="f" strokeweight="1pt"/>
                          <v:line id="直接连接符 5906" o:spid="_x0000_s1267" style="position:absolute;visibility:visible;mso-wrap-style:square" from="6506,18059" to="6979,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" strokecolor="black [3213]" strokeweight="1pt">
                            <v:stroke joinstyle="miter"/>
                          </v:line>
                        </v:group>
                        <v:shape id="直角三角形 5907" o:spid="_x0000_s1268" type="#_x0000_t6" style="position:absolute;left:6198;top:17129;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" fillcolor="black [3213]" stroked="f" strokeweight="1pt"/>
                        <v:shape id="直角三角形 5908" o:spid="_x0000_s1269" type="#_x0000_t6" style="position:absolute;left:14843;top:17363;width:762;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" fillcolor="black [3213]" stroked="f" strokeweight="1pt"/>
                        <v:shape id="文本框 222" o:spid="_x0000_s1270" type="#_x0000_t202" style="position:absolute;left:16905;top:8170;width:11964;height:6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" filled="f" stroked="f">
                          <v:textbox style="mso-fit-shape-to-text:t">
                            <w:txbxContent>
                              <w:p w14:paraId="16078E9E" w14:textId="77777777" w:rsidR="003F658E" w:rsidRDefault="00172D8D">
                                <w:pPr>
                                  <w:pStyle w:val="af7"/>
                                  <w:spacing w:before="0" w:beforeAutospacing="0" w:after="0" w:afterAutospacing="0"/>
                                </w:pPr>
                                <w:r>
                                  <w:rPr>
                                    <w:rFonts w:ascii="Times New Roman" w:cs="Times New Roman" w:hint="eastAsia"/>
                                    <w:color w:val="000000" w:themeColor="text1"/>
                                    <w:kern w:val="24"/>
                                    <w:sz w:val="18"/>
                                    <w:szCs w:val="18"/>
                                  </w:rPr>
                                  <w:t>无缝方钢管</w:t>
                                </w:r>
                              </w:p>
                            </w:txbxContent>
                          </v:textbox>
                        </v:shape>
                        <v:shape id="文本框 223" o:spid="_x0000_s1271" type="#_x0000_t202" style="position:absolute;left:20562;top:2733;width:10691;height:6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" filled="f" stroked="f">
                          <v:textbox style="mso-fit-shape-to-text:t">
                            <w:txbxContent>
                              <w:p w14:paraId="2F5E4191" w14:textId="77777777" w:rsidR="003F658E" w:rsidRDefault="00172D8D">
                                <w:pPr>
                                  <w:pStyle w:val="af7"/>
                                  <w:spacing w:before="0" w:beforeAutospacing="0" w:after="0" w:afterAutospacing="0"/>
                                </w:pPr>
                                <w:r>
                                  <w:rPr>
                                    <w:rFonts w:ascii="Times New Roman" w:hAnsi="Times New Roman" w:cs="Times New Roman"/>
                                    <w:color w:val="000000" w:themeColor="text1"/>
                                    <w:kern w:val="24"/>
                                    <w:sz w:val="18"/>
                                    <w:szCs w:val="18"/>
                                  </w:rPr>
                                  <w:t>U</w:t>
                                </w:r>
                                <w:r>
                                  <w:rPr>
                                    <w:rFonts w:ascii="Times New Roman" w:cs="Times New Roman" w:hint="eastAsia"/>
                                    <w:color w:val="000000" w:themeColor="text1"/>
                                    <w:kern w:val="24"/>
                                    <w:sz w:val="18"/>
                                    <w:szCs w:val="18"/>
                                  </w:rPr>
                                  <w:t>形钢板</w:t>
                                </w:r>
                              </w:p>
                            </w:txbxContent>
                          </v:textbox>
                        </v:shape>
                        <v:line id="直接连接符 5911" o:spid="_x0000_s1272" style="position:absolute;visibility:visible;mso-wrap-style:square" from="24145,26800" to="26756,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" strokecolor="black [3213]" strokeweight=".5pt">
                          <v:stroke joinstyle="miter"/>
                        </v:line>
                        <v:shape id="直角三角形 5912" o:spid="_x0000_s1273" type="#_x0000_t6" style="position:absolute;left:6192;top:8471;width:76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" fillcolor="black [3213]" stroked="f" strokeweight="1pt"/>
                        <v:shape id="直角三角形 5913" o:spid="_x0000_s1274" type="#_x0000_t6" style="position:absolute;left:14913;top:8471;width:762;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" fillcolor="black [3213]" stroked="f" strokeweight="1pt"/>
                        <v:shape id="直角三角形 5914" o:spid="_x0000_s1275" type="#_x0000_t6" style="position:absolute;left:14988;top:25714;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" fillcolor="black [3213]" stroked="f" strokeweight="1pt"/>
                        <v:line id="直接连接符 5915" o:spid="_x0000_s1276" style="position:absolute;flip:x y;visibility:visible;mso-wrap-style:square" from="15452,4545" to="21181,5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" strokecolor="black [3213]" strokeweight=".5pt">
                          <v:stroke joinstyle="miter"/>
                        </v:line>
                        <v:line id="直接连接符 5916" o:spid="_x0000_s1277" style="position:absolute;flip:x y;visibility:visible;mso-wrap-style:square" from="26835,7390" to="28295,1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" strokecolor="black [3213]" strokeweight=".5pt">
                          <v:stroke joinstyle="miter"/>
                        </v:line>
                        <v:group id="组合 5917" o:spid="_x0000_s1278" style="position:absolute;left:6527;top:8903;width:8842;height:8841" coordorigin="6527,8903"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">
                          <o:lock v:ext="edit" aspectratio="t"/>
                          <v:roundrect id="矩形: 圆角 5918" o:spid="_x0000_s1279" style="position:absolute;left:6527;top:8903;width:15335;height:15334;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" filled="f" strokecolor="black [3213]" strokeweight="1pt">
                            <v:stroke joinstyle="miter"/>
                          </v:roundrect>
                          <v:roundrect id="矩形: 圆角 5919" o:spid="_x0000_s1280" style="position:absolute;left:7205;top:9580;width:13979;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" filled="f" strokecolor="black [3213]" strokeweight="1pt">
                            <v:stroke joinstyle="miter"/>
                          </v:roundrect>
                        </v:group>
                        <v:group id="组合 5920" o:spid="_x0000_s1281" style="position:absolute;left:15305;top:17552;width:8841;height:8842" coordorigin="15305,17552" coordsize="15334,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">
                          <o:lock v:ext="edit" aspectratio="t"/>
                          <v:roundrect id="矩形: 圆角 5921" o:spid="_x0000_s1282" style="position:absolute;left:15305;top:17552;width:15335;height:15335;visibility:visible;mso-wrap-style:square;v-text-anchor:middle" arcsize="5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" filled="f" strokecolor="black [3213]" strokeweight="1pt">
                            <v:stroke joinstyle="miter"/>
                          </v:roundrect>
                          <v:roundrect id="矩形: 圆角 5922" o:spid="_x0000_s1283" style="position:absolute;left:15982;top:18230;width:13980;height:13980;visibility:visible;mso-wrap-style:square;v-text-anchor:middle" arcsize="3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" filled="f" strokecolor="black [3213]" strokeweight="1pt">
                            <v:stroke joinstyle="miter"/>
                          </v:roundrect>
                        </v:group>
                        <v:line id="直接连接符 5923" o:spid="_x0000_s1284" style="position:absolute;flip:x y;visibility:visible;mso-wrap-style:square" from="9847,26307" to="13252,28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" strokecolor="black [3213]" strokeweight=".5pt">
                          <v:stroke joinstyle="miter"/>
                        </v:line>
                        <v:line id="直接连接符 5924" o:spid="_x0000_s1285" style="position:absolute;flip:y;visibility:visible;mso-wrap-style:square" from="19726,13057" to="21525,1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" strokecolor="black [3213]" strokeweight=".5pt">
                          <v:stroke joinstyle="miter"/>
                        </v:line>
                        <v:line id="直接连接符 5925" o:spid="_x0000_s1286" style="position:absolute;flip:x;visibility:visible;mso-wrap-style:square" from="15369,11829" to="18028,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" strokecolor="black [3213]" strokeweight=".5pt">
                          <v:stroke joinstyle="miter"/>
                        </v:line>
                        <v:shape id="文本框 235" o:spid="_x0000_s1287" type="#_x0000_t202" style="position:absolute;left:8892;top:26696;width:11184;height:6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" filled="f" stroked="f">
                          <v:textbox style="mso-fit-shape-to-text:t">
                            <w:txbxContent>
                              <w:p w14:paraId="5B4DCD2A" w14:textId="77777777" w:rsidR="003F658E" w:rsidRDefault="00172D8D">
                                <w:pPr>
                                  <w:pStyle w:val="af7"/>
                                  <w:spacing w:before="0" w:beforeAutospacing="0" w:after="0" w:afterAutospacing="0"/>
                                </w:pPr>
                                <w:r>
                                  <w:rPr>
                                    <w:rFonts w:ascii="Times New Roman" w:hAnsi="Times New Roman" w:cs="Times New Roman"/>
                                    <w:color w:val="000000" w:themeColor="text1"/>
                                    <w:kern w:val="24"/>
                                    <w:sz w:val="18"/>
                                    <w:szCs w:val="18"/>
                                  </w:rPr>
                                  <w:t>L</w:t>
                                </w:r>
                                <w:r>
                                  <w:rPr>
                                    <w:rFonts w:ascii="Times New Roman" w:cs="Times New Roman" w:hint="eastAsia"/>
                                    <w:color w:val="000000" w:themeColor="text1"/>
                                    <w:kern w:val="24"/>
                                    <w:sz w:val="18"/>
                                    <w:szCs w:val="18"/>
                                  </w:rPr>
                                  <w:t>形钢板</w:t>
                                </w:r>
                              </w:p>
                            </w:txbxContent>
                          </v:textbox>
                        </v:shape>
                      </v:group>
                      <w10:anchorlock/>
                    </v:group>
                  </w:pict>
                </mc:Fallback>
              </mc:AlternateContent>
            </w:r>
          </w:p>
        </w:tc>
      </w:tr>
      <w:tr w:rsidR="003F658E" w14:paraId="4EA3F633" w14:textId="77777777">
        <w:tc>
          <w:tcPr>
            <w:tcW w:w="8312" w:type="dxa"/>
            <w:gridSpan w:val="2"/>
            <w:vAlign w:val="center"/>
          </w:tcPr>
          <w:p w14:paraId="4EE552BD" w14:textId="77777777" w:rsidR="003F658E" w:rsidRDefault="00172D8D">
            <w:pPr>
              <w:spacing w:line="288" w:lineRule="auto"/>
              <w:jc w:val="center"/>
            </w:pPr>
            <w:r>
              <w:t xml:space="preserve"> L</w:t>
            </w:r>
            <w:r>
              <w:rPr>
                <w:rFonts w:hint="eastAsia"/>
              </w:rPr>
              <w:t>形柱钢管拼接形式</w:t>
            </w:r>
          </w:p>
        </w:tc>
      </w:tr>
      <w:tr w:rsidR="003F658E" w14:paraId="51F3EFCF" w14:textId="77777777">
        <w:tc>
          <w:tcPr>
            <w:tcW w:w="8312" w:type="dxa"/>
            <w:gridSpan w:val="2"/>
            <w:vAlign w:val="center"/>
          </w:tcPr>
          <w:p w14:paraId="0328DEB1" w14:textId="77777777" w:rsidR="003F658E" w:rsidRDefault="00172D8D">
            <w:pPr>
              <w:spacing w:line="288" w:lineRule="auto"/>
              <w:jc w:val="center"/>
            </w:pPr>
            <w:r>
              <w:rPr>
                <w:rFonts w:cs="Times New Roman" w:hint="eastAsia"/>
                <w:szCs w:val="21"/>
              </w:rPr>
              <w:t>图</w:t>
            </w:r>
            <w:r>
              <w:rPr>
                <w:rFonts w:cs="Times New Roman"/>
                <w:szCs w:val="21"/>
              </w:rPr>
              <w:t>4.3.6</w:t>
            </w:r>
            <w:r>
              <w:rPr>
                <w:rFonts w:cs="Times New Roman" w:hint="eastAsia"/>
                <w:szCs w:val="21"/>
              </w:rPr>
              <w:t>多腔钢管混凝土异形柱</w:t>
            </w:r>
          </w:p>
        </w:tc>
      </w:tr>
    </w:tbl>
    <w:p w14:paraId="1643CB4B" w14:textId="77777777" w:rsidR="003F658E" w:rsidRDefault="003F658E">
      <w:pPr>
        <w:spacing w:line="288" w:lineRule="auto"/>
        <w:rPr>
          <w:rFonts w:cs="Times New Roman"/>
          <w:szCs w:val="24"/>
        </w:rPr>
      </w:pPr>
    </w:p>
    <w:p w14:paraId="41DAC6BA" w14:textId="77777777" w:rsidR="003F658E" w:rsidRDefault="00172D8D">
      <w:pPr>
        <w:spacing w:line="288" w:lineRule="auto"/>
        <w:ind w:firstLine="420"/>
        <w:rPr>
          <w:rFonts w:cs="Times New Roman"/>
          <w:szCs w:val="24"/>
        </w:rPr>
      </w:pPr>
      <w:r>
        <w:rPr>
          <w:rFonts w:cs="Times New Roman"/>
          <w:szCs w:val="24"/>
        </w:rPr>
        <w:t>2</w:t>
      </w:r>
      <w:r>
        <w:rPr>
          <w:rFonts w:cs="Times New Roman" w:hint="eastAsia"/>
          <w:szCs w:val="24"/>
        </w:rPr>
        <w:t>钢管混凝土异形柱构件中，钢管各边长不宜小于</w:t>
      </w:r>
      <w:r>
        <w:rPr>
          <w:rFonts w:cs="Times New Roman"/>
          <w:szCs w:val="24"/>
        </w:rPr>
        <w:t>150</w:t>
      </w:r>
      <w:r>
        <w:rPr>
          <w:rFonts w:cs="Times New Roman" w:hint="eastAsia"/>
          <w:szCs w:val="24"/>
        </w:rPr>
        <w:t>mm</w:t>
      </w:r>
      <w:r>
        <w:rPr>
          <w:rFonts w:cs="Times New Roman" w:hint="eastAsia"/>
          <w:szCs w:val="24"/>
        </w:rPr>
        <w:t>，壁厚不宜小于</w:t>
      </w:r>
      <w:r>
        <w:rPr>
          <w:rFonts w:cs="Times New Roman"/>
          <w:szCs w:val="24"/>
        </w:rPr>
        <w:t>4.0</w:t>
      </w:r>
      <w:r>
        <w:rPr>
          <w:rFonts w:cs="Times New Roman" w:hint="eastAsia"/>
          <w:szCs w:val="24"/>
        </w:rPr>
        <w:t>mm</w:t>
      </w:r>
      <w:r>
        <w:rPr>
          <w:rFonts w:cs="Times New Roman" w:hint="eastAsia"/>
          <w:szCs w:val="24"/>
        </w:rPr>
        <w:t>。</w:t>
      </w:r>
    </w:p>
    <w:p w14:paraId="0106962E" w14:textId="77777777" w:rsidR="003F658E" w:rsidRDefault="00172D8D">
      <w:pPr>
        <w:spacing w:line="288" w:lineRule="auto"/>
        <w:rPr>
          <w:rFonts w:cs="Times New Roman"/>
          <w:szCs w:val="24"/>
        </w:rPr>
      </w:pPr>
      <w:r>
        <w:rPr>
          <w:rFonts w:cs="Times New Roman" w:hint="eastAsia"/>
          <w:color w:val="2E74B5" w:themeColor="accent5" w:themeShade="BF"/>
          <w:szCs w:val="24"/>
        </w:rPr>
        <w:t>【条文说明】对钢管混凝土异形柱构件钢管的最小尺寸和壁厚的要求，是考虑焊</w:t>
      </w:r>
      <w:r>
        <w:rPr>
          <w:rFonts w:cs="Times New Roman" w:hint="eastAsia"/>
          <w:color w:val="2E74B5" w:themeColor="accent5" w:themeShade="BF"/>
          <w:szCs w:val="24"/>
        </w:rPr>
        <w:lastRenderedPageBreak/>
        <w:t>接质量和管内混凝土浇灌质量确定的。</w:t>
      </w:r>
    </w:p>
    <w:p w14:paraId="74BC168F" w14:textId="77777777" w:rsidR="003F658E" w:rsidRDefault="003F658E">
      <w:pPr>
        <w:spacing w:line="288" w:lineRule="auto"/>
        <w:rPr>
          <w:rFonts w:cs="Times New Roman"/>
          <w:szCs w:val="24"/>
        </w:rPr>
      </w:pPr>
    </w:p>
    <w:p w14:paraId="6EBA6076" w14:textId="77777777" w:rsidR="003F658E" w:rsidRDefault="00172D8D">
      <w:pPr>
        <w:spacing w:line="288" w:lineRule="auto"/>
        <w:ind w:firstLine="420"/>
        <w:rPr>
          <w:rFonts w:cs="Times New Roman"/>
          <w:szCs w:val="24"/>
        </w:rPr>
      </w:pPr>
      <w:r>
        <w:rPr>
          <w:rFonts w:cs="Times New Roman"/>
          <w:szCs w:val="24"/>
        </w:rPr>
        <w:t xml:space="preserve">3 </w:t>
      </w:r>
      <w:r>
        <w:rPr>
          <w:rFonts w:cs="Times New Roman" w:hint="eastAsia"/>
          <w:szCs w:val="24"/>
        </w:rPr>
        <w:t>钢管可采用冷成型的无缝钢管、直缝钢管、螺旋缝焊接管及热轧管，也可采用冷弯型钢或热轧钢板、型钢焊接成型的钢管。连接可采用高频焊、自动或半自动焊和手工对接焊缝。</w:t>
      </w:r>
    </w:p>
    <w:p w14:paraId="7F1385A0" w14:textId="77777777" w:rsidR="003F658E" w:rsidRDefault="00172D8D">
      <w:pPr>
        <w:spacing w:line="288" w:lineRule="auto"/>
        <w:rPr>
          <w:rFonts w:cs="Times New Roman"/>
          <w:szCs w:val="24"/>
        </w:rPr>
      </w:pPr>
      <w:r>
        <w:rPr>
          <w:rFonts w:cs="Times New Roman" w:hint="eastAsia"/>
          <w:color w:val="2E74B5" w:themeColor="accent5" w:themeShade="BF"/>
          <w:szCs w:val="24"/>
        </w:rPr>
        <w:t>【条文说明】直缝钢管是指焊缝与钢管纵向平行的钢管。直缝钢管是通过高频焊接机组将一定规格的长条形钢带卷制并采用直缝焊接而成。高频焊接是一种感应焊（或压力接触焊），它无需焊缝填充料，无焊接飞溅，焊接热影响区窄，焊接成型美观，焊接机械性能良好等优点。</w:t>
      </w:r>
    </w:p>
    <w:p w14:paraId="2AFA4795" w14:textId="77777777" w:rsidR="003F658E" w:rsidRDefault="003F658E">
      <w:pPr>
        <w:spacing w:line="288" w:lineRule="auto"/>
        <w:rPr>
          <w:rFonts w:cs="Times New Roman"/>
          <w:szCs w:val="24"/>
        </w:rPr>
      </w:pPr>
    </w:p>
    <w:p w14:paraId="5E98EDBA" w14:textId="77777777" w:rsidR="003F658E" w:rsidRDefault="00172D8D">
      <w:pPr>
        <w:spacing w:line="288" w:lineRule="auto"/>
        <w:ind w:firstLine="420"/>
        <w:rPr>
          <w:rFonts w:cs="Times New Roman"/>
          <w:color w:val="FF0000"/>
          <w:szCs w:val="24"/>
        </w:rPr>
      </w:pPr>
      <w:r>
        <w:rPr>
          <w:rFonts w:cs="Times New Roman"/>
          <w:szCs w:val="24"/>
        </w:rPr>
        <w:t>4</w:t>
      </w:r>
      <w:r>
        <w:rPr>
          <w:rFonts w:cs="Times New Roman" w:hint="eastAsia"/>
          <w:szCs w:val="24"/>
        </w:rPr>
        <w:t>钢管内浇筑混凝土时，应采取有效措施保证混凝土的密实性。</w:t>
      </w:r>
    </w:p>
    <w:p w14:paraId="2BE4E72B"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【条文说明】混凝土可采用自密实混凝土。浇筑方式可采用自下而上的压力泵送方式或者自上而下的自密实混凝土高抛工艺。</w:t>
      </w:r>
    </w:p>
    <w:p w14:paraId="078513FF" w14:textId="77777777" w:rsidR="003F658E" w:rsidRDefault="003F658E">
      <w:pPr>
        <w:spacing w:line="288" w:lineRule="auto"/>
        <w:rPr>
          <w:rFonts w:cs="Times New Roman"/>
          <w:szCs w:val="24"/>
        </w:rPr>
      </w:pPr>
    </w:p>
    <w:p w14:paraId="175CDA08" w14:textId="77777777" w:rsidR="003F658E" w:rsidRDefault="00172D8D">
      <w:pPr>
        <w:spacing w:line="288" w:lineRule="auto"/>
        <w:ind w:firstLine="420"/>
        <w:rPr>
          <w:rFonts w:cs="Times New Roman"/>
          <w:szCs w:val="24"/>
        </w:rPr>
      </w:pPr>
      <w:r>
        <w:rPr>
          <w:rFonts w:cs="Times New Roman"/>
          <w:szCs w:val="24"/>
        </w:rPr>
        <w:t>5</w:t>
      </w:r>
      <w:r>
        <w:rPr>
          <w:rFonts w:cs="Times New Roman" w:hint="eastAsia"/>
          <w:szCs w:val="24"/>
        </w:rPr>
        <w:t>钢管混凝土</w:t>
      </w:r>
      <w:proofErr w:type="gramStart"/>
      <w:r>
        <w:rPr>
          <w:rFonts w:cs="Times New Roman" w:hint="eastAsia"/>
          <w:szCs w:val="24"/>
        </w:rPr>
        <w:t>异形柱宜考虑混凝土徐变对</w:t>
      </w:r>
      <w:proofErr w:type="gramEnd"/>
      <w:r>
        <w:rPr>
          <w:rFonts w:cs="Times New Roman" w:hint="eastAsia"/>
          <w:szCs w:val="24"/>
        </w:rPr>
        <w:t>稳定承载力的不利影响。</w:t>
      </w:r>
    </w:p>
    <w:p w14:paraId="602527D1"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w:t>
      </w:r>
      <w:proofErr w:type="gramStart"/>
      <w:r>
        <w:rPr>
          <w:rFonts w:cs="Times New Roman" w:hint="eastAsia"/>
          <w:color w:val="2E74B5" w:themeColor="accent5" w:themeShade="BF"/>
          <w:szCs w:val="24"/>
        </w:rPr>
        <w:t>混凝土徐变主要</w:t>
      </w:r>
      <w:proofErr w:type="gramEnd"/>
      <w:r>
        <w:rPr>
          <w:rFonts w:cs="Times New Roman" w:hint="eastAsia"/>
          <w:color w:val="2E74B5" w:themeColor="accent5" w:themeShade="BF"/>
          <w:szCs w:val="24"/>
        </w:rPr>
        <w:t>发生在前</w:t>
      </w:r>
      <w:r>
        <w:rPr>
          <w:rFonts w:cs="Times New Roman"/>
          <w:color w:val="2E74B5" w:themeColor="accent5" w:themeShade="BF"/>
          <w:szCs w:val="24"/>
        </w:rPr>
        <w:t>3</w:t>
      </w:r>
      <w:r>
        <w:rPr>
          <w:rFonts w:cs="Times New Roman"/>
          <w:color w:val="2E74B5" w:themeColor="accent5" w:themeShade="BF"/>
          <w:szCs w:val="24"/>
        </w:rPr>
        <w:t>个月内，</w:t>
      </w:r>
      <w:proofErr w:type="gramStart"/>
      <w:r>
        <w:rPr>
          <w:rFonts w:cs="Times New Roman"/>
          <w:color w:val="2E74B5" w:themeColor="accent5" w:themeShade="BF"/>
          <w:szCs w:val="24"/>
        </w:rPr>
        <w:t>之后徐变</w:t>
      </w:r>
      <w:proofErr w:type="gramEnd"/>
      <w:r>
        <w:rPr>
          <w:rFonts w:cs="Times New Roman"/>
          <w:color w:val="2E74B5" w:themeColor="accent5" w:themeShade="BF"/>
          <w:szCs w:val="24"/>
        </w:rPr>
        <w:t>放缓；</w:t>
      </w:r>
      <w:proofErr w:type="gramStart"/>
      <w:r>
        <w:rPr>
          <w:rFonts w:cs="Times New Roman"/>
          <w:color w:val="2E74B5" w:themeColor="accent5" w:themeShade="BF"/>
          <w:szCs w:val="24"/>
        </w:rPr>
        <w:t>徐变的</w:t>
      </w:r>
      <w:proofErr w:type="gramEnd"/>
      <w:r>
        <w:rPr>
          <w:rFonts w:cs="Times New Roman"/>
          <w:color w:val="2E74B5" w:themeColor="accent5" w:themeShade="BF"/>
          <w:szCs w:val="24"/>
        </w:rPr>
        <w:t>产生会造成内力重分布现象，导致钢管和混凝土应力的改变，构件的稳定承载力下降，考虑</w:t>
      </w:r>
      <w:proofErr w:type="gramStart"/>
      <w:r>
        <w:rPr>
          <w:rFonts w:cs="Times New Roman"/>
          <w:color w:val="2E74B5" w:themeColor="accent5" w:themeShade="BF"/>
          <w:szCs w:val="24"/>
        </w:rPr>
        <w:t>混凝土徐变的</w:t>
      </w:r>
      <w:proofErr w:type="gramEnd"/>
      <w:r>
        <w:rPr>
          <w:rFonts w:cs="Times New Roman"/>
          <w:color w:val="2E74B5" w:themeColor="accent5" w:themeShade="BF"/>
          <w:szCs w:val="24"/>
        </w:rPr>
        <w:t>影响，构件承载力最大可折减</w:t>
      </w:r>
      <w:r>
        <w:rPr>
          <w:rFonts w:cs="Times New Roman"/>
          <w:color w:val="2E74B5" w:themeColor="accent5" w:themeShade="BF"/>
          <w:szCs w:val="24"/>
        </w:rPr>
        <w:t>10</w:t>
      </w:r>
      <w:r>
        <w:rPr>
          <w:rFonts w:cs="Times New Roman"/>
          <w:color w:val="2E74B5" w:themeColor="accent5" w:themeShade="BF"/>
          <w:szCs w:val="24"/>
        </w:rPr>
        <w:t>％。</w:t>
      </w:r>
    </w:p>
    <w:p w14:paraId="0C755EA3" w14:textId="77777777" w:rsidR="003F658E" w:rsidRDefault="003F658E">
      <w:pPr>
        <w:spacing w:line="288" w:lineRule="auto"/>
        <w:rPr>
          <w:rFonts w:cs="Times New Roman"/>
          <w:szCs w:val="24"/>
        </w:rPr>
      </w:pPr>
    </w:p>
    <w:p w14:paraId="0DBC414D" w14:textId="77777777" w:rsidR="003F658E" w:rsidRDefault="00172D8D">
      <w:pPr>
        <w:spacing w:line="288" w:lineRule="auto"/>
        <w:rPr>
          <w:rFonts w:cs="Times New Roman"/>
          <w:szCs w:val="24"/>
        </w:rPr>
      </w:pPr>
      <w:r>
        <w:rPr>
          <w:rFonts w:cs="Times New Roman"/>
          <w:szCs w:val="24"/>
        </w:rPr>
        <w:t>4.3.6</w:t>
      </w:r>
      <w:r>
        <w:rPr>
          <w:rFonts w:cs="Times New Roman" w:hint="eastAsia"/>
          <w:szCs w:val="24"/>
        </w:rPr>
        <w:t xml:space="preserve"> </w:t>
      </w:r>
      <w:r>
        <w:rPr>
          <w:rFonts w:cs="Times New Roman" w:hint="eastAsia"/>
          <w:szCs w:val="24"/>
        </w:rPr>
        <w:t>钢管混凝土</w:t>
      </w:r>
      <w:r>
        <w:rPr>
          <w:rFonts w:cs="Times New Roman"/>
          <w:szCs w:val="24"/>
        </w:rPr>
        <w:t>异形柱结构的填充墙与隔墙应符合下列要求：</w:t>
      </w:r>
      <w:r>
        <w:rPr>
          <w:rFonts w:cs="Times New Roman"/>
          <w:szCs w:val="24"/>
        </w:rPr>
        <w:t xml:space="preserve"> </w:t>
      </w:r>
    </w:p>
    <w:p w14:paraId="0A21CF4A" w14:textId="77777777" w:rsidR="003F658E" w:rsidRDefault="00172D8D">
      <w:pPr>
        <w:spacing w:line="288" w:lineRule="auto"/>
        <w:ind w:firstLineChars="200" w:firstLine="480"/>
        <w:rPr>
          <w:rFonts w:cs="Times New Roman"/>
          <w:szCs w:val="24"/>
        </w:rPr>
      </w:pPr>
      <w:r>
        <w:rPr>
          <w:rFonts w:cs="Times New Roman"/>
          <w:szCs w:val="24"/>
        </w:rPr>
        <w:t xml:space="preserve">1 </w:t>
      </w:r>
      <w:r>
        <w:rPr>
          <w:rFonts w:cs="Times New Roman"/>
          <w:szCs w:val="24"/>
        </w:rPr>
        <w:t>填充墙与隔墙应优先采用轻质墙</w:t>
      </w:r>
      <w:proofErr w:type="gramStart"/>
      <w:r>
        <w:rPr>
          <w:rFonts w:cs="Times New Roman"/>
          <w:szCs w:val="24"/>
        </w:rPr>
        <w:t>体材</w:t>
      </w:r>
      <w:proofErr w:type="gramEnd"/>
      <w:r>
        <w:rPr>
          <w:rFonts w:cs="Times New Roman"/>
          <w:szCs w:val="24"/>
        </w:rPr>
        <w:t>料，根据不同条件选用非承重砌体或墙板；</w:t>
      </w:r>
      <w:r>
        <w:rPr>
          <w:rFonts w:cs="Times New Roman"/>
          <w:szCs w:val="24"/>
        </w:rPr>
        <w:t xml:space="preserve"> </w:t>
      </w:r>
    </w:p>
    <w:p w14:paraId="4E19F2B8" w14:textId="77777777" w:rsidR="003F658E" w:rsidRDefault="00172D8D">
      <w:pPr>
        <w:spacing w:line="288" w:lineRule="auto"/>
        <w:ind w:firstLineChars="200" w:firstLine="480"/>
        <w:rPr>
          <w:rFonts w:cs="Times New Roman"/>
          <w:szCs w:val="24"/>
        </w:rPr>
      </w:pPr>
      <w:r>
        <w:rPr>
          <w:rFonts w:cs="Times New Roman"/>
          <w:szCs w:val="24"/>
        </w:rPr>
        <w:t xml:space="preserve">2 </w:t>
      </w:r>
      <w:r>
        <w:rPr>
          <w:rFonts w:cs="Times New Roman"/>
          <w:szCs w:val="24"/>
        </w:rPr>
        <w:t>墙体厚度应与异形柱</w:t>
      </w:r>
      <w:proofErr w:type="gramStart"/>
      <w:r>
        <w:rPr>
          <w:rFonts w:cs="Times New Roman"/>
          <w:szCs w:val="24"/>
        </w:rPr>
        <w:t>柱</w:t>
      </w:r>
      <w:proofErr w:type="gramEnd"/>
      <w:r>
        <w:rPr>
          <w:rFonts w:cs="Times New Roman"/>
          <w:szCs w:val="24"/>
        </w:rPr>
        <w:t>肢厚度协调一致，墙身应满足保温、隔热、节能、隔声、防水和防火等要求；</w:t>
      </w:r>
    </w:p>
    <w:p w14:paraId="54815675"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 xml:space="preserve"> </w:t>
      </w:r>
      <w:r>
        <w:rPr>
          <w:rFonts w:cs="Times New Roman"/>
          <w:szCs w:val="24"/>
        </w:rPr>
        <w:t xml:space="preserve">  3 </w:t>
      </w:r>
      <w:r>
        <w:rPr>
          <w:rFonts w:cs="Times New Roman"/>
          <w:szCs w:val="24"/>
        </w:rPr>
        <w:t>填充墙和隔墙的布置、材料强度和连接构造应符合现行国家标准的有关规定。</w:t>
      </w:r>
    </w:p>
    <w:p w14:paraId="00DEA9A3"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【条文说明】钢管混凝土异形柱结构的填充墙和隔墙的墙</w:t>
      </w:r>
      <w:proofErr w:type="gramStart"/>
      <w:r>
        <w:rPr>
          <w:rFonts w:cs="Times New Roman" w:hint="eastAsia"/>
          <w:color w:val="2E74B5" w:themeColor="accent5" w:themeShade="BF"/>
          <w:szCs w:val="24"/>
        </w:rPr>
        <w:t>体材</w:t>
      </w:r>
      <w:proofErr w:type="gramEnd"/>
      <w:r>
        <w:rPr>
          <w:rFonts w:cs="Times New Roman" w:hint="eastAsia"/>
          <w:color w:val="2E74B5" w:themeColor="accent5" w:themeShade="BF"/>
          <w:szCs w:val="24"/>
        </w:rPr>
        <w:t>料应优先采用轻质墙</w:t>
      </w:r>
      <w:proofErr w:type="gramStart"/>
      <w:r>
        <w:rPr>
          <w:rFonts w:cs="Times New Roman" w:hint="eastAsia"/>
          <w:color w:val="2E74B5" w:themeColor="accent5" w:themeShade="BF"/>
          <w:szCs w:val="24"/>
        </w:rPr>
        <w:t>体材</w:t>
      </w:r>
      <w:proofErr w:type="gramEnd"/>
      <w:r>
        <w:rPr>
          <w:rFonts w:cs="Times New Roman" w:hint="eastAsia"/>
          <w:color w:val="2E74B5" w:themeColor="accent5" w:themeShade="BF"/>
          <w:szCs w:val="24"/>
        </w:rPr>
        <w:t>料。这不仅可以改善建筑的保温、隔热性能，节约能源消耗，而且减轻了结构自重，有利于减小结构的地震作用，节约基础建设投资。同时采用工业废料制作的轻质墙体，有利于利用废料和环境保护。</w:t>
      </w:r>
    </w:p>
    <w:p w14:paraId="791E919A" w14:textId="77777777" w:rsidR="003F658E" w:rsidRDefault="00172D8D">
      <w:pPr>
        <w:widowControl/>
        <w:spacing w:line="240" w:lineRule="auto"/>
        <w:jc w:val="left"/>
        <w:rPr>
          <w:rFonts w:cs="Times New Roman"/>
          <w:szCs w:val="24"/>
        </w:rPr>
      </w:pPr>
      <w:r>
        <w:rPr>
          <w:rFonts w:cs="Times New Roman"/>
          <w:szCs w:val="24"/>
        </w:rPr>
        <w:br w:type="page"/>
      </w:r>
    </w:p>
    <w:p w14:paraId="24C4B46A" w14:textId="77777777" w:rsidR="003F658E" w:rsidRDefault="003F658E">
      <w:pPr>
        <w:spacing w:line="288" w:lineRule="auto"/>
        <w:rPr>
          <w:rFonts w:cs="Times New Roman"/>
          <w:szCs w:val="24"/>
        </w:rPr>
      </w:pPr>
    </w:p>
    <w:p w14:paraId="294A0214" w14:textId="77777777" w:rsidR="003F658E" w:rsidRDefault="00172D8D">
      <w:pPr>
        <w:pStyle w:val="affb"/>
      </w:pPr>
      <w:bookmarkStart w:id="26" w:name="_Toc153883037"/>
      <w:r>
        <w:t xml:space="preserve">5 </w:t>
      </w:r>
      <w:r>
        <w:rPr>
          <w:rFonts w:hint="eastAsia"/>
        </w:rPr>
        <w:t>多腔钢管混凝土异形柱构件设计</w:t>
      </w:r>
      <w:bookmarkEnd w:id="26"/>
    </w:p>
    <w:p w14:paraId="173E7C41" w14:textId="77777777" w:rsidR="003F658E" w:rsidRDefault="00172D8D">
      <w:pPr>
        <w:pStyle w:val="2a"/>
      </w:pPr>
      <w:bookmarkStart w:id="27" w:name="_Toc153883038"/>
      <w:r>
        <w:t xml:space="preserve">5.1 </w:t>
      </w:r>
      <w:r>
        <w:rPr>
          <w:rFonts w:hint="eastAsia"/>
        </w:rPr>
        <w:t>刚度计算</w:t>
      </w:r>
      <w:bookmarkEnd w:id="27"/>
    </w:p>
    <w:bookmarkEnd w:id="24"/>
    <w:p w14:paraId="53318BED" w14:textId="77777777" w:rsidR="003F658E" w:rsidRDefault="00172D8D">
      <w:pPr>
        <w:spacing w:line="288" w:lineRule="auto"/>
        <w:rPr>
          <w:rFonts w:cs="Times New Roman"/>
          <w:szCs w:val="24"/>
        </w:rPr>
      </w:pPr>
      <w:r>
        <w:rPr>
          <w:rFonts w:cs="Times New Roman"/>
          <w:szCs w:val="24"/>
        </w:rPr>
        <w:t xml:space="preserve">5.1.1 </w:t>
      </w:r>
      <w:r>
        <w:rPr>
          <w:rFonts w:cs="Times New Roman" w:hint="eastAsia"/>
          <w:szCs w:val="24"/>
        </w:rPr>
        <w:t>结构内力和变形分析时，钢管混凝土异形柱的刚度可按下列公式计算：</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077"/>
      </w:tblGrid>
      <w:tr w:rsidR="003F658E" w14:paraId="5AD9AD32" w14:textId="77777777">
        <w:trPr>
          <w:jc w:val="center"/>
        </w:trPr>
        <w:tc>
          <w:tcPr>
            <w:tcW w:w="7225" w:type="dxa"/>
            <w:vAlign w:val="center"/>
          </w:tcPr>
          <w:p w14:paraId="2ED1D36C" w14:textId="77777777" w:rsidR="003F658E" w:rsidRDefault="00172D8D">
            <w:pPr>
              <w:spacing w:line="288" w:lineRule="auto"/>
              <w:jc w:val="center"/>
              <w:rPr>
                <w:rFonts w:cs="Times New Roman"/>
                <w:szCs w:val="24"/>
              </w:rPr>
            </w:pPr>
            <w:r>
              <w:rPr>
                <w:rFonts w:cs="Times New Roman"/>
                <w:i/>
                <w:iCs/>
                <w:szCs w:val="24"/>
              </w:rPr>
              <w:t xml:space="preserve">   EI </w:t>
            </w:r>
            <w:r>
              <w:rPr>
                <w:rFonts w:cs="Times New Roman"/>
                <w:szCs w:val="24"/>
              </w:rPr>
              <w:t xml:space="preserve">= </w:t>
            </w:r>
            <w:proofErr w:type="spellStart"/>
            <w:r>
              <w:rPr>
                <w:rFonts w:cs="Times New Roman"/>
                <w:i/>
                <w:iCs/>
                <w:szCs w:val="24"/>
              </w:rPr>
              <w:t>E</w:t>
            </w:r>
            <w:r>
              <w:rPr>
                <w:rFonts w:cs="Times New Roman"/>
                <w:iCs/>
                <w:szCs w:val="24"/>
                <w:vertAlign w:val="subscript"/>
              </w:rPr>
              <w:t>s</w:t>
            </w:r>
            <w:r>
              <w:rPr>
                <w:rFonts w:cs="Times New Roman"/>
                <w:i/>
                <w:iCs/>
                <w:szCs w:val="24"/>
              </w:rPr>
              <w:t>I</w:t>
            </w:r>
            <w:r>
              <w:rPr>
                <w:rFonts w:cs="Times New Roman"/>
                <w:iCs/>
                <w:szCs w:val="24"/>
                <w:vertAlign w:val="subscript"/>
              </w:rPr>
              <w:t>s</w:t>
            </w:r>
            <w:proofErr w:type="spellEnd"/>
            <w:r>
              <w:rPr>
                <w:rFonts w:cs="Times New Roman"/>
                <w:iCs/>
                <w:szCs w:val="24"/>
              </w:rPr>
              <w:t xml:space="preserve"> </w:t>
            </w:r>
            <w:r>
              <w:rPr>
                <w:rFonts w:cs="Times New Roman"/>
                <w:szCs w:val="24"/>
              </w:rPr>
              <w:t xml:space="preserve">+ </w:t>
            </w:r>
            <w:proofErr w:type="spellStart"/>
            <w:r>
              <w:rPr>
                <w:rFonts w:cs="Times New Roman"/>
                <w:i/>
                <w:iCs/>
                <w:szCs w:val="24"/>
              </w:rPr>
              <w:t>E</w:t>
            </w:r>
            <w:r>
              <w:rPr>
                <w:rFonts w:cs="Times New Roman"/>
                <w:iCs/>
                <w:szCs w:val="24"/>
                <w:vertAlign w:val="subscript"/>
              </w:rPr>
              <w:t>c</w:t>
            </w:r>
            <w:r>
              <w:rPr>
                <w:rFonts w:cs="Times New Roman"/>
                <w:i/>
                <w:iCs/>
                <w:szCs w:val="24"/>
              </w:rPr>
              <w:t>I</w:t>
            </w:r>
            <w:r>
              <w:rPr>
                <w:rFonts w:cs="Times New Roman"/>
                <w:iCs/>
                <w:szCs w:val="24"/>
                <w:vertAlign w:val="subscript"/>
              </w:rPr>
              <w:t>c</w:t>
            </w:r>
            <w:proofErr w:type="spellEnd"/>
          </w:p>
        </w:tc>
        <w:tc>
          <w:tcPr>
            <w:tcW w:w="1077" w:type="dxa"/>
            <w:vAlign w:val="center"/>
          </w:tcPr>
          <w:p w14:paraId="42A8A549" w14:textId="77777777" w:rsidR="003F658E" w:rsidRDefault="00172D8D">
            <w:pPr>
              <w:spacing w:line="288" w:lineRule="auto"/>
              <w:jc w:val="center"/>
              <w:rPr>
                <w:rFonts w:cs="Times New Roman"/>
                <w:szCs w:val="24"/>
              </w:rPr>
            </w:pPr>
            <w:r>
              <w:rPr>
                <w:rFonts w:cs="Times New Roman"/>
                <w:szCs w:val="24"/>
              </w:rPr>
              <w:t>(5.1.1-1)</w:t>
            </w:r>
          </w:p>
        </w:tc>
      </w:tr>
      <w:tr w:rsidR="003F658E" w14:paraId="044A8E14" w14:textId="77777777">
        <w:trPr>
          <w:jc w:val="center"/>
        </w:trPr>
        <w:tc>
          <w:tcPr>
            <w:tcW w:w="7225" w:type="dxa"/>
            <w:vAlign w:val="center"/>
          </w:tcPr>
          <w:p w14:paraId="6BD64289" w14:textId="77777777" w:rsidR="003F658E" w:rsidRDefault="00172D8D">
            <w:pPr>
              <w:spacing w:line="288" w:lineRule="auto"/>
              <w:jc w:val="center"/>
              <w:rPr>
                <w:rFonts w:cs="Times New Roman"/>
                <w:szCs w:val="24"/>
              </w:rPr>
            </w:pPr>
            <w:r>
              <w:rPr>
                <w:rFonts w:cs="Times New Roman"/>
                <w:i/>
                <w:iCs/>
                <w:szCs w:val="24"/>
              </w:rPr>
              <w:t xml:space="preserve">    EA= </w:t>
            </w:r>
            <w:proofErr w:type="spellStart"/>
            <w:r>
              <w:rPr>
                <w:rFonts w:cs="Times New Roman"/>
                <w:i/>
                <w:szCs w:val="24"/>
              </w:rPr>
              <w:t>E</w:t>
            </w:r>
            <w:r>
              <w:rPr>
                <w:rFonts w:cs="Times New Roman"/>
                <w:szCs w:val="24"/>
                <w:vertAlign w:val="subscript"/>
              </w:rPr>
              <w:t>s</w:t>
            </w:r>
            <w:r>
              <w:rPr>
                <w:rFonts w:cs="Times New Roman"/>
                <w:i/>
                <w:szCs w:val="24"/>
              </w:rPr>
              <w:t>A</w:t>
            </w:r>
            <w:r>
              <w:rPr>
                <w:rFonts w:cs="Times New Roman"/>
                <w:szCs w:val="24"/>
                <w:vertAlign w:val="subscript"/>
              </w:rPr>
              <w:t>s</w:t>
            </w:r>
            <w:proofErr w:type="spellEnd"/>
            <w:r>
              <w:rPr>
                <w:rFonts w:cs="Times New Roman"/>
                <w:szCs w:val="24"/>
              </w:rPr>
              <w:t xml:space="preserve"> + </w:t>
            </w:r>
            <w:proofErr w:type="spellStart"/>
            <w:r>
              <w:rPr>
                <w:rFonts w:cs="Times New Roman"/>
                <w:i/>
                <w:szCs w:val="24"/>
              </w:rPr>
              <w:t>E</w:t>
            </w:r>
            <w:r>
              <w:rPr>
                <w:rFonts w:cs="Times New Roman"/>
                <w:szCs w:val="24"/>
                <w:vertAlign w:val="subscript"/>
              </w:rPr>
              <w:t>c</w:t>
            </w:r>
            <w:r>
              <w:rPr>
                <w:rFonts w:cs="Times New Roman"/>
                <w:i/>
                <w:szCs w:val="24"/>
              </w:rPr>
              <w:t>A</w:t>
            </w:r>
            <w:r>
              <w:rPr>
                <w:rFonts w:cs="Times New Roman"/>
                <w:szCs w:val="24"/>
                <w:vertAlign w:val="subscript"/>
              </w:rPr>
              <w:t>c</w:t>
            </w:r>
            <w:proofErr w:type="spellEnd"/>
          </w:p>
        </w:tc>
        <w:tc>
          <w:tcPr>
            <w:tcW w:w="1077" w:type="dxa"/>
            <w:vAlign w:val="center"/>
          </w:tcPr>
          <w:p w14:paraId="15C366C7" w14:textId="77777777" w:rsidR="003F658E" w:rsidRDefault="00172D8D">
            <w:pPr>
              <w:spacing w:line="288" w:lineRule="auto"/>
              <w:jc w:val="center"/>
              <w:rPr>
                <w:rFonts w:cs="Times New Roman"/>
                <w:szCs w:val="24"/>
              </w:rPr>
            </w:pPr>
            <w:r>
              <w:rPr>
                <w:rFonts w:cs="Times New Roman"/>
                <w:szCs w:val="24"/>
              </w:rPr>
              <w:t>(5.1.1-2)</w:t>
            </w:r>
          </w:p>
        </w:tc>
      </w:tr>
      <w:tr w:rsidR="003F658E" w14:paraId="3BCB370A" w14:textId="77777777">
        <w:trPr>
          <w:jc w:val="center"/>
        </w:trPr>
        <w:tc>
          <w:tcPr>
            <w:tcW w:w="7225" w:type="dxa"/>
            <w:vAlign w:val="center"/>
          </w:tcPr>
          <w:p w14:paraId="3B394811" w14:textId="77777777" w:rsidR="003F658E" w:rsidRDefault="00172D8D">
            <w:pPr>
              <w:spacing w:line="288" w:lineRule="auto"/>
              <w:jc w:val="center"/>
              <w:rPr>
                <w:rFonts w:cs="Times New Roman"/>
                <w:szCs w:val="24"/>
              </w:rPr>
            </w:pPr>
            <w:r>
              <w:rPr>
                <w:rFonts w:cs="Times New Roman"/>
                <w:i/>
                <w:iCs/>
                <w:szCs w:val="24"/>
              </w:rPr>
              <w:t xml:space="preserve">    GA </w:t>
            </w:r>
            <w:r>
              <w:rPr>
                <w:rFonts w:cs="Times New Roman"/>
                <w:szCs w:val="24"/>
              </w:rPr>
              <w:t>=</w:t>
            </w:r>
            <w:proofErr w:type="spellStart"/>
            <w:r>
              <w:rPr>
                <w:rFonts w:cs="Times New Roman"/>
                <w:i/>
                <w:szCs w:val="24"/>
              </w:rPr>
              <w:t>G</w:t>
            </w:r>
            <w:r>
              <w:rPr>
                <w:rFonts w:cs="Times New Roman"/>
                <w:szCs w:val="24"/>
                <w:vertAlign w:val="subscript"/>
              </w:rPr>
              <w:t>s</w:t>
            </w:r>
            <w:r>
              <w:rPr>
                <w:rFonts w:cs="Times New Roman"/>
                <w:i/>
                <w:szCs w:val="24"/>
              </w:rPr>
              <w:t>A</w:t>
            </w:r>
            <w:r>
              <w:rPr>
                <w:rFonts w:cs="Times New Roman"/>
                <w:szCs w:val="24"/>
                <w:vertAlign w:val="subscript"/>
              </w:rPr>
              <w:t>s</w:t>
            </w:r>
            <w:proofErr w:type="spellEnd"/>
            <w:r>
              <w:rPr>
                <w:rFonts w:cs="Times New Roman"/>
                <w:szCs w:val="24"/>
              </w:rPr>
              <w:t xml:space="preserve"> + </w:t>
            </w:r>
            <w:proofErr w:type="spellStart"/>
            <w:r>
              <w:rPr>
                <w:rFonts w:cs="Times New Roman"/>
                <w:i/>
                <w:szCs w:val="24"/>
              </w:rPr>
              <w:t>G</w:t>
            </w:r>
            <w:r>
              <w:rPr>
                <w:rFonts w:cs="Times New Roman"/>
                <w:szCs w:val="24"/>
                <w:vertAlign w:val="subscript"/>
              </w:rPr>
              <w:t>c</w:t>
            </w:r>
            <w:r>
              <w:rPr>
                <w:rFonts w:cs="Times New Roman"/>
                <w:i/>
                <w:szCs w:val="24"/>
              </w:rPr>
              <w:t>A</w:t>
            </w:r>
            <w:r>
              <w:rPr>
                <w:rFonts w:cs="Times New Roman"/>
                <w:szCs w:val="24"/>
                <w:vertAlign w:val="subscript"/>
              </w:rPr>
              <w:t>c</w:t>
            </w:r>
            <w:proofErr w:type="spellEnd"/>
          </w:p>
        </w:tc>
        <w:tc>
          <w:tcPr>
            <w:tcW w:w="1077" w:type="dxa"/>
            <w:vAlign w:val="center"/>
          </w:tcPr>
          <w:p w14:paraId="1F8E93DD" w14:textId="77777777" w:rsidR="003F658E" w:rsidRDefault="00172D8D">
            <w:pPr>
              <w:spacing w:line="288" w:lineRule="auto"/>
              <w:jc w:val="center"/>
              <w:rPr>
                <w:rFonts w:cs="Times New Roman"/>
                <w:szCs w:val="24"/>
              </w:rPr>
            </w:pPr>
            <w:r>
              <w:rPr>
                <w:rFonts w:cs="Times New Roman"/>
                <w:szCs w:val="24"/>
              </w:rPr>
              <w:t>(5.1.1-3)</w:t>
            </w:r>
          </w:p>
        </w:tc>
      </w:tr>
    </w:tbl>
    <w:p w14:paraId="7E0B457C" w14:textId="77777777" w:rsidR="003F658E" w:rsidRDefault="00172D8D">
      <w:pPr>
        <w:spacing w:line="288" w:lineRule="auto"/>
        <w:jc w:val="right"/>
        <w:rPr>
          <w:rFonts w:cs="Times New Roman"/>
          <w:szCs w:val="24"/>
        </w:rPr>
      </w:pPr>
      <w:r>
        <w:rPr>
          <w:rFonts w:cs="Times New Roman"/>
          <w:i/>
          <w:iCs/>
          <w:szCs w:val="24"/>
        </w:rPr>
        <w:t xml:space="preserve">                          </w:t>
      </w:r>
      <w:r>
        <w:rPr>
          <w:rFonts w:cs="Times New Roman"/>
          <w:szCs w:val="24"/>
        </w:rPr>
        <w:t xml:space="preserve">                    </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6642"/>
      </w:tblGrid>
      <w:tr w:rsidR="003F658E" w14:paraId="5E868126" w14:textId="77777777">
        <w:tc>
          <w:tcPr>
            <w:tcW w:w="1660" w:type="dxa"/>
          </w:tcPr>
          <w:p w14:paraId="1175917F" w14:textId="77777777" w:rsidR="003F658E" w:rsidRDefault="00172D8D">
            <w:pPr>
              <w:spacing w:line="288" w:lineRule="auto"/>
              <w:jc w:val="right"/>
              <w:rPr>
                <w:rFonts w:cs="Times New Roman"/>
                <w:szCs w:val="24"/>
              </w:rPr>
            </w:pPr>
            <w:r>
              <w:rPr>
                <w:rFonts w:cs="Times New Roman" w:hint="eastAsia"/>
                <w:szCs w:val="24"/>
              </w:rPr>
              <w:t>式中：</w:t>
            </w:r>
            <w:r>
              <w:rPr>
                <w:rFonts w:cs="Times New Roman"/>
                <w:i/>
                <w:szCs w:val="24"/>
              </w:rPr>
              <w:t>EI</w:t>
            </w:r>
          </w:p>
        </w:tc>
        <w:tc>
          <w:tcPr>
            <w:tcW w:w="6642" w:type="dxa"/>
          </w:tcPr>
          <w:p w14:paraId="665B7AE5"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钢管混凝土异形柱的截面弯曲刚度（</w:t>
            </w:r>
            <w:r>
              <w:rPr>
                <w:rFonts w:cs="Times New Roman" w:hint="eastAsia"/>
                <w:szCs w:val="24"/>
              </w:rPr>
              <w:t>N</w:t>
            </w:r>
            <w:r>
              <w:rPr>
                <w:rFonts w:ascii="宋体" w:hAnsi="宋体" w:cs="Times New Roman" w:hint="eastAsia"/>
                <w:szCs w:val="24"/>
              </w:rPr>
              <w:t>·</w:t>
            </w:r>
            <w:r>
              <w:rPr>
                <w:rFonts w:cs="Times New Roman"/>
                <w:szCs w:val="24"/>
              </w:rPr>
              <w:t>mm</w:t>
            </w:r>
            <w:r>
              <w:rPr>
                <w:rFonts w:cs="Times New Roman"/>
                <w:szCs w:val="24"/>
                <w:vertAlign w:val="superscript"/>
              </w:rPr>
              <w:t>2</w:t>
            </w:r>
            <w:r>
              <w:rPr>
                <w:rFonts w:cs="Times New Roman" w:hint="eastAsia"/>
                <w:szCs w:val="24"/>
              </w:rPr>
              <w:t>）；</w:t>
            </w:r>
          </w:p>
        </w:tc>
      </w:tr>
      <w:tr w:rsidR="003F658E" w14:paraId="637927E8" w14:textId="77777777">
        <w:tc>
          <w:tcPr>
            <w:tcW w:w="1660" w:type="dxa"/>
          </w:tcPr>
          <w:p w14:paraId="69158677" w14:textId="77777777" w:rsidR="003F658E" w:rsidRDefault="00172D8D">
            <w:pPr>
              <w:spacing w:line="288" w:lineRule="auto"/>
              <w:jc w:val="right"/>
              <w:rPr>
                <w:rFonts w:cs="Times New Roman"/>
                <w:szCs w:val="24"/>
              </w:rPr>
            </w:pPr>
            <w:r>
              <w:rPr>
                <w:rFonts w:cs="Times New Roman" w:hint="eastAsia"/>
                <w:i/>
                <w:szCs w:val="24"/>
              </w:rPr>
              <w:t>EA</w:t>
            </w:r>
          </w:p>
        </w:tc>
        <w:tc>
          <w:tcPr>
            <w:tcW w:w="6642" w:type="dxa"/>
          </w:tcPr>
          <w:p w14:paraId="79D46023"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钢管混凝土异形柱的截面轴压刚度（</w:t>
            </w:r>
            <w:r>
              <w:rPr>
                <w:rFonts w:cs="Times New Roman" w:hint="eastAsia"/>
                <w:szCs w:val="24"/>
              </w:rPr>
              <w:t>N</w:t>
            </w:r>
            <w:r>
              <w:rPr>
                <w:rFonts w:cs="Times New Roman" w:hint="eastAsia"/>
                <w:szCs w:val="24"/>
              </w:rPr>
              <w:t>）；</w:t>
            </w:r>
          </w:p>
        </w:tc>
      </w:tr>
      <w:tr w:rsidR="003F658E" w14:paraId="616F7069" w14:textId="77777777">
        <w:tc>
          <w:tcPr>
            <w:tcW w:w="1660" w:type="dxa"/>
          </w:tcPr>
          <w:p w14:paraId="39FCDF99" w14:textId="77777777" w:rsidR="003F658E" w:rsidRDefault="00172D8D">
            <w:pPr>
              <w:spacing w:line="288" w:lineRule="auto"/>
              <w:jc w:val="right"/>
              <w:rPr>
                <w:rFonts w:cs="Times New Roman"/>
                <w:szCs w:val="24"/>
              </w:rPr>
            </w:pPr>
            <w:r>
              <w:rPr>
                <w:rFonts w:cs="Times New Roman"/>
                <w:i/>
                <w:iCs/>
                <w:szCs w:val="24"/>
              </w:rPr>
              <w:t>GA</w:t>
            </w:r>
          </w:p>
        </w:tc>
        <w:tc>
          <w:tcPr>
            <w:tcW w:w="6642" w:type="dxa"/>
          </w:tcPr>
          <w:p w14:paraId="351AD523"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钢管混凝土异形柱的截面剪切刚度（</w:t>
            </w:r>
            <w:r>
              <w:rPr>
                <w:rFonts w:cs="Times New Roman" w:hint="eastAsia"/>
                <w:szCs w:val="24"/>
              </w:rPr>
              <w:t>N</w:t>
            </w:r>
            <w:r>
              <w:rPr>
                <w:rFonts w:cs="Times New Roman" w:hint="eastAsia"/>
                <w:szCs w:val="24"/>
              </w:rPr>
              <w:t>）；</w:t>
            </w:r>
          </w:p>
        </w:tc>
      </w:tr>
      <w:tr w:rsidR="003F658E" w14:paraId="19FD52A4" w14:textId="77777777">
        <w:tc>
          <w:tcPr>
            <w:tcW w:w="1660" w:type="dxa"/>
          </w:tcPr>
          <w:p w14:paraId="0B385E0A" w14:textId="77777777" w:rsidR="003F658E" w:rsidRDefault="00172D8D">
            <w:pPr>
              <w:spacing w:line="288" w:lineRule="auto"/>
              <w:jc w:val="right"/>
              <w:rPr>
                <w:rFonts w:cs="Times New Roman"/>
                <w:i/>
                <w:iCs/>
                <w:szCs w:val="24"/>
              </w:rPr>
            </w:pPr>
            <w:proofErr w:type="spellStart"/>
            <w:r>
              <w:rPr>
                <w:rFonts w:cs="Times New Roman"/>
                <w:i/>
                <w:iCs/>
                <w:szCs w:val="24"/>
              </w:rPr>
              <w:t>E</w:t>
            </w:r>
            <w:r>
              <w:rPr>
                <w:rFonts w:cs="Times New Roman"/>
                <w:iCs/>
                <w:szCs w:val="24"/>
                <w:vertAlign w:val="subscript"/>
              </w:rPr>
              <w:t>s</w:t>
            </w:r>
            <w:r>
              <w:rPr>
                <w:rFonts w:cs="Times New Roman"/>
                <w:i/>
                <w:iCs/>
                <w:szCs w:val="24"/>
              </w:rPr>
              <w:t>I</w:t>
            </w:r>
            <w:r>
              <w:rPr>
                <w:rFonts w:cs="Times New Roman"/>
                <w:iCs/>
                <w:szCs w:val="24"/>
                <w:vertAlign w:val="subscript"/>
              </w:rPr>
              <w:t>s</w:t>
            </w:r>
            <w:proofErr w:type="spellEnd"/>
          </w:p>
        </w:tc>
        <w:tc>
          <w:tcPr>
            <w:tcW w:w="6642" w:type="dxa"/>
          </w:tcPr>
          <w:p w14:paraId="0C7C5CB5"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钢管混凝土异形柱钢管部分的截面弯曲刚度（</w:t>
            </w:r>
            <w:r>
              <w:rPr>
                <w:rFonts w:cs="Times New Roman" w:hint="eastAsia"/>
                <w:szCs w:val="24"/>
              </w:rPr>
              <w:t>N</w:t>
            </w:r>
            <w:r>
              <w:rPr>
                <w:rFonts w:ascii="宋体" w:hAnsi="宋体" w:cs="Times New Roman" w:hint="eastAsia"/>
                <w:szCs w:val="24"/>
              </w:rPr>
              <w:t>·</w:t>
            </w:r>
            <w:r>
              <w:rPr>
                <w:rFonts w:cs="Times New Roman"/>
                <w:szCs w:val="24"/>
              </w:rPr>
              <w:t>mm</w:t>
            </w:r>
            <w:r>
              <w:rPr>
                <w:rFonts w:cs="Times New Roman"/>
                <w:szCs w:val="24"/>
                <w:vertAlign w:val="superscript"/>
              </w:rPr>
              <w:t>2</w:t>
            </w:r>
            <w:r>
              <w:rPr>
                <w:rFonts w:cs="Times New Roman" w:hint="eastAsia"/>
                <w:szCs w:val="24"/>
              </w:rPr>
              <w:t>）；</w:t>
            </w:r>
          </w:p>
        </w:tc>
      </w:tr>
      <w:tr w:rsidR="003F658E" w14:paraId="695BB444" w14:textId="77777777">
        <w:tc>
          <w:tcPr>
            <w:tcW w:w="1660" w:type="dxa"/>
          </w:tcPr>
          <w:p w14:paraId="26580A9D" w14:textId="77777777" w:rsidR="003F658E" w:rsidRDefault="00172D8D">
            <w:pPr>
              <w:spacing w:line="288" w:lineRule="auto"/>
              <w:jc w:val="right"/>
              <w:rPr>
                <w:rFonts w:cs="Times New Roman"/>
                <w:i/>
                <w:iCs/>
                <w:szCs w:val="24"/>
              </w:rPr>
            </w:pPr>
            <w:proofErr w:type="spellStart"/>
            <w:r>
              <w:rPr>
                <w:rFonts w:cs="Times New Roman"/>
                <w:i/>
                <w:szCs w:val="24"/>
              </w:rPr>
              <w:t>E</w:t>
            </w:r>
            <w:r>
              <w:rPr>
                <w:rFonts w:cs="Times New Roman"/>
                <w:szCs w:val="24"/>
                <w:vertAlign w:val="subscript"/>
              </w:rPr>
              <w:t>s</w:t>
            </w:r>
            <w:r>
              <w:rPr>
                <w:rFonts w:cs="Times New Roman"/>
                <w:i/>
                <w:szCs w:val="24"/>
              </w:rPr>
              <w:t>A</w:t>
            </w:r>
            <w:r>
              <w:rPr>
                <w:rFonts w:cs="Times New Roman"/>
                <w:szCs w:val="24"/>
                <w:vertAlign w:val="subscript"/>
              </w:rPr>
              <w:t>s</w:t>
            </w:r>
            <w:proofErr w:type="spellEnd"/>
          </w:p>
        </w:tc>
        <w:tc>
          <w:tcPr>
            <w:tcW w:w="6642" w:type="dxa"/>
          </w:tcPr>
          <w:p w14:paraId="1A9BE2E2"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钢管混凝土异形柱钢管部分的截面轴压刚度（</w:t>
            </w:r>
            <w:r>
              <w:rPr>
                <w:rFonts w:cs="Times New Roman" w:hint="eastAsia"/>
                <w:szCs w:val="24"/>
              </w:rPr>
              <w:t>N</w:t>
            </w:r>
            <w:r>
              <w:rPr>
                <w:rFonts w:cs="Times New Roman" w:hint="eastAsia"/>
                <w:szCs w:val="24"/>
              </w:rPr>
              <w:t>）；</w:t>
            </w:r>
          </w:p>
        </w:tc>
      </w:tr>
      <w:tr w:rsidR="003F658E" w14:paraId="5C938D16" w14:textId="77777777">
        <w:tc>
          <w:tcPr>
            <w:tcW w:w="1660" w:type="dxa"/>
          </w:tcPr>
          <w:p w14:paraId="7E1F8F6F" w14:textId="77777777" w:rsidR="003F658E" w:rsidRDefault="00172D8D">
            <w:pPr>
              <w:spacing w:line="288" w:lineRule="auto"/>
              <w:jc w:val="right"/>
              <w:rPr>
                <w:rFonts w:cs="Times New Roman"/>
                <w:i/>
                <w:iCs/>
                <w:szCs w:val="24"/>
              </w:rPr>
            </w:pPr>
            <w:proofErr w:type="spellStart"/>
            <w:r>
              <w:rPr>
                <w:rFonts w:cs="Times New Roman"/>
                <w:i/>
                <w:szCs w:val="24"/>
              </w:rPr>
              <w:t>G</w:t>
            </w:r>
            <w:r>
              <w:rPr>
                <w:rFonts w:cs="Times New Roman"/>
                <w:szCs w:val="24"/>
                <w:vertAlign w:val="subscript"/>
              </w:rPr>
              <w:t>s</w:t>
            </w:r>
            <w:r>
              <w:rPr>
                <w:rFonts w:cs="Times New Roman"/>
                <w:i/>
                <w:szCs w:val="24"/>
              </w:rPr>
              <w:t>A</w:t>
            </w:r>
            <w:r>
              <w:rPr>
                <w:rFonts w:cs="Times New Roman"/>
                <w:szCs w:val="24"/>
                <w:vertAlign w:val="subscript"/>
              </w:rPr>
              <w:t>s</w:t>
            </w:r>
            <w:proofErr w:type="spellEnd"/>
          </w:p>
        </w:tc>
        <w:tc>
          <w:tcPr>
            <w:tcW w:w="6642" w:type="dxa"/>
          </w:tcPr>
          <w:p w14:paraId="1BCE8365"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钢管混凝土异形柱钢管部分的截面剪切刚度（</w:t>
            </w:r>
            <w:r>
              <w:rPr>
                <w:rFonts w:cs="Times New Roman" w:hint="eastAsia"/>
                <w:szCs w:val="24"/>
              </w:rPr>
              <w:t>N</w:t>
            </w:r>
            <w:r>
              <w:rPr>
                <w:rFonts w:cs="Times New Roman" w:hint="eastAsia"/>
                <w:szCs w:val="24"/>
              </w:rPr>
              <w:t>）；</w:t>
            </w:r>
          </w:p>
        </w:tc>
      </w:tr>
      <w:tr w:rsidR="003F658E" w14:paraId="4DC66BD1" w14:textId="77777777">
        <w:tc>
          <w:tcPr>
            <w:tcW w:w="1660" w:type="dxa"/>
          </w:tcPr>
          <w:p w14:paraId="23986534" w14:textId="77777777" w:rsidR="003F658E" w:rsidRDefault="00172D8D">
            <w:pPr>
              <w:spacing w:line="288" w:lineRule="auto"/>
              <w:jc w:val="right"/>
              <w:rPr>
                <w:rFonts w:cs="Times New Roman"/>
                <w:i/>
                <w:szCs w:val="24"/>
              </w:rPr>
            </w:pPr>
            <w:proofErr w:type="spellStart"/>
            <w:r>
              <w:rPr>
                <w:rFonts w:cs="Times New Roman"/>
                <w:i/>
                <w:iCs/>
                <w:szCs w:val="24"/>
              </w:rPr>
              <w:t>E</w:t>
            </w:r>
            <w:r>
              <w:rPr>
                <w:rFonts w:cs="Times New Roman"/>
                <w:iCs/>
                <w:szCs w:val="24"/>
                <w:vertAlign w:val="subscript"/>
              </w:rPr>
              <w:t>c</w:t>
            </w:r>
            <w:r>
              <w:rPr>
                <w:rFonts w:cs="Times New Roman"/>
                <w:i/>
                <w:iCs/>
                <w:szCs w:val="24"/>
              </w:rPr>
              <w:t>I</w:t>
            </w:r>
            <w:r>
              <w:rPr>
                <w:rFonts w:cs="Times New Roman"/>
                <w:iCs/>
                <w:szCs w:val="24"/>
                <w:vertAlign w:val="subscript"/>
              </w:rPr>
              <w:t>c</w:t>
            </w:r>
            <w:proofErr w:type="spellEnd"/>
          </w:p>
        </w:tc>
        <w:tc>
          <w:tcPr>
            <w:tcW w:w="6642" w:type="dxa"/>
          </w:tcPr>
          <w:p w14:paraId="286F380F"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钢管混凝土异形柱混凝土部分的截面弯曲刚度（</w:t>
            </w:r>
            <w:r>
              <w:rPr>
                <w:rFonts w:cs="Times New Roman" w:hint="eastAsia"/>
                <w:szCs w:val="24"/>
              </w:rPr>
              <w:t>N</w:t>
            </w:r>
            <w:r>
              <w:rPr>
                <w:rFonts w:ascii="宋体" w:hAnsi="宋体" w:cs="Times New Roman" w:hint="eastAsia"/>
                <w:szCs w:val="24"/>
              </w:rPr>
              <w:t>·</w:t>
            </w:r>
            <w:r>
              <w:rPr>
                <w:rFonts w:cs="Times New Roman"/>
                <w:szCs w:val="24"/>
              </w:rPr>
              <w:t>mm</w:t>
            </w:r>
            <w:r>
              <w:rPr>
                <w:rFonts w:cs="Times New Roman"/>
                <w:szCs w:val="24"/>
                <w:vertAlign w:val="superscript"/>
              </w:rPr>
              <w:t>2</w:t>
            </w:r>
            <w:r>
              <w:rPr>
                <w:rFonts w:cs="Times New Roman" w:hint="eastAsia"/>
                <w:szCs w:val="24"/>
              </w:rPr>
              <w:t>）；</w:t>
            </w:r>
          </w:p>
        </w:tc>
      </w:tr>
      <w:tr w:rsidR="003F658E" w14:paraId="4ACA633E" w14:textId="77777777">
        <w:tc>
          <w:tcPr>
            <w:tcW w:w="1660" w:type="dxa"/>
          </w:tcPr>
          <w:p w14:paraId="50231EFF" w14:textId="77777777" w:rsidR="003F658E" w:rsidRDefault="00172D8D">
            <w:pPr>
              <w:spacing w:line="288" w:lineRule="auto"/>
              <w:jc w:val="right"/>
              <w:rPr>
                <w:rFonts w:cs="Times New Roman"/>
                <w:i/>
                <w:szCs w:val="24"/>
              </w:rPr>
            </w:pPr>
            <w:proofErr w:type="spellStart"/>
            <w:r>
              <w:rPr>
                <w:rFonts w:cs="Times New Roman"/>
                <w:i/>
                <w:szCs w:val="24"/>
              </w:rPr>
              <w:t>E</w:t>
            </w:r>
            <w:r>
              <w:rPr>
                <w:rFonts w:cs="Times New Roman"/>
                <w:szCs w:val="24"/>
                <w:vertAlign w:val="subscript"/>
              </w:rPr>
              <w:t>c</w:t>
            </w:r>
            <w:r>
              <w:rPr>
                <w:rFonts w:cs="Times New Roman"/>
                <w:i/>
                <w:szCs w:val="24"/>
              </w:rPr>
              <w:t>A</w:t>
            </w:r>
            <w:r>
              <w:rPr>
                <w:rFonts w:cs="Times New Roman"/>
                <w:szCs w:val="24"/>
                <w:vertAlign w:val="subscript"/>
              </w:rPr>
              <w:t>c</w:t>
            </w:r>
            <w:proofErr w:type="spellEnd"/>
          </w:p>
        </w:tc>
        <w:tc>
          <w:tcPr>
            <w:tcW w:w="6642" w:type="dxa"/>
          </w:tcPr>
          <w:p w14:paraId="6E68EFF4"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钢管混凝土异形柱混凝土部分的截面轴压刚度（</w:t>
            </w:r>
            <w:r>
              <w:rPr>
                <w:rFonts w:cs="Times New Roman" w:hint="eastAsia"/>
                <w:szCs w:val="24"/>
              </w:rPr>
              <w:t>N</w:t>
            </w:r>
            <w:r>
              <w:rPr>
                <w:rFonts w:cs="Times New Roman" w:hint="eastAsia"/>
                <w:szCs w:val="24"/>
              </w:rPr>
              <w:t>）；</w:t>
            </w:r>
          </w:p>
        </w:tc>
      </w:tr>
      <w:tr w:rsidR="003F658E" w14:paraId="290DD717" w14:textId="77777777">
        <w:tc>
          <w:tcPr>
            <w:tcW w:w="1660" w:type="dxa"/>
          </w:tcPr>
          <w:p w14:paraId="514E2840" w14:textId="77777777" w:rsidR="003F658E" w:rsidRDefault="00172D8D">
            <w:pPr>
              <w:spacing w:line="288" w:lineRule="auto"/>
              <w:jc w:val="right"/>
              <w:rPr>
                <w:rFonts w:cs="Times New Roman"/>
                <w:i/>
                <w:szCs w:val="24"/>
              </w:rPr>
            </w:pPr>
            <w:proofErr w:type="spellStart"/>
            <w:r>
              <w:rPr>
                <w:rFonts w:cs="Times New Roman"/>
                <w:i/>
                <w:szCs w:val="24"/>
              </w:rPr>
              <w:t>G</w:t>
            </w:r>
            <w:r>
              <w:rPr>
                <w:rFonts w:cs="Times New Roman"/>
                <w:szCs w:val="24"/>
                <w:vertAlign w:val="subscript"/>
              </w:rPr>
              <w:t>c</w:t>
            </w:r>
            <w:r>
              <w:rPr>
                <w:rFonts w:cs="Times New Roman"/>
                <w:i/>
                <w:szCs w:val="24"/>
              </w:rPr>
              <w:t>A</w:t>
            </w:r>
            <w:r>
              <w:rPr>
                <w:rFonts w:cs="Times New Roman"/>
                <w:szCs w:val="24"/>
                <w:vertAlign w:val="subscript"/>
              </w:rPr>
              <w:t>c</w:t>
            </w:r>
            <w:proofErr w:type="spellEnd"/>
          </w:p>
        </w:tc>
        <w:tc>
          <w:tcPr>
            <w:tcW w:w="6642" w:type="dxa"/>
          </w:tcPr>
          <w:p w14:paraId="3E6AFA37"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钢管混凝土异形柱混凝土部分的截面剪切刚度（</w:t>
            </w:r>
            <w:r>
              <w:rPr>
                <w:rFonts w:cs="Times New Roman" w:hint="eastAsia"/>
                <w:szCs w:val="24"/>
              </w:rPr>
              <w:t>N</w:t>
            </w:r>
            <w:r>
              <w:rPr>
                <w:rFonts w:cs="Times New Roman" w:hint="eastAsia"/>
                <w:szCs w:val="24"/>
              </w:rPr>
              <w:t>）。</w:t>
            </w:r>
          </w:p>
        </w:tc>
      </w:tr>
    </w:tbl>
    <w:p w14:paraId="13014F4C" w14:textId="77777777" w:rsidR="003F658E" w:rsidRDefault="003F658E">
      <w:pPr>
        <w:spacing w:line="288" w:lineRule="auto"/>
        <w:rPr>
          <w:rFonts w:cs="Times New Roman"/>
          <w:szCs w:val="24"/>
        </w:rPr>
      </w:pPr>
    </w:p>
    <w:p w14:paraId="344BC418" w14:textId="77777777" w:rsidR="003F658E" w:rsidRDefault="00172D8D">
      <w:pPr>
        <w:spacing w:line="288" w:lineRule="auto"/>
        <w:rPr>
          <w:rFonts w:cs="Times New Roman"/>
          <w:color w:val="4472C4" w:themeColor="accent1"/>
          <w:szCs w:val="24"/>
        </w:rPr>
      </w:pPr>
      <w:r>
        <w:rPr>
          <w:rFonts w:cs="Times New Roman" w:hint="eastAsia"/>
          <w:color w:val="4472C4" w:themeColor="accent1"/>
          <w:szCs w:val="24"/>
        </w:rPr>
        <w:t>【条文说明】结构整体弹性分析中，钢管混凝土柱的截面弹性刚度一般采用钢管和钢管内混凝土弹性刚度之</w:t>
      </w:r>
      <w:proofErr w:type="gramStart"/>
      <w:r>
        <w:rPr>
          <w:rFonts w:cs="Times New Roman" w:hint="eastAsia"/>
          <w:color w:val="4472C4" w:themeColor="accent1"/>
          <w:szCs w:val="24"/>
        </w:rPr>
        <w:t>和</w:t>
      </w:r>
      <w:proofErr w:type="gramEnd"/>
      <w:r>
        <w:rPr>
          <w:rFonts w:cs="Times New Roman" w:hint="eastAsia"/>
          <w:color w:val="4472C4" w:themeColor="accent1"/>
          <w:szCs w:val="24"/>
        </w:rPr>
        <w:t>。</w:t>
      </w:r>
    </w:p>
    <w:p w14:paraId="59AE8A02" w14:textId="77777777" w:rsidR="003F658E" w:rsidRDefault="003F658E">
      <w:pPr>
        <w:spacing w:line="288" w:lineRule="auto"/>
        <w:rPr>
          <w:rFonts w:cs="Times New Roman"/>
          <w:color w:val="4472C4" w:themeColor="accent1"/>
          <w:szCs w:val="24"/>
        </w:rPr>
      </w:pPr>
    </w:p>
    <w:p w14:paraId="17F15EE6" w14:textId="77777777" w:rsidR="003F658E" w:rsidRDefault="00172D8D">
      <w:pPr>
        <w:pStyle w:val="2a"/>
      </w:pPr>
      <w:bookmarkStart w:id="28" w:name="_Toc153883039"/>
      <w:r>
        <w:t xml:space="preserve">5.2 </w:t>
      </w:r>
      <w:r>
        <w:rPr>
          <w:rFonts w:hint="eastAsia"/>
        </w:rPr>
        <w:t>受压</w:t>
      </w:r>
      <w:r>
        <w:t>承载力计算</w:t>
      </w:r>
      <w:bookmarkEnd w:id="28"/>
    </w:p>
    <w:p w14:paraId="21D24DD0" w14:textId="77777777" w:rsidR="003F658E" w:rsidRDefault="00172D8D">
      <w:pPr>
        <w:spacing w:line="288" w:lineRule="auto"/>
        <w:rPr>
          <w:rFonts w:cs="Times New Roman"/>
          <w:szCs w:val="24"/>
        </w:rPr>
      </w:pPr>
      <w:r>
        <w:rPr>
          <w:rFonts w:cs="Times New Roman" w:hint="eastAsia"/>
          <w:szCs w:val="24"/>
        </w:rPr>
        <w:t>5</w:t>
      </w:r>
      <w:r>
        <w:rPr>
          <w:rFonts w:cs="Times New Roman"/>
          <w:szCs w:val="24"/>
        </w:rPr>
        <w:t xml:space="preserve">.2.1 </w:t>
      </w:r>
      <w:r>
        <w:rPr>
          <w:rFonts w:cs="Times New Roman" w:hint="eastAsia"/>
          <w:szCs w:val="24"/>
        </w:rPr>
        <w:t>钢管混凝土异形柱轴心受压承载力设计值采用下列公式计算：</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218"/>
      </w:tblGrid>
      <w:tr w:rsidR="003F658E" w14:paraId="6A5D9809" w14:textId="77777777">
        <w:tc>
          <w:tcPr>
            <w:tcW w:w="7088" w:type="dxa"/>
            <w:vAlign w:val="center"/>
          </w:tcPr>
          <w:p w14:paraId="1BFFD724" w14:textId="77777777" w:rsidR="003F658E" w:rsidRDefault="00172D8D">
            <w:pPr>
              <w:spacing w:line="400" w:lineRule="atLeast"/>
              <w:ind w:firstLine="480"/>
              <w:jc w:val="center"/>
              <w:rPr>
                <w:kern w:val="0"/>
                <w:szCs w:val="24"/>
              </w:rPr>
            </w:pPr>
            <w:r>
              <w:rPr>
                <w:rFonts w:cstheme="minorBidi"/>
                <w:position w:val="-12"/>
              </w:rPr>
              <w:object w:dxaOrig="986" w:dyaOrig="354" w14:anchorId="4DA77206">
                <v:shape id="_x0000_i1033" type="#_x0000_t75" style="width:49.1pt;height:17.9pt" o:ole="">
                  <v:imagedata r:id="rId28" o:title=""/>
                </v:shape>
                <o:OLEObject Type="Embed" ProgID="Equation.DSMT4" ShapeID="_x0000_i1033" DrawAspect="Content" ObjectID="_1764500242" r:id="rId29"/>
              </w:object>
            </w:r>
          </w:p>
        </w:tc>
        <w:tc>
          <w:tcPr>
            <w:tcW w:w="1218" w:type="dxa"/>
            <w:vAlign w:val="center"/>
          </w:tcPr>
          <w:p w14:paraId="40ED4ADB" w14:textId="77777777" w:rsidR="003F658E" w:rsidRDefault="00172D8D">
            <w:pPr>
              <w:jc w:val="center"/>
              <w:textAlignment w:val="center"/>
              <w:rPr>
                <w:kern w:val="0"/>
                <w:szCs w:val="24"/>
              </w:rPr>
            </w:pPr>
            <w:r>
              <w:rPr>
                <w:rFonts w:hint="eastAsia"/>
                <w:kern w:val="0"/>
                <w:szCs w:val="24"/>
              </w:rPr>
              <w:t>(</w:t>
            </w:r>
            <w:r>
              <w:rPr>
                <w:kern w:val="0"/>
                <w:szCs w:val="24"/>
              </w:rPr>
              <w:t>5.2.1-1</w:t>
            </w:r>
            <w:r>
              <w:rPr>
                <w:rFonts w:hint="eastAsia"/>
                <w:kern w:val="0"/>
                <w:szCs w:val="24"/>
              </w:rPr>
              <w:t>)</w:t>
            </w:r>
          </w:p>
        </w:tc>
      </w:tr>
      <w:tr w:rsidR="003F658E" w14:paraId="27DF2B63" w14:textId="77777777">
        <w:tc>
          <w:tcPr>
            <w:tcW w:w="7088" w:type="dxa"/>
            <w:vAlign w:val="center"/>
          </w:tcPr>
          <w:p w14:paraId="239E815D" w14:textId="77777777" w:rsidR="003F658E" w:rsidRDefault="00172D8D">
            <w:pPr>
              <w:spacing w:line="400" w:lineRule="atLeast"/>
              <w:ind w:firstLine="480"/>
              <w:jc w:val="center"/>
              <w:rPr>
                <w:kern w:val="0"/>
                <w:szCs w:val="24"/>
              </w:rPr>
            </w:pPr>
            <w:r>
              <w:rPr>
                <w:rFonts w:cstheme="minorBidi"/>
                <w:position w:val="-12"/>
              </w:rPr>
              <w:object w:dxaOrig="1617" w:dyaOrig="362" w14:anchorId="2BCE2FDD">
                <v:shape id="_x0000_i1034" type="#_x0000_t75" style="width:80.75pt;height:17.9pt" o:ole="">
                  <v:imagedata r:id="rId30" o:title=""/>
                </v:shape>
                <o:OLEObject Type="Embed" ProgID="Equation.DSMT4" ShapeID="_x0000_i1034" DrawAspect="Content" ObjectID="_1764500243" r:id="rId31"/>
              </w:object>
            </w:r>
          </w:p>
        </w:tc>
        <w:tc>
          <w:tcPr>
            <w:tcW w:w="1218" w:type="dxa"/>
            <w:vAlign w:val="center"/>
          </w:tcPr>
          <w:p w14:paraId="12D59C70" w14:textId="77777777" w:rsidR="003F658E" w:rsidRDefault="00172D8D">
            <w:pPr>
              <w:jc w:val="center"/>
              <w:textAlignment w:val="center"/>
              <w:rPr>
                <w:kern w:val="0"/>
                <w:szCs w:val="24"/>
              </w:rPr>
            </w:pPr>
            <w:r>
              <w:rPr>
                <w:rFonts w:hint="eastAsia"/>
                <w:kern w:val="0"/>
                <w:szCs w:val="24"/>
              </w:rPr>
              <w:t>(</w:t>
            </w:r>
            <w:r>
              <w:rPr>
                <w:kern w:val="0"/>
                <w:szCs w:val="24"/>
              </w:rPr>
              <w:t>5.2.1-2</w:t>
            </w:r>
            <w:r>
              <w:rPr>
                <w:rFonts w:hint="eastAsia"/>
                <w:kern w:val="0"/>
                <w:szCs w:val="24"/>
              </w:rPr>
              <w:t>)</w:t>
            </w:r>
          </w:p>
        </w:tc>
      </w:tr>
      <w:tr w:rsidR="003F658E" w14:paraId="15594D24" w14:textId="77777777">
        <w:tc>
          <w:tcPr>
            <w:tcW w:w="7088" w:type="dxa"/>
            <w:vAlign w:val="center"/>
          </w:tcPr>
          <w:p w14:paraId="37903F5F" w14:textId="77777777" w:rsidR="003F658E" w:rsidRDefault="00172D8D">
            <w:pPr>
              <w:spacing w:line="400" w:lineRule="atLeast"/>
              <w:ind w:firstLine="480"/>
              <w:jc w:val="center"/>
              <w:rPr>
                <w:kern w:val="0"/>
                <w:szCs w:val="24"/>
              </w:rPr>
            </w:pPr>
            <w:r>
              <w:rPr>
                <w:rFonts w:cstheme="minorBidi"/>
                <w:position w:val="-10"/>
              </w:rPr>
              <w:object w:dxaOrig="1855" w:dyaOrig="362" w14:anchorId="200F0967">
                <v:shape id="_x0000_i1035" type="#_x0000_t75" style="width:92.85pt;height:17.9pt" o:ole="">
                  <v:imagedata r:id="rId32" o:title=""/>
                </v:shape>
                <o:OLEObject Type="Embed" ProgID="Equation.DSMT4" ShapeID="_x0000_i1035" DrawAspect="Content" ObjectID="_1764500244" r:id="rId33"/>
              </w:object>
            </w:r>
          </w:p>
        </w:tc>
        <w:tc>
          <w:tcPr>
            <w:tcW w:w="1218" w:type="dxa"/>
            <w:vAlign w:val="center"/>
          </w:tcPr>
          <w:p w14:paraId="33DBE126" w14:textId="77777777" w:rsidR="003F658E" w:rsidRDefault="00172D8D">
            <w:pPr>
              <w:jc w:val="center"/>
              <w:textAlignment w:val="center"/>
              <w:rPr>
                <w:kern w:val="0"/>
                <w:szCs w:val="24"/>
              </w:rPr>
            </w:pPr>
            <w:r>
              <w:rPr>
                <w:rFonts w:hint="eastAsia"/>
                <w:kern w:val="0"/>
                <w:szCs w:val="24"/>
              </w:rPr>
              <w:t>(</w:t>
            </w:r>
            <w:r>
              <w:rPr>
                <w:kern w:val="0"/>
                <w:szCs w:val="24"/>
              </w:rPr>
              <w:t>5.2.1-3</w:t>
            </w:r>
            <w:r>
              <w:rPr>
                <w:rFonts w:hint="eastAsia"/>
                <w:kern w:val="0"/>
                <w:szCs w:val="24"/>
              </w:rPr>
              <w:t>)</w:t>
            </w:r>
          </w:p>
        </w:tc>
      </w:tr>
      <w:tr w:rsidR="003F658E" w14:paraId="638E5AFD" w14:textId="77777777">
        <w:tc>
          <w:tcPr>
            <w:tcW w:w="7088" w:type="dxa"/>
            <w:vAlign w:val="center"/>
          </w:tcPr>
          <w:p w14:paraId="1DF12BDB" w14:textId="77777777" w:rsidR="003F658E" w:rsidRDefault="00172D8D">
            <w:pPr>
              <w:spacing w:line="400" w:lineRule="atLeast"/>
              <w:ind w:firstLine="480"/>
              <w:jc w:val="center"/>
              <w:rPr>
                <w:kern w:val="0"/>
                <w:szCs w:val="24"/>
              </w:rPr>
            </w:pPr>
            <w:r>
              <w:rPr>
                <w:rFonts w:cstheme="minorBidi"/>
                <w:position w:val="-30"/>
              </w:rPr>
              <w:object w:dxaOrig="947" w:dyaOrig="685" w14:anchorId="7BE87F45">
                <v:shape id="_x0000_i1036" type="#_x0000_t75" style="width:47.45pt;height:34.15pt" o:ole="">
                  <v:imagedata r:id="rId34" o:title=""/>
                </v:shape>
                <o:OLEObject Type="Embed" ProgID="Equation.DSMT4" ShapeID="_x0000_i1036" DrawAspect="Content" ObjectID="_1764500245" r:id="rId35"/>
              </w:object>
            </w:r>
          </w:p>
        </w:tc>
        <w:tc>
          <w:tcPr>
            <w:tcW w:w="1218" w:type="dxa"/>
            <w:vAlign w:val="center"/>
          </w:tcPr>
          <w:p w14:paraId="482C38DD" w14:textId="77777777" w:rsidR="003F658E" w:rsidRDefault="00172D8D">
            <w:pPr>
              <w:jc w:val="center"/>
              <w:textAlignment w:val="center"/>
              <w:rPr>
                <w:kern w:val="0"/>
                <w:szCs w:val="24"/>
              </w:rPr>
            </w:pPr>
            <w:r>
              <w:rPr>
                <w:rFonts w:hint="eastAsia"/>
                <w:kern w:val="0"/>
                <w:szCs w:val="24"/>
              </w:rPr>
              <w:t>(</w:t>
            </w:r>
            <w:r>
              <w:rPr>
                <w:kern w:val="0"/>
                <w:szCs w:val="24"/>
              </w:rPr>
              <w:t>5.2.1-4)</w:t>
            </w:r>
          </w:p>
        </w:tc>
      </w:tr>
      <w:tr w:rsidR="003F658E" w14:paraId="5F2739A0" w14:textId="77777777">
        <w:tc>
          <w:tcPr>
            <w:tcW w:w="7088" w:type="dxa"/>
            <w:vAlign w:val="center"/>
          </w:tcPr>
          <w:p w14:paraId="67457A8B" w14:textId="77777777" w:rsidR="003F658E" w:rsidRDefault="00172D8D">
            <w:pPr>
              <w:spacing w:line="400" w:lineRule="atLeast"/>
              <w:ind w:firstLine="480"/>
              <w:jc w:val="center"/>
              <w:rPr>
                <w:kern w:val="0"/>
                <w:szCs w:val="24"/>
              </w:rPr>
            </w:pPr>
            <w:r>
              <w:rPr>
                <w:rFonts w:cstheme="minorBidi"/>
                <w:position w:val="-30"/>
              </w:rPr>
              <w:object w:dxaOrig="878" w:dyaOrig="685" w14:anchorId="21676584">
                <v:shape id="_x0000_i1037" type="#_x0000_t75" style="width:43.7pt;height:34.15pt" o:ole="">
                  <v:imagedata r:id="rId36" o:title=""/>
                </v:shape>
                <o:OLEObject Type="Embed" ProgID="Equation.DSMT4" ShapeID="_x0000_i1037" DrawAspect="Content" ObjectID="_1764500246" r:id="rId37"/>
              </w:object>
            </w:r>
          </w:p>
        </w:tc>
        <w:tc>
          <w:tcPr>
            <w:tcW w:w="1218" w:type="dxa"/>
            <w:vAlign w:val="center"/>
          </w:tcPr>
          <w:p w14:paraId="6F7B1024" w14:textId="77777777" w:rsidR="003F658E" w:rsidRDefault="00172D8D">
            <w:pPr>
              <w:jc w:val="center"/>
              <w:textAlignment w:val="center"/>
              <w:rPr>
                <w:kern w:val="0"/>
                <w:szCs w:val="24"/>
              </w:rPr>
            </w:pPr>
            <w:r>
              <w:rPr>
                <w:rFonts w:hint="eastAsia"/>
                <w:kern w:val="0"/>
                <w:szCs w:val="24"/>
              </w:rPr>
              <w:t>(</w:t>
            </w:r>
            <w:r>
              <w:rPr>
                <w:kern w:val="0"/>
                <w:szCs w:val="24"/>
              </w:rPr>
              <w:t>5.2.1-5)</w:t>
            </w:r>
          </w:p>
        </w:tc>
      </w:tr>
      <w:tr w:rsidR="003F658E" w14:paraId="4B7A1BA8" w14:textId="77777777">
        <w:trPr>
          <w:trHeight w:val="748"/>
        </w:trPr>
        <w:tc>
          <w:tcPr>
            <w:tcW w:w="7088" w:type="dxa"/>
            <w:vAlign w:val="center"/>
          </w:tcPr>
          <w:p w14:paraId="7EDA9566" w14:textId="77777777" w:rsidR="003F658E" w:rsidRDefault="00172D8D">
            <w:pPr>
              <w:spacing w:line="400" w:lineRule="atLeast"/>
              <w:jc w:val="center"/>
              <w:rPr>
                <w:kern w:val="0"/>
                <w:szCs w:val="24"/>
              </w:rPr>
            </w:pPr>
            <w:r>
              <w:rPr>
                <w:rFonts w:cstheme="minorBidi"/>
                <w:position w:val="-14"/>
              </w:rPr>
              <w:object w:dxaOrig="5407" w:dyaOrig="385" w14:anchorId="16AE3EB7">
                <v:shape id="_x0000_i1038" type="#_x0000_t75" style="width:270.6pt;height:19.15pt" o:ole="">
                  <v:imagedata r:id="rId38" o:title=""/>
                </v:shape>
                <o:OLEObject Type="Embed" ProgID="Equation.DSMT4" ShapeID="_x0000_i1038" DrawAspect="Content" ObjectID="_1764500247" r:id="rId39"/>
              </w:object>
            </w:r>
          </w:p>
        </w:tc>
        <w:tc>
          <w:tcPr>
            <w:tcW w:w="1218" w:type="dxa"/>
            <w:vAlign w:val="center"/>
          </w:tcPr>
          <w:p w14:paraId="22A267F0" w14:textId="77777777" w:rsidR="003F658E" w:rsidRDefault="00172D8D">
            <w:pPr>
              <w:jc w:val="center"/>
              <w:textAlignment w:val="center"/>
              <w:rPr>
                <w:kern w:val="0"/>
                <w:szCs w:val="24"/>
              </w:rPr>
            </w:pPr>
            <w:r>
              <w:rPr>
                <w:rFonts w:hint="eastAsia"/>
                <w:kern w:val="0"/>
                <w:szCs w:val="24"/>
              </w:rPr>
              <w:t>(</w:t>
            </w:r>
            <w:r>
              <w:rPr>
                <w:kern w:val="0"/>
                <w:szCs w:val="24"/>
              </w:rPr>
              <w:t>5.2.1-6)</w:t>
            </w:r>
          </w:p>
        </w:tc>
      </w:tr>
    </w:tbl>
    <w:p w14:paraId="2683E216" w14:textId="77777777" w:rsidR="003F658E" w:rsidRDefault="003F658E">
      <w:pPr>
        <w:spacing w:line="288" w:lineRule="auto"/>
        <w:rPr>
          <w:rFonts w:cs="Times New Roman"/>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4"/>
        <w:gridCol w:w="6848"/>
      </w:tblGrid>
      <w:tr w:rsidR="003F658E" w14:paraId="6A3AB201" w14:textId="77777777">
        <w:tc>
          <w:tcPr>
            <w:tcW w:w="1454" w:type="dxa"/>
          </w:tcPr>
          <w:p w14:paraId="2C85289B" w14:textId="77777777" w:rsidR="003F658E" w:rsidRDefault="00172D8D">
            <w:pPr>
              <w:spacing w:line="288" w:lineRule="auto"/>
              <w:jc w:val="right"/>
              <w:rPr>
                <w:rFonts w:cs="Times New Roman"/>
                <w:szCs w:val="24"/>
              </w:rPr>
            </w:pPr>
            <w:r>
              <w:rPr>
                <w:rFonts w:cs="Times New Roman" w:hint="eastAsia"/>
                <w:szCs w:val="24"/>
              </w:rPr>
              <w:t>式中：</w:t>
            </w:r>
            <w:r>
              <w:rPr>
                <w:rFonts w:cs="Times New Roman"/>
                <w:i/>
                <w:szCs w:val="24"/>
              </w:rPr>
              <w:t>N</w:t>
            </w:r>
            <w:r>
              <w:rPr>
                <w:rFonts w:cs="Times New Roman"/>
                <w:szCs w:val="24"/>
                <w:vertAlign w:val="subscript"/>
              </w:rPr>
              <w:t>0</w:t>
            </w:r>
          </w:p>
        </w:tc>
        <w:tc>
          <w:tcPr>
            <w:tcW w:w="6848" w:type="dxa"/>
          </w:tcPr>
          <w:p w14:paraId="0B738825"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钢管混凝土异形柱的简单叠加受压强度承载力设计值（</w:t>
            </w:r>
            <w:r>
              <w:rPr>
                <w:rFonts w:cs="Times New Roman" w:hint="eastAsia"/>
                <w:szCs w:val="24"/>
              </w:rPr>
              <w:t>N</w:t>
            </w:r>
            <w:r>
              <w:rPr>
                <w:rFonts w:cs="Times New Roman" w:hint="eastAsia"/>
                <w:szCs w:val="24"/>
              </w:rPr>
              <w:t>）；</w:t>
            </w:r>
          </w:p>
        </w:tc>
      </w:tr>
      <w:tr w:rsidR="003F658E" w14:paraId="3B897433" w14:textId="77777777">
        <w:tc>
          <w:tcPr>
            <w:tcW w:w="1454" w:type="dxa"/>
          </w:tcPr>
          <w:p w14:paraId="68CBC3E7" w14:textId="77777777" w:rsidR="003F658E" w:rsidRDefault="00172D8D">
            <w:pPr>
              <w:spacing w:line="288" w:lineRule="auto"/>
              <w:jc w:val="right"/>
              <w:rPr>
                <w:rFonts w:cs="Times New Roman"/>
                <w:szCs w:val="24"/>
              </w:rPr>
            </w:pPr>
            <w:r>
              <w:rPr>
                <w:rFonts w:cs="Times New Roman"/>
                <w:i/>
                <w:szCs w:val="24"/>
              </w:rPr>
              <w:t>f</w:t>
            </w:r>
          </w:p>
        </w:tc>
        <w:tc>
          <w:tcPr>
            <w:tcW w:w="6848" w:type="dxa"/>
          </w:tcPr>
          <w:p w14:paraId="6C275234"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钢材的抗压强度设计值（</w:t>
            </w:r>
            <w:r>
              <w:rPr>
                <w:rFonts w:cs="Times New Roman" w:hint="eastAsia"/>
                <w:szCs w:val="24"/>
              </w:rPr>
              <w:t>N</w:t>
            </w:r>
            <w:r>
              <w:rPr>
                <w:rFonts w:cs="Times New Roman"/>
                <w:szCs w:val="24"/>
              </w:rPr>
              <w:t>/mm</w:t>
            </w:r>
            <w:r>
              <w:rPr>
                <w:rFonts w:cs="Times New Roman"/>
                <w:szCs w:val="24"/>
                <w:vertAlign w:val="superscript"/>
              </w:rPr>
              <w:t>2</w:t>
            </w:r>
            <w:r>
              <w:rPr>
                <w:rFonts w:cs="Times New Roman" w:hint="eastAsia"/>
                <w:szCs w:val="24"/>
              </w:rPr>
              <w:t>）；</w:t>
            </w:r>
          </w:p>
        </w:tc>
      </w:tr>
      <w:tr w:rsidR="003F658E" w14:paraId="57425C0E" w14:textId="77777777">
        <w:tc>
          <w:tcPr>
            <w:tcW w:w="1454" w:type="dxa"/>
          </w:tcPr>
          <w:p w14:paraId="233BA42B" w14:textId="77777777" w:rsidR="003F658E" w:rsidRDefault="00172D8D">
            <w:pPr>
              <w:spacing w:line="288" w:lineRule="auto"/>
              <w:jc w:val="right"/>
              <w:rPr>
                <w:rFonts w:cs="Times New Roman"/>
                <w:szCs w:val="24"/>
              </w:rPr>
            </w:pPr>
            <w:r>
              <w:rPr>
                <w:rFonts w:cs="Times New Roman"/>
                <w:i/>
                <w:szCs w:val="24"/>
              </w:rPr>
              <w:t>f</w:t>
            </w:r>
            <w:r>
              <w:rPr>
                <w:rFonts w:cs="Times New Roman" w:hint="eastAsia"/>
                <w:szCs w:val="24"/>
                <w:vertAlign w:val="subscript"/>
              </w:rPr>
              <w:t>c</w:t>
            </w:r>
          </w:p>
        </w:tc>
        <w:tc>
          <w:tcPr>
            <w:tcW w:w="6848" w:type="dxa"/>
          </w:tcPr>
          <w:p w14:paraId="4215BEB7"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混凝土的抗压强度设计值（</w:t>
            </w:r>
            <w:r>
              <w:rPr>
                <w:rFonts w:cs="Times New Roman" w:hint="eastAsia"/>
                <w:szCs w:val="24"/>
              </w:rPr>
              <w:t>N</w:t>
            </w:r>
            <w:r>
              <w:rPr>
                <w:rFonts w:cs="Times New Roman"/>
                <w:szCs w:val="24"/>
              </w:rPr>
              <w:t>/mm</w:t>
            </w:r>
            <w:r>
              <w:rPr>
                <w:rFonts w:cs="Times New Roman"/>
                <w:szCs w:val="24"/>
                <w:vertAlign w:val="superscript"/>
              </w:rPr>
              <w:t>2</w:t>
            </w:r>
            <w:r>
              <w:rPr>
                <w:rFonts w:cs="Times New Roman" w:hint="eastAsia"/>
                <w:szCs w:val="24"/>
              </w:rPr>
              <w:t>）；</w:t>
            </w:r>
          </w:p>
        </w:tc>
      </w:tr>
      <w:tr w:rsidR="003F658E" w14:paraId="4A4893C8" w14:textId="77777777">
        <w:tc>
          <w:tcPr>
            <w:tcW w:w="1454" w:type="dxa"/>
          </w:tcPr>
          <w:p w14:paraId="27D25C4E" w14:textId="77777777" w:rsidR="003F658E" w:rsidRDefault="00172D8D">
            <w:pPr>
              <w:spacing w:line="288" w:lineRule="auto"/>
              <w:jc w:val="right"/>
              <w:rPr>
                <w:rFonts w:cs="Times New Roman"/>
                <w:i/>
                <w:iCs/>
                <w:szCs w:val="24"/>
              </w:rPr>
            </w:pPr>
            <w:proofErr w:type="spellStart"/>
            <w:r>
              <w:rPr>
                <w:rFonts w:cs="Times New Roman"/>
                <w:i/>
                <w:szCs w:val="24"/>
              </w:rPr>
              <w:t>f</w:t>
            </w:r>
            <w:r>
              <w:rPr>
                <w:rFonts w:cs="Times New Roman" w:hint="eastAsia"/>
                <w:szCs w:val="24"/>
                <w:vertAlign w:val="subscript"/>
              </w:rPr>
              <w:t>y</w:t>
            </w:r>
            <w:proofErr w:type="spellEnd"/>
          </w:p>
        </w:tc>
        <w:tc>
          <w:tcPr>
            <w:tcW w:w="6848" w:type="dxa"/>
          </w:tcPr>
          <w:p w14:paraId="4C2BE04C"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钢材的抗压强度标准值（</w:t>
            </w:r>
            <w:r>
              <w:rPr>
                <w:rFonts w:cs="Times New Roman" w:hint="eastAsia"/>
                <w:szCs w:val="24"/>
              </w:rPr>
              <w:t>N</w:t>
            </w:r>
            <w:r>
              <w:rPr>
                <w:rFonts w:cs="Times New Roman"/>
                <w:szCs w:val="24"/>
              </w:rPr>
              <w:t>/mm</w:t>
            </w:r>
            <w:r>
              <w:rPr>
                <w:rFonts w:cs="Times New Roman"/>
                <w:szCs w:val="24"/>
                <w:vertAlign w:val="superscript"/>
              </w:rPr>
              <w:t>2</w:t>
            </w:r>
            <w:r>
              <w:rPr>
                <w:rFonts w:cs="Times New Roman" w:hint="eastAsia"/>
                <w:szCs w:val="24"/>
              </w:rPr>
              <w:t>）；</w:t>
            </w:r>
          </w:p>
        </w:tc>
      </w:tr>
      <w:tr w:rsidR="003F658E" w14:paraId="04EEBCB1" w14:textId="77777777">
        <w:tc>
          <w:tcPr>
            <w:tcW w:w="1454" w:type="dxa"/>
          </w:tcPr>
          <w:p w14:paraId="5D5A4721" w14:textId="77777777" w:rsidR="003F658E" w:rsidRDefault="00172D8D">
            <w:pPr>
              <w:spacing w:line="288" w:lineRule="auto"/>
              <w:jc w:val="right"/>
              <w:rPr>
                <w:rFonts w:cs="Times New Roman"/>
                <w:i/>
                <w:iCs/>
                <w:szCs w:val="24"/>
              </w:rPr>
            </w:pPr>
            <w:proofErr w:type="spellStart"/>
            <w:r>
              <w:rPr>
                <w:rFonts w:cs="Times New Roman"/>
                <w:i/>
                <w:szCs w:val="24"/>
              </w:rPr>
              <w:t>f</w:t>
            </w:r>
            <w:r>
              <w:rPr>
                <w:rFonts w:cs="Times New Roman" w:hint="eastAsia"/>
                <w:szCs w:val="24"/>
                <w:vertAlign w:val="subscript"/>
              </w:rPr>
              <w:t>ck</w:t>
            </w:r>
            <w:proofErr w:type="spellEnd"/>
          </w:p>
        </w:tc>
        <w:tc>
          <w:tcPr>
            <w:tcW w:w="6848" w:type="dxa"/>
          </w:tcPr>
          <w:p w14:paraId="6B67B745"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混凝土的抗压强度标准值（</w:t>
            </w:r>
            <w:r>
              <w:rPr>
                <w:rFonts w:cs="Times New Roman" w:hint="eastAsia"/>
                <w:szCs w:val="24"/>
              </w:rPr>
              <w:t>N</w:t>
            </w:r>
            <w:r>
              <w:rPr>
                <w:rFonts w:cs="Times New Roman"/>
                <w:szCs w:val="24"/>
              </w:rPr>
              <w:t>/mm</w:t>
            </w:r>
            <w:r>
              <w:rPr>
                <w:rFonts w:cs="Times New Roman"/>
                <w:szCs w:val="24"/>
                <w:vertAlign w:val="superscript"/>
              </w:rPr>
              <w:t>2</w:t>
            </w:r>
            <w:r>
              <w:rPr>
                <w:rFonts w:cs="Times New Roman" w:hint="eastAsia"/>
                <w:szCs w:val="24"/>
              </w:rPr>
              <w:t>）；</w:t>
            </w:r>
          </w:p>
        </w:tc>
      </w:tr>
      <w:tr w:rsidR="003F658E" w14:paraId="46686E71" w14:textId="77777777">
        <w:tc>
          <w:tcPr>
            <w:tcW w:w="1454" w:type="dxa"/>
          </w:tcPr>
          <w:p w14:paraId="55C9980F" w14:textId="77777777" w:rsidR="003F658E" w:rsidRDefault="00172D8D">
            <w:pPr>
              <w:spacing w:line="288" w:lineRule="auto"/>
              <w:jc w:val="right"/>
              <w:rPr>
                <w:rFonts w:cs="Times New Roman"/>
                <w:i/>
                <w:iCs/>
                <w:szCs w:val="24"/>
              </w:rPr>
            </w:pPr>
            <w:r>
              <w:rPr>
                <w:rFonts w:cs="Times New Roman"/>
                <w:i/>
                <w:szCs w:val="24"/>
              </w:rPr>
              <w:t>θ</w:t>
            </w:r>
          </w:p>
        </w:tc>
        <w:tc>
          <w:tcPr>
            <w:tcW w:w="6848" w:type="dxa"/>
          </w:tcPr>
          <w:p w14:paraId="31DB5569"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钢管混凝土异形柱的套箍系数；</w:t>
            </w:r>
          </w:p>
        </w:tc>
      </w:tr>
      <w:tr w:rsidR="003F658E" w14:paraId="3CE4B768" w14:textId="77777777">
        <w:tc>
          <w:tcPr>
            <w:tcW w:w="1454" w:type="dxa"/>
          </w:tcPr>
          <w:p w14:paraId="2F61C1F7" w14:textId="77777777" w:rsidR="003F658E" w:rsidRDefault="00172D8D">
            <w:pPr>
              <w:spacing w:line="288" w:lineRule="auto"/>
              <w:jc w:val="right"/>
              <w:rPr>
                <w:rFonts w:cs="Times New Roman"/>
                <w:i/>
                <w:szCs w:val="24"/>
              </w:rPr>
            </w:pPr>
            <w:r>
              <w:rPr>
                <w:rFonts w:cs="Times New Roman"/>
                <w:i/>
                <w:szCs w:val="24"/>
              </w:rPr>
              <w:t>α</w:t>
            </w:r>
            <w:proofErr w:type="spellStart"/>
            <w:r>
              <w:rPr>
                <w:rFonts w:cs="Times New Roman" w:hint="eastAsia"/>
                <w:szCs w:val="24"/>
                <w:vertAlign w:val="subscript"/>
              </w:rPr>
              <w:t>sc</w:t>
            </w:r>
            <w:proofErr w:type="spellEnd"/>
          </w:p>
        </w:tc>
        <w:tc>
          <w:tcPr>
            <w:tcW w:w="6848" w:type="dxa"/>
          </w:tcPr>
          <w:p w14:paraId="545ADD32"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钢管混凝土异形柱</w:t>
            </w:r>
            <w:proofErr w:type="gramStart"/>
            <w:r>
              <w:rPr>
                <w:rFonts w:cs="Times New Roman" w:hint="eastAsia"/>
                <w:szCs w:val="24"/>
              </w:rPr>
              <w:t>的含钢率</w:t>
            </w:r>
            <w:proofErr w:type="gramEnd"/>
            <w:r>
              <w:rPr>
                <w:rFonts w:cs="Times New Roman" w:hint="eastAsia"/>
                <w:szCs w:val="24"/>
              </w:rPr>
              <w:t>；</w:t>
            </w:r>
          </w:p>
        </w:tc>
      </w:tr>
      <w:tr w:rsidR="003F658E" w14:paraId="3E61D53F" w14:textId="77777777">
        <w:tc>
          <w:tcPr>
            <w:tcW w:w="1454" w:type="dxa"/>
          </w:tcPr>
          <w:p w14:paraId="2D5CEE5E" w14:textId="77777777" w:rsidR="003F658E" w:rsidRDefault="00172D8D">
            <w:pPr>
              <w:spacing w:line="288" w:lineRule="auto"/>
              <w:jc w:val="right"/>
              <w:rPr>
                <w:rFonts w:cs="Times New Roman"/>
                <w:i/>
                <w:szCs w:val="24"/>
              </w:rPr>
            </w:pPr>
            <w:r>
              <w:rPr>
                <w:rFonts w:cs="Times New Roman"/>
                <w:i/>
                <w:szCs w:val="24"/>
              </w:rPr>
              <w:t>η</w:t>
            </w:r>
          </w:p>
        </w:tc>
        <w:tc>
          <w:tcPr>
            <w:tcW w:w="6848" w:type="dxa"/>
          </w:tcPr>
          <w:p w14:paraId="613160F7"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承载力提高系数；</w:t>
            </w:r>
          </w:p>
        </w:tc>
      </w:tr>
      <w:tr w:rsidR="003F658E" w14:paraId="13B8FF87" w14:textId="77777777">
        <w:tc>
          <w:tcPr>
            <w:tcW w:w="1454" w:type="dxa"/>
          </w:tcPr>
          <w:p w14:paraId="4A3EB2D8" w14:textId="77777777" w:rsidR="003F658E" w:rsidRDefault="00172D8D">
            <w:pPr>
              <w:spacing w:line="288" w:lineRule="auto"/>
              <w:jc w:val="right"/>
              <w:rPr>
                <w:rFonts w:cs="Times New Roman"/>
                <w:i/>
                <w:szCs w:val="24"/>
              </w:rPr>
            </w:pPr>
            <w:r>
              <w:rPr>
                <w:rFonts w:cs="Times New Roman" w:hint="eastAsia"/>
                <w:i/>
                <w:szCs w:val="24"/>
              </w:rPr>
              <w:t>B</w:t>
            </w:r>
            <w:r>
              <w:rPr>
                <w:rFonts w:cs="Times New Roman" w:hint="eastAsia"/>
                <w:szCs w:val="24"/>
              </w:rPr>
              <w:t>、</w:t>
            </w:r>
            <w:r>
              <w:rPr>
                <w:rFonts w:cs="Times New Roman"/>
                <w:i/>
                <w:szCs w:val="24"/>
              </w:rPr>
              <w:t>C</w:t>
            </w:r>
          </w:p>
        </w:tc>
        <w:tc>
          <w:tcPr>
            <w:tcW w:w="6848" w:type="dxa"/>
          </w:tcPr>
          <w:p w14:paraId="625FE3F4" w14:textId="77777777" w:rsidR="003F658E" w:rsidRDefault="00172D8D">
            <w:pPr>
              <w:spacing w:line="288" w:lineRule="auto"/>
              <w:rPr>
                <w:rFonts w:cs="Times New Roman"/>
                <w:szCs w:val="24"/>
              </w:rPr>
            </w:pPr>
            <w:r>
              <w:rPr>
                <w:rFonts w:cs="Times New Roman"/>
                <w:szCs w:val="24"/>
              </w:rPr>
              <w:t xml:space="preserve">—— </w:t>
            </w:r>
            <w:r>
              <w:rPr>
                <w:rFonts w:cs="Times New Roman" w:hint="eastAsia"/>
                <w:szCs w:val="24"/>
              </w:rPr>
              <w:t>影响系数。</w:t>
            </w:r>
          </w:p>
        </w:tc>
      </w:tr>
    </w:tbl>
    <w:p w14:paraId="3B2FA97F" w14:textId="77777777" w:rsidR="003F658E" w:rsidRDefault="003F658E">
      <w:pPr>
        <w:spacing w:line="288" w:lineRule="auto"/>
        <w:ind w:firstLineChars="400" w:firstLine="960"/>
        <w:rPr>
          <w:rFonts w:cs="Times New Roman"/>
          <w:szCs w:val="24"/>
        </w:rPr>
      </w:pPr>
    </w:p>
    <w:p w14:paraId="2E86439B" w14:textId="77777777" w:rsidR="003F658E" w:rsidRDefault="00172D8D">
      <w:pPr>
        <w:spacing w:line="288" w:lineRule="auto"/>
        <w:rPr>
          <w:rFonts w:cs="Times New Roman"/>
          <w:color w:val="2E74B5" w:themeColor="accent5" w:themeShade="BF"/>
          <w:szCs w:val="24"/>
        </w:rPr>
      </w:pPr>
      <w:r>
        <w:rPr>
          <w:rFonts w:cs="Times New Roman"/>
          <w:color w:val="2E74B5" w:themeColor="accent5" w:themeShade="BF"/>
          <w:szCs w:val="24"/>
        </w:rPr>
        <w:t>【条文说明】叠加理论是将钢管和混凝土两部分的承载力分别计算，然后进行简单叠加作为钢管混凝土异形柱的承载力，没有充分考虑钢管和混凝土的相互作用。本条在简单叠加的基础上，考虑由加劲钢管的约束作用所带来的承载力提高系数</w:t>
      </w:r>
      <w:r>
        <w:rPr>
          <w:rFonts w:cs="Times New Roman"/>
          <w:i/>
          <w:color w:val="2E74B5" w:themeColor="accent5" w:themeShade="BF"/>
          <w:szCs w:val="24"/>
        </w:rPr>
        <w:t>η</w:t>
      </w:r>
      <w:r>
        <w:rPr>
          <w:rFonts w:cs="Times New Roman"/>
          <w:color w:val="2E74B5" w:themeColor="accent5" w:themeShade="BF"/>
          <w:szCs w:val="24"/>
        </w:rPr>
        <w:t>，认为该提高系数</w:t>
      </w:r>
      <w:r>
        <w:rPr>
          <w:rFonts w:cs="Times New Roman"/>
          <w:i/>
          <w:color w:val="2E74B5" w:themeColor="accent5" w:themeShade="BF"/>
          <w:szCs w:val="24"/>
        </w:rPr>
        <w:t>η</w:t>
      </w:r>
      <w:r>
        <w:rPr>
          <w:rFonts w:cs="Times New Roman"/>
          <w:color w:val="2E74B5" w:themeColor="accent5" w:themeShade="BF"/>
          <w:szCs w:val="24"/>
        </w:rPr>
        <w:t>与套箍系数</w:t>
      </w:r>
      <w:r>
        <w:rPr>
          <w:rFonts w:cs="Times New Roman"/>
          <w:i/>
          <w:color w:val="2E74B5" w:themeColor="accent5" w:themeShade="BF"/>
          <w:szCs w:val="24"/>
        </w:rPr>
        <w:t>θ</w:t>
      </w:r>
      <w:r>
        <w:rPr>
          <w:rFonts w:cs="Times New Roman"/>
          <w:color w:val="2E74B5" w:themeColor="accent5" w:themeShade="BF"/>
          <w:szCs w:val="24"/>
        </w:rPr>
        <w:t>有关。</w:t>
      </w:r>
    </w:p>
    <w:p w14:paraId="6FDC5C4F" w14:textId="77777777" w:rsidR="003F658E" w:rsidRDefault="003F658E">
      <w:pPr>
        <w:spacing w:line="288" w:lineRule="auto"/>
        <w:rPr>
          <w:rFonts w:cs="Times New Roman"/>
          <w:szCs w:val="24"/>
        </w:rPr>
      </w:pPr>
    </w:p>
    <w:p w14:paraId="73CE3C15" w14:textId="77777777" w:rsidR="003F658E" w:rsidRDefault="00172D8D">
      <w:pPr>
        <w:spacing w:line="288" w:lineRule="auto"/>
        <w:rPr>
          <w:rFonts w:cs="Times New Roman"/>
          <w:szCs w:val="24"/>
        </w:rPr>
      </w:pPr>
      <w:r>
        <w:rPr>
          <w:rFonts w:cs="Times New Roman" w:hint="eastAsia"/>
          <w:szCs w:val="24"/>
        </w:rPr>
        <w:t>5</w:t>
      </w:r>
      <w:r>
        <w:rPr>
          <w:rFonts w:cs="Times New Roman"/>
          <w:szCs w:val="24"/>
        </w:rPr>
        <w:t xml:space="preserve">.2.2 </w:t>
      </w:r>
      <w:r>
        <w:rPr>
          <w:rFonts w:cs="Times New Roman" w:hint="eastAsia"/>
          <w:szCs w:val="24"/>
        </w:rPr>
        <w:t>钢管混凝土异形</w:t>
      </w:r>
      <w:proofErr w:type="gramStart"/>
      <w:r>
        <w:rPr>
          <w:rFonts w:cs="Times New Roman" w:hint="eastAsia"/>
          <w:szCs w:val="24"/>
        </w:rPr>
        <w:t>柱轴压稳定</w:t>
      </w:r>
      <w:proofErr w:type="gramEnd"/>
      <w:r>
        <w:rPr>
          <w:rFonts w:cs="Times New Roman" w:hint="eastAsia"/>
          <w:szCs w:val="24"/>
        </w:rPr>
        <w:t>承载力设计值采用下式计算：</w:t>
      </w:r>
    </w:p>
    <w:tbl>
      <w:tblPr>
        <w:tblStyle w:val="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5677"/>
        <w:gridCol w:w="1224"/>
      </w:tblGrid>
      <w:tr w:rsidR="003F658E" w14:paraId="09C05F89" w14:textId="77777777">
        <w:trPr>
          <w:jc w:val="center"/>
        </w:trPr>
        <w:tc>
          <w:tcPr>
            <w:tcW w:w="4264" w:type="pct"/>
            <w:gridSpan w:val="2"/>
            <w:vAlign w:val="center"/>
          </w:tcPr>
          <w:p w14:paraId="49E3D55C" w14:textId="77777777" w:rsidR="003F658E" w:rsidRDefault="00172D8D">
            <w:pPr>
              <w:spacing w:line="400" w:lineRule="atLeast"/>
              <w:jc w:val="center"/>
              <w:rPr>
                <w:kern w:val="0"/>
                <w:szCs w:val="24"/>
              </w:rPr>
            </w:pPr>
            <w:bookmarkStart w:id="29" w:name="_Hlk5457893"/>
            <w:proofErr w:type="spellStart"/>
            <w:proofErr w:type="gramStart"/>
            <w:r>
              <w:rPr>
                <w:rFonts w:hint="eastAsia"/>
                <w:i/>
                <w:kern w:val="0"/>
                <w:szCs w:val="24"/>
              </w:rPr>
              <w:t>N</w:t>
            </w:r>
            <w:r>
              <w:rPr>
                <w:kern w:val="0"/>
                <w:szCs w:val="24"/>
                <w:vertAlign w:val="subscript"/>
              </w:rPr>
              <w:t>u</w:t>
            </w:r>
            <w:r>
              <w:rPr>
                <w:rFonts w:hint="eastAsia"/>
                <w:kern w:val="0"/>
                <w:szCs w:val="24"/>
                <w:vertAlign w:val="subscript"/>
              </w:rPr>
              <w:t>,cr</w:t>
            </w:r>
            <w:proofErr w:type="spellEnd"/>
            <w:proofErr w:type="gramEnd"/>
            <w:r>
              <w:rPr>
                <w:rFonts w:hint="eastAsia"/>
                <w:kern w:val="0"/>
                <w:szCs w:val="24"/>
              </w:rPr>
              <w:t>=</w:t>
            </w:r>
            <w:proofErr w:type="spellStart"/>
            <w:r>
              <w:rPr>
                <w:i/>
                <w:kern w:val="0"/>
                <w:szCs w:val="24"/>
              </w:rPr>
              <w:t>φ</w:t>
            </w:r>
            <w:r>
              <w:rPr>
                <w:rFonts w:hint="eastAsia"/>
                <w:i/>
                <w:kern w:val="0"/>
                <w:szCs w:val="24"/>
              </w:rPr>
              <w:t>N</w:t>
            </w:r>
            <w:r>
              <w:rPr>
                <w:kern w:val="0"/>
                <w:szCs w:val="24"/>
                <w:vertAlign w:val="subscript"/>
              </w:rPr>
              <w:t>u</w:t>
            </w:r>
            <w:proofErr w:type="spellEnd"/>
          </w:p>
        </w:tc>
        <w:tc>
          <w:tcPr>
            <w:tcW w:w="736" w:type="pct"/>
            <w:vAlign w:val="center"/>
          </w:tcPr>
          <w:p w14:paraId="447CFB45" w14:textId="77777777" w:rsidR="003F658E" w:rsidRDefault="00172D8D">
            <w:pPr>
              <w:spacing w:line="400" w:lineRule="atLeast"/>
              <w:jc w:val="right"/>
              <w:rPr>
                <w:kern w:val="0"/>
                <w:szCs w:val="24"/>
              </w:rPr>
            </w:pPr>
            <w:r>
              <w:rPr>
                <w:rFonts w:hint="eastAsia"/>
                <w:kern w:val="0"/>
                <w:szCs w:val="24"/>
              </w:rPr>
              <w:t>(</w:t>
            </w:r>
            <w:r>
              <w:rPr>
                <w:kern w:val="0"/>
                <w:szCs w:val="24"/>
              </w:rPr>
              <w:t>5.2.2-1</w:t>
            </w:r>
            <w:r>
              <w:rPr>
                <w:rFonts w:hint="eastAsia"/>
                <w:kern w:val="0"/>
                <w:szCs w:val="24"/>
              </w:rPr>
              <w:t>)</w:t>
            </w:r>
          </w:p>
        </w:tc>
      </w:tr>
      <w:tr w:rsidR="003F658E" w14:paraId="2D96CA1E" w14:textId="77777777">
        <w:trPr>
          <w:jc w:val="center"/>
        </w:trPr>
        <w:tc>
          <w:tcPr>
            <w:tcW w:w="4264" w:type="pct"/>
            <w:gridSpan w:val="2"/>
            <w:vAlign w:val="center"/>
          </w:tcPr>
          <w:p w14:paraId="341DB99A" w14:textId="77777777" w:rsidR="003F658E" w:rsidRDefault="00172D8D">
            <w:pPr>
              <w:spacing w:line="400" w:lineRule="atLeast"/>
              <w:jc w:val="center"/>
              <w:rPr>
                <w:kern w:val="0"/>
                <w:szCs w:val="24"/>
              </w:rPr>
            </w:pPr>
            <w:r>
              <w:rPr>
                <w:rFonts w:ascii="Calibri" w:hAnsi="Calibri"/>
                <w:noProof/>
                <w:position w:val="-58"/>
                <w:szCs w:val="24"/>
              </w:rPr>
              <w:drawing>
                <wp:inline distT="0" distB="0" distL="0" distR="0" wp14:anchorId="35A8AA14" wp14:editId="22919291">
                  <wp:extent cx="3004185" cy="836930"/>
                  <wp:effectExtent l="0" t="0" r="0" b="12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004185" cy="836930"/>
                          </a:xfrm>
                          <a:prstGeom prst="rect">
                            <a:avLst/>
                          </a:prstGeom>
                          <a:noFill/>
                          <a:ln>
                            <a:noFill/>
                          </a:ln>
                        </pic:spPr>
                      </pic:pic>
                    </a:graphicData>
                  </a:graphic>
                </wp:inline>
              </w:drawing>
            </w:r>
          </w:p>
        </w:tc>
        <w:tc>
          <w:tcPr>
            <w:tcW w:w="736" w:type="pct"/>
            <w:vAlign w:val="center"/>
          </w:tcPr>
          <w:p w14:paraId="73661093" w14:textId="77777777" w:rsidR="003F658E" w:rsidRDefault="00172D8D">
            <w:pPr>
              <w:spacing w:line="400" w:lineRule="atLeast"/>
              <w:jc w:val="right"/>
              <w:rPr>
                <w:kern w:val="0"/>
                <w:szCs w:val="24"/>
              </w:rPr>
            </w:pPr>
            <w:r>
              <w:rPr>
                <w:rFonts w:hint="eastAsia"/>
                <w:kern w:val="0"/>
                <w:szCs w:val="24"/>
              </w:rPr>
              <w:t>(</w:t>
            </w:r>
            <w:r>
              <w:rPr>
                <w:kern w:val="0"/>
                <w:szCs w:val="24"/>
              </w:rPr>
              <w:t>5.2.2-2</w:t>
            </w:r>
            <w:r>
              <w:rPr>
                <w:rFonts w:hint="eastAsia"/>
                <w:kern w:val="0"/>
                <w:szCs w:val="24"/>
              </w:rPr>
              <w:t>)</w:t>
            </w:r>
          </w:p>
        </w:tc>
      </w:tr>
      <w:tr w:rsidR="003F658E" w14:paraId="27EF8F06" w14:textId="77777777">
        <w:trPr>
          <w:jc w:val="center"/>
        </w:trPr>
        <w:tc>
          <w:tcPr>
            <w:tcW w:w="4264" w:type="pct"/>
            <w:gridSpan w:val="2"/>
            <w:vAlign w:val="center"/>
          </w:tcPr>
          <w:p w14:paraId="0CD4BE56" w14:textId="77777777" w:rsidR="003F658E" w:rsidRDefault="00172D8D">
            <w:pPr>
              <w:spacing w:line="400" w:lineRule="atLeast"/>
              <w:jc w:val="center"/>
              <w:rPr>
                <w:kern w:val="0"/>
                <w:szCs w:val="24"/>
              </w:rPr>
            </w:pPr>
            <w:r>
              <w:rPr>
                <w:rFonts w:cstheme="minorBidi"/>
                <w:position w:val="-14"/>
              </w:rPr>
              <w:object w:dxaOrig="3991" w:dyaOrig="431" w14:anchorId="45B07B39">
                <v:shape id="_x0000_i1039" type="#_x0000_t75" style="width:199.35pt;height:21.65pt" o:ole="">
                  <v:imagedata r:id="rId41" o:title=""/>
                </v:shape>
                <o:OLEObject Type="Embed" ProgID="Equation.DSMT4" ShapeID="_x0000_i1039" DrawAspect="Content" ObjectID="_1764500248" r:id="rId42"/>
              </w:object>
            </w:r>
          </w:p>
        </w:tc>
        <w:tc>
          <w:tcPr>
            <w:tcW w:w="736" w:type="pct"/>
            <w:vAlign w:val="center"/>
          </w:tcPr>
          <w:p w14:paraId="5896B020" w14:textId="77777777" w:rsidR="003F658E" w:rsidRDefault="00172D8D">
            <w:pPr>
              <w:spacing w:line="400" w:lineRule="atLeast"/>
              <w:jc w:val="right"/>
              <w:rPr>
                <w:kern w:val="0"/>
                <w:szCs w:val="24"/>
              </w:rPr>
            </w:pPr>
            <w:r>
              <w:rPr>
                <w:rFonts w:hint="eastAsia"/>
                <w:kern w:val="0"/>
                <w:szCs w:val="24"/>
              </w:rPr>
              <w:t>(</w:t>
            </w:r>
            <w:r>
              <w:rPr>
                <w:kern w:val="0"/>
                <w:szCs w:val="24"/>
              </w:rPr>
              <w:t>5.2.2-3</w:t>
            </w:r>
            <w:r>
              <w:rPr>
                <w:rFonts w:hint="eastAsia"/>
                <w:kern w:val="0"/>
                <w:szCs w:val="24"/>
              </w:rPr>
              <w:t>)</w:t>
            </w:r>
          </w:p>
        </w:tc>
      </w:tr>
      <w:tr w:rsidR="003F658E" w14:paraId="74122D7C" w14:textId="77777777">
        <w:trPr>
          <w:jc w:val="center"/>
        </w:trPr>
        <w:tc>
          <w:tcPr>
            <w:tcW w:w="4264" w:type="pct"/>
            <w:gridSpan w:val="2"/>
            <w:vAlign w:val="center"/>
          </w:tcPr>
          <w:p w14:paraId="2C4E9307" w14:textId="77777777" w:rsidR="003F658E" w:rsidRDefault="00172D8D">
            <w:pPr>
              <w:spacing w:line="400" w:lineRule="atLeast"/>
              <w:jc w:val="center"/>
              <w:rPr>
                <w:kern w:val="0"/>
                <w:szCs w:val="24"/>
              </w:rPr>
            </w:pPr>
            <w:r>
              <w:rPr>
                <w:rFonts w:ascii="Calibri" w:hAnsi="Calibri"/>
                <w:noProof/>
                <w:position w:val="-16"/>
              </w:rPr>
              <w:drawing>
                <wp:inline distT="0" distB="0" distL="0" distR="0" wp14:anchorId="1E741C8A" wp14:editId="6777A403">
                  <wp:extent cx="914400" cy="260985"/>
                  <wp:effectExtent l="0" t="0" r="0"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14400" cy="260985"/>
                          </a:xfrm>
                          <a:prstGeom prst="rect">
                            <a:avLst/>
                          </a:prstGeom>
                          <a:noFill/>
                          <a:ln>
                            <a:noFill/>
                          </a:ln>
                        </pic:spPr>
                      </pic:pic>
                    </a:graphicData>
                  </a:graphic>
                </wp:inline>
              </w:drawing>
            </w:r>
          </w:p>
        </w:tc>
        <w:tc>
          <w:tcPr>
            <w:tcW w:w="736" w:type="pct"/>
            <w:vAlign w:val="center"/>
          </w:tcPr>
          <w:p w14:paraId="5D6B2FB5" w14:textId="77777777" w:rsidR="003F658E" w:rsidRDefault="00172D8D">
            <w:pPr>
              <w:spacing w:line="400" w:lineRule="atLeast"/>
              <w:jc w:val="right"/>
              <w:rPr>
                <w:kern w:val="0"/>
                <w:szCs w:val="24"/>
              </w:rPr>
            </w:pPr>
            <w:r>
              <w:rPr>
                <w:rFonts w:hint="eastAsia"/>
                <w:kern w:val="0"/>
                <w:szCs w:val="24"/>
              </w:rPr>
              <w:t>(</w:t>
            </w:r>
            <w:r>
              <w:rPr>
                <w:kern w:val="0"/>
                <w:szCs w:val="24"/>
              </w:rPr>
              <w:t>5.2.2-4</w:t>
            </w:r>
            <w:r>
              <w:rPr>
                <w:rFonts w:hint="eastAsia"/>
                <w:kern w:val="0"/>
                <w:szCs w:val="24"/>
              </w:rPr>
              <w:t>)</w:t>
            </w:r>
          </w:p>
        </w:tc>
      </w:tr>
      <w:tr w:rsidR="003F658E" w14:paraId="5D86A387" w14:textId="77777777">
        <w:trPr>
          <w:trHeight w:val="569"/>
          <w:jc w:val="center"/>
        </w:trPr>
        <w:tc>
          <w:tcPr>
            <w:tcW w:w="849" w:type="pct"/>
            <w:vAlign w:val="center"/>
          </w:tcPr>
          <w:p w14:paraId="7867DC1D" w14:textId="77777777" w:rsidR="003F658E" w:rsidRDefault="00172D8D">
            <w:pPr>
              <w:spacing w:line="400" w:lineRule="atLeast"/>
              <w:jc w:val="right"/>
              <w:rPr>
                <w:kern w:val="0"/>
                <w:szCs w:val="24"/>
              </w:rPr>
            </w:pPr>
            <w:r>
              <w:rPr>
                <w:kern w:val="0"/>
                <w:szCs w:val="24"/>
              </w:rPr>
              <w:t>式中：</w:t>
            </w:r>
            <w:proofErr w:type="spellStart"/>
            <w:proofErr w:type="gramStart"/>
            <w:r>
              <w:rPr>
                <w:rFonts w:hint="eastAsia"/>
                <w:i/>
                <w:kern w:val="0"/>
                <w:szCs w:val="24"/>
              </w:rPr>
              <w:t>N</w:t>
            </w:r>
            <w:r>
              <w:rPr>
                <w:kern w:val="0"/>
                <w:szCs w:val="24"/>
                <w:vertAlign w:val="subscript"/>
              </w:rPr>
              <w:t>u,cr</w:t>
            </w:r>
            <w:proofErr w:type="spellEnd"/>
            <w:proofErr w:type="gramEnd"/>
          </w:p>
        </w:tc>
        <w:tc>
          <w:tcPr>
            <w:tcW w:w="4151" w:type="pct"/>
            <w:gridSpan w:val="2"/>
            <w:vAlign w:val="center"/>
          </w:tcPr>
          <w:p w14:paraId="43743E4B" w14:textId="77777777" w:rsidR="003F658E" w:rsidRDefault="00172D8D">
            <w:pPr>
              <w:spacing w:line="400" w:lineRule="atLeast"/>
              <w:rPr>
                <w:kern w:val="0"/>
                <w:szCs w:val="24"/>
              </w:rPr>
            </w:pPr>
            <w:r>
              <w:rPr>
                <w:kern w:val="0"/>
                <w:szCs w:val="24"/>
              </w:rPr>
              <w:t>——</w:t>
            </w:r>
            <w:r>
              <w:rPr>
                <w:rFonts w:hint="eastAsia"/>
                <w:kern w:val="0"/>
                <w:szCs w:val="24"/>
              </w:rPr>
              <w:t>钢管混凝土异形柱轴心受压平面</w:t>
            </w:r>
            <w:proofErr w:type="gramStart"/>
            <w:r>
              <w:rPr>
                <w:rFonts w:hint="eastAsia"/>
                <w:kern w:val="0"/>
                <w:szCs w:val="24"/>
              </w:rPr>
              <w:t>外稳定</w:t>
            </w:r>
            <w:proofErr w:type="gramEnd"/>
            <w:r>
              <w:rPr>
                <w:rFonts w:hint="eastAsia"/>
                <w:kern w:val="0"/>
                <w:szCs w:val="24"/>
              </w:rPr>
              <w:t>承载力（</w:t>
            </w:r>
            <w:r>
              <w:rPr>
                <w:rFonts w:hint="eastAsia"/>
                <w:kern w:val="0"/>
                <w:szCs w:val="24"/>
              </w:rPr>
              <w:t>N</w:t>
            </w:r>
            <w:r>
              <w:rPr>
                <w:rFonts w:hint="eastAsia"/>
                <w:kern w:val="0"/>
                <w:szCs w:val="24"/>
              </w:rPr>
              <w:t>）；</w:t>
            </w:r>
          </w:p>
        </w:tc>
      </w:tr>
      <w:tr w:rsidR="003F658E" w14:paraId="714C6E77" w14:textId="77777777">
        <w:trPr>
          <w:trHeight w:val="569"/>
          <w:jc w:val="center"/>
        </w:trPr>
        <w:tc>
          <w:tcPr>
            <w:tcW w:w="849" w:type="pct"/>
          </w:tcPr>
          <w:p w14:paraId="113C5B8C" w14:textId="77777777" w:rsidR="003F658E" w:rsidRDefault="00172D8D">
            <w:pPr>
              <w:spacing w:line="400" w:lineRule="atLeast"/>
              <w:jc w:val="right"/>
              <w:rPr>
                <w:kern w:val="0"/>
                <w:szCs w:val="24"/>
              </w:rPr>
            </w:pPr>
            <w:r>
              <w:rPr>
                <w:rFonts w:hint="eastAsia"/>
                <w:i/>
                <w:kern w:val="0"/>
                <w:szCs w:val="24"/>
              </w:rPr>
              <w:t>N</w:t>
            </w:r>
            <w:r>
              <w:rPr>
                <w:kern w:val="0"/>
                <w:szCs w:val="24"/>
                <w:vertAlign w:val="subscript"/>
              </w:rPr>
              <w:t>u</w:t>
            </w:r>
          </w:p>
        </w:tc>
        <w:tc>
          <w:tcPr>
            <w:tcW w:w="4151" w:type="pct"/>
            <w:gridSpan w:val="2"/>
            <w:vAlign w:val="center"/>
          </w:tcPr>
          <w:p w14:paraId="5390B3BE" w14:textId="77777777" w:rsidR="003F658E" w:rsidRDefault="00172D8D">
            <w:pPr>
              <w:spacing w:line="400" w:lineRule="atLeast"/>
              <w:rPr>
                <w:kern w:val="0"/>
                <w:szCs w:val="24"/>
              </w:rPr>
            </w:pPr>
            <w:r>
              <w:rPr>
                <w:kern w:val="0"/>
                <w:szCs w:val="24"/>
              </w:rPr>
              <w:t>——</w:t>
            </w:r>
            <w:r>
              <w:rPr>
                <w:rFonts w:hint="eastAsia"/>
                <w:kern w:val="0"/>
                <w:szCs w:val="24"/>
              </w:rPr>
              <w:t>钢管混凝土异形柱轴心受压承载力设计值（</w:t>
            </w:r>
            <w:r>
              <w:rPr>
                <w:rFonts w:hint="eastAsia"/>
                <w:kern w:val="0"/>
                <w:szCs w:val="24"/>
              </w:rPr>
              <w:t>N</w:t>
            </w:r>
            <w:r>
              <w:rPr>
                <w:rFonts w:hint="eastAsia"/>
                <w:kern w:val="0"/>
                <w:szCs w:val="24"/>
              </w:rPr>
              <w:t>），</w:t>
            </w:r>
            <w:r>
              <w:rPr>
                <w:kern w:val="0"/>
                <w:szCs w:val="24"/>
              </w:rPr>
              <w:t>按式</w:t>
            </w:r>
            <w:r>
              <w:rPr>
                <w:kern w:val="0"/>
                <w:szCs w:val="24"/>
              </w:rPr>
              <w:t>5.2.1</w:t>
            </w:r>
            <w:r>
              <w:rPr>
                <w:rFonts w:hint="eastAsia"/>
                <w:kern w:val="0"/>
                <w:szCs w:val="24"/>
              </w:rPr>
              <w:t>计算；</w:t>
            </w:r>
          </w:p>
        </w:tc>
      </w:tr>
      <w:tr w:rsidR="003F658E" w14:paraId="2B03AC8D" w14:textId="77777777">
        <w:trPr>
          <w:jc w:val="center"/>
        </w:trPr>
        <w:tc>
          <w:tcPr>
            <w:tcW w:w="849" w:type="pct"/>
            <w:vAlign w:val="center"/>
          </w:tcPr>
          <w:p w14:paraId="1C36C165" w14:textId="77777777" w:rsidR="003F658E" w:rsidRDefault="00172D8D">
            <w:pPr>
              <w:spacing w:line="400" w:lineRule="atLeast"/>
              <w:jc w:val="right"/>
              <w:rPr>
                <w:kern w:val="0"/>
                <w:szCs w:val="24"/>
              </w:rPr>
            </w:pPr>
            <w:r>
              <w:rPr>
                <w:i/>
                <w:kern w:val="0"/>
                <w:szCs w:val="24"/>
              </w:rPr>
              <w:t>φ</w:t>
            </w:r>
          </w:p>
        </w:tc>
        <w:tc>
          <w:tcPr>
            <w:tcW w:w="4151" w:type="pct"/>
            <w:gridSpan w:val="2"/>
            <w:vAlign w:val="center"/>
          </w:tcPr>
          <w:p w14:paraId="7BA60466" w14:textId="77777777" w:rsidR="003F658E" w:rsidRDefault="00172D8D">
            <w:pPr>
              <w:spacing w:line="400" w:lineRule="atLeast"/>
              <w:rPr>
                <w:kern w:val="0"/>
                <w:szCs w:val="24"/>
              </w:rPr>
            </w:pPr>
            <w:r>
              <w:rPr>
                <w:kern w:val="0"/>
                <w:szCs w:val="24"/>
              </w:rPr>
              <w:t>——</w:t>
            </w:r>
            <w:r>
              <w:rPr>
                <w:rFonts w:hint="eastAsia"/>
                <w:kern w:val="0"/>
                <w:szCs w:val="24"/>
              </w:rPr>
              <w:t>钢管混凝土异形柱轴心受压的稳定系数；</w:t>
            </w:r>
          </w:p>
        </w:tc>
      </w:tr>
      <w:tr w:rsidR="003F658E" w14:paraId="4F07A0AC" w14:textId="77777777">
        <w:trPr>
          <w:jc w:val="center"/>
        </w:trPr>
        <w:tc>
          <w:tcPr>
            <w:tcW w:w="849" w:type="pct"/>
            <w:vAlign w:val="center"/>
          </w:tcPr>
          <w:p w14:paraId="46FF5B7D" w14:textId="77777777" w:rsidR="003F658E" w:rsidRDefault="00172D8D">
            <w:pPr>
              <w:spacing w:line="400" w:lineRule="atLeast"/>
              <w:jc w:val="right"/>
              <w:rPr>
                <w:i/>
                <w:kern w:val="0"/>
                <w:szCs w:val="24"/>
              </w:rPr>
            </w:pPr>
            <w:r>
              <w:rPr>
                <w:i/>
                <w:szCs w:val="24"/>
              </w:rPr>
              <w:t>λ</w:t>
            </w:r>
            <w:r>
              <w:rPr>
                <w:szCs w:val="24"/>
                <w:vertAlign w:val="subscript"/>
              </w:rPr>
              <w:t>0</w:t>
            </w:r>
          </w:p>
        </w:tc>
        <w:tc>
          <w:tcPr>
            <w:tcW w:w="4151" w:type="pct"/>
            <w:gridSpan w:val="2"/>
            <w:vAlign w:val="center"/>
          </w:tcPr>
          <w:p w14:paraId="4D65A213" w14:textId="77777777" w:rsidR="003F658E" w:rsidRDefault="00172D8D">
            <w:pPr>
              <w:spacing w:line="400" w:lineRule="atLeast"/>
              <w:rPr>
                <w:kern w:val="0"/>
                <w:szCs w:val="24"/>
              </w:rPr>
            </w:pPr>
            <w:r>
              <w:rPr>
                <w:kern w:val="0"/>
                <w:szCs w:val="24"/>
              </w:rPr>
              <w:t xml:space="preserve">—— </w:t>
            </w:r>
            <w:r>
              <w:rPr>
                <w:rFonts w:hint="eastAsia"/>
                <w:kern w:val="0"/>
                <w:szCs w:val="24"/>
              </w:rPr>
              <w:t>强度破坏界限长细比；</w:t>
            </w:r>
          </w:p>
        </w:tc>
      </w:tr>
      <w:tr w:rsidR="003F658E" w14:paraId="1D2CC153" w14:textId="77777777">
        <w:trPr>
          <w:jc w:val="center"/>
        </w:trPr>
        <w:tc>
          <w:tcPr>
            <w:tcW w:w="849" w:type="pct"/>
            <w:vAlign w:val="center"/>
          </w:tcPr>
          <w:p w14:paraId="72ABC44B" w14:textId="77777777" w:rsidR="003F658E" w:rsidRDefault="00172D8D">
            <w:pPr>
              <w:spacing w:line="400" w:lineRule="atLeast"/>
              <w:jc w:val="right"/>
              <w:rPr>
                <w:i/>
                <w:kern w:val="0"/>
                <w:szCs w:val="24"/>
              </w:rPr>
            </w:pPr>
            <w:proofErr w:type="spellStart"/>
            <w:r>
              <w:rPr>
                <w:i/>
                <w:szCs w:val="24"/>
              </w:rPr>
              <w:t>λ</w:t>
            </w:r>
            <w:r>
              <w:rPr>
                <w:szCs w:val="24"/>
                <w:vertAlign w:val="subscript"/>
              </w:rPr>
              <w:t>p</w:t>
            </w:r>
            <w:proofErr w:type="spellEnd"/>
          </w:p>
        </w:tc>
        <w:tc>
          <w:tcPr>
            <w:tcW w:w="4151" w:type="pct"/>
            <w:gridSpan w:val="2"/>
            <w:vAlign w:val="center"/>
          </w:tcPr>
          <w:p w14:paraId="42965AF8" w14:textId="77777777" w:rsidR="003F658E" w:rsidRDefault="00172D8D">
            <w:pPr>
              <w:spacing w:line="400" w:lineRule="atLeast"/>
              <w:rPr>
                <w:kern w:val="0"/>
                <w:szCs w:val="24"/>
              </w:rPr>
            </w:pPr>
            <w:r>
              <w:rPr>
                <w:kern w:val="0"/>
                <w:szCs w:val="24"/>
              </w:rPr>
              <w:t xml:space="preserve">—— </w:t>
            </w:r>
            <w:r>
              <w:rPr>
                <w:rFonts w:hint="eastAsia"/>
                <w:kern w:val="0"/>
                <w:szCs w:val="24"/>
              </w:rPr>
              <w:t>弹塑性失稳界限长细比。</w:t>
            </w:r>
          </w:p>
        </w:tc>
      </w:tr>
    </w:tbl>
    <w:bookmarkEnd w:id="29"/>
    <w:p w14:paraId="59014FD6"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【条文说明】本条参考现行国家标准《钢管混凝土结构技术规范》</w:t>
      </w:r>
      <w:r>
        <w:rPr>
          <w:rFonts w:cs="Times New Roman"/>
          <w:color w:val="2E74B5" w:themeColor="accent5" w:themeShade="BF"/>
          <w:szCs w:val="24"/>
        </w:rPr>
        <w:t xml:space="preserve">GB 50936 </w:t>
      </w:r>
      <w:r>
        <w:rPr>
          <w:rFonts w:cs="Times New Roman"/>
          <w:color w:val="2E74B5" w:themeColor="accent5" w:themeShade="BF"/>
          <w:szCs w:val="24"/>
        </w:rPr>
        <w:t>中轴</w:t>
      </w:r>
      <w:proofErr w:type="gramStart"/>
      <w:r>
        <w:rPr>
          <w:rFonts w:cs="Times New Roman"/>
          <w:color w:val="2E74B5" w:themeColor="accent5" w:themeShade="BF"/>
          <w:szCs w:val="24"/>
        </w:rPr>
        <w:t>压稳定</w:t>
      </w:r>
      <w:proofErr w:type="gramEnd"/>
      <w:r>
        <w:rPr>
          <w:rFonts w:cs="Times New Roman"/>
          <w:color w:val="2E74B5" w:themeColor="accent5" w:themeShade="BF"/>
          <w:szCs w:val="24"/>
        </w:rPr>
        <w:t>承载力计算方法。提出钢管混凝土异形柱轴心受压稳定系数</w:t>
      </w:r>
      <w:r>
        <w:rPr>
          <w:rFonts w:cs="Times New Roman"/>
          <w:i/>
          <w:color w:val="2E74B5" w:themeColor="accent5" w:themeShade="BF"/>
          <w:szCs w:val="24"/>
        </w:rPr>
        <w:t>φ</w:t>
      </w:r>
      <w:r>
        <w:rPr>
          <w:rFonts w:cs="Times New Roman"/>
          <w:color w:val="2E74B5" w:themeColor="accent5" w:themeShade="BF"/>
          <w:szCs w:val="24"/>
        </w:rPr>
        <w:t>，该稳定系数采用分段函数形式表达。</w:t>
      </w:r>
    </w:p>
    <w:p w14:paraId="2260B7E9" w14:textId="77777777" w:rsidR="003F658E" w:rsidRDefault="003F658E">
      <w:pPr>
        <w:spacing w:line="288" w:lineRule="auto"/>
        <w:rPr>
          <w:rFonts w:cs="Times New Roman"/>
          <w:szCs w:val="24"/>
        </w:rPr>
      </w:pPr>
    </w:p>
    <w:p w14:paraId="737C2016" w14:textId="77777777" w:rsidR="003F658E" w:rsidRDefault="00172D8D">
      <w:pPr>
        <w:pStyle w:val="2a"/>
      </w:pPr>
      <w:bookmarkStart w:id="30" w:name="_Toc153883040"/>
      <w:r>
        <w:t xml:space="preserve">5.3 </w:t>
      </w:r>
      <w:proofErr w:type="gramStart"/>
      <w:r>
        <w:rPr>
          <w:rFonts w:hint="eastAsia"/>
        </w:rPr>
        <w:t>受弯</w:t>
      </w:r>
      <w:r>
        <w:t>承载力</w:t>
      </w:r>
      <w:proofErr w:type="gramEnd"/>
      <w:r>
        <w:t>计算</w:t>
      </w:r>
      <w:bookmarkEnd w:id="30"/>
    </w:p>
    <w:p w14:paraId="7BE7DFE7" w14:textId="77777777" w:rsidR="003F658E" w:rsidRDefault="00172D8D">
      <w:pPr>
        <w:spacing w:line="288" w:lineRule="auto"/>
        <w:rPr>
          <w:rFonts w:cs="Times New Roman"/>
          <w:szCs w:val="24"/>
        </w:rPr>
      </w:pPr>
      <w:r>
        <w:rPr>
          <w:rFonts w:cs="Times New Roman" w:hint="eastAsia"/>
          <w:szCs w:val="24"/>
        </w:rPr>
        <w:t>5</w:t>
      </w:r>
      <w:r>
        <w:rPr>
          <w:rFonts w:cs="Times New Roman"/>
          <w:szCs w:val="24"/>
        </w:rPr>
        <w:t xml:space="preserve">.3.1 </w:t>
      </w:r>
      <w:r>
        <w:rPr>
          <w:rFonts w:cs="Times New Roman" w:hint="eastAsia"/>
          <w:szCs w:val="24"/>
        </w:rPr>
        <w:t>对钢管混凝土异形</w:t>
      </w:r>
      <w:proofErr w:type="gramStart"/>
      <w:r>
        <w:rPr>
          <w:rFonts w:cs="Times New Roman" w:hint="eastAsia"/>
          <w:szCs w:val="24"/>
        </w:rPr>
        <w:t>柱受弯</w:t>
      </w:r>
      <w:proofErr w:type="gramEnd"/>
      <w:r>
        <w:rPr>
          <w:rFonts w:cs="Times New Roman" w:hint="eastAsia"/>
          <w:szCs w:val="24"/>
        </w:rPr>
        <w:t>承载力的计算，当</w:t>
      </w:r>
      <w:r>
        <w:rPr>
          <w:rFonts w:ascii="宋体" w:hAnsi="宋体" w:cs="宋体"/>
          <w:szCs w:val="24"/>
        </w:rPr>
        <w:t>中和</w:t>
      </w:r>
      <w:proofErr w:type="gramStart"/>
      <w:r>
        <w:rPr>
          <w:rFonts w:ascii="宋体" w:hAnsi="宋体" w:cs="宋体"/>
          <w:szCs w:val="24"/>
        </w:rPr>
        <w:t>轴平行</w:t>
      </w:r>
      <w:proofErr w:type="gramEnd"/>
      <w:r>
        <w:rPr>
          <w:rFonts w:ascii="宋体" w:hAnsi="宋体" w:cs="宋体"/>
          <w:szCs w:val="24"/>
        </w:rPr>
        <w:t>翼缘柱肢，且翼缘柱</w:t>
      </w:r>
      <w:proofErr w:type="gramStart"/>
      <w:r>
        <w:rPr>
          <w:rFonts w:ascii="宋体" w:hAnsi="宋体" w:cs="宋体"/>
          <w:szCs w:val="24"/>
        </w:rPr>
        <w:t>肢</w:t>
      </w:r>
      <w:r>
        <w:rPr>
          <w:rFonts w:ascii="宋体" w:hAnsi="宋体" w:cs="宋体" w:hint="eastAsia"/>
          <w:szCs w:val="24"/>
        </w:rPr>
        <w:t>位于</w:t>
      </w:r>
      <w:proofErr w:type="gramEnd"/>
      <w:r>
        <w:rPr>
          <w:rFonts w:ascii="宋体" w:hAnsi="宋体" w:cs="宋体"/>
          <w:szCs w:val="24"/>
        </w:rPr>
        <w:t>受压</w:t>
      </w:r>
      <w:r>
        <w:rPr>
          <w:rFonts w:ascii="宋体" w:hAnsi="宋体" w:cs="宋体" w:hint="eastAsia"/>
          <w:szCs w:val="24"/>
        </w:rPr>
        <w:t>区</w:t>
      </w:r>
      <w:r>
        <w:rPr>
          <w:rFonts w:cs="Times New Roman" w:hint="eastAsia"/>
          <w:szCs w:val="24"/>
        </w:rPr>
        <w:t>时，可按以下情况进行计算：</w:t>
      </w:r>
      <w:bookmarkStart w:id="31" w:name="_Hlk5628048"/>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tblGrid>
      <w:tr w:rsidR="003F658E" w14:paraId="6682F402" w14:textId="77777777">
        <w:tc>
          <w:tcPr>
            <w:tcW w:w="8302" w:type="dxa"/>
            <w:vAlign w:val="center"/>
          </w:tcPr>
          <w:p w14:paraId="0985A120" w14:textId="77777777" w:rsidR="003F658E" w:rsidRDefault="00172D8D">
            <w:pPr>
              <w:spacing w:line="288" w:lineRule="auto"/>
              <w:jc w:val="center"/>
              <w:rPr>
                <w:rFonts w:ascii="宋体" w:hAnsi="宋体" w:cs="宋体"/>
                <w:szCs w:val="24"/>
              </w:rPr>
            </w:pPr>
            <w:r>
              <w:rPr>
                <w:rFonts w:ascii="宋体" w:hAnsi="宋体" w:cs="宋体"/>
                <w:noProof/>
                <w:szCs w:val="24"/>
              </w:rPr>
              <mc:AlternateContent>
                <mc:Choice Requires="wpg">
                  <w:drawing>
                    <wp:inline distT="0" distB="0" distL="0" distR="0" wp14:anchorId="73DBE4AC" wp14:editId="55E095AA">
                      <wp:extent cx="3873500" cy="1610995"/>
                      <wp:effectExtent l="0" t="0" r="12700" b="0"/>
                      <wp:docPr id="91" name="组合 415"/>
                      <wp:cNvGraphicFramePr/>
                      <a:graphic xmlns:a="http://schemas.openxmlformats.org/drawingml/2006/main">
                        <a:graphicData uri="http://schemas.microsoft.com/office/word/2010/wordprocessingGroup">
                          <wpg:wgp>
                            <wpg:cNvGrpSpPr/>
                            <wpg:grpSpPr>
                              <a:xfrm>
                                <a:off x="0" y="0"/>
                                <a:ext cx="3874127" cy="1611086"/>
                                <a:chOff x="-96841" y="0"/>
                                <a:chExt cx="3874127" cy="1611086"/>
                              </a:xfrm>
                            </wpg:grpSpPr>
                            <wps:wsp>
                              <wps:cNvPr id="92" name="文本框 395"/>
                              <wps:cNvSpPr txBox="1"/>
                              <wps:spPr>
                                <a:xfrm>
                                  <a:off x="2508247" y="1222466"/>
                                  <a:ext cx="313690" cy="388620"/>
                                </a:xfrm>
                                <a:prstGeom prst="rect">
                                  <a:avLst/>
                                </a:prstGeom>
                                <a:noFill/>
                              </wps:spPr>
                              <wps:txbx>
                                <w:txbxContent>
                                  <w:p w14:paraId="5BF1F6C1"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sz w:val="20"/>
                                        <w:szCs w:val="20"/>
                                      </w:rPr>
                                      <w:t>L</w:t>
                                    </w:r>
                                    <w:r>
                                      <w:rPr>
                                        <w:rFonts w:ascii="Times New Roman" w:eastAsiaTheme="minorEastAsia" w:hAnsi="Times New Roman" w:cs="Times New Roman"/>
                                        <w:i/>
                                        <w:iCs/>
                                        <w:color w:val="000000" w:themeColor="text1"/>
                                        <w:kern w:val="24"/>
                                        <w:position w:val="-5"/>
                                        <w:sz w:val="20"/>
                                        <w:szCs w:val="20"/>
                                        <w:vertAlign w:val="subscript"/>
                                      </w:rPr>
                                      <w:t>0</w:t>
                                    </w:r>
                                  </w:p>
                                </w:txbxContent>
                              </wps:txbx>
                              <wps:bodyPr wrap="square" rtlCol="0">
                                <a:spAutoFit/>
                              </wps:bodyPr>
                            </wps:wsp>
                            <wps:wsp>
                              <wps:cNvPr id="93" name="Line 75"/>
                              <wps:cNvCnPr/>
                              <wps:spPr bwMode="auto">
                                <a:xfrm>
                                  <a:off x="692774" y="1127126"/>
                                  <a:ext cx="0" cy="103188"/>
                                </a:xfrm>
                                <a:prstGeom prst="line">
                                  <a:avLst/>
                                </a:prstGeom>
                                <a:noFill/>
                                <a:ln w="6350">
                                  <a:solidFill>
                                    <a:srgbClr val="000000"/>
                                  </a:solidFill>
                                  <a:prstDash val="solid"/>
                                  <a:round/>
                                </a:ln>
                              </wps:spPr>
                              <wps:bodyPr/>
                            </wps:wsp>
                            <wps:wsp>
                              <wps:cNvPr id="94" name="Line 76"/>
                              <wps:cNvCnPr/>
                              <wps:spPr bwMode="auto">
                                <a:xfrm>
                                  <a:off x="984874" y="1127126"/>
                                  <a:ext cx="0" cy="103188"/>
                                </a:xfrm>
                                <a:prstGeom prst="line">
                                  <a:avLst/>
                                </a:prstGeom>
                                <a:noFill/>
                                <a:ln w="6350">
                                  <a:solidFill>
                                    <a:srgbClr val="000000"/>
                                  </a:solidFill>
                                  <a:prstDash val="solid"/>
                                  <a:round/>
                                </a:ln>
                              </wps:spPr>
                              <wps:bodyPr/>
                            </wps:wsp>
                            <wps:wsp>
                              <wps:cNvPr id="95" name="Line 77"/>
                              <wps:cNvCnPr/>
                              <wps:spPr bwMode="auto">
                                <a:xfrm>
                                  <a:off x="692774" y="1206501"/>
                                  <a:ext cx="292100" cy="0"/>
                                </a:xfrm>
                                <a:prstGeom prst="line">
                                  <a:avLst/>
                                </a:prstGeom>
                                <a:noFill/>
                                <a:ln w="6350">
                                  <a:solidFill>
                                    <a:srgbClr val="000000"/>
                                  </a:solidFill>
                                  <a:prstDash val="solid"/>
                                  <a:round/>
                                </a:ln>
                              </wps:spPr>
                              <wps:bodyPr/>
                            </wps:wsp>
                            <wps:wsp>
                              <wps:cNvPr id="96" name="Freeform 78"/>
                              <wps:cNvSpPr/>
                              <wps:spPr bwMode="auto">
                                <a:xfrm>
                                  <a:off x="678487" y="1190626"/>
                                  <a:ext cx="30162" cy="31750"/>
                                </a:xfrm>
                                <a:custGeom>
                                  <a:avLst/>
                                  <a:gdLst>
                                    <a:gd name="T0" fmla="*/ 19 w 19"/>
                                    <a:gd name="T1" fmla="*/ 2 h 20"/>
                                    <a:gd name="T2" fmla="*/ 17 w 19"/>
                                    <a:gd name="T3" fmla="*/ 0 h 20"/>
                                    <a:gd name="T4" fmla="*/ 0 w 19"/>
                                    <a:gd name="T5" fmla="*/ 20 h 20"/>
                                    <a:gd name="T6" fmla="*/ 19 w 19"/>
                                    <a:gd name="T7" fmla="*/ 2 h 20"/>
                                  </a:gdLst>
                                  <a:ahLst/>
                                  <a:cxnLst>
                                    <a:cxn ang="0">
                                      <a:pos x="T0" y="T1"/>
                                    </a:cxn>
                                    <a:cxn ang="0">
                                      <a:pos x="T2" y="T3"/>
                                    </a:cxn>
                                    <a:cxn ang="0">
                                      <a:pos x="T4" y="T5"/>
                                    </a:cxn>
                                    <a:cxn ang="0">
                                      <a:pos x="T6" y="T7"/>
                                    </a:cxn>
                                  </a:cxnLst>
                                  <a:rect l="0" t="0" r="r" b="b"/>
                                  <a:pathLst>
                                    <a:path w="19" h="20">
                                      <a:moveTo>
                                        <a:pt x="19" y="2"/>
                                      </a:moveTo>
                                      <a:lnTo>
                                        <a:pt x="17" y="0"/>
                                      </a:lnTo>
                                      <a:lnTo>
                                        <a:pt x="0" y="20"/>
                                      </a:lnTo>
                                      <a:lnTo>
                                        <a:pt x="19" y="2"/>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97" name="Freeform 79"/>
                              <wps:cNvSpPr/>
                              <wps:spPr bwMode="auto">
                                <a:xfrm>
                                  <a:off x="676899" y="1190626"/>
                                  <a:ext cx="28575" cy="31750"/>
                                </a:xfrm>
                                <a:custGeom>
                                  <a:avLst/>
                                  <a:gdLst>
                                    <a:gd name="T0" fmla="*/ 18 w 18"/>
                                    <a:gd name="T1" fmla="*/ 0 h 20"/>
                                    <a:gd name="T2" fmla="*/ 1 w 18"/>
                                    <a:gd name="T3" fmla="*/ 20 h 20"/>
                                    <a:gd name="T4" fmla="*/ 0 w 18"/>
                                    <a:gd name="T5" fmla="*/ 18 h 20"/>
                                    <a:gd name="T6" fmla="*/ 18 w 18"/>
                                    <a:gd name="T7" fmla="*/ 0 h 20"/>
                                  </a:gdLst>
                                  <a:ahLst/>
                                  <a:cxnLst>
                                    <a:cxn ang="0">
                                      <a:pos x="T0" y="T1"/>
                                    </a:cxn>
                                    <a:cxn ang="0">
                                      <a:pos x="T2" y="T3"/>
                                    </a:cxn>
                                    <a:cxn ang="0">
                                      <a:pos x="T4" y="T5"/>
                                    </a:cxn>
                                    <a:cxn ang="0">
                                      <a:pos x="T6" y="T7"/>
                                    </a:cxn>
                                  </a:cxnLst>
                                  <a:rect l="0" t="0" r="r" b="b"/>
                                  <a:pathLst>
                                    <a:path w="18" h="20">
                                      <a:moveTo>
                                        <a:pt x="18" y="0"/>
                                      </a:moveTo>
                                      <a:lnTo>
                                        <a:pt x="1" y="20"/>
                                      </a:lnTo>
                                      <a:lnTo>
                                        <a:pt x="0" y="18"/>
                                      </a:lnTo>
                                      <a:lnTo>
                                        <a:pt x="18" y="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98" name="Freeform 80"/>
                              <wps:cNvSpPr/>
                              <wps:spPr bwMode="auto">
                                <a:xfrm>
                                  <a:off x="676899" y="1190626"/>
                                  <a:ext cx="31750" cy="31750"/>
                                </a:xfrm>
                                <a:custGeom>
                                  <a:avLst/>
                                  <a:gdLst>
                                    <a:gd name="T0" fmla="*/ 20 w 20"/>
                                    <a:gd name="T1" fmla="*/ 2 h 20"/>
                                    <a:gd name="T2" fmla="*/ 18 w 20"/>
                                    <a:gd name="T3" fmla="*/ 0 h 20"/>
                                    <a:gd name="T4" fmla="*/ 0 w 20"/>
                                    <a:gd name="T5" fmla="*/ 18 h 20"/>
                                    <a:gd name="T6" fmla="*/ 1 w 20"/>
                                    <a:gd name="T7" fmla="*/ 20 h 20"/>
                                    <a:gd name="T8" fmla="*/ 20 w 20"/>
                                    <a:gd name="T9" fmla="*/ 2 h 20"/>
                                  </a:gdLst>
                                  <a:ahLst/>
                                  <a:cxnLst>
                                    <a:cxn ang="0">
                                      <a:pos x="T0" y="T1"/>
                                    </a:cxn>
                                    <a:cxn ang="0">
                                      <a:pos x="T2" y="T3"/>
                                    </a:cxn>
                                    <a:cxn ang="0">
                                      <a:pos x="T4" y="T5"/>
                                    </a:cxn>
                                    <a:cxn ang="0">
                                      <a:pos x="T6" y="T7"/>
                                    </a:cxn>
                                    <a:cxn ang="0">
                                      <a:pos x="T8" y="T9"/>
                                    </a:cxn>
                                  </a:cxnLst>
                                  <a:rect l="0" t="0" r="r" b="b"/>
                                  <a:pathLst>
                                    <a:path w="20" h="20">
                                      <a:moveTo>
                                        <a:pt x="20" y="2"/>
                                      </a:moveTo>
                                      <a:lnTo>
                                        <a:pt x="18" y="0"/>
                                      </a:lnTo>
                                      <a:lnTo>
                                        <a:pt x="0" y="18"/>
                                      </a:lnTo>
                                      <a:lnTo>
                                        <a:pt x="1" y="20"/>
                                      </a:lnTo>
                                      <a:lnTo>
                                        <a:pt x="20" y="2"/>
                                      </a:lnTo>
                                      <a:close/>
                                    </a:path>
                                  </a:pathLst>
                                </a:custGeom>
                                <a:noFill/>
                                <a:ln w="6350">
                                  <a:solidFill>
                                    <a:srgbClr val="000000"/>
                                  </a:solidFill>
                                  <a:prstDash val="solid"/>
                                  <a:round/>
                                </a:ln>
                              </wps:spPr>
                              <wps:bodyPr vert="horz" wrap="square" lIns="91440" tIns="45720" rIns="91440" bIns="45720" numCol="1" anchor="t" anchorCtr="0" compatLnSpc="1"/>
                            </wps:wsp>
                            <wps:wsp>
                              <wps:cNvPr id="100" name="Freeform 81"/>
                              <wps:cNvSpPr/>
                              <wps:spPr bwMode="auto">
                                <a:xfrm>
                                  <a:off x="968999" y="1190626"/>
                                  <a:ext cx="28575" cy="31750"/>
                                </a:xfrm>
                                <a:custGeom>
                                  <a:avLst/>
                                  <a:gdLst>
                                    <a:gd name="T0" fmla="*/ 0 w 18"/>
                                    <a:gd name="T1" fmla="*/ 18 h 20"/>
                                    <a:gd name="T2" fmla="*/ 2 w 18"/>
                                    <a:gd name="T3" fmla="*/ 20 h 20"/>
                                    <a:gd name="T4" fmla="*/ 18 w 18"/>
                                    <a:gd name="T5" fmla="*/ 0 h 20"/>
                                    <a:gd name="T6" fmla="*/ 0 w 18"/>
                                    <a:gd name="T7" fmla="*/ 18 h 20"/>
                                  </a:gdLst>
                                  <a:ahLst/>
                                  <a:cxnLst>
                                    <a:cxn ang="0">
                                      <a:pos x="T0" y="T1"/>
                                    </a:cxn>
                                    <a:cxn ang="0">
                                      <a:pos x="T2" y="T3"/>
                                    </a:cxn>
                                    <a:cxn ang="0">
                                      <a:pos x="T4" y="T5"/>
                                    </a:cxn>
                                    <a:cxn ang="0">
                                      <a:pos x="T6" y="T7"/>
                                    </a:cxn>
                                  </a:cxnLst>
                                  <a:rect l="0" t="0" r="r" b="b"/>
                                  <a:pathLst>
                                    <a:path w="18" h="20">
                                      <a:moveTo>
                                        <a:pt x="0" y="18"/>
                                      </a:moveTo>
                                      <a:lnTo>
                                        <a:pt x="2" y="20"/>
                                      </a:lnTo>
                                      <a:lnTo>
                                        <a:pt x="18" y="0"/>
                                      </a:lnTo>
                                      <a:lnTo>
                                        <a:pt x="0" y="18"/>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101" name="Freeform 82"/>
                              <wps:cNvSpPr/>
                              <wps:spPr bwMode="auto">
                                <a:xfrm>
                                  <a:off x="972174" y="1190626"/>
                                  <a:ext cx="28575" cy="31750"/>
                                </a:xfrm>
                                <a:custGeom>
                                  <a:avLst/>
                                  <a:gdLst>
                                    <a:gd name="T0" fmla="*/ 0 w 18"/>
                                    <a:gd name="T1" fmla="*/ 20 h 20"/>
                                    <a:gd name="T2" fmla="*/ 16 w 18"/>
                                    <a:gd name="T3" fmla="*/ 0 h 20"/>
                                    <a:gd name="T4" fmla="*/ 18 w 18"/>
                                    <a:gd name="T5" fmla="*/ 2 h 20"/>
                                    <a:gd name="T6" fmla="*/ 0 w 18"/>
                                    <a:gd name="T7" fmla="*/ 20 h 20"/>
                                  </a:gdLst>
                                  <a:ahLst/>
                                  <a:cxnLst>
                                    <a:cxn ang="0">
                                      <a:pos x="T0" y="T1"/>
                                    </a:cxn>
                                    <a:cxn ang="0">
                                      <a:pos x="T2" y="T3"/>
                                    </a:cxn>
                                    <a:cxn ang="0">
                                      <a:pos x="T4" y="T5"/>
                                    </a:cxn>
                                    <a:cxn ang="0">
                                      <a:pos x="T6" y="T7"/>
                                    </a:cxn>
                                  </a:cxnLst>
                                  <a:rect l="0" t="0" r="r" b="b"/>
                                  <a:pathLst>
                                    <a:path w="18" h="20">
                                      <a:moveTo>
                                        <a:pt x="0" y="20"/>
                                      </a:moveTo>
                                      <a:lnTo>
                                        <a:pt x="16" y="0"/>
                                      </a:lnTo>
                                      <a:lnTo>
                                        <a:pt x="18" y="2"/>
                                      </a:lnTo>
                                      <a:lnTo>
                                        <a:pt x="0" y="2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102" name="Freeform 83"/>
                              <wps:cNvSpPr/>
                              <wps:spPr bwMode="auto">
                                <a:xfrm>
                                  <a:off x="968999" y="1190626"/>
                                  <a:ext cx="31750" cy="31750"/>
                                </a:xfrm>
                                <a:custGeom>
                                  <a:avLst/>
                                  <a:gdLst>
                                    <a:gd name="T0" fmla="*/ 0 w 20"/>
                                    <a:gd name="T1" fmla="*/ 18 h 20"/>
                                    <a:gd name="T2" fmla="*/ 2 w 20"/>
                                    <a:gd name="T3" fmla="*/ 20 h 20"/>
                                    <a:gd name="T4" fmla="*/ 20 w 20"/>
                                    <a:gd name="T5" fmla="*/ 2 h 20"/>
                                    <a:gd name="T6" fmla="*/ 18 w 20"/>
                                    <a:gd name="T7" fmla="*/ 0 h 20"/>
                                    <a:gd name="T8" fmla="*/ 0 w 20"/>
                                    <a:gd name="T9" fmla="*/ 18 h 20"/>
                                  </a:gdLst>
                                  <a:ahLst/>
                                  <a:cxnLst>
                                    <a:cxn ang="0">
                                      <a:pos x="T0" y="T1"/>
                                    </a:cxn>
                                    <a:cxn ang="0">
                                      <a:pos x="T2" y="T3"/>
                                    </a:cxn>
                                    <a:cxn ang="0">
                                      <a:pos x="T4" y="T5"/>
                                    </a:cxn>
                                    <a:cxn ang="0">
                                      <a:pos x="T6" y="T7"/>
                                    </a:cxn>
                                    <a:cxn ang="0">
                                      <a:pos x="T8" y="T9"/>
                                    </a:cxn>
                                  </a:cxnLst>
                                  <a:rect l="0" t="0" r="r" b="b"/>
                                  <a:pathLst>
                                    <a:path w="20" h="20">
                                      <a:moveTo>
                                        <a:pt x="0" y="18"/>
                                      </a:moveTo>
                                      <a:lnTo>
                                        <a:pt x="2" y="20"/>
                                      </a:lnTo>
                                      <a:lnTo>
                                        <a:pt x="20" y="2"/>
                                      </a:lnTo>
                                      <a:lnTo>
                                        <a:pt x="18" y="0"/>
                                      </a:lnTo>
                                      <a:lnTo>
                                        <a:pt x="0" y="18"/>
                                      </a:lnTo>
                                      <a:close/>
                                    </a:path>
                                  </a:pathLst>
                                </a:custGeom>
                                <a:noFill/>
                                <a:ln w="6350">
                                  <a:solidFill>
                                    <a:srgbClr val="000000"/>
                                  </a:solidFill>
                                  <a:prstDash val="solid"/>
                                  <a:round/>
                                </a:ln>
                              </wps:spPr>
                              <wps:bodyPr vert="horz" wrap="square" lIns="91440" tIns="45720" rIns="91440" bIns="45720" numCol="1" anchor="t" anchorCtr="0" compatLnSpc="1"/>
                            </wps:wsp>
                            <wps:wsp>
                              <wps:cNvPr id="103" name="Line 84"/>
                              <wps:cNvCnPr/>
                              <wps:spPr bwMode="auto">
                                <a:xfrm flipH="1">
                                  <a:off x="197474" y="322263"/>
                                  <a:ext cx="128587" cy="0"/>
                                </a:xfrm>
                                <a:prstGeom prst="line">
                                  <a:avLst/>
                                </a:prstGeom>
                                <a:noFill/>
                                <a:ln w="6350">
                                  <a:solidFill>
                                    <a:srgbClr val="000000"/>
                                  </a:solidFill>
                                  <a:prstDash val="solid"/>
                                  <a:round/>
                                </a:ln>
                              </wps:spPr>
                              <wps:bodyPr/>
                            </wps:wsp>
                            <wps:wsp>
                              <wps:cNvPr id="104" name="Line 85"/>
                              <wps:cNvCnPr/>
                              <wps:spPr bwMode="auto">
                                <a:xfrm flipH="1">
                                  <a:off x="197474" y="1050926"/>
                                  <a:ext cx="128587" cy="0"/>
                                </a:xfrm>
                                <a:prstGeom prst="line">
                                  <a:avLst/>
                                </a:prstGeom>
                                <a:noFill/>
                                <a:ln w="6350">
                                  <a:solidFill>
                                    <a:srgbClr val="000000"/>
                                  </a:solidFill>
                                  <a:prstDash val="solid"/>
                                  <a:round/>
                                </a:ln>
                              </wps:spPr>
                              <wps:bodyPr/>
                            </wps:wsp>
                            <wps:wsp>
                              <wps:cNvPr id="106" name="Line 86"/>
                              <wps:cNvCnPr/>
                              <wps:spPr bwMode="auto">
                                <a:xfrm>
                                  <a:off x="221287" y="322263"/>
                                  <a:ext cx="0" cy="728663"/>
                                </a:xfrm>
                                <a:prstGeom prst="line">
                                  <a:avLst/>
                                </a:prstGeom>
                                <a:noFill/>
                                <a:ln w="6350">
                                  <a:solidFill>
                                    <a:srgbClr val="000000"/>
                                  </a:solidFill>
                                  <a:prstDash val="solid"/>
                                  <a:round/>
                                </a:ln>
                              </wps:spPr>
                              <wps:bodyPr/>
                            </wps:wsp>
                            <wps:wsp>
                              <wps:cNvPr id="107" name="Freeform 87"/>
                              <wps:cNvSpPr/>
                              <wps:spPr bwMode="auto">
                                <a:xfrm>
                                  <a:off x="205412" y="309563"/>
                                  <a:ext cx="31750" cy="28575"/>
                                </a:xfrm>
                                <a:custGeom>
                                  <a:avLst/>
                                  <a:gdLst>
                                    <a:gd name="T0" fmla="*/ 18 w 20"/>
                                    <a:gd name="T1" fmla="*/ 18 h 18"/>
                                    <a:gd name="T2" fmla="*/ 20 w 20"/>
                                    <a:gd name="T3" fmla="*/ 16 h 18"/>
                                    <a:gd name="T4" fmla="*/ 0 w 20"/>
                                    <a:gd name="T5" fmla="*/ 0 h 18"/>
                                    <a:gd name="T6" fmla="*/ 18 w 20"/>
                                    <a:gd name="T7" fmla="*/ 18 h 18"/>
                                  </a:gdLst>
                                  <a:ahLst/>
                                  <a:cxnLst>
                                    <a:cxn ang="0">
                                      <a:pos x="T0" y="T1"/>
                                    </a:cxn>
                                    <a:cxn ang="0">
                                      <a:pos x="T2" y="T3"/>
                                    </a:cxn>
                                    <a:cxn ang="0">
                                      <a:pos x="T4" y="T5"/>
                                    </a:cxn>
                                    <a:cxn ang="0">
                                      <a:pos x="T6" y="T7"/>
                                    </a:cxn>
                                  </a:cxnLst>
                                  <a:rect l="0" t="0" r="r" b="b"/>
                                  <a:pathLst>
                                    <a:path w="20" h="18">
                                      <a:moveTo>
                                        <a:pt x="18" y="18"/>
                                      </a:moveTo>
                                      <a:lnTo>
                                        <a:pt x="20" y="16"/>
                                      </a:lnTo>
                                      <a:lnTo>
                                        <a:pt x="0" y="0"/>
                                      </a:lnTo>
                                      <a:lnTo>
                                        <a:pt x="18" y="18"/>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108" name="Freeform 88"/>
                              <wps:cNvSpPr/>
                              <wps:spPr bwMode="auto">
                                <a:xfrm>
                                  <a:off x="205412" y="306388"/>
                                  <a:ext cx="31750" cy="28575"/>
                                </a:xfrm>
                                <a:custGeom>
                                  <a:avLst/>
                                  <a:gdLst>
                                    <a:gd name="T0" fmla="*/ 20 w 20"/>
                                    <a:gd name="T1" fmla="*/ 18 h 18"/>
                                    <a:gd name="T2" fmla="*/ 0 w 20"/>
                                    <a:gd name="T3" fmla="*/ 2 h 18"/>
                                    <a:gd name="T4" fmla="*/ 2 w 20"/>
                                    <a:gd name="T5" fmla="*/ 0 h 18"/>
                                    <a:gd name="T6" fmla="*/ 20 w 20"/>
                                    <a:gd name="T7" fmla="*/ 18 h 18"/>
                                  </a:gdLst>
                                  <a:ahLst/>
                                  <a:cxnLst>
                                    <a:cxn ang="0">
                                      <a:pos x="T0" y="T1"/>
                                    </a:cxn>
                                    <a:cxn ang="0">
                                      <a:pos x="T2" y="T3"/>
                                    </a:cxn>
                                    <a:cxn ang="0">
                                      <a:pos x="T4" y="T5"/>
                                    </a:cxn>
                                    <a:cxn ang="0">
                                      <a:pos x="T6" y="T7"/>
                                    </a:cxn>
                                  </a:cxnLst>
                                  <a:rect l="0" t="0" r="r" b="b"/>
                                  <a:pathLst>
                                    <a:path w="20" h="18">
                                      <a:moveTo>
                                        <a:pt x="20" y="18"/>
                                      </a:moveTo>
                                      <a:lnTo>
                                        <a:pt x="0" y="2"/>
                                      </a:lnTo>
                                      <a:lnTo>
                                        <a:pt x="2" y="0"/>
                                      </a:lnTo>
                                      <a:lnTo>
                                        <a:pt x="20" y="18"/>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109" name="Freeform 89"/>
                              <wps:cNvSpPr/>
                              <wps:spPr bwMode="auto">
                                <a:xfrm>
                                  <a:off x="205412" y="306388"/>
                                  <a:ext cx="31750" cy="31750"/>
                                </a:xfrm>
                                <a:custGeom>
                                  <a:avLst/>
                                  <a:gdLst>
                                    <a:gd name="T0" fmla="*/ 18 w 20"/>
                                    <a:gd name="T1" fmla="*/ 20 h 20"/>
                                    <a:gd name="T2" fmla="*/ 20 w 20"/>
                                    <a:gd name="T3" fmla="*/ 18 h 20"/>
                                    <a:gd name="T4" fmla="*/ 2 w 20"/>
                                    <a:gd name="T5" fmla="*/ 0 h 20"/>
                                    <a:gd name="T6" fmla="*/ 0 w 20"/>
                                    <a:gd name="T7" fmla="*/ 2 h 20"/>
                                    <a:gd name="T8" fmla="*/ 18 w 20"/>
                                    <a:gd name="T9" fmla="*/ 20 h 20"/>
                                  </a:gdLst>
                                  <a:ahLst/>
                                  <a:cxnLst>
                                    <a:cxn ang="0">
                                      <a:pos x="T0" y="T1"/>
                                    </a:cxn>
                                    <a:cxn ang="0">
                                      <a:pos x="T2" y="T3"/>
                                    </a:cxn>
                                    <a:cxn ang="0">
                                      <a:pos x="T4" y="T5"/>
                                    </a:cxn>
                                    <a:cxn ang="0">
                                      <a:pos x="T6" y="T7"/>
                                    </a:cxn>
                                    <a:cxn ang="0">
                                      <a:pos x="T8" y="T9"/>
                                    </a:cxn>
                                  </a:cxnLst>
                                  <a:rect l="0" t="0" r="r" b="b"/>
                                  <a:pathLst>
                                    <a:path w="20" h="20">
                                      <a:moveTo>
                                        <a:pt x="18" y="20"/>
                                      </a:moveTo>
                                      <a:lnTo>
                                        <a:pt x="20" y="18"/>
                                      </a:lnTo>
                                      <a:lnTo>
                                        <a:pt x="2" y="0"/>
                                      </a:lnTo>
                                      <a:lnTo>
                                        <a:pt x="0" y="2"/>
                                      </a:lnTo>
                                      <a:lnTo>
                                        <a:pt x="18" y="20"/>
                                      </a:lnTo>
                                      <a:close/>
                                    </a:path>
                                  </a:pathLst>
                                </a:custGeom>
                                <a:noFill/>
                                <a:ln w="6350">
                                  <a:solidFill>
                                    <a:srgbClr val="000000"/>
                                  </a:solidFill>
                                  <a:prstDash val="solid"/>
                                  <a:round/>
                                </a:ln>
                              </wps:spPr>
                              <wps:bodyPr vert="horz" wrap="square" lIns="91440" tIns="45720" rIns="91440" bIns="45720" numCol="1" anchor="t" anchorCtr="0" compatLnSpc="1"/>
                            </wps:wsp>
                            <wps:wsp>
                              <wps:cNvPr id="110" name="Freeform 90"/>
                              <wps:cNvSpPr/>
                              <wps:spPr bwMode="auto">
                                <a:xfrm>
                                  <a:off x="205412" y="1035051"/>
                                  <a:ext cx="31750" cy="30163"/>
                                </a:xfrm>
                                <a:custGeom>
                                  <a:avLst/>
                                  <a:gdLst>
                                    <a:gd name="T0" fmla="*/ 2 w 20"/>
                                    <a:gd name="T1" fmla="*/ 0 h 19"/>
                                    <a:gd name="T2" fmla="*/ 0 w 20"/>
                                    <a:gd name="T3" fmla="*/ 2 h 19"/>
                                    <a:gd name="T4" fmla="*/ 20 w 20"/>
                                    <a:gd name="T5" fmla="*/ 19 h 19"/>
                                    <a:gd name="T6" fmla="*/ 2 w 20"/>
                                    <a:gd name="T7" fmla="*/ 0 h 19"/>
                                  </a:gdLst>
                                  <a:ahLst/>
                                  <a:cxnLst>
                                    <a:cxn ang="0">
                                      <a:pos x="T0" y="T1"/>
                                    </a:cxn>
                                    <a:cxn ang="0">
                                      <a:pos x="T2" y="T3"/>
                                    </a:cxn>
                                    <a:cxn ang="0">
                                      <a:pos x="T4" y="T5"/>
                                    </a:cxn>
                                    <a:cxn ang="0">
                                      <a:pos x="T6" y="T7"/>
                                    </a:cxn>
                                  </a:cxnLst>
                                  <a:rect l="0" t="0" r="r" b="b"/>
                                  <a:pathLst>
                                    <a:path w="20" h="19">
                                      <a:moveTo>
                                        <a:pt x="2" y="0"/>
                                      </a:moveTo>
                                      <a:lnTo>
                                        <a:pt x="0" y="2"/>
                                      </a:lnTo>
                                      <a:lnTo>
                                        <a:pt x="20" y="19"/>
                                      </a:lnTo>
                                      <a:lnTo>
                                        <a:pt x="2" y="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111" name="Freeform 91"/>
                              <wps:cNvSpPr/>
                              <wps:spPr bwMode="auto">
                                <a:xfrm>
                                  <a:off x="205412" y="1038226"/>
                                  <a:ext cx="31750" cy="28575"/>
                                </a:xfrm>
                                <a:custGeom>
                                  <a:avLst/>
                                  <a:gdLst>
                                    <a:gd name="T0" fmla="*/ 0 w 20"/>
                                    <a:gd name="T1" fmla="*/ 0 h 18"/>
                                    <a:gd name="T2" fmla="*/ 20 w 20"/>
                                    <a:gd name="T3" fmla="*/ 17 h 18"/>
                                    <a:gd name="T4" fmla="*/ 18 w 20"/>
                                    <a:gd name="T5" fmla="*/ 18 h 18"/>
                                    <a:gd name="T6" fmla="*/ 0 w 20"/>
                                    <a:gd name="T7" fmla="*/ 0 h 18"/>
                                  </a:gdLst>
                                  <a:ahLst/>
                                  <a:cxnLst>
                                    <a:cxn ang="0">
                                      <a:pos x="T0" y="T1"/>
                                    </a:cxn>
                                    <a:cxn ang="0">
                                      <a:pos x="T2" y="T3"/>
                                    </a:cxn>
                                    <a:cxn ang="0">
                                      <a:pos x="T4" y="T5"/>
                                    </a:cxn>
                                    <a:cxn ang="0">
                                      <a:pos x="T6" y="T7"/>
                                    </a:cxn>
                                  </a:cxnLst>
                                  <a:rect l="0" t="0" r="r" b="b"/>
                                  <a:pathLst>
                                    <a:path w="20" h="18">
                                      <a:moveTo>
                                        <a:pt x="0" y="0"/>
                                      </a:moveTo>
                                      <a:lnTo>
                                        <a:pt x="20" y="17"/>
                                      </a:lnTo>
                                      <a:lnTo>
                                        <a:pt x="18" y="18"/>
                                      </a:lnTo>
                                      <a:lnTo>
                                        <a:pt x="0" y="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112" name="Freeform 92"/>
                              <wps:cNvSpPr/>
                              <wps:spPr bwMode="auto">
                                <a:xfrm>
                                  <a:off x="205412" y="1035051"/>
                                  <a:ext cx="31750" cy="31750"/>
                                </a:xfrm>
                                <a:custGeom>
                                  <a:avLst/>
                                  <a:gdLst>
                                    <a:gd name="T0" fmla="*/ 2 w 20"/>
                                    <a:gd name="T1" fmla="*/ 0 h 20"/>
                                    <a:gd name="T2" fmla="*/ 0 w 20"/>
                                    <a:gd name="T3" fmla="*/ 2 h 20"/>
                                    <a:gd name="T4" fmla="*/ 18 w 20"/>
                                    <a:gd name="T5" fmla="*/ 20 h 20"/>
                                    <a:gd name="T6" fmla="*/ 20 w 20"/>
                                    <a:gd name="T7" fmla="*/ 19 h 20"/>
                                    <a:gd name="T8" fmla="*/ 2 w 20"/>
                                    <a:gd name="T9" fmla="*/ 0 h 20"/>
                                  </a:gdLst>
                                  <a:ahLst/>
                                  <a:cxnLst>
                                    <a:cxn ang="0">
                                      <a:pos x="T0" y="T1"/>
                                    </a:cxn>
                                    <a:cxn ang="0">
                                      <a:pos x="T2" y="T3"/>
                                    </a:cxn>
                                    <a:cxn ang="0">
                                      <a:pos x="T4" y="T5"/>
                                    </a:cxn>
                                    <a:cxn ang="0">
                                      <a:pos x="T6" y="T7"/>
                                    </a:cxn>
                                    <a:cxn ang="0">
                                      <a:pos x="T8" y="T9"/>
                                    </a:cxn>
                                  </a:cxnLst>
                                  <a:rect l="0" t="0" r="r" b="b"/>
                                  <a:pathLst>
                                    <a:path w="20" h="20">
                                      <a:moveTo>
                                        <a:pt x="2" y="0"/>
                                      </a:moveTo>
                                      <a:lnTo>
                                        <a:pt x="0" y="2"/>
                                      </a:lnTo>
                                      <a:lnTo>
                                        <a:pt x="18" y="20"/>
                                      </a:lnTo>
                                      <a:lnTo>
                                        <a:pt x="20" y="19"/>
                                      </a:lnTo>
                                      <a:lnTo>
                                        <a:pt x="2" y="0"/>
                                      </a:lnTo>
                                      <a:close/>
                                    </a:path>
                                  </a:pathLst>
                                </a:custGeom>
                                <a:noFill/>
                                <a:ln w="6350">
                                  <a:solidFill>
                                    <a:srgbClr val="000000"/>
                                  </a:solidFill>
                                  <a:prstDash val="solid"/>
                                  <a:round/>
                                </a:ln>
                              </wps:spPr>
                              <wps:bodyPr vert="horz" wrap="square" lIns="91440" tIns="45720" rIns="91440" bIns="45720" numCol="1" anchor="t" anchorCtr="0" compatLnSpc="1"/>
                            </wps:wsp>
                            <wps:wsp>
                              <wps:cNvPr id="113" name="Line 102"/>
                              <wps:cNvCnPr/>
                              <wps:spPr bwMode="auto">
                                <a:xfrm>
                                  <a:off x="1570662" y="322263"/>
                                  <a:ext cx="2192337" cy="0"/>
                                </a:xfrm>
                                <a:prstGeom prst="line">
                                  <a:avLst/>
                                </a:prstGeom>
                                <a:noFill/>
                                <a:ln w="6350">
                                  <a:solidFill>
                                    <a:srgbClr val="000000"/>
                                  </a:solidFill>
                                  <a:prstDash val="solid"/>
                                  <a:round/>
                                </a:ln>
                              </wps:spPr>
                              <wps:bodyPr/>
                            </wps:wsp>
                            <wps:wsp>
                              <wps:cNvPr id="114" name="Line 103"/>
                              <wps:cNvCnPr/>
                              <wps:spPr bwMode="auto">
                                <a:xfrm>
                                  <a:off x="1570662" y="322263"/>
                                  <a:ext cx="0" cy="292100"/>
                                </a:xfrm>
                                <a:prstGeom prst="line">
                                  <a:avLst/>
                                </a:prstGeom>
                                <a:noFill/>
                                <a:ln w="6350">
                                  <a:solidFill>
                                    <a:srgbClr val="000000"/>
                                  </a:solidFill>
                                  <a:prstDash val="solid"/>
                                  <a:round/>
                                </a:ln>
                              </wps:spPr>
                              <wps:bodyPr/>
                            </wps:wsp>
                            <wps:wsp>
                              <wps:cNvPr id="115" name="Line 104"/>
                              <wps:cNvCnPr/>
                              <wps:spPr bwMode="auto">
                                <a:xfrm>
                                  <a:off x="1570662" y="614363"/>
                                  <a:ext cx="17462" cy="0"/>
                                </a:xfrm>
                                <a:prstGeom prst="line">
                                  <a:avLst/>
                                </a:prstGeom>
                                <a:noFill/>
                                <a:ln w="6350">
                                  <a:solidFill>
                                    <a:srgbClr val="000000"/>
                                  </a:solidFill>
                                  <a:prstDash val="solid"/>
                                  <a:round/>
                                </a:ln>
                              </wps:spPr>
                              <wps:bodyPr/>
                            </wps:wsp>
                            <wps:wsp>
                              <wps:cNvPr id="116" name="Line 105"/>
                              <wps:cNvCnPr/>
                              <wps:spPr bwMode="auto">
                                <a:xfrm>
                                  <a:off x="1640512" y="614363"/>
                                  <a:ext cx="34925" cy="0"/>
                                </a:xfrm>
                                <a:prstGeom prst="line">
                                  <a:avLst/>
                                </a:prstGeom>
                                <a:noFill/>
                                <a:ln w="6350">
                                  <a:solidFill>
                                    <a:srgbClr val="000000"/>
                                  </a:solidFill>
                                  <a:prstDash val="solid"/>
                                  <a:round/>
                                </a:ln>
                              </wps:spPr>
                              <wps:bodyPr/>
                            </wps:wsp>
                            <wps:wsp>
                              <wps:cNvPr id="117" name="Line 106"/>
                              <wps:cNvCnPr/>
                              <wps:spPr bwMode="auto">
                                <a:xfrm>
                                  <a:off x="1727824" y="614363"/>
                                  <a:ext cx="34925" cy="0"/>
                                </a:xfrm>
                                <a:prstGeom prst="line">
                                  <a:avLst/>
                                </a:prstGeom>
                                <a:noFill/>
                                <a:ln w="6350">
                                  <a:solidFill>
                                    <a:srgbClr val="000000"/>
                                  </a:solidFill>
                                  <a:prstDash val="solid"/>
                                  <a:round/>
                                </a:ln>
                              </wps:spPr>
                              <wps:bodyPr/>
                            </wps:wsp>
                            <wps:wsp>
                              <wps:cNvPr id="118" name="Line 107"/>
                              <wps:cNvCnPr/>
                              <wps:spPr bwMode="auto">
                                <a:xfrm>
                                  <a:off x="1815137" y="614363"/>
                                  <a:ext cx="34925" cy="0"/>
                                </a:xfrm>
                                <a:prstGeom prst="line">
                                  <a:avLst/>
                                </a:prstGeom>
                                <a:noFill/>
                                <a:ln w="6350">
                                  <a:solidFill>
                                    <a:srgbClr val="000000"/>
                                  </a:solidFill>
                                  <a:prstDash val="solid"/>
                                  <a:round/>
                                </a:ln>
                              </wps:spPr>
                              <wps:bodyPr/>
                            </wps:wsp>
                            <wps:wsp>
                              <wps:cNvPr id="119" name="Line 108"/>
                              <wps:cNvCnPr/>
                              <wps:spPr bwMode="auto">
                                <a:xfrm>
                                  <a:off x="1904037" y="614363"/>
                                  <a:ext cx="34925" cy="0"/>
                                </a:xfrm>
                                <a:prstGeom prst="line">
                                  <a:avLst/>
                                </a:prstGeom>
                                <a:noFill/>
                                <a:ln w="6350">
                                  <a:solidFill>
                                    <a:srgbClr val="000000"/>
                                  </a:solidFill>
                                  <a:prstDash val="solid"/>
                                  <a:round/>
                                </a:ln>
                              </wps:spPr>
                              <wps:bodyPr/>
                            </wps:wsp>
                            <wps:wsp>
                              <wps:cNvPr id="120" name="Line 109"/>
                              <wps:cNvCnPr/>
                              <wps:spPr bwMode="auto">
                                <a:xfrm>
                                  <a:off x="1991349" y="614363"/>
                                  <a:ext cx="34925" cy="0"/>
                                </a:xfrm>
                                <a:prstGeom prst="line">
                                  <a:avLst/>
                                </a:prstGeom>
                                <a:noFill/>
                                <a:ln w="6350">
                                  <a:solidFill>
                                    <a:srgbClr val="000000"/>
                                  </a:solidFill>
                                  <a:prstDash val="solid"/>
                                  <a:round/>
                                </a:ln>
                              </wps:spPr>
                              <wps:bodyPr/>
                            </wps:wsp>
                            <wps:wsp>
                              <wps:cNvPr id="121" name="Line 110"/>
                              <wps:cNvCnPr/>
                              <wps:spPr bwMode="auto">
                                <a:xfrm>
                                  <a:off x="2078662" y="614363"/>
                                  <a:ext cx="34925" cy="0"/>
                                </a:xfrm>
                                <a:prstGeom prst="line">
                                  <a:avLst/>
                                </a:prstGeom>
                                <a:noFill/>
                                <a:ln w="6350">
                                  <a:solidFill>
                                    <a:srgbClr val="000000"/>
                                  </a:solidFill>
                                  <a:prstDash val="solid"/>
                                  <a:round/>
                                </a:ln>
                              </wps:spPr>
                              <wps:bodyPr/>
                            </wps:wsp>
                            <wps:wsp>
                              <wps:cNvPr id="122" name="Line 111"/>
                              <wps:cNvCnPr/>
                              <wps:spPr bwMode="auto">
                                <a:xfrm>
                                  <a:off x="2165974" y="614363"/>
                                  <a:ext cx="34925" cy="0"/>
                                </a:xfrm>
                                <a:prstGeom prst="line">
                                  <a:avLst/>
                                </a:prstGeom>
                                <a:noFill/>
                                <a:ln w="6350">
                                  <a:solidFill>
                                    <a:srgbClr val="000000"/>
                                  </a:solidFill>
                                  <a:prstDash val="solid"/>
                                  <a:round/>
                                </a:ln>
                              </wps:spPr>
                              <wps:bodyPr/>
                            </wps:wsp>
                            <wps:wsp>
                              <wps:cNvPr id="123" name="Line 112"/>
                              <wps:cNvCnPr/>
                              <wps:spPr bwMode="auto">
                                <a:xfrm>
                                  <a:off x="2254874" y="614363"/>
                                  <a:ext cx="34925" cy="0"/>
                                </a:xfrm>
                                <a:prstGeom prst="line">
                                  <a:avLst/>
                                </a:prstGeom>
                                <a:noFill/>
                                <a:ln w="6350">
                                  <a:solidFill>
                                    <a:srgbClr val="000000"/>
                                  </a:solidFill>
                                  <a:prstDash val="solid"/>
                                  <a:round/>
                                </a:ln>
                              </wps:spPr>
                              <wps:bodyPr/>
                            </wps:wsp>
                            <wps:wsp>
                              <wps:cNvPr id="124" name="Line 113"/>
                              <wps:cNvCnPr/>
                              <wps:spPr bwMode="auto">
                                <a:xfrm>
                                  <a:off x="2342187" y="614363"/>
                                  <a:ext cx="34925" cy="0"/>
                                </a:xfrm>
                                <a:prstGeom prst="line">
                                  <a:avLst/>
                                </a:prstGeom>
                                <a:noFill/>
                                <a:ln w="6350">
                                  <a:solidFill>
                                    <a:srgbClr val="000000"/>
                                  </a:solidFill>
                                  <a:prstDash val="solid"/>
                                  <a:round/>
                                </a:ln>
                              </wps:spPr>
                              <wps:bodyPr/>
                            </wps:wsp>
                            <wps:wsp>
                              <wps:cNvPr id="125" name="Line 114"/>
                              <wps:cNvCnPr/>
                              <wps:spPr bwMode="auto">
                                <a:xfrm>
                                  <a:off x="2429499" y="614363"/>
                                  <a:ext cx="34925" cy="0"/>
                                </a:xfrm>
                                <a:prstGeom prst="line">
                                  <a:avLst/>
                                </a:prstGeom>
                                <a:noFill/>
                                <a:ln w="6350">
                                  <a:solidFill>
                                    <a:srgbClr val="000000"/>
                                  </a:solidFill>
                                  <a:prstDash val="solid"/>
                                  <a:round/>
                                </a:ln>
                              </wps:spPr>
                              <wps:bodyPr/>
                            </wps:wsp>
                            <wps:wsp>
                              <wps:cNvPr id="126" name="Line 115"/>
                              <wps:cNvCnPr/>
                              <wps:spPr bwMode="auto">
                                <a:xfrm>
                                  <a:off x="2516812" y="614363"/>
                                  <a:ext cx="36512" cy="0"/>
                                </a:xfrm>
                                <a:prstGeom prst="line">
                                  <a:avLst/>
                                </a:prstGeom>
                                <a:noFill/>
                                <a:ln w="6350">
                                  <a:solidFill>
                                    <a:srgbClr val="000000"/>
                                  </a:solidFill>
                                  <a:prstDash val="solid"/>
                                  <a:round/>
                                </a:ln>
                              </wps:spPr>
                              <wps:bodyPr/>
                            </wps:wsp>
                            <wps:wsp>
                              <wps:cNvPr id="127" name="Line 116"/>
                              <wps:cNvCnPr/>
                              <wps:spPr bwMode="auto">
                                <a:xfrm>
                                  <a:off x="2604124" y="614363"/>
                                  <a:ext cx="36512" cy="0"/>
                                </a:xfrm>
                                <a:prstGeom prst="line">
                                  <a:avLst/>
                                </a:prstGeom>
                                <a:noFill/>
                                <a:ln w="6350">
                                  <a:solidFill>
                                    <a:srgbClr val="000000"/>
                                  </a:solidFill>
                                  <a:prstDash val="solid"/>
                                  <a:round/>
                                </a:ln>
                              </wps:spPr>
                              <wps:bodyPr/>
                            </wps:wsp>
                            <wps:wsp>
                              <wps:cNvPr id="192" name="Line 117"/>
                              <wps:cNvCnPr/>
                              <wps:spPr bwMode="auto">
                                <a:xfrm>
                                  <a:off x="2693024" y="614363"/>
                                  <a:ext cx="34925" cy="0"/>
                                </a:xfrm>
                                <a:prstGeom prst="line">
                                  <a:avLst/>
                                </a:prstGeom>
                                <a:noFill/>
                                <a:ln w="6350">
                                  <a:solidFill>
                                    <a:srgbClr val="000000"/>
                                  </a:solidFill>
                                  <a:prstDash val="solid"/>
                                  <a:round/>
                                </a:ln>
                              </wps:spPr>
                              <wps:bodyPr/>
                            </wps:wsp>
                            <wps:wsp>
                              <wps:cNvPr id="193" name="Line 118"/>
                              <wps:cNvCnPr/>
                              <wps:spPr bwMode="auto">
                                <a:xfrm>
                                  <a:off x="2780337" y="614363"/>
                                  <a:ext cx="34925" cy="0"/>
                                </a:xfrm>
                                <a:prstGeom prst="line">
                                  <a:avLst/>
                                </a:prstGeom>
                                <a:noFill/>
                                <a:ln w="6350">
                                  <a:solidFill>
                                    <a:srgbClr val="000000"/>
                                  </a:solidFill>
                                  <a:prstDash val="solid"/>
                                  <a:round/>
                                </a:ln>
                              </wps:spPr>
                              <wps:bodyPr/>
                            </wps:wsp>
                            <wps:wsp>
                              <wps:cNvPr id="194" name="Line 119"/>
                              <wps:cNvCnPr/>
                              <wps:spPr bwMode="auto">
                                <a:xfrm>
                                  <a:off x="2867649" y="614363"/>
                                  <a:ext cx="34925" cy="0"/>
                                </a:xfrm>
                                <a:prstGeom prst="line">
                                  <a:avLst/>
                                </a:prstGeom>
                                <a:noFill/>
                                <a:ln w="6350">
                                  <a:solidFill>
                                    <a:srgbClr val="000000"/>
                                  </a:solidFill>
                                  <a:prstDash val="solid"/>
                                  <a:round/>
                                </a:ln>
                              </wps:spPr>
                              <wps:bodyPr/>
                            </wps:wsp>
                            <wps:wsp>
                              <wps:cNvPr id="195" name="Line 120"/>
                              <wps:cNvCnPr/>
                              <wps:spPr bwMode="auto">
                                <a:xfrm>
                                  <a:off x="2956549" y="614363"/>
                                  <a:ext cx="34925" cy="0"/>
                                </a:xfrm>
                                <a:prstGeom prst="line">
                                  <a:avLst/>
                                </a:prstGeom>
                                <a:noFill/>
                                <a:ln w="6350">
                                  <a:solidFill>
                                    <a:srgbClr val="000000"/>
                                  </a:solidFill>
                                  <a:prstDash val="solid"/>
                                  <a:round/>
                                </a:ln>
                              </wps:spPr>
                              <wps:bodyPr/>
                            </wps:wsp>
                            <wps:wsp>
                              <wps:cNvPr id="196" name="Line 121"/>
                              <wps:cNvCnPr/>
                              <wps:spPr bwMode="auto">
                                <a:xfrm>
                                  <a:off x="3043862" y="614363"/>
                                  <a:ext cx="34925" cy="0"/>
                                </a:xfrm>
                                <a:prstGeom prst="line">
                                  <a:avLst/>
                                </a:prstGeom>
                                <a:noFill/>
                                <a:ln w="6350">
                                  <a:solidFill>
                                    <a:srgbClr val="000000"/>
                                  </a:solidFill>
                                  <a:prstDash val="solid"/>
                                  <a:round/>
                                </a:ln>
                              </wps:spPr>
                              <wps:bodyPr/>
                            </wps:wsp>
                            <wps:wsp>
                              <wps:cNvPr id="197" name="Line 122"/>
                              <wps:cNvCnPr/>
                              <wps:spPr bwMode="auto">
                                <a:xfrm>
                                  <a:off x="3131174" y="614363"/>
                                  <a:ext cx="34925" cy="0"/>
                                </a:xfrm>
                                <a:prstGeom prst="line">
                                  <a:avLst/>
                                </a:prstGeom>
                                <a:noFill/>
                                <a:ln w="6350">
                                  <a:solidFill>
                                    <a:srgbClr val="000000"/>
                                  </a:solidFill>
                                  <a:prstDash val="solid"/>
                                  <a:round/>
                                </a:ln>
                              </wps:spPr>
                              <wps:bodyPr/>
                            </wps:wsp>
                            <wps:wsp>
                              <wps:cNvPr id="198" name="Line 123"/>
                              <wps:cNvCnPr/>
                              <wps:spPr bwMode="auto">
                                <a:xfrm>
                                  <a:off x="3218487" y="614363"/>
                                  <a:ext cx="34925" cy="0"/>
                                </a:xfrm>
                                <a:prstGeom prst="line">
                                  <a:avLst/>
                                </a:prstGeom>
                                <a:noFill/>
                                <a:ln w="6350">
                                  <a:solidFill>
                                    <a:srgbClr val="000000"/>
                                  </a:solidFill>
                                  <a:prstDash val="solid"/>
                                  <a:round/>
                                </a:ln>
                              </wps:spPr>
                              <wps:bodyPr/>
                            </wps:wsp>
                            <wps:wsp>
                              <wps:cNvPr id="199" name="Line 124"/>
                              <wps:cNvCnPr/>
                              <wps:spPr bwMode="auto">
                                <a:xfrm>
                                  <a:off x="3307387" y="614363"/>
                                  <a:ext cx="34925" cy="0"/>
                                </a:xfrm>
                                <a:prstGeom prst="line">
                                  <a:avLst/>
                                </a:prstGeom>
                                <a:noFill/>
                                <a:ln w="6350">
                                  <a:solidFill>
                                    <a:srgbClr val="000000"/>
                                  </a:solidFill>
                                  <a:prstDash val="solid"/>
                                  <a:round/>
                                </a:ln>
                              </wps:spPr>
                              <wps:bodyPr/>
                            </wps:wsp>
                            <wps:wsp>
                              <wps:cNvPr id="200" name="Line 125"/>
                              <wps:cNvCnPr/>
                              <wps:spPr bwMode="auto">
                                <a:xfrm>
                                  <a:off x="3394699" y="614363"/>
                                  <a:ext cx="34925" cy="0"/>
                                </a:xfrm>
                                <a:prstGeom prst="line">
                                  <a:avLst/>
                                </a:prstGeom>
                                <a:noFill/>
                                <a:ln w="6350">
                                  <a:solidFill>
                                    <a:srgbClr val="000000"/>
                                  </a:solidFill>
                                  <a:prstDash val="solid"/>
                                  <a:round/>
                                </a:ln>
                              </wps:spPr>
                              <wps:bodyPr/>
                            </wps:wsp>
                            <wps:wsp>
                              <wps:cNvPr id="201" name="Line 126"/>
                              <wps:cNvCnPr/>
                              <wps:spPr bwMode="auto">
                                <a:xfrm>
                                  <a:off x="3482012" y="614363"/>
                                  <a:ext cx="34925" cy="0"/>
                                </a:xfrm>
                                <a:prstGeom prst="line">
                                  <a:avLst/>
                                </a:prstGeom>
                                <a:noFill/>
                                <a:ln w="6350">
                                  <a:solidFill>
                                    <a:srgbClr val="000000"/>
                                  </a:solidFill>
                                  <a:prstDash val="solid"/>
                                  <a:round/>
                                </a:ln>
                              </wps:spPr>
                              <wps:bodyPr/>
                            </wps:wsp>
                            <wps:wsp>
                              <wps:cNvPr id="202" name="Line 127"/>
                              <wps:cNvCnPr/>
                              <wps:spPr bwMode="auto">
                                <a:xfrm>
                                  <a:off x="3569324" y="614363"/>
                                  <a:ext cx="34925" cy="0"/>
                                </a:xfrm>
                                <a:prstGeom prst="line">
                                  <a:avLst/>
                                </a:prstGeom>
                                <a:noFill/>
                                <a:ln w="6350">
                                  <a:solidFill>
                                    <a:srgbClr val="000000"/>
                                  </a:solidFill>
                                  <a:prstDash val="solid"/>
                                  <a:round/>
                                </a:ln>
                              </wps:spPr>
                              <wps:bodyPr/>
                            </wps:wsp>
                            <wps:wsp>
                              <wps:cNvPr id="203" name="Line 128"/>
                              <wps:cNvCnPr/>
                              <wps:spPr bwMode="auto">
                                <a:xfrm>
                                  <a:off x="3658224" y="614363"/>
                                  <a:ext cx="34925" cy="0"/>
                                </a:xfrm>
                                <a:prstGeom prst="line">
                                  <a:avLst/>
                                </a:prstGeom>
                                <a:noFill/>
                                <a:ln w="6350">
                                  <a:solidFill>
                                    <a:srgbClr val="000000"/>
                                  </a:solidFill>
                                  <a:prstDash val="solid"/>
                                  <a:round/>
                                </a:ln>
                              </wps:spPr>
                              <wps:bodyPr/>
                            </wps:wsp>
                            <wps:wsp>
                              <wps:cNvPr id="204" name="Line 129"/>
                              <wps:cNvCnPr/>
                              <wps:spPr bwMode="auto">
                                <a:xfrm>
                                  <a:off x="3745537" y="614363"/>
                                  <a:ext cx="17462" cy="0"/>
                                </a:xfrm>
                                <a:prstGeom prst="line">
                                  <a:avLst/>
                                </a:prstGeom>
                                <a:noFill/>
                                <a:ln w="6350">
                                  <a:solidFill>
                                    <a:srgbClr val="000000"/>
                                  </a:solidFill>
                                  <a:prstDash val="solid"/>
                                  <a:round/>
                                </a:ln>
                              </wps:spPr>
                              <wps:bodyPr/>
                            </wps:wsp>
                            <wps:wsp>
                              <wps:cNvPr id="205" name="Line 130"/>
                              <wps:cNvCnPr/>
                              <wps:spPr bwMode="auto">
                                <a:xfrm flipV="1">
                                  <a:off x="3762999" y="322263"/>
                                  <a:ext cx="0" cy="292100"/>
                                </a:xfrm>
                                <a:prstGeom prst="line">
                                  <a:avLst/>
                                </a:prstGeom>
                                <a:noFill/>
                                <a:ln w="6350">
                                  <a:solidFill>
                                    <a:srgbClr val="000000"/>
                                  </a:solidFill>
                                  <a:prstDash val="solid"/>
                                  <a:round/>
                                </a:ln>
                              </wps:spPr>
                              <wps:bodyPr/>
                            </wps:wsp>
                            <wps:wsp>
                              <wps:cNvPr id="206" name="Line 131"/>
                              <wps:cNvCnPr/>
                              <wps:spPr bwMode="auto">
                                <a:xfrm>
                                  <a:off x="1570662" y="614363"/>
                                  <a:ext cx="0" cy="436563"/>
                                </a:xfrm>
                                <a:prstGeom prst="line">
                                  <a:avLst/>
                                </a:prstGeom>
                                <a:noFill/>
                                <a:ln w="6350">
                                  <a:solidFill>
                                    <a:srgbClr val="000000"/>
                                  </a:solidFill>
                                  <a:prstDash val="solid"/>
                                  <a:round/>
                                </a:ln>
                              </wps:spPr>
                              <wps:bodyPr/>
                            </wps:wsp>
                            <wps:wsp>
                              <wps:cNvPr id="207" name="Line 132"/>
                              <wps:cNvCnPr/>
                              <wps:spPr bwMode="auto">
                                <a:xfrm>
                                  <a:off x="1570662" y="1050926"/>
                                  <a:ext cx="2192337" cy="0"/>
                                </a:xfrm>
                                <a:prstGeom prst="line">
                                  <a:avLst/>
                                </a:prstGeom>
                                <a:noFill/>
                                <a:ln w="6350">
                                  <a:solidFill>
                                    <a:srgbClr val="000000"/>
                                  </a:solidFill>
                                  <a:prstDash val="solid"/>
                                  <a:round/>
                                </a:ln>
                              </wps:spPr>
                              <wps:bodyPr/>
                            </wps:wsp>
                            <wps:wsp>
                              <wps:cNvPr id="208" name="Line 133"/>
                              <wps:cNvCnPr/>
                              <wps:spPr bwMode="auto">
                                <a:xfrm flipV="1">
                                  <a:off x="3762999" y="614363"/>
                                  <a:ext cx="0" cy="436563"/>
                                </a:xfrm>
                                <a:prstGeom prst="line">
                                  <a:avLst/>
                                </a:prstGeom>
                                <a:noFill/>
                                <a:ln w="6350">
                                  <a:solidFill>
                                    <a:srgbClr val="000000"/>
                                  </a:solidFill>
                                  <a:prstDash val="solid"/>
                                  <a:round/>
                                </a:ln>
                              </wps:spPr>
                              <wps:bodyPr/>
                            </wps:wsp>
                            <wps:wsp>
                              <wps:cNvPr id="209" name="Line 134"/>
                              <wps:cNvCnPr/>
                              <wps:spPr bwMode="auto">
                                <a:xfrm>
                                  <a:off x="400674" y="322263"/>
                                  <a:ext cx="876300" cy="0"/>
                                </a:xfrm>
                                <a:prstGeom prst="line">
                                  <a:avLst/>
                                </a:prstGeom>
                                <a:noFill/>
                                <a:ln w="6350">
                                  <a:solidFill>
                                    <a:srgbClr val="000000"/>
                                  </a:solidFill>
                                  <a:prstDash val="solid"/>
                                  <a:round/>
                                </a:ln>
                              </wps:spPr>
                              <wps:bodyPr/>
                            </wps:wsp>
                            <wps:wsp>
                              <wps:cNvPr id="210" name="Line 135"/>
                              <wps:cNvCnPr/>
                              <wps:spPr bwMode="auto">
                                <a:xfrm>
                                  <a:off x="1276974" y="322263"/>
                                  <a:ext cx="0" cy="292100"/>
                                </a:xfrm>
                                <a:prstGeom prst="line">
                                  <a:avLst/>
                                </a:prstGeom>
                                <a:noFill/>
                                <a:ln w="6350">
                                  <a:solidFill>
                                    <a:srgbClr val="000000"/>
                                  </a:solidFill>
                                  <a:prstDash val="solid"/>
                                  <a:round/>
                                </a:ln>
                              </wps:spPr>
                              <wps:bodyPr/>
                            </wps:wsp>
                            <wps:wsp>
                              <wps:cNvPr id="211" name="Line 136"/>
                              <wps:cNvCnPr/>
                              <wps:spPr bwMode="auto">
                                <a:xfrm flipH="1">
                                  <a:off x="984874" y="614363"/>
                                  <a:ext cx="292100" cy="0"/>
                                </a:xfrm>
                                <a:prstGeom prst="line">
                                  <a:avLst/>
                                </a:prstGeom>
                                <a:noFill/>
                                <a:ln w="6350">
                                  <a:solidFill>
                                    <a:srgbClr val="000000"/>
                                  </a:solidFill>
                                  <a:prstDash val="solid"/>
                                  <a:round/>
                                </a:ln>
                              </wps:spPr>
                              <wps:bodyPr/>
                            </wps:wsp>
                            <wps:wsp>
                              <wps:cNvPr id="212" name="Line 137"/>
                              <wps:cNvCnPr/>
                              <wps:spPr bwMode="auto">
                                <a:xfrm>
                                  <a:off x="984874" y="614363"/>
                                  <a:ext cx="0" cy="436563"/>
                                </a:xfrm>
                                <a:prstGeom prst="line">
                                  <a:avLst/>
                                </a:prstGeom>
                                <a:noFill/>
                                <a:ln w="6350">
                                  <a:solidFill>
                                    <a:srgbClr val="000000"/>
                                  </a:solidFill>
                                  <a:prstDash val="solid"/>
                                  <a:round/>
                                </a:ln>
                              </wps:spPr>
                              <wps:bodyPr/>
                            </wps:wsp>
                            <wps:wsp>
                              <wps:cNvPr id="213" name="Line 138"/>
                              <wps:cNvCnPr/>
                              <wps:spPr bwMode="auto">
                                <a:xfrm flipH="1">
                                  <a:off x="692774" y="1050926"/>
                                  <a:ext cx="292100" cy="0"/>
                                </a:xfrm>
                                <a:prstGeom prst="line">
                                  <a:avLst/>
                                </a:prstGeom>
                                <a:noFill/>
                                <a:ln w="6350">
                                  <a:solidFill>
                                    <a:srgbClr val="000000"/>
                                  </a:solidFill>
                                  <a:prstDash val="solid"/>
                                  <a:round/>
                                </a:ln>
                              </wps:spPr>
                              <wps:bodyPr/>
                            </wps:wsp>
                            <wps:wsp>
                              <wps:cNvPr id="214" name="Line 139"/>
                              <wps:cNvCnPr/>
                              <wps:spPr bwMode="auto">
                                <a:xfrm flipV="1">
                                  <a:off x="692774" y="614363"/>
                                  <a:ext cx="0" cy="436563"/>
                                </a:xfrm>
                                <a:prstGeom prst="line">
                                  <a:avLst/>
                                </a:prstGeom>
                                <a:noFill/>
                                <a:ln w="6350">
                                  <a:solidFill>
                                    <a:srgbClr val="000000"/>
                                  </a:solidFill>
                                  <a:prstDash val="solid"/>
                                  <a:round/>
                                </a:ln>
                              </wps:spPr>
                              <wps:bodyPr/>
                            </wps:wsp>
                            <wps:wsp>
                              <wps:cNvPr id="215" name="Line 140"/>
                              <wps:cNvCnPr/>
                              <wps:spPr bwMode="auto">
                                <a:xfrm flipH="1">
                                  <a:off x="400674" y="614363"/>
                                  <a:ext cx="292100" cy="0"/>
                                </a:xfrm>
                                <a:prstGeom prst="line">
                                  <a:avLst/>
                                </a:prstGeom>
                                <a:noFill/>
                                <a:ln w="6350">
                                  <a:solidFill>
                                    <a:srgbClr val="000000"/>
                                  </a:solidFill>
                                  <a:prstDash val="solid"/>
                                  <a:round/>
                                </a:ln>
                              </wps:spPr>
                              <wps:bodyPr/>
                            </wps:wsp>
                            <wps:wsp>
                              <wps:cNvPr id="216" name="Line 141"/>
                              <wps:cNvCnPr/>
                              <wps:spPr bwMode="auto">
                                <a:xfrm flipV="1">
                                  <a:off x="400674" y="322263"/>
                                  <a:ext cx="0" cy="292100"/>
                                </a:xfrm>
                                <a:prstGeom prst="line">
                                  <a:avLst/>
                                </a:prstGeom>
                                <a:noFill/>
                                <a:ln w="6350">
                                  <a:solidFill>
                                    <a:srgbClr val="000000"/>
                                  </a:solidFill>
                                  <a:prstDash val="solid"/>
                                  <a:round/>
                                </a:ln>
                              </wps:spPr>
                              <wps:bodyPr/>
                            </wps:wsp>
                            <wps:wsp>
                              <wps:cNvPr id="218" name="箭头: 下 218"/>
                              <wps:cNvSpPr/>
                              <wps:spPr>
                                <a:xfrm>
                                  <a:off x="2265986" y="0"/>
                                  <a:ext cx="111123" cy="306388"/>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19" name="箭头: 下 219"/>
                              <wps:cNvSpPr/>
                              <wps:spPr>
                                <a:xfrm>
                                  <a:off x="2947026" y="0"/>
                                  <a:ext cx="111123" cy="306388"/>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20" name="Line 75"/>
                              <wps:cNvCnPr/>
                              <wps:spPr bwMode="auto">
                                <a:xfrm>
                                  <a:off x="1572249" y="1135065"/>
                                  <a:ext cx="0" cy="103188"/>
                                </a:xfrm>
                                <a:prstGeom prst="line">
                                  <a:avLst/>
                                </a:prstGeom>
                                <a:noFill/>
                                <a:ln w="6350">
                                  <a:solidFill>
                                    <a:srgbClr val="000000"/>
                                  </a:solidFill>
                                  <a:prstDash val="solid"/>
                                  <a:round/>
                                </a:ln>
                              </wps:spPr>
                              <wps:bodyPr/>
                            </wps:wsp>
                            <wps:wsp>
                              <wps:cNvPr id="221" name="Line 76"/>
                              <wps:cNvCnPr/>
                              <wps:spPr bwMode="auto">
                                <a:xfrm>
                                  <a:off x="3761411" y="1138636"/>
                                  <a:ext cx="0" cy="103188"/>
                                </a:xfrm>
                                <a:prstGeom prst="line">
                                  <a:avLst/>
                                </a:prstGeom>
                                <a:noFill/>
                                <a:ln w="6350">
                                  <a:solidFill>
                                    <a:srgbClr val="000000"/>
                                  </a:solidFill>
                                  <a:prstDash val="solid"/>
                                  <a:round/>
                                </a:ln>
                              </wps:spPr>
                              <wps:bodyPr/>
                            </wps:wsp>
                            <wps:wsp>
                              <wps:cNvPr id="222" name="Line 77"/>
                              <wps:cNvCnPr/>
                              <wps:spPr bwMode="auto">
                                <a:xfrm>
                                  <a:off x="1572249" y="1214440"/>
                                  <a:ext cx="2189162" cy="0"/>
                                </a:xfrm>
                                <a:prstGeom prst="line">
                                  <a:avLst/>
                                </a:prstGeom>
                                <a:noFill/>
                                <a:ln w="6350">
                                  <a:solidFill>
                                    <a:srgbClr val="000000"/>
                                  </a:solidFill>
                                  <a:prstDash val="solid"/>
                                  <a:round/>
                                </a:ln>
                              </wps:spPr>
                              <wps:bodyPr/>
                            </wps:wsp>
                            <wps:wsp>
                              <wps:cNvPr id="223" name="Freeform 78"/>
                              <wps:cNvSpPr/>
                              <wps:spPr bwMode="auto">
                                <a:xfrm>
                                  <a:off x="1557962" y="1198565"/>
                                  <a:ext cx="30162" cy="31750"/>
                                </a:xfrm>
                                <a:custGeom>
                                  <a:avLst/>
                                  <a:gdLst>
                                    <a:gd name="T0" fmla="*/ 19 w 19"/>
                                    <a:gd name="T1" fmla="*/ 2 h 20"/>
                                    <a:gd name="T2" fmla="*/ 17 w 19"/>
                                    <a:gd name="T3" fmla="*/ 0 h 20"/>
                                    <a:gd name="T4" fmla="*/ 0 w 19"/>
                                    <a:gd name="T5" fmla="*/ 20 h 20"/>
                                    <a:gd name="T6" fmla="*/ 19 w 19"/>
                                    <a:gd name="T7" fmla="*/ 2 h 20"/>
                                  </a:gdLst>
                                  <a:ahLst/>
                                  <a:cxnLst>
                                    <a:cxn ang="0">
                                      <a:pos x="T0" y="T1"/>
                                    </a:cxn>
                                    <a:cxn ang="0">
                                      <a:pos x="T2" y="T3"/>
                                    </a:cxn>
                                    <a:cxn ang="0">
                                      <a:pos x="T4" y="T5"/>
                                    </a:cxn>
                                    <a:cxn ang="0">
                                      <a:pos x="T6" y="T7"/>
                                    </a:cxn>
                                  </a:cxnLst>
                                  <a:rect l="0" t="0" r="r" b="b"/>
                                  <a:pathLst>
                                    <a:path w="19" h="20">
                                      <a:moveTo>
                                        <a:pt x="19" y="2"/>
                                      </a:moveTo>
                                      <a:lnTo>
                                        <a:pt x="17" y="0"/>
                                      </a:lnTo>
                                      <a:lnTo>
                                        <a:pt x="0" y="20"/>
                                      </a:lnTo>
                                      <a:lnTo>
                                        <a:pt x="19" y="2"/>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224" name="Freeform 79"/>
                              <wps:cNvSpPr/>
                              <wps:spPr bwMode="auto">
                                <a:xfrm>
                                  <a:off x="1556374" y="1198565"/>
                                  <a:ext cx="28575" cy="31750"/>
                                </a:xfrm>
                                <a:custGeom>
                                  <a:avLst/>
                                  <a:gdLst>
                                    <a:gd name="T0" fmla="*/ 18 w 18"/>
                                    <a:gd name="T1" fmla="*/ 0 h 20"/>
                                    <a:gd name="T2" fmla="*/ 1 w 18"/>
                                    <a:gd name="T3" fmla="*/ 20 h 20"/>
                                    <a:gd name="T4" fmla="*/ 0 w 18"/>
                                    <a:gd name="T5" fmla="*/ 18 h 20"/>
                                    <a:gd name="T6" fmla="*/ 18 w 18"/>
                                    <a:gd name="T7" fmla="*/ 0 h 20"/>
                                  </a:gdLst>
                                  <a:ahLst/>
                                  <a:cxnLst>
                                    <a:cxn ang="0">
                                      <a:pos x="T0" y="T1"/>
                                    </a:cxn>
                                    <a:cxn ang="0">
                                      <a:pos x="T2" y="T3"/>
                                    </a:cxn>
                                    <a:cxn ang="0">
                                      <a:pos x="T4" y="T5"/>
                                    </a:cxn>
                                    <a:cxn ang="0">
                                      <a:pos x="T6" y="T7"/>
                                    </a:cxn>
                                  </a:cxnLst>
                                  <a:rect l="0" t="0" r="r" b="b"/>
                                  <a:pathLst>
                                    <a:path w="18" h="20">
                                      <a:moveTo>
                                        <a:pt x="18" y="0"/>
                                      </a:moveTo>
                                      <a:lnTo>
                                        <a:pt x="1" y="20"/>
                                      </a:lnTo>
                                      <a:lnTo>
                                        <a:pt x="0" y="18"/>
                                      </a:lnTo>
                                      <a:lnTo>
                                        <a:pt x="18" y="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225" name="Freeform 80"/>
                              <wps:cNvSpPr/>
                              <wps:spPr bwMode="auto">
                                <a:xfrm>
                                  <a:off x="1556374" y="1198565"/>
                                  <a:ext cx="31750" cy="31750"/>
                                </a:xfrm>
                                <a:custGeom>
                                  <a:avLst/>
                                  <a:gdLst>
                                    <a:gd name="T0" fmla="*/ 20 w 20"/>
                                    <a:gd name="T1" fmla="*/ 2 h 20"/>
                                    <a:gd name="T2" fmla="*/ 18 w 20"/>
                                    <a:gd name="T3" fmla="*/ 0 h 20"/>
                                    <a:gd name="T4" fmla="*/ 0 w 20"/>
                                    <a:gd name="T5" fmla="*/ 18 h 20"/>
                                    <a:gd name="T6" fmla="*/ 1 w 20"/>
                                    <a:gd name="T7" fmla="*/ 20 h 20"/>
                                    <a:gd name="T8" fmla="*/ 20 w 20"/>
                                    <a:gd name="T9" fmla="*/ 2 h 20"/>
                                  </a:gdLst>
                                  <a:ahLst/>
                                  <a:cxnLst>
                                    <a:cxn ang="0">
                                      <a:pos x="T0" y="T1"/>
                                    </a:cxn>
                                    <a:cxn ang="0">
                                      <a:pos x="T2" y="T3"/>
                                    </a:cxn>
                                    <a:cxn ang="0">
                                      <a:pos x="T4" y="T5"/>
                                    </a:cxn>
                                    <a:cxn ang="0">
                                      <a:pos x="T6" y="T7"/>
                                    </a:cxn>
                                    <a:cxn ang="0">
                                      <a:pos x="T8" y="T9"/>
                                    </a:cxn>
                                  </a:cxnLst>
                                  <a:rect l="0" t="0" r="r" b="b"/>
                                  <a:pathLst>
                                    <a:path w="20" h="20">
                                      <a:moveTo>
                                        <a:pt x="20" y="2"/>
                                      </a:moveTo>
                                      <a:lnTo>
                                        <a:pt x="18" y="0"/>
                                      </a:lnTo>
                                      <a:lnTo>
                                        <a:pt x="0" y="18"/>
                                      </a:lnTo>
                                      <a:lnTo>
                                        <a:pt x="1" y="20"/>
                                      </a:lnTo>
                                      <a:lnTo>
                                        <a:pt x="20" y="2"/>
                                      </a:lnTo>
                                      <a:close/>
                                    </a:path>
                                  </a:pathLst>
                                </a:custGeom>
                                <a:noFill/>
                                <a:ln w="6350">
                                  <a:solidFill>
                                    <a:srgbClr val="000000"/>
                                  </a:solidFill>
                                  <a:prstDash val="solid"/>
                                  <a:round/>
                                </a:ln>
                              </wps:spPr>
                              <wps:bodyPr vert="horz" wrap="square" lIns="91440" tIns="45720" rIns="91440" bIns="45720" numCol="1" anchor="t" anchorCtr="0" compatLnSpc="1"/>
                            </wps:wsp>
                            <wps:wsp>
                              <wps:cNvPr id="226" name="Freeform 81"/>
                              <wps:cNvSpPr/>
                              <wps:spPr bwMode="auto">
                                <a:xfrm>
                                  <a:off x="3745536" y="1202136"/>
                                  <a:ext cx="28575" cy="31750"/>
                                </a:xfrm>
                                <a:custGeom>
                                  <a:avLst/>
                                  <a:gdLst>
                                    <a:gd name="T0" fmla="*/ 0 w 18"/>
                                    <a:gd name="T1" fmla="*/ 18 h 20"/>
                                    <a:gd name="T2" fmla="*/ 2 w 18"/>
                                    <a:gd name="T3" fmla="*/ 20 h 20"/>
                                    <a:gd name="T4" fmla="*/ 18 w 18"/>
                                    <a:gd name="T5" fmla="*/ 0 h 20"/>
                                    <a:gd name="T6" fmla="*/ 0 w 18"/>
                                    <a:gd name="T7" fmla="*/ 18 h 20"/>
                                  </a:gdLst>
                                  <a:ahLst/>
                                  <a:cxnLst>
                                    <a:cxn ang="0">
                                      <a:pos x="T0" y="T1"/>
                                    </a:cxn>
                                    <a:cxn ang="0">
                                      <a:pos x="T2" y="T3"/>
                                    </a:cxn>
                                    <a:cxn ang="0">
                                      <a:pos x="T4" y="T5"/>
                                    </a:cxn>
                                    <a:cxn ang="0">
                                      <a:pos x="T6" y="T7"/>
                                    </a:cxn>
                                  </a:cxnLst>
                                  <a:rect l="0" t="0" r="r" b="b"/>
                                  <a:pathLst>
                                    <a:path w="18" h="20">
                                      <a:moveTo>
                                        <a:pt x="0" y="18"/>
                                      </a:moveTo>
                                      <a:lnTo>
                                        <a:pt x="2" y="20"/>
                                      </a:lnTo>
                                      <a:lnTo>
                                        <a:pt x="18" y="0"/>
                                      </a:lnTo>
                                      <a:lnTo>
                                        <a:pt x="0" y="18"/>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227" name="Freeform 82"/>
                              <wps:cNvSpPr/>
                              <wps:spPr bwMode="auto">
                                <a:xfrm>
                                  <a:off x="3748711" y="1202136"/>
                                  <a:ext cx="28575" cy="31750"/>
                                </a:xfrm>
                                <a:custGeom>
                                  <a:avLst/>
                                  <a:gdLst>
                                    <a:gd name="T0" fmla="*/ 0 w 18"/>
                                    <a:gd name="T1" fmla="*/ 20 h 20"/>
                                    <a:gd name="T2" fmla="*/ 16 w 18"/>
                                    <a:gd name="T3" fmla="*/ 0 h 20"/>
                                    <a:gd name="T4" fmla="*/ 18 w 18"/>
                                    <a:gd name="T5" fmla="*/ 2 h 20"/>
                                    <a:gd name="T6" fmla="*/ 0 w 18"/>
                                    <a:gd name="T7" fmla="*/ 20 h 20"/>
                                  </a:gdLst>
                                  <a:ahLst/>
                                  <a:cxnLst>
                                    <a:cxn ang="0">
                                      <a:pos x="T0" y="T1"/>
                                    </a:cxn>
                                    <a:cxn ang="0">
                                      <a:pos x="T2" y="T3"/>
                                    </a:cxn>
                                    <a:cxn ang="0">
                                      <a:pos x="T4" y="T5"/>
                                    </a:cxn>
                                    <a:cxn ang="0">
                                      <a:pos x="T6" y="T7"/>
                                    </a:cxn>
                                  </a:cxnLst>
                                  <a:rect l="0" t="0" r="r" b="b"/>
                                  <a:pathLst>
                                    <a:path w="18" h="20">
                                      <a:moveTo>
                                        <a:pt x="0" y="20"/>
                                      </a:moveTo>
                                      <a:lnTo>
                                        <a:pt x="16" y="0"/>
                                      </a:lnTo>
                                      <a:lnTo>
                                        <a:pt x="18" y="2"/>
                                      </a:lnTo>
                                      <a:lnTo>
                                        <a:pt x="0" y="2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228" name="Freeform 83"/>
                              <wps:cNvSpPr/>
                              <wps:spPr bwMode="auto">
                                <a:xfrm>
                                  <a:off x="3745536" y="1202136"/>
                                  <a:ext cx="31750" cy="31750"/>
                                </a:xfrm>
                                <a:custGeom>
                                  <a:avLst/>
                                  <a:gdLst>
                                    <a:gd name="T0" fmla="*/ 0 w 20"/>
                                    <a:gd name="T1" fmla="*/ 18 h 20"/>
                                    <a:gd name="T2" fmla="*/ 2 w 20"/>
                                    <a:gd name="T3" fmla="*/ 20 h 20"/>
                                    <a:gd name="T4" fmla="*/ 20 w 20"/>
                                    <a:gd name="T5" fmla="*/ 2 h 20"/>
                                    <a:gd name="T6" fmla="*/ 18 w 20"/>
                                    <a:gd name="T7" fmla="*/ 0 h 20"/>
                                    <a:gd name="T8" fmla="*/ 0 w 20"/>
                                    <a:gd name="T9" fmla="*/ 18 h 20"/>
                                  </a:gdLst>
                                  <a:ahLst/>
                                  <a:cxnLst>
                                    <a:cxn ang="0">
                                      <a:pos x="T0" y="T1"/>
                                    </a:cxn>
                                    <a:cxn ang="0">
                                      <a:pos x="T2" y="T3"/>
                                    </a:cxn>
                                    <a:cxn ang="0">
                                      <a:pos x="T4" y="T5"/>
                                    </a:cxn>
                                    <a:cxn ang="0">
                                      <a:pos x="T6" y="T7"/>
                                    </a:cxn>
                                    <a:cxn ang="0">
                                      <a:pos x="T8" y="T9"/>
                                    </a:cxn>
                                  </a:cxnLst>
                                  <a:rect l="0" t="0" r="r" b="b"/>
                                  <a:pathLst>
                                    <a:path w="20" h="20">
                                      <a:moveTo>
                                        <a:pt x="0" y="18"/>
                                      </a:moveTo>
                                      <a:lnTo>
                                        <a:pt x="2" y="20"/>
                                      </a:lnTo>
                                      <a:lnTo>
                                        <a:pt x="20" y="2"/>
                                      </a:lnTo>
                                      <a:lnTo>
                                        <a:pt x="18" y="0"/>
                                      </a:lnTo>
                                      <a:lnTo>
                                        <a:pt x="0" y="18"/>
                                      </a:lnTo>
                                      <a:close/>
                                    </a:path>
                                  </a:pathLst>
                                </a:custGeom>
                                <a:noFill/>
                                <a:ln w="6350">
                                  <a:solidFill>
                                    <a:srgbClr val="000000"/>
                                  </a:solidFill>
                                  <a:prstDash val="solid"/>
                                  <a:round/>
                                </a:ln>
                              </wps:spPr>
                              <wps:bodyPr vert="horz" wrap="square" lIns="91440" tIns="45720" rIns="91440" bIns="45720" numCol="1" anchor="t" anchorCtr="0" compatLnSpc="1"/>
                            </wps:wsp>
                            <wps:wsp>
                              <wps:cNvPr id="229" name="箭头: 下 229"/>
                              <wps:cNvSpPr/>
                              <wps:spPr>
                                <a:xfrm>
                                  <a:off x="783262" y="5557"/>
                                  <a:ext cx="111123" cy="306388"/>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30" name="文本框 388"/>
                              <wps:cNvSpPr txBox="1"/>
                              <wps:spPr>
                                <a:xfrm>
                                  <a:off x="700524" y="1209155"/>
                                  <a:ext cx="314325" cy="388620"/>
                                </a:xfrm>
                                <a:prstGeom prst="rect">
                                  <a:avLst/>
                                </a:prstGeom>
                                <a:noFill/>
                              </wps:spPr>
                              <wps:txbx>
                                <w:txbxContent>
                                  <w:p w14:paraId="0A22DA18"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sz w:val="20"/>
                                        <w:szCs w:val="20"/>
                                      </w:rPr>
                                      <w:t>t</w:t>
                                    </w:r>
                                    <w:r>
                                      <w:rPr>
                                        <w:rFonts w:ascii="Times New Roman" w:eastAsiaTheme="minorEastAsia" w:hAnsi="Times New Roman" w:cs="Times New Roman"/>
                                        <w:color w:val="000000" w:themeColor="text1"/>
                                        <w:kern w:val="24"/>
                                        <w:position w:val="-5"/>
                                        <w:sz w:val="20"/>
                                        <w:szCs w:val="20"/>
                                        <w:vertAlign w:val="subscript"/>
                                      </w:rPr>
                                      <w:t>w</w:t>
                                    </w:r>
                                  </w:p>
                                </w:txbxContent>
                              </wps:txbx>
                              <wps:bodyPr wrap="square" rtlCol="0">
                                <a:spAutoFit/>
                              </wps:bodyPr>
                            </wps:wsp>
                            <wps:wsp>
                              <wps:cNvPr id="231" name="文本框 389"/>
                              <wps:cNvSpPr txBox="1"/>
                              <wps:spPr>
                                <a:xfrm rot="16200000">
                                  <a:off x="-59694" y="588974"/>
                                  <a:ext cx="314325" cy="388620"/>
                                </a:xfrm>
                                <a:prstGeom prst="rect">
                                  <a:avLst/>
                                </a:prstGeom>
                                <a:noFill/>
                              </wps:spPr>
                              <wps:txbx>
                                <w:txbxContent>
                                  <w:p w14:paraId="2F7AAE27"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H</w:t>
                                    </w:r>
                                  </w:p>
                                </w:txbxContent>
                              </wps:txbx>
                              <wps:bodyPr wrap="square" rtlCol="0">
                                <a:spAutoFit/>
                              </wps:bodyPr>
                            </wps:wsp>
                            <wps:wsp>
                              <wps:cNvPr id="232" name="文本框 402"/>
                              <wps:cNvSpPr txBox="1"/>
                              <wps:spPr>
                                <a:xfrm>
                                  <a:off x="2359251" y="581"/>
                                  <a:ext cx="314325" cy="388620"/>
                                </a:xfrm>
                                <a:prstGeom prst="rect">
                                  <a:avLst/>
                                </a:prstGeom>
                                <a:noFill/>
                              </wps:spPr>
                              <wps:txbx>
                                <w:txbxContent>
                                  <w:p w14:paraId="5E609C32"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wps:txbx>
                              <wps:bodyPr wrap="square" rtlCol="0">
                                <a:spAutoFit/>
                              </wps:bodyPr>
                            </wps:wsp>
                            <wps:wsp>
                              <wps:cNvPr id="233" name="文本框 403"/>
                              <wps:cNvSpPr txBox="1"/>
                              <wps:spPr>
                                <a:xfrm>
                                  <a:off x="3040179" y="3515"/>
                                  <a:ext cx="314325" cy="388620"/>
                                </a:xfrm>
                                <a:prstGeom prst="rect">
                                  <a:avLst/>
                                </a:prstGeom>
                                <a:noFill/>
                              </wps:spPr>
                              <wps:txbx>
                                <w:txbxContent>
                                  <w:p w14:paraId="4B69FF4A"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wps:txbx>
                              <wps:bodyPr wrap="square" rtlCol="0">
                                <a:spAutoFit/>
                              </wps:bodyPr>
                            </wps:wsp>
                            <wps:wsp>
                              <wps:cNvPr id="234" name="文本框 404"/>
                              <wps:cNvSpPr txBox="1"/>
                              <wps:spPr>
                                <a:xfrm>
                                  <a:off x="894225" y="3515"/>
                                  <a:ext cx="314325" cy="388620"/>
                                </a:xfrm>
                                <a:prstGeom prst="rect">
                                  <a:avLst/>
                                </a:prstGeom>
                                <a:noFill/>
                              </wps:spPr>
                              <wps:txbx>
                                <w:txbxContent>
                                  <w:p w14:paraId="37EE7DC7"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wps:txbx>
                              <wps:bodyPr wrap="square" rtlCol="0">
                                <a:spAutoFit/>
                              </wps:bodyPr>
                            </wps:wsp>
                          </wpg:wgp>
                        </a:graphicData>
                      </a:graphic>
                    </wp:inline>
                  </w:drawing>
                </mc:Choice>
                <mc:Fallback>
                  <w:pict>
                    <v:group w14:anchorId="73DBE4AC" id="组合 415" o:spid="_x0000_s1288" style="width:305pt;height:126.85pt;mso-position-horizontal-relative:char;mso-position-vertical-relative:line" coordorigin="-968" coordsize="38741,1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">
                      <v:shape id="文本框 395" o:spid="_x0000_s1289" type="#_x0000_t202" style="position:absolute;left:25082;top:12224;width:3137;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v:textbox style="mso-fit-shape-to-text:t">
                          <w:txbxContent>
                            <w:p w14:paraId="5BF1F6C1"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sz w:val="20"/>
                                  <w:szCs w:val="20"/>
                                </w:rPr>
                                <w:t>L</w:t>
                              </w:r>
                              <w:r>
                                <w:rPr>
                                  <w:rFonts w:ascii="Times New Roman" w:eastAsiaTheme="minorEastAsia" w:hAnsi="Times New Roman" w:cs="Times New Roman"/>
                                  <w:i/>
                                  <w:iCs/>
                                  <w:color w:val="000000" w:themeColor="text1"/>
                                  <w:kern w:val="24"/>
                                  <w:position w:val="-5"/>
                                  <w:sz w:val="20"/>
                                  <w:szCs w:val="20"/>
                                  <w:vertAlign w:val="subscript"/>
                                </w:rPr>
                                <w:t>0</w:t>
                              </w:r>
                            </w:p>
                          </w:txbxContent>
                        </v:textbox>
                      </v:shape>
                      <v:line id="Line 75" o:spid="_x0000_s1290" style="position:absolute;visibility:visible;mso-wrap-style:square" from="6927,11271" to="6927,1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" strokeweight=".5pt"/>
                      <v:line id="Line 76" o:spid="_x0000_s1291" style="position:absolute;visibility:visible;mso-wrap-style:square" from="9848,11271" to="9848,1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" strokeweight=".5pt"/>
                      <v:line id="Line 77" o:spid="_x0000_s1292" style="position:absolute;visibility:visible;mso-wrap-style:square" from="6927,12065" to="9848,1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" strokeweight=".5pt"/>
                      <v:shape id="Freeform 78" o:spid="_x0000_s1293" style="position:absolute;left:6784;top:11906;width:302;height:317;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" path="m19,2l17,,,20,19,2xe" fillcolor="black" strokeweight=".5pt">
                        <v:path arrowok="t" o:connecttype="custom" o:connectlocs="30162,3175;26987,0;0,31750;30162,3175" o:connectangles="0,0,0,0"/>
                      </v:shape>
                      <v:shape id="Freeform 79" o:spid="_x0000_s1294" style="position:absolute;left:6768;top:11906;width:286;height:317;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" path="m18,l1,20,,18,18,xe" fillcolor="black" strokeweight=".5pt">
                        <v:path arrowok="t" o:connecttype="custom" o:connectlocs="28575,0;1588,31750;0,28575;28575,0" o:connectangles="0,0,0,0"/>
                      </v:shape>
                      <v:shape id="Freeform 80" o:spid="_x0000_s1295" style="position:absolute;left:6768;top:11906;width:318;height:317;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" path="m20,2l18,,,18r1,2l20,2xe" filled="f" strokeweight=".5pt">
                        <v:path arrowok="t" o:connecttype="custom" o:connectlocs="31750,3175;28575,0;0,28575;1588,31750;31750,3175" o:connectangles="0,0,0,0,0"/>
                      </v:shape>
                      <v:shape id="Freeform 81" o:spid="_x0000_s1296" style="position:absolute;left:9689;top:11906;width:286;height:317;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" path="m,18r2,2l18,,,18xe" fillcolor="black" strokeweight=".5pt">
                        <v:path arrowok="t" o:connecttype="custom" o:connectlocs="0,28575;3175,31750;28575,0;0,28575" o:connectangles="0,0,0,0"/>
                      </v:shape>
                      <v:shape id="Freeform 82" o:spid="_x0000_s1297" style="position:absolute;left:9721;top:11906;width:286;height:317;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" path="m,20l16,r2,2l,20xe" fillcolor="black" strokeweight=".5pt">
                        <v:path arrowok="t" o:connecttype="custom" o:connectlocs="0,31750;25400,0;28575,3175;0,31750" o:connectangles="0,0,0,0"/>
                      </v:shape>
                      <v:shape id="Freeform 83" o:spid="_x0000_s1298" style="position:absolute;left:9689;top:11906;width:318;height:317;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" path="m,18r2,2l20,2,18,,,18xe" filled="f" strokeweight=".5pt">
                        <v:path arrowok="t" o:connecttype="custom" o:connectlocs="0,28575;3175,31750;31750,3175;28575,0;0,28575" o:connectangles="0,0,0,0,0"/>
                      </v:shape>
                      <v:line id="Line 84" o:spid="_x0000_s1299" style="position:absolute;flip:x;visibility:visible;mso-wrap-style:square" from="1974,3222" to="3260,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" strokeweight=".5pt"/>
                      <v:line id="Line 85" o:spid="_x0000_s1300" style="position:absolute;flip:x;visibility:visible;mso-wrap-style:square" from="1974,10509" to="3260,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" strokeweight=".5pt"/>
                      <v:line id="Line 86" o:spid="_x0000_s1301" style="position:absolute;visibility:visible;mso-wrap-style:square" from="2212,3222" to="2212,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" strokeweight=".5pt"/>
                      <v:shape id="Freeform 87" o:spid="_x0000_s1302" style="position:absolute;left:2054;top:3095;width:317;height:286;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" path="m18,18r2,-2l,,18,18xe" fillcolor="black" strokeweight=".5pt">
                        <v:path arrowok="t" o:connecttype="custom" o:connectlocs="28575,28575;31750,25400;0,0;28575,28575" o:connectangles="0,0,0,0"/>
                      </v:shape>
                      <v:shape id="Freeform 88" o:spid="_x0000_s1303" style="position:absolute;left:2054;top:3063;width:317;height:286;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" path="m20,18l,2,2,,20,18xe" fillcolor="black" strokeweight=".5pt">
                        <v:path arrowok="t" o:connecttype="custom" o:connectlocs="31750,28575;0,3175;3175,0;31750,28575" o:connectangles="0,0,0,0"/>
                      </v:shape>
                      <v:shape id="Freeform 89" o:spid="_x0000_s1304" style="position:absolute;left:2054;top:3063;width:317;height:318;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" path="m18,20r2,-2l2,,,2,18,20xe" filled="f" strokeweight=".5pt">
                        <v:path arrowok="t" o:connecttype="custom" o:connectlocs="28575,31750;31750,28575;3175,0;0,3175;28575,31750" o:connectangles="0,0,0,0,0"/>
                      </v:shape>
                      <v:shape id="Freeform 90" o:spid="_x0000_s1305" style="position:absolute;left:2054;top:10350;width:317;height:302;visibility:visible;mso-wrap-style:square;v-text-anchor:top" coordsize="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" path="m2,l,2,20,19,2,xe" fillcolor="black" strokeweight=".5pt">
                        <v:path arrowok="t" o:connecttype="custom" o:connectlocs="3175,0;0,3175;31750,30163;3175,0" o:connectangles="0,0,0,0"/>
                      </v:shape>
                      <v:shape id="Freeform 91" o:spid="_x0000_s1306" style="position:absolute;left:2054;top:10382;width:317;height:286;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" path="m,l20,17r-2,1l,xe" fillcolor="black" strokeweight=".5pt">
                        <v:path arrowok="t" o:connecttype="custom" o:connectlocs="0,0;31750,26988;28575,28575;0,0" o:connectangles="0,0,0,0"/>
                      </v:shape>
                      <v:shape id="Freeform 92" o:spid="_x0000_s1307" style="position:absolute;left:2054;top:10350;width:317;height:318;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" path="m2,l,2,18,20r2,-1l2,xe" filled="f" strokeweight=".5pt">
                        <v:path arrowok="t" o:connecttype="custom" o:connectlocs="3175,0;0,3175;28575,31750;31750,30163;3175,0" o:connectangles="0,0,0,0,0"/>
                      </v:shape>
                      <v:line id="Line 102" o:spid="_x0000_s1308" style="position:absolute;visibility:visible;mso-wrap-style:square" from="15706,3222" to="37629,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" strokeweight=".5pt"/>
                      <v:line id="Line 103" o:spid="_x0000_s1309" style="position:absolute;visibility:visible;mso-wrap-style:square" from="15706,3222" to="15706,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" strokeweight=".5pt"/>
                      <v:line id="Line 104" o:spid="_x0000_s1310" style="position:absolute;visibility:visible;mso-wrap-style:square" from="15706,6143" to="15881,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" strokeweight=".5pt"/>
                      <v:line id="Line 105" o:spid="_x0000_s1311" style="position:absolute;visibility:visible;mso-wrap-style:square" from="16405,6143" to="16754,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" strokeweight=".5pt"/>
                      <v:line id="Line 106" o:spid="_x0000_s1312" style="position:absolute;visibility:visible;mso-wrap-style:square" from="17278,6143" to="17627,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" strokeweight=".5pt"/>
                      <v:line id="Line 107" o:spid="_x0000_s1313" style="position:absolute;visibility:visible;mso-wrap-style:square" from="18151,6143" to="18500,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" strokeweight=".5pt"/>
                      <v:line id="Line 108" o:spid="_x0000_s1314" style="position:absolute;visibility:visible;mso-wrap-style:square" from="19040,6143" to="19389,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" strokeweight=".5pt"/>
                      <v:line id="Line 109" o:spid="_x0000_s1315" style="position:absolute;visibility:visible;mso-wrap-style:square" from="19913,6143" to="20262,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" strokeweight=".5pt"/>
                      <v:line id="Line 110" o:spid="_x0000_s1316" style="position:absolute;visibility:visible;mso-wrap-style:square" from="20786,6143" to="21135,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" strokeweight=".5pt"/>
                      <v:line id="Line 111" o:spid="_x0000_s1317" style="position:absolute;visibility:visible;mso-wrap-style:square" from="21659,6143" to="22008,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" strokeweight=".5pt"/>
                      <v:line id="Line 112" o:spid="_x0000_s1318" style="position:absolute;visibility:visible;mso-wrap-style:square" from="22548,6143" to="22897,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" strokeweight=".5pt"/>
                      <v:line id="Line 113" o:spid="_x0000_s1319" style="position:absolute;visibility:visible;mso-wrap-style:square" from="23421,6143" to="23771,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" strokeweight=".5pt"/>
                      <v:line id="Line 114" o:spid="_x0000_s1320" style="position:absolute;visibility:visible;mso-wrap-style:square" from="24294,6143" to="24644,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" strokeweight=".5pt"/>
                      <v:line id="Line 115" o:spid="_x0000_s1321" style="position:absolute;visibility:visible;mso-wrap-style:square" from="25168,6143" to="25533,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" strokeweight=".5pt"/>
                      <v:line id="Line 116" o:spid="_x0000_s1322" style="position:absolute;visibility:visible;mso-wrap-style:square" from="26041,6143" to="26406,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" strokeweight=".5pt"/>
                      <v:line id="Line 117" o:spid="_x0000_s1323" style="position:absolute;visibility:visible;mso-wrap-style:square" from="26930,6143" to="27279,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" strokeweight=".5pt"/>
                      <v:line id="Line 118" o:spid="_x0000_s1324" style="position:absolute;visibility:visible;mso-wrap-style:square" from="27803,6143" to="28152,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" strokeweight=".5pt"/>
                      <v:line id="Line 119" o:spid="_x0000_s1325" style="position:absolute;visibility:visible;mso-wrap-style:square" from="28676,6143" to="29025,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" strokeweight=".5pt"/>
                      <v:line id="Line 120" o:spid="_x0000_s1326" style="position:absolute;visibility:visible;mso-wrap-style:square" from="29565,6143" to="29914,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" strokeweight=".5pt"/>
                      <v:line id="Line 121" o:spid="_x0000_s1327" style="position:absolute;visibility:visible;mso-wrap-style:square" from="30438,6143" to="30787,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" strokeweight=".5pt"/>
                      <v:line id="Line 122" o:spid="_x0000_s1328" style="position:absolute;visibility:visible;mso-wrap-style:square" from="31311,6143" to="31660,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" strokeweight=".5pt"/>
                      <v:line id="Line 123" o:spid="_x0000_s1329" style="position:absolute;visibility:visible;mso-wrap-style:square" from="32184,6143" to="32534,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" strokeweight=".5pt"/>
                      <v:line id="Line 124" o:spid="_x0000_s1330" style="position:absolute;visibility:visible;mso-wrap-style:square" from="33073,6143" to="33423,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" strokeweight=".5pt"/>
                      <v:line id="Line 125" o:spid="_x0000_s1331" style="position:absolute;visibility:visible;mso-wrap-style:square" from="33946,6143" to="34296,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" strokeweight=".5pt"/>
                      <v:line id="Line 126" o:spid="_x0000_s1332" style="position:absolute;visibility:visible;mso-wrap-style:square" from="34820,6143" to="35169,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" strokeweight=".5pt"/>
                      <v:line id="Line 127" o:spid="_x0000_s1333" style="position:absolute;visibility:visible;mso-wrap-style:square" from="35693,6143" to="36042,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" strokeweight=".5pt"/>
                      <v:line id="Line 128" o:spid="_x0000_s1334" style="position:absolute;visibility:visible;mso-wrap-style:square" from="36582,6143" to="36931,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" strokeweight=".5pt"/>
                      <v:line id="Line 129" o:spid="_x0000_s1335" style="position:absolute;visibility:visible;mso-wrap-style:square" from="37455,6143" to="37629,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" strokeweight=".5pt"/>
                      <v:line id="Line 130" o:spid="_x0000_s1336" style="position:absolute;flip:y;visibility:visible;mso-wrap-style:square" from="37629,3222" to="37629,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" strokeweight=".5pt"/>
                      <v:line id="Line 131" o:spid="_x0000_s1337" style="position:absolute;visibility:visible;mso-wrap-style:square" from="15706,6143" to="15706,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" strokeweight=".5pt"/>
                      <v:line id="Line 132" o:spid="_x0000_s1338" style="position:absolute;visibility:visible;mso-wrap-style:square" from="15706,10509" to="37629,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" strokeweight=".5pt"/>
                      <v:line id="Line 133" o:spid="_x0000_s1339" style="position:absolute;flip:y;visibility:visible;mso-wrap-style:square" from="37629,6143" to="37629,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" strokeweight=".5pt"/>
                      <v:line id="Line 134" o:spid="_x0000_s1340" style="position:absolute;visibility:visible;mso-wrap-style:square" from="4006,3222" to="12769,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" strokeweight=".5pt"/>
                      <v:line id="Line 135" o:spid="_x0000_s1341" style="position:absolute;visibility:visible;mso-wrap-style:square" from="12769,3222" to="12769,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" strokeweight=".5pt"/>
                      <v:line id="Line 136" o:spid="_x0000_s1342" style="position:absolute;flip:x;visibility:visible;mso-wrap-style:square" from="9848,6143" to="12769,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" strokeweight=".5pt"/>
                      <v:line id="Line 137" o:spid="_x0000_s1343" style="position:absolute;visibility:visible;mso-wrap-style:square" from="9848,6143" to="9848,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" strokeweight=".5pt"/>
                      <v:line id="Line 138" o:spid="_x0000_s1344" style="position:absolute;flip:x;visibility:visible;mso-wrap-style:square" from="6927,10509" to="9848,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" strokeweight=".5pt"/>
                      <v:line id="Line 139" o:spid="_x0000_s1345" style="position:absolute;flip:y;visibility:visible;mso-wrap-style:square" from="6927,6143" to="6927,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" strokeweight=".5pt"/>
                      <v:line id="Line 140" o:spid="_x0000_s1346" style="position:absolute;flip:x;visibility:visible;mso-wrap-style:square" from="4006,6143" to="6927,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" strokeweight=".5pt"/>
                      <v:line id="Line 141" o:spid="_x0000_s1347" style="position:absolute;flip:y;visibility:visible;mso-wrap-style:square" from="4006,3222" to="4006,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" strokeweight=".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218" o:spid="_x0000_s1348" type="#_x0000_t67" style="position:absolute;left:22659;width:1112;height:3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" adj="17683" filled="f" strokecolor="black [3213]" strokeweight=".5pt"/>
                      <v:shape id="箭头: 下 219" o:spid="_x0000_s1349" type="#_x0000_t67" style="position:absolute;left:29470;width:1111;height:3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" adj="17683" filled="f" strokecolor="black [3213]" strokeweight=".5pt"/>
                      <v:line id="Line 75" o:spid="_x0000_s1350" style="position:absolute;visibility:visible;mso-wrap-style:square" from="15722,11350" to="15722,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" strokeweight=".5pt"/>
                      <v:line id="Line 76" o:spid="_x0000_s1351" style="position:absolute;visibility:visible;mso-wrap-style:square" from="37614,11386" to="37614,1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" strokeweight=".5pt"/>
                      <v:line id="Line 77" o:spid="_x0000_s1352" style="position:absolute;visibility:visible;mso-wrap-style:square" from="15722,12144" to="37614,1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" strokeweight=".5pt"/>
                      <v:shape id="Freeform 78" o:spid="_x0000_s1353" style="position:absolute;left:15579;top:11985;width:302;height:318;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" path="m19,2l17,,,20,19,2xe" fillcolor="black" strokeweight=".5pt">
                        <v:path arrowok="t" o:connecttype="custom" o:connectlocs="30162,3175;26987,0;0,31750;30162,3175" o:connectangles="0,0,0,0"/>
                      </v:shape>
                      <v:shape id="Freeform 79" o:spid="_x0000_s1354" style="position:absolute;left:15563;top:11985;width:286;height:318;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" path="m18,l1,20,,18,18,xe" fillcolor="black" strokeweight=".5pt">
                        <v:path arrowok="t" o:connecttype="custom" o:connectlocs="28575,0;1588,31750;0,28575;28575,0" o:connectangles="0,0,0,0"/>
                      </v:shape>
                      <v:shape id="Freeform 80" o:spid="_x0000_s1355" style="position:absolute;left:15563;top:11985;width:318;height:318;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" path="m20,2l18,,,18r1,2l20,2xe" filled="f" strokeweight=".5pt">
                        <v:path arrowok="t" o:connecttype="custom" o:connectlocs="31750,3175;28575,0;0,28575;1588,31750;31750,3175" o:connectangles="0,0,0,0,0"/>
                      </v:shape>
                      <v:shape id="Freeform 81" o:spid="_x0000_s1356" style="position:absolute;left:37455;top:12021;width:286;height:317;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" path="m,18r2,2l18,,,18xe" fillcolor="black" strokeweight=".5pt">
                        <v:path arrowok="t" o:connecttype="custom" o:connectlocs="0,28575;3175,31750;28575,0;0,28575" o:connectangles="0,0,0,0"/>
                      </v:shape>
                      <v:shape id="Freeform 82" o:spid="_x0000_s1357" style="position:absolute;left:37487;top:12021;width:285;height:317;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" path="m,20l16,r2,2l,20xe" fillcolor="black" strokeweight=".5pt">
                        <v:path arrowok="t" o:connecttype="custom" o:connectlocs="0,31750;25400,0;28575,3175;0,31750" o:connectangles="0,0,0,0"/>
                      </v:shape>
                      <v:shape id="Freeform 83" o:spid="_x0000_s1358" style="position:absolute;left:37455;top:12021;width:317;height:317;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" path="m,18r2,2l20,2,18,,,18xe" filled="f" strokeweight=".5pt">
                        <v:path arrowok="t" o:connecttype="custom" o:connectlocs="0,28575;3175,31750;31750,3175;28575,0;0,28575" o:connectangles="0,0,0,0,0"/>
                      </v:shape>
                      <v:shape id="箭头: 下 229" o:spid="_x0000_s1359" type="#_x0000_t67" style="position:absolute;left:7832;top:55;width:1111;height:3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" adj="17683" filled="f" strokecolor="black [3213]" strokeweight=".5pt"/>
                      <v:shape id="文本框 388" o:spid="_x0000_s1360" type="#_x0000_t202" style="position:absolute;left:7005;top:12091;width:314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14:paraId="0A22DA18"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sz w:val="20"/>
                                  <w:szCs w:val="20"/>
                                </w:rPr>
                                <w:t>t</w:t>
                              </w:r>
                              <w:r>
                                <w:rPr>
                                  <w:rFonts w:ascii="Times New Roman" w:eastAsiaTheme="minorEastAsia" w:hAnsi="Times New Roman" w:cs="Times New Roman"/>
                                  <w:color w:val="000000" w:themeColor="text1"/>
                                  <w:kern w:val="24"/>
                                  <w:position w:val="-5"/>
                                  <w:sz w:val="20"/>
                                  <w:szCs w:val="20"/>
                                  <w:vertAlign w:val="subscript"/>
                                </w:rPr>
                                <w:t>w</w:t>
                              </w:r>
                            </w:p>
                          </w:txbxContent>
                        </v:textbox>
                      </v:shape>
                      <v:shape id="文本框 389" o:spid="_x0000_s1361" type="#_x0000_t202" style="position:absolute;left:-597;top:5890;width:3143;height:38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" filled="f" stroked="f">
                        <v:textbox style="mso-fit-shape-to-text:t">
                          <w:txbxContent>
                            <w:p w14:paraId="2F7AAE27"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H</w:t>
                              </w:r>
                            </w:p>
                          </w:txbxContent>
                        </v:textbox>
                      </v:shape>
                      <v:shape id="文本框 402" o:spid="_x0000_s1362" type="#_x0000_t202" style="position:absolute;left:23592;top:5;width:3143;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LUwgAAANwAAAAPAAAAZHJzL2Rvd25yZXYueG1sRI9Ba8JA&#10;FITvhf6H5Qne6sZI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AUAyLUwgAAANwAAAAPAAAA&#10;AAAAAAAAAAAAAAcCAABkcnMvZG93bnJldi54bWxQSwUGAAAAAAMAAwC3AAAA9gIAAAAA&#10;" filled="f" stroked="f">
                        <v:textbox style="mso-fit-shape-to-text:t">
                          <w:txbxContent>
                            <w:p w14:paraId="5E609C32"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v:textbox>
                      </v:shape>
                      <v:shape id="文本框 403" o:spid="_x0000_s1363" type="#_x0000_t202" style="position:absolute;left:30401;top:35;width:3144;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4dPwwAAANwAAAAPAAAAZHJzL2Rvd25yZXYueG1sRI9Pa8JA&#10;FMTvBb/D8gRvdaPS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e0+HT8MAAADcAAAADwAA&#10;AAAAAAAAAAAAAAAHAgAAZHJzL2Rvd25yZXYueG1sUEsFBgAAAAADAAMAtwAAAPcCAAAAAA==&#10;" filled="f" stroked="f">
                        <v:textbox style="mso-fit-shape-to-text:t">
                          <w:txbxContent>
                            <w:p w14:paraId="4B69FF4A"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v:textbox>
                      </v:shape>
                      <v:shape id="文本框 404" o:spid="_x0000_s1364" type="#_x0000_t202" style="position:absolute;left:8942;top:35;width:314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14:paraId="37EE7DC7"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v:textbox>
                      </v:shape>
                      <w10:anchorlock/>
                    </v:group>
                  </w:pict>
                </mc:Fallback>
              </mc:AlternateContent>
            </w:r>
          </w:p>
        </w:tc>
      </w:tr>
      <w:tr w:rsidR="003F658E" w14:paraId="1A7D0319" w14:textId="77777777">
        <w:tc>
          <w:tcPr>
            <w:tcW w:w="8302" w:type="dxa"/>
            <w:vAlign w:val="center"/>
          </w:tcPr>
          <w:p w14:paraId="48D7D116" w14:textId="77777777" w:rsidR="003F658E" w:rsidRDefault="00172D8D">
            <w:pPr>
              <w:spacing w:line="288" w:lineRule="auto"/>
              <w:jc w:val="center"/>
              <w:rPr>
                <w:rFonts w:ascii="宋体" w:hAnsi="宋体" w:cs="宋体"/>
                <w:szCs w:val="24"/>
              </w:rPr>
            </w:pPr>
            <w:r>
              <w:rPr>
                <w:rFonts w:cs="Times New Roman"/>
                <w:szCs w:val="24"/>
              </w:rPr>
              <w:t>图</w:t>
            </w:r>
            <w:r>
              <w:rPr>
                <w:rFonts w:cs="Times New Roman"/>
                <w:szCs w:val="24"/>
              </w:rPr>
              <w:t>5.3.1-1</w:t>
            </w:r>
            <w:r>
              <w:rPr>
                <w:rFonts w:ascii="宋体" w:hAnsi="宋体" w:cs="宋体"/>
                <w:szCs w:val="24"/>
              </w:rPr>
              <w:t>翼缘柱肢受压</w:t>
            </w:r>
            <w:r>
              <w:rPr>
                <w:rFonts w:cs="宋体" w:hint="eastAsia"/>
                <w:szCs w:val="24"/>
              </w:rPr>
              <w:t>时的加载示意图</w:t>
            </w:r>
          </w:p>
        </w:tc>
      </w:tr>
    </w:tbl>
    <w:p w14:paraId="48ECA235" w14:textId="77777777" w:rsidR="003F658E" w:rsidRDefault="003F658E">
      <w:pPr>
        <w:spacing w:line="288" w:lineRule="auto"/>
        <w:ind w:firstLineChars="200" w:firstLine="480"/>
        <w:rPr>
          <w:rFonts w:ascii="宋体" w:hAnsi="宋体" w:cs="宋体"/>
          <w:szCs w:val="24"/>
        </w:rPr>
      </w:pPr>
    </w:p>
    <w:p w14:paraId="3917BA13" w14:textId="77777777" w:rsidR="003F658E" w:rsidRDefault="00172D8D">
      <w:pPr>
        <w:spacing w:line="288" w:lineRule="auto"/>
        <w:ind w:firstLineChars="200" w:firstLine="480"/>
        <w:rPr>
          <w:rFonts w:cs="Times New Roman"/>
          <w:szCs w:val="24"/>
        </w:rPr>
      </w:pPr>
      <w:r>
        <w:rPr>
          <w:rFonts w:cs="Times New Roman"/>
          <w:szCs w:val="24"/>
        </w:rPr>
        <w:t>1</w:t>
      </w:r>
      <w:r>
        <w:rPr>
          <w:rFonts w:ascii="宋体" w:hAnsi="宋体" w:cs="宋体" w:hint="eastAsia"/>
          <w:szCs w:val="24"/>
        </w:rPr>
        <w:t>当</w:t>
      </w:r>
      <w:proofErr w:type="spellStart"/>
      <w:r>
        <w:rPr>
          <w:rFonts w:cs="Times New Roman"/>
          <w:i/>
          <w:szCs w:val="24"/>
        </w:rPr>
        <w:t>h</w:t>
      </w:r>
      <w:r>
        <w:rPr>
          <w:rFonts w:cs="Times New Roman"/>
          <w:szCs w:val="24"/>
        </w:rPr>
        <w:t>≤</w:t>
      </w:r>
      <w:r>
        <w:rPr>
          <w:rFonts w:cs="Times New Roman"/>
          <w:i/>
          <w:szCs w:val="24"/>
        </w:rPr>
        <w:t>t</w:t>
      </w:r>
      <w:r>
        <w:rPr>
          <w:rFonts w:cs="Times New Roman"/>
          <w:szCs w:val="24"/>
          <w:vertAlign w:val="subscript"/>
        </w:rPr>
        <w:t>w</w:t>
      </w:r>
      <w:proofErr w:type="spellEnd"/>
      <w:r>
        <w:rPr>
          <w:rFonts w:cs="Times New Roman" w:hint="eastAsia"/>
          <w:szCs w:val="24"/>
        </w:rPr>
        <w:t>时</w:t>
      </w:r>
      <w:r>
        <w:rPr>
          <w:rFonts w:cs="Times New Roman"/>
          <w:szCs w:val="24"/>
        </w:rPr>
        <w:t>，</w:t>
      </w:r>
      <w:bookmarkStart w:id="32" w:name="_Hlk58935103"/>
      <w:r>
        <w:rPr>
          <w:rFonts w:cs="Times New Roman" w:hint="eastAsia"/>
          <w:szCs w:val="24"/>
        </w:rPr>
        <w:t>钢管混凝土异形柱截面</w:t>
      </w:r>
      <w:r>
        <w:rPr>
          <w:rFonts w:cs="Times New Roman"/>
          <w:szCs w:val="24"/>
        </w:rPr>
        <w:t>应力</w:t>
      </w:r>
      <w:r>
        <w:rPr>
          <w:rFonts w:cs="Times New Roman" w:hint="eastAsia"/>
          <w:szCs w:val="24"/>
        </w:rPr>
        <w:t>分布简化为</w:t>
      </w:r>
      <w:r>
        <w:rPr>
          <w:rFonts w:cs="Times New Roman"/>
          <w:szCs w:val="24"/>
        </w:rPr>
        <w:t>图</w:t>
      </w:r>
      <w:r>
        <w:rPr>
          <w:rFonts w:cs="Times New Roman"/>
          <w:szCs w:val="24"/>
        </w:rPr>
        <w:t>5.3.1</w:t>
      </w:r>
      <w:r>
        <w:rPr>
          <w:rFonts w:cs="Times New Roman" w:hint="eastAsia"/>
          <w:szCs w:val="24"/>
        </w:rPr>
        <w:t>-</w:t>
      </w:r>
      <w:r>
        <w:rPr>
          <w:rFonts w:cs="Times New Roman"/>
          <w:szCs w:val="24"/>
        </w:rPr>
        <w:t>1</w:t>
      </w:r>
      <w:r>
        <w:rPr>
          <w:rFonts w:cs="Times New Roman" w:hint="eastAsia"/>
          <w:szCs w:val="24"/>
        </w:rPr>
        <w:t>（</w:t>
      </w:r>
      <w:r>
        <w:rPr>
          <w:rFonts w:cs="Times New Roman" w:hint="eastAsia"/>
          <w:szCs w:val="24"/>
        </w:rPr>
        <w:t>a</w:t>
      </w:r>
      <w:r>
        <w:rPr>
          <w:rFonts w:cs="Times New Roman" w:hint="eastAsia"/>
          <w:szCs w:val="24"/>
        </w:rPr>
        <w:t>）</w:t>
      </w:r>
      <w:r>
        <w:rPr>
          <w:rFonts w:cs="Times New Roman"/>
          <w:szCs w:val="24"/>
        </w:rPr>
        <w:t>、</w:t>
      </w:r>
      <w:r>
        <w:rPr>
          <w:rFonts w:cs="Times New Roman" w:hint="eastAsia"/>
          <w:szCs w:val="24"/>
        </w:rPr>
        <w:t>（</w:t>
      </w:r>
      <w:r>
        <w:rPr>
          <w:rFonts w:cs="Times New Roman"/>
          <w:szCs w:val="24"/>
        </w:rPr>
        <w:t>b</w:t>
      </w:r>
      <w:r>
        <w:rPr>
          <w:rFonts w:cs="Times New Roman" w:hint="eastAsia"/>
          <w:szCs w:val="24"/>
        </w:rPr>
        <w:t>）</w:t>
      </w:r>
      <w:r>
        <w:rPr>
          <w:rFonts w:cs="Times New Roman"/>
          <w:szCs w:val="24"/>
        </w:rPr>
        <w:t>，</w:t>
      </w:r>
      <w:proofErr w:type="gramStart"/>
      <w:r>
        <w:rPr>
          <w:rFonts w:cs="Times New Roman" w:hint="eastAsia"/>
          <w:szCs w:val="24"/>
        </w:rPr>
        <w:t>受弯承载力</w:t>
      </w:r>
      <w:proofErr w:type="gramEnd"/>
      <w:r>
        <w:rPr>
          <w:rFonts w:cs="Times New Roman" w:hint="eastAsia"/>
          <w:szCs w:val="24"/>
        </w:rPr>
        <w:t>设计值按式（</w:t>
      </w:r>
      <w:r>
        <w:rPr>
          <w:rFonts w:cs="Times New Roman"/>
          <w:szCs w:val="24"/>
        </w:rPr>
        <w:t>5.3.1</w:t>
      </w:r>
      <w:r>
        <w:rPr>
          <w:rFonts w:cs="Times New Roman" w:hint="eastAsia"/>
          <w:szCs w:val="24"/>
        </w:rPr>
        <w:t>-</w:t>
      </w:r>
      <w:r>
        <w:rPr>
          <w:rFonts w:cs="Times New Roman"/>
          <w:szCs w:val="24"/>
        </w:rPr>
        <w:t>1</w:t>
      </w:r>
      <w:r>
        <w:rPr>
          <w:rFonts w:cs="Times New Roman" w:hint="eastAsia"/>
          <w:szCs w:val="24"/>
        </w:rPr>
        <w:t>）计算：</w:t>
      </w:r>
    </w:p>
    <w:tbl>
      <w:tblPr>
        <w:tblStyle w:val="26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3F658E" w14:paraId="6033B61A" w14:textId="77777777">
        <w:trPr>
          <w:trHeight w:val="20"/>
        </w:trPr>
        <w:tc>
          <w:tcPr>
            <w:tcW w:w="5000" w:type="pct"/>
            <w:vAlign w:val="center"/>
          </w:tcPr>
          <w:bookmarkEnd w:id="32"/>
          <w:p w14:paraId="5E4A372E" w14:textId="6B9B9EDE" w:rsidR="003F658E" w:rsidRDefault="00DE3F82">
            <w:pPr>
              <w:jc w:val="center"/>
              <w:rPr>
                <w:color w:val="FF0000"/>
                <w:kern w:val="0"/>
                <w:szCs w:val="24"/>
              </w:rPr>
            </w:pPr>
            <w:r>
              <w:rPr>
                <w:noProof/>
                <w:color w:val="FF0000"/>
                <w:kern w:val="0"/>
                <w:szCs w:val="24"/>
              </w:rPr>
              <w:drawing>
                <wp:inline distT="0" distB="0" distL="0" distR="0" wp14:anchorId="23F78DC8" wp14:editId="4C2AA275">
                  <wp:extent cx="4319905" cy="1936750"/>
                  <wp:effectExtent l="0" t="0" r="0" b="0"/>
                  <wp:docPr id="52864495" name="图片 5286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320000" cy="1937220"/>
                          </a:xfrm>
                          <a:prstGeom prst="rect">
                            <a:avLst/>
                          </a:prstGeom>
                          <a:noFill/>
                        </pic:spPr>
                      </pic:pic>
                    </a:graphicData>
                  </a:graphic>
                </wp:inline>
              </w:drawing>
            </w:r>
          </w:p>
        </w:tc>
      </w:tr>
      <w:tr w:rsidR="003F658E" w14:paraId="6EFA4E9C" w14:textId="77777777">
        <w:trPr>
          <w:trHeight w:val="20"/>
        </w:trPr>
        <w:tc>
          <w:tcPr>
            <w:tcW w:w="5000" w:type="pct"/>
            <w:vAlign w:val="center"/>
          </w:tcPr>
          <w:p w14:paraId="3ADDEDD8" w14:textId="77777777" w:rsidR="003F658E" w:rsidRDefault="00172D8D">
            <w:pPr>
              <w:jc w:val="center"/>
              <w:rPr>
                <w:kern w:val="0"/>
                <w:sz w:val="20"/>
                <w:szCs w:val="20"/>
              </w:rPr>
            </w:pPr>
            <w:r>
              <w:rPr>
                <w:rFonts w:hint="eastAsia"/>
                <w:kern w:val="0"/>
                <w:sz w:val="20"/>
                <w:szCs w:val="20"/>
              </w:rPr>
              <w:t>（</w:t>
            </w:r>
            <w:r>
              <w:rPr>
                <w:rFonts w:hint="eastAsia"/>
                <w:kern w:val="0"/>
                <w:sz w:val="20"/>
                <w:szCs w:val="20"/>
              </w:rPr>
              <w:t>a</w:t>
            </w:r>
            <w:r>
              <w:rPr>
                <w:rFonts w:hint="eastAsia"/>
                <w:kern w:val="0"/>
                <w:sz w:val="20"/>
                <w:szCs w:val="20"/>
              </w:rPr>
              <w:t>）</w:t>
            </w:r>
            <w:r>
              <w:rPr>
                <w:kern w:val="0"/>
                <w:sz w:val="20"/>
                <w:szCs w:val="20"/>
              </w:rPr>
              <w:t xml:space="preserve"> </w:t>
            </w:r>
            <w:r>
              <w:rPr>
                <w:kern w:val="0"/>
                <w:sz w:val="20"/>
                <w:szCs w:val="21"/>
              </w:rPr>
              <w:t>T</w:t>
            </w:r>
            <w:r>
              <w:rPr>
                <w:kern w:val="0"/>
                <w:sz w:val="20"/>
                <w:szCs w:val="21"/>
              </w:rPr>
              <w:t>形</w:t>
            </w:r>
            <w:r>
              <w:rPr>
                <w:rFonts w:hint="eastAsia"/>
                <w:kern w:val="0"/>
                <w:sz w:val="20"/>
                <w:szCs w:val="21"/>
              </w:rPr>
              <w:t>钢管混凝土柱</w:t>
            </w:r>
          </w:p>
        </w:tc>
      </w:tr>
      <w:tr w:rsidR="003F658E" w14:paraId="796FD2FC" w14:textId="77777777">
        <w:trPr>
          <w:trHeight w:val="20"/>
        </w:trPr>
        <w:tc>
          <w:tcPr>
            <w:tcW w:w="5000" w:type="pct"/>
            <w:vAlign w:val="center"/>
          </w:tcPr>
          <w:p w14:paraId="13A69A08" w14:textId="05BD7E4E" w:rsidR="00DE3F82" w:rsidRDefault="00DE3F82">
            <w:pPr>
              <w:jc w:val="center"/>
              <w:rPr>
                <w:kern w:val="0"/>
                <w:sz w:val="20"/>
                <w:szCs w:val="20"/>
              </w:rPr>
            </w:pPr>
            <w:r>
              <w:rPr>
                <w:noProof/>
                <w:kern w:val="0"/>
                <w:sz w:val="20"/>
                <w:szCs w:val="20"/>
              </w:rPr>
              <w:drawing>
                <wp:inline distT="0" distB="0" distL="0" distR="0" wp14:anchorId="51A3192D" wp14:editId="7909BEF1">
                  <wp:extent cx="4138930" cy="1694180"/>
                  <wp:effectExtent l="0" t="0" r="0" b="0"/>
                  <wp:docPr id="1440731006" name="图片 144073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5" cstate="print">
                            <a:extLst>
                              <a:ext uri="{28A0092B-C50C-407E-A947-70E740481C1C}">
                                <a14:useLocalDpi xmlns:a14="http://schemas.microsoft.com/office/drawing/2010/main" val="0"/>
                              </a:ext>
                            </a:extLst>
                          </a:blip>
                          <a:srcRect r="5310"/>
                          <a:stretch>
                            <a:fillRect/>
                          </a:stretch>
                        </pic:blipFill>
                        <pic:spPr>
                          <a:xfrm>
                            <a:off x="0" y="0"/>
                            <a:ext cx="4196686" cy="1717883"/>
                          </a:xfrm>
                          <a:prstGeom prst="rect">
                            <a:avLst/>
                          </a:prstGeom>
                          <a:noFill/>
                          <a:ln>
                            <a:noFill/>
                          </a:ln>
                        </pic:spPr>
                      </pic:pic>
                    </a:graphicData>
                  </a:graphic>
                </wp:inline>
              </w:drawing>
            </w:r>
          </w:p>
        </w:tc>
      </w:tr>
      <w:tr w:rsidR="003F658E" w14:paraId="18B603D8" w14:textId="77777777">
        <w:trPr>
          <w:trHeight w:val="20"/>
        </w:trPr>
        <w:tc>
          <w:tcPr>
            <w:tcW w:w="5000" w:type="pct"/>
            <w:vAlign w:val="center"/>
          </w:tcPr>
          <w:p w14:paraId="51FE0296" w14:textId="77777777" w:rsidR="003F658E" w:rsidRDefault="00172D8D">
            <w:pPr>
              <w:jc w:val="center"/>
              <w:rPr>
                <w:color w:val="FF0000"/>
                <w:kern w:val="0"/>
                <w:szCs w:val="24"/>
              </w:rPr>
            </w:pPr>
            <w:r>
              <w:rPr>
                <w:rFonts w:hint="eastAsia"/>
                <w:kern w:val="0"/>
                <w:sz w:val="20"/>
                <w:szCs w:val="20"/>
              </w:rPr>
              <w:t>（</w:t>
            </w:r>
            <w:r>
              <w:rPr>
                <w:rFonts w:hint="eastAsia"/>
                <w:kern w:val="0"/>
                <w:sz w:val="20"/>
                <w:szCs w:val="20"/>
              </w:rPr>
              <w:t>b</w:t>
            </w:r>
            <w:r>
              <w:rPr>
                <w:rFonts w:hint="eastAsia"/>
                <w:kern w:val="0"/>
                <w:sz w:val="20"/>
                <w:szCs w:val="20"/>
              </w:rPr>
              <w:t>）</w:t>
            </w:r>
            <w:r>
              <w:rPr>
                <w:kern w:val="0"/>
                <w:sz w:val="20"/>
                <w:szCs w:val="20"/>
              </w:rPr>
              <w:t>L</w:t>
            </w:r>
            <w:r>
              <w:rPr>
                <w:kern w:val="0"/>
                <w:sz w:val="20"/>
                <w:szCs w:val="21"/>
              </w:rPr>
              <w:t>形</w:t>
            </w:r>
            <w:r>
              <w:rPr>
                <w:rFonts w:hint="eastAsia"/>
                <w:kern w:val="0"/>
                <w:sz w:val="20"/>
                <w:szCs w:val="21"/>
              </w:rPr>
              <w:t>钢管混凝土柱</w:t>
            </w:r>
          </w:p>
        </w:tc>
      </w:tr>
      <w:tr w:rsidR="003F658E" w14:paraId="3143A5EC" w14:textId="77777777">
        <w:trPr>
          <w:trHeight w:val="20"/>
        </w:trPr>
        <w:tc>
          <w:tcPr>
            <w:tcW w:w="5000" w:type="pct"/>
            <w:vAlign w:val="center"/>
          </w:tcPr>
          <w:p w14:paraId="19BE36A9" w14:textId="77777777" w:rsidR="003F658E" w:rsidRDefault="00172D8D">
            <w:pPr>
              <w:jc w:val="center"/>
              <w:rPr>
                <w:kern w:val="0"/>
                <w:sz w:val="20"/>
                <w:szCs w:val="21"/>
              </w:rPr>
            </w:pPr>
            <w:r>
              <w:rPr>
                <w:kern w:val="0"/>
                <w:sz w:val="20"/>
                <w:szCs w:val="21"/>
              </w:rPr>
              <w:t>图</w:t>
            </w:r>
            <w:r>
              <w:rPr>
                <w:rFonts w:hint="eastAsia"/>
                <w:kern w:val="0"/>
                <w:sz w:val="20"/>
                <w:szCs w:val="21"/>
              </w:rPr>
              <w:t>5</w:t>
            </w:r>
            <w:r>
              <w:rPr>
                <w:kern w:val="0"/>
                <w:sz w:val="20"/>
                <w:szCs w:val="21"/>
              </w:rPr>
              <w:t>.3.1-1</w:t>
            </w:r>
            <w:r>
              <w:rPr>
                <w:rFonts w:hint="eastAsia"/>
                <w:kern w:val="0"/>
                <w:sz w:val="20"/>
                <w:szCs w:val="21"/>
              </w:rPr>
              <w:t>钢管混凝土异形柱</w:t>
            </w:r>
            <w:r>
              <w:rPr>
                <w:kern w:val="0"/>
                <w:sz w:val="20"/>
                <w:szCs w:val="21"/>
              </w:rPr>
              <w:t>截面应力分布</w:t>
            </w:r>
            <w:r>
              <w:rPr>
                <w:rFonts w:hint="eastAsia"/>
                <w:kern w:val="0"/>
                <w:sz w:val="20"/>
                <w:szCs w:val="21"/>
              </w:rPr>
              <w:t xml:space="preserve"> </w:t>
            </w:r>
            <w:r>
              <w:rPr>
                <w:kern w:val="0"/>
                <w:sz w:val="20"/>
                <w:szCs w:val="21"/>
              </w:rPr>
              <w:t>(</w:t>
            </w:r>
            <w:r>
              <w:rPr>
                <w:rFonts w:hint="eastAsia"/>
                <w:kern w:val="0"/>
                <w:sz w:val="20"/>
                <w:szCs w:val="21"/>
              </w:rPr>
              <w:t>翼缘柱</w:t>
            </w:r>
            <w:proofErr w:type="gramStart"/>
            <w:r>
              <w:rPr>
                <w:rFonts w:hint="eastAsia"/>
                <w:kern w:val="0"/>
                <w:sz w:val="20"/>
                <w:szCs w:val="21"/>
              </w:rPr>
              <w:t>肢位于</w:t>
            </w:r>
            <w:proofErr w:type="gramEnd"/>
            <w:r>
              <w:rPr>
                <w:rFonts w:hint="eastAsia"/>
                <w:kern w:val="0"/>
                <w:sz w:val="20"/>
                <w:szCs w:val="21"/>
              </w:rPr>
              <w:t>受压区：</w:t>
            </w:r>
            <w:proofErr w:type="spellStart"/>
            <w:r>
              <w:rPr>
                <w:i/>
                <w:kern w:val="0"/>
                <w:sz w:val="20"/>
                <w:szCs w:val="21"/>
              </w:rPr>
              <w:t>h</w:t>
            </w:r>
            <w:r>
              <w:rPr>
                <w:kern w:val="0"/>
                <w:sz w:val="20"/>
                <w:szCs w:val="21"/>
              </w:rPr>
              <w:t>≤</w:t>
            </w:r>
            <w:r>
              <w:rPr>
                <w:i/>
                <w:kern w:val="0"/>
                <w:sz w:val="20"/>
                <w:szCs w:val="21"/>
              </w:rPr>
              <w:t>t</w:t>
            </w:r>
            <w:r>
              <w:rPr>
                <w:kern w:val="0"/>
                <w:sz w:val="20"/>
                <w:szCs w:val="21"/>
                <w:vertAlign w:val="subscript"/>
              </w:rPr>
              <w:t>w</w:t>
            </w:r>
            <w:proofErr w:type="spellEnd"/>
            <w:r>
              <w:rPr>
                <w:kern w:val="0"/>
                <w:sz w:val="20"/>
                <w:szCs w:val="21"/>
              </w:rPr>
              <w:t xml:space="preserve">) </w:t>
            </w:r>
          </w:p>
        </w:tc>
      </w:tr>
    </w:tbl>
    <w:p w14:paraId="0B410EE0" w14:textId="77777777" w:rsidR="003F658E" w:rsidRDefault="003F658E">
      <w:pPr>
        <w:rPr>
          <w:rFonts w:cs="Times New Roman"/>
          <w:szCs w:val="24"/>
        </w:rPr>
      </w:pPr>
    </w:p>
    <w:tbl>
      <w:tblPr>
        <w:tblStyle w:val="20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6202"/>
        <w:gridCol w:w="1082"/>
      </w:tblGrid>
      <w:tr w:rsidR="003F658E" w14:paraId="4A390425" w14:textId="77777777">
        <w:tc>
          <w:tcPr>
            <w:tcW w:w="618" w:type="pct"/>
            <w:vAlign w:val="center"/>
          </w:tcPr>
          <w:p w14:paraId="59E46D6F" w14:textId="77777777" w:rsidR="003F658E" w:rsidRDefault="003F658E">
            <w:pPr>
              <w:tabs>
                <w:tab w:val="center" w:pos="4160"/>
                <w:tab w:val="right" w:pos="8300"/>
              </w:tabs>
              <w:jc w:val="center"/>
            </w:pPr>
          </w:p>
        </w:tc>
        <w:tc>
          <w:tcPr>
            <w:tcW w:w="3731" w:type="pct"/>
            <w:vAlign w:val="center"/>
          </w:tcPr>
          <w:p w14:paraId="2B470ECC" w14:textId="77777777" w:rsidR="003F658E" w:rsidRDefault="00172D8D">
            <w:pPr>
              <w:tabs>
                <w:tab w:val="center" w:pos="4160"/>
                <w:tab w:val="right" w:pos="8300"/>
              </w:tabs>
              <w:jc w:val="center"/>
            </w:pPr>
            <w:r>
              <w:rPr>
                <w:rFonts w:cstheme="minorBidi"/>
                <w:position w:val="-50"/>
              </w:rPr>
              <w:object w:dxaOrig="2387" w:dyaOrig="1155" w14:anchorId="30C0E736">
                <v:shape id="_x0000_i1040" type="#_x0000_t75" style="width:119.45pt;height:57.85pt" o:ole="">
                  <v:imagedata r:id="rId46" o:title=""/>
                </v:shape>
                <o:OLEObject Type="Embed" ProgID="Equation.DSMT4" ShapeID="_x0000_i1040" DrawAspect="Content" ObjectID="_1764500249" r:id="rId47"/>
              </w:object>
            </w:r>
          </w:p>
        </w:tc>
        <w:tc>
          <w:tcPr>
            <w:tcW w:w="651" w:type="pct"/>
            <w:vAlign w:val="center"/>
          </w:tcPr>
          <w:p w14:paraId="600F68EC" w14:textId="77777777" w:rsidR="003F658E" w:rsidRDefault="00172D8D">
            <w:pPr>
              <w:tabs>
                <w:tab w:val="center" w:pos="4160"/>
                <w:tab w:val="right" w:pos="8300"/>
              </w:tabs>
              <w:spacing w:line="400" w:lineRule="exact"/>
              <w:jc w:val="center"/>
              <w:rPr>
                <w:szCs w:val="24"/>
              </w:rPr>
            </w:pPr>
            <w:r>
              <w:rPr>
                <w:szCs w:val="24"/>
              </w:rPr>
              <w:t>(5.3.1-1)</w:t>
            </w:r>
          </w:p>
        </w:tc>
      </w:tr>
      <w:tr w:rsidR="003F658E" w14:paraId="244D2DD8" w14:textId="77777777">
        <w:trPr>
          <w:trHeight w:val="535"/>
        </w:trPr>
        <w:tc>
          <w:tcPr>
            <w:tcW w:w="618" w:type="pct"/>
            <w:vAlign w:val="center"/>
          </w:tcPr>
          <w:p w14:paraId="0860D430" w14:textId="77777777" w:rsidR="003F658E" w:rsidRDefault="00172D8D">
            <w:pPr>
              <w:tabs>
                <w:tab w:val="center" w:pos="4160"/>
                <w:tab w:val="right" w:pos="8300"/>
              </w:tabs>
              <w:spacing w:line="276" w:lineRule="auto"/>
              <w:jc w:val="center"/>
            </w:pPr>
            <w:r>
              <w:t>式</w:t>
            </w:r>
            <w:r>
              <w:rPr>
                <w:rFonts w:hint="eastAsia"/>
              </w:rPr>
              <w:t>中</w:t>
            </w:r>
            <w:r>
              <w:t>：</w:t>
            </w:r>
          </w:p>
        </w:tc>
        <w:tc>
          <w:tcPr>
            <w:tcW w:w="4382" w:type="pct"/>
            <w:gridSpan w:val="2"/>
            <w:vAlign w:val="center"/>
          </w:tcPr>
          <w:p w14:paraId="05B8F9A0" w14:textId="77777777" w:rsidR="003F658E" w:rsidRDefault="00172D8D">
            <w:pPr>
              <w:tabs>
                <w:tab w:val="center" w:pos="4160"/>
                <w:tab w:val="right" w:pos="8300"/>
              </w:tabs>
              <w:spacing w:line="276" w:lineRule="auto"/>
            </w:pPr>
            <w:r>
              <w:rPr>
                <w:rFonts w:cstheme="minorBidi"/>
                <w:position w:val="-12"/>
              </w:rPr>
              <w:object w:dxaOrig="1937" w:dyaOrig="366" w14:anchorId="7372D915">
                <v:shape id="_x0000_i1041" type="#_x0000_t75" alt="" style="width:96.95pt;height:18.3pt" o:ole="">
                  <v:imagedata r:id="rId48" o:title=""/>
                </v:shape>
                <o:OLEObject Type="Embed" ProgID="Equation.DSMT4" ShapeID="_x0000_i1041" DrawAspect="Content" ObjectID="_1764500250" r:id="rId49"/>
              </w:object>
            </w:r>
            <w:r>
              <w:rPr>
                <w:rFonts w:hint="eastAsia"/>
                <w:szCs w:val="24"/>
              </w:rPr>
              <w:t>；</w:t>
            </w:r>
          </w:p>
        </w:tc>
      </w:tr>
      <w:tr w:rsidR="003F658E" w14:paraId="7A5C3705" w14:textId="77777777">
        <w:tc>
          <w:tcPr>
            <w:tcW w:w="618" w:type="pct"/>
            <w:vAlign w:val="center"/>
          </w:tcPr>
          <w:p w14:paraId="3FE46C38" w14:textId="77777777" w:rsidR="003F658E" w:rsidRDefault="003F658E">
            <w:pPr>
              <w:tabs>
                <w:tab w:val="center" w:pos="4160"/>
                <w:tab w:val="right" w:pos="8300"/>
              </w:tabs>
              <w:spacing w:line="276" w:lineRule="auto"/>
              <w:jc w:val="center"/>
            </w:pPr>
          </w:p>
        </w:tc>
        <w:tc>
          <w:tcPr>
            <w:tcW w:w="4382" w:type="pct"/>
            <w:gridSpan w:val="2"/>
            <w:vAlign w:val="center"/>
          </w:tcPr>
          <w:p w14:paraId="39187563" w14:textId="77777777" w:rsidR="003F658E" w:rsidRDefault="00172D8D">
            <w:pPr>
              <w:tabs>
                <w:tab w:val="center" w:pos="4160"/>
                <w:tab w:val="right" w:pos="8300"/>
              </w:tabs>
              <w:spacing w:line="276" w:lineRule="auto"/>
              <w:rPr>
                <w:szCs w:val="24"/>
              </w:rPr>
            </w:pPr>
            <w:r>
              <w:rPr>
                <w:rFonts w:cstheme="minorBidi"/>
                <w:position w:val="-12"/>
              </w:rPr>
              <w:object w:dxaOrig="3140" w:dyaOrig="365" w14:anchorId="17FEEC00">
                <v:shape id="_x0000_i1042" type="#_x0000_t75" alt="" style="width:156.85pt;height:18.3pt" o:ole="">
                  <v:imagedata r:id="rId50" o:title=""/>
                </v:shape>
                <o:OLEObject Type="Embed" ProgID="Equation.DSMT4" ShapeID="_x0000_i1042" DrawAspect="Content" ObjectID="_1764500251" r:id="rId51"/>
              </w:object>
            </w:r>
            <w:r>
              <w:rPr>
                <w:rFonts w:hint="eastAsia"/>
                <w:szCs w:val="24"/>
              </w:rPr>
              <w:t>；</w:t>
            </w:r>
          </w:p>
        </w:tc>
      </w:tr>
      <w:tr w:rsidR="003F658E" w14:paraId="33A60053" w14:textId="77777777">
        <w:tc>
          <w:tcPr>
            <w:tcW w:w="618" w:type="pct"/>
            <w:vAlign w:val="center"/>
          </w:tcPr>
          <w:p w14:paraId="3EB7B5C6" w14:textId="77777777" w:rsidR="003F658E" w:rsidRDefault="003F658E">
            <w:pPr>
              <w:tabs>
                <w:tab w:val="center" w:pos="4160"/>
                <w:tab w:val="right" w:pos="8300"/>
              </w:tabs>
              <w:spacing w:line="276" w:lineRule="auto"/>
              <w:jc w:val="center"/>
            </w:pPr>
          </w:p>
        </w:tc>
        <w:tc>
          <w:tcPr>
            <w:tcW w:w="4382" w:type="pct"/>
            <w:gridSpan w:val="2"/>
            <w:vAlign w:val="center"/>
          </w:tcPr>
          <w:p w14:paraId="28C5499E" w14:textId="77777777" w:rsidR="003F658E" w:rsidRDefault="00172D8D">
            <w:pPr>
              <w:tabs>
                <w:tab w:val="center" w:pos="4160"/>
                <w:tab w:val="right" w:pos="8300"/>
              </w:tabs>
              <w:spacing w:line="276" w:lineRule="auto"/>
            </w:pPr>
            <w:r>
              <w:rPr>
                <w:rFonts w:cstheme="minorBidi"/>
                <w:position w:val="-12"/>
              </w:rPr>
              <w:object w:dxaOrig="2248" w:dyaOrig="365" w14:anchorId="29B068BC">
                <v:shape id="_x0000_i1043" type="#_x0000_t75" alt="" style="width:112.4pt;height:18.3pt" o:ole="">
                  <v:imagedata r:id="rId52" o:title=""/>
                </v:shape>
                <o:OLEObject Type="Embed" ProgID="Equation.DSMT4" ShapeID="_x0000_i1043" DrawAspect="Content" ObjectID="_1764500252" r:id="rId53"/>
              </w:object>
            </w:r>
            <w:r>
              <w:rPr>
                <w:rFonts w:hint="eastAsia"/>
                <w:szCs w:val="24"/>
              </w:rPr>
              <w:t>；</w:t>
            </w:r>
          </w:p>
        </w:tc>
      </w:tr>
      <w:tr w:rsidR="003F658E" w14:paraId="77DC508D" w14:textId="77777777">
        <w:tc>
          <w:tcPr>
            <w:tcW w:w="618" w:type="pct"/>
            <w:vAlign w:val="center"/>
          </w:tcPr>
          <w:p w14:paraId="02674666" w14:textId="77777777" w:rsidR="003F658E" w:rsidRDefault="003F658E">
            <w:pPr>
              <w:tabs>
                <w:tab w:val="center" w:pos="4160"/>
                <w:tab w:val="right" w:pos="8300"/>
              </w:tabs>
              <w:spacing w:line="276" w:lineRule="auto"/>
              <w:jc w:val="center"/>
            </w:pPr>
          </w:p>
        </w:tc>
        <w:tc>
          <w:tcPr>
            <w:tcW w:w="4382" w:type="pct"/>
            <w:gridSpan w:val="2"/>
            <w:vAlign w:val="center"/>
          </w:tcPr>
          <w:p w14:paraId="4F046D27" w14:textId="77777777" w:rsidR="003F658E" w:rsidRDefault="00172D8D">
            <w:pPr>
              <w:tabs>
                <w:tab w:val="center" w:pos="4160"/>
                <w:tab w:val="right" w:pos="8300"/>
              </w:tabs>
              <w:spacing w:line="276" w:lineRule="auto"/>
            </w:pPr>
            <w:r>
              <w:rPr>
                <w:rFonts w:cstheme="minorBidi"/>
                <w:position w:val="-12"/>
              </w:rPr>
              <w:object w:dxaOrig="3104" w:dyaOrig="365" w14:anchorId="6FAEB8A1">
                <v:shape id="_x0000_i1044" type="#_x0000_t75" alt="" style="width:155.2pt;height:18.3pt" o:ole="">
                  <v:imagedata r:id="rId54" o:title=""/>
                </v:shape>
                <o:OLEObject Type="Embed" ProgID="Equation.DSMT4" ShapeID="_x0000_i1044" DrawAspect="Content" ObjectID="_1764500253" r:id="rId55"/>
              </w:object>
            </w:r>
            <w:r>
              <w:rPr>
                <w:rFonts w:hint="eastAsia"/>
                <w:szCs w:val="24"/>
              </w:rPr>
              <w:t>；</w:t>
            </w:r>
          </w:p>
        </w:tc>
      </w:tr>
      <w:tr w:rsidR="003F658E" w14:paraId="653D4DF2" w14:textId="77777777">
        <w:tc>
          <w:tcPr>
            <w:tcW w:w="618" w:type="pct"/>
            <w:vAlign w:val="center"/>
          </w:tcPr>
          <w:p w14:paraId="5A0B2AD4" w14:textId="77777777" w:rsidR="003F658E" w:rsidRDefault="003F658E">
            <w:pPr>
              <w:tabs>
                <w:tab w:val="center" w:pos="4160"/>
                <w:tab w:val="right" w:pos="8300"/>
              </w:tabs>
              <w:spacing w:line="276" w:lineRule="auto"/>
              <w:jc w:val="center"/>
            </w:pPr>
          </w:p>
        </w:tc>
        <w:tc>
          <w:tcPr>
            <w:tcW w:w="4382" w:type="pct"/>
            <w:gridSpan w:val="2"/>
            <w:vAlign w:val="center"/>
          </w:tcPr>
          <w:p w14:paraId="7976FFB9" w14:textId="77777777" w:rsidR="003F658E" w:rsidRDefault="00172D8D">
            <w:pPr>
              <w:tabs>
                <w:tab w:val="center" w:pos="4160"/>
                <w:tab w:val="right" w:pos="8300"/>
              </w:tabs>
              <w:spacing w:line="276" w:lineRule="auto"/>
            </w:pPr>
            <w:r>
              <w:rPr>
                <w:rFonts w:cstheme="minorBidi"/>
                <w:position w:val="-12"/>
              </w:rPr>
              <w:object w:dxaOrig="5134" w:dyaOrig="396" w14:anchorId="1CEDEB81">
                <v:shape id="_x0000_i1045" type="#_x0000_t75" alt="" style="width:256.7pt;height:20pt" o:ole="">
                  <v:imagedata r:id="rId56" o:title=""/>
                </v:shape>
                <o:OLEObject Type="Embed" ProgID="Equation.DSMT4" ShapeID="_x0000_i1045" DrawAspect="Content" ObjectID="_1764500254" r:id="rId57"/>
              </w:object>
            </w:r>
            <w:r>
              <w:rPr>
                <w:rFonts w:hint="eastAsia"/>
              </w:rPr>
              <w:t>。</w:t>
            </w:r>
          </w:p>
        </w:tc>
      </w:tr>
    </w:tbl>
    <w:p w14:paraId="7BE432EC" w14:textId="77777777" w:rsidR="003F658E" w:rsidRDefault="003F658E">
      <w:pPr>
        <w:rPr>
          <w:rFonts w:ascii="宋体" w:hAnsi="宋体" w:cs="宋体"/>
          <w:szCs w:val="24"/>
        </w:rPr>
      </w:pPr>
    </w:p>
    <w:p w14:paraId="7C828B28" w14:textId="77777777" w:rsidR="003F658E" w:rsidRDefault="00172D8D">
      <w:pPr>
        <w:ind w:firstLineChars="200" w:firstLine="480"/>
        <w:rPr>
          <w:rFonts w:cs="Times New Roman"/>
          <w:szCs w:val="24"/>
        </w:rPr>
      </w:pPr>
      <w:r>
        <w:rPr>
          <w:rFonts w:cs="Times New Roman"/>
          <w:szCs w:val="24"/>
        </w:rPr>
        <w:t>2</w:t>
      </w:r>
      <w:r>
        <w:rPr>
          <w:rFonts w:ascii="宋体" w:hAnsi="宋体" w:cs="宋体" w:hint="eastAsia"/>
          <w:szCs w:val="24"/>
        </w:rPr>
        <w:t>当</w:t>
      </w:r>
      <w:r>
        <w:rPr>
          <w:rFonts w:cs="Times New Roman"/>
          <w:i/>
          <w:szCs w:val="24"/>
        </w:rPr>
        <w:t>h</w:t>
      </w:r>
      <w:r>
        <w:rPr>
          <w:rFonts w:cs="Times New Roman"/>
          <w:szCs w:val="24"/>
        </w:rPr>
        <w:t>＞</w:t>
      </w:r>
      <w:proofErr w:type="spellStart"/>
      <w:r>
        <w:rPr>
          <w:rFonts w:cs="Times New Roman"/>
          <w:i/>
          <w:szCs w:val="24"/>
        </w:rPr>
        <w:t>t</w:t>
      </w:r>
      <w:r>
        <w:rPr>
          <w:rFonts w:cs="Times New Roman"/>
          <w:szCs w:val="24"/>
          <w:vertAlign w:val="subscript"/>
        </w:rPr>
        <w:t>w</w:t>
      </w:r>
      <w:proofErr w:type="spellEnd"/>
      <w:r>
        <w:rPr>
          <w:rFonts w:cs="Times New Roman" w:hint="eastAsia"/>
          <w:szCs w:val="24"/>
        </w:rPr>
        <w:t>时</w:t>
      </w:r>
      <w:r>
        <w:rPr>
          <w:rFonts w:cs="Times New Roman"/>
          <w:szCs w:val="24"/>
        </w:rPr>
        <w:t>，</w:t>
      </w:r>
      <w:r>
        <w:rPr>
          <w:rFonts w:cs="Times New Roman" w:hint="eastAsia"/>
          <w:szCs w:val="24"/>
        </w:rPr>
        <w:t>钢管混凝土异形柱截面</w:t>
      </w:r>
      <w:r>
        <w:rPr>
          <w:rFonts w:cs="Times New Roman"/>
          <w:szCs w:val="24"/>
        </w:rPr>
        <w:t>应力</w:t>
      </w:r>
      <w:r>
        <w:rPr>
          <w:rFonts w:cs="Times New Roman" w:hint="eastAsia"/>
          <w:szCs w:val="24"/>
        </w:rPr>
        <w:t>分布简化为</w:t>
      </w:r>
      <w:r>
        <w:rPr>
          <w:rFonts w:cs="Times New Roman"/>
          <w:szCs w:val="24"/>
        </w:rPr>
        <w:t>图</w:t>
      </w:r>
      <w:r>
        <w:rPr>
          <w:rFonts w:cs="Times New Roman"/>
          <w:szCs w:val="24"/>
        </w:rPr>
        <w:t>5.3.1</w:t>
      </w:r>
      <w:r>
        <w:rPr>
          <w:rFonts w:cs="Times New Roman" w:hint="eastAsia"/>
          <w:szCs w:val="24"/>
        </w:rPr>
        <w:t xml:space="preserve"> -</w:t>
      </w:r>
      <w:r>
        <w:rPr>
          <w:rFonts w:cs="Times New Roman"/>
          <w:szCs w:val="24"/>
        </w:rPr>
        <w:t>2</w:t>
      </w:r>
      <w:r>
        <w:rPr>
          <w:rFonts w:cs="Times New Roman" w:hint="eastAsia"/>
          <w:szCs w:val="24"/>
        </w:rPr>
        <w:t>（</w:t>
      </w:r>
      <w:r>
        <w:rPr>
          <w:rFonts w:cs="Times New Roman" w:hint="eastAsia"/>
          <w:szCs w:val="24"/>
        </w:rPr>
        <w:t>a</w:t>
      </w:r>
      <w:r>
        <w:rPr>
          <w:rFonts w:cs="Times New Roman" w:hint="eastAsia"/>
          <w:szCs w:val="24"/>
        </w:rPr>
        <w:t>）</w:t>
      </w:r>
      <w:r>
        <w:rPr>
          <w:rFonts w:cs="Times New Roman"/>
          <w:szCs w:val="24"/>
        </w:rPr>
        <w:t>、</w:t>
      </w:r>
      <w:r>
        <w:rPr>
          <w:rFonts w:cs="Times New Roman" w:hint="eastAsia"/>
          <w:szCs w:val="24"/>
        </w:rPr>
        <w:t>（</w:t>
      </w:r>
      <w:r>
        <w:rPr>
          <w:rFonts w:cs="Times New Roman"/>
          <w:szCs w:val="24"/>
        </w:rPr>
        <w:t>b</w:t>
      </w:r>
      <w:r>
        <w:rPr>
          <w:rFonts w:cs="Times New Roman" w:hint="eastAsia"/>
          <w:szCs w:val="24"/>
        </w:rPr>
        <w:t>）</w:t>
      </w:r>
      <w:r>
        <w:rPr>
          <w:rFonts w:cs="Times New Roman"/>
          <w:szCs w:val="24"/>
        </w:rPr>
        <w:t>，</w:t>
      </w:r>
      <w:proofErr w:type="gramStart"/>
      <w:r>
        <w:rPr>
          <w:rFonts w:cs="Times New Roman" w:hint="eastAsia"/>
          <w:szCs w:val="24"/>
        </w:rPr>
        <w:t>受弯承载力</w:t>
      </w:r>
      <w:proofErr w:type="gramEnd"/>
      <w:r>
        <w:rPr>
          <w:rFonts w:cs="Times New Roman" w:hint="eastAsia"/>
          <w:szCs w:val="24"/>
        </w:rPr>
        <w:t>设计值按式（</w:t>
      </w:r>
      <w:r>
        <w:rPr>
          <w:rFonts w:cs="Times New Roman"/>
          <w:szCs w:val="24"/>
        </w:rPr>
        <w:t>5.3.1</w:t>
      </w:r>
      <w:r>
        <w:rPr>
          <w:rFonts w:cs="Times New Roman" w:hint="eastAsia"/>
          <w:szCs w:val="24"/>
        </w:rPr>
        <w:t>-</w:t>
      </w:r>
      <w:r>
        <w:rPr>
          <w:rFonts w:cs="Times New Roman"/>
          <w:szCs w:val="24"/>
        </w:rPr>
        <w:t>2</w:t>
      </w:r>
      <w:r>
        <w:rPr>
          <w:rFonts w:cs="Times New Roman" w:hint="eastAsia"/>
          <w:szCs w:val="24"/>
        </w:rPr>
        <w:t>）计算：</w:t>
      </w:r>
    </w:p>
    <w:tbl>
      <w:tblPr>
        <w:tblStyle w:val="26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12"/>
      </w:tblGrid>
      <w:tr w:rsidR="003F658E" w14:paraId="0CE34A30" w14:textId="77777777">
        <w:trPr>
          <w:trHeight w:val="20"/>
        </w:trPr>
        <w:tc>
          <w:tcPr>
            <w:tcW w:w="5000" w:type="pct"/>
            <w:vAlign w:val="center"/>
          </w:tcPr>
          <w:p w14:paraId="537A10CC" w14:textId="42FE86E0" w:rsidR="003F658E" w:rsidRDefault="009803F3">
            <w:pPr>
              <w:jc w:val="center"/>
              <w:rPr>
                <w:kern w:val="0"/>
                <w:sz w:val="20"/>
                <w:szCs w:val="20"/>
              </w:rPr>
            </w:pPr>
            <w:r>
              <w:rPr>
                <w:noProof/>
                <w:color w:val="FF0000"/>
                <w:kern w:val="0"/>
                <w:szCs w:val="24"/>
              </w:rPr>
              <w:drawing>
                <wp:inline distT="0" distB="0" distL="0" distR="0" wp14:anchorId="4471AD44" wp14:editId="398916F8">
                  <wp:extent cx="4319905" cy="1939925"/>
                  <wp:effectExtent l="0" t="0" r="4445" b="0"/>
                  <wp:docPr id="578513089" name="图片 57851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图片 186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320000" cy="1940291"/>
                          </a:xfrm>
                          <a:prstGeom prst="rect">
                            <a:avLst/>
                          </a:prstGeom>
                          <a:noFill/>
                        </pic:spPr>
                      </pic:pic>
                    </a:graphicData>
                  </a:graphic>
                </wp:inline>
              </w:drawing>
            </w:r>
          </w:p>
        </w:tc>
      </w:tr>
      <w:tr w:rsidR="003F658E" w14:paraId="09109CE5" w14:textId="77777777">
        <w:trPr>
          <w:trHeight w:val="20"/>
        </w:trPr>
        <w:tc>
          <w:tcPr>
            <w:tcW w:w="5000" w:type="pct"/>
            <w:vAlign w:val="center"/>
          </w:tcPr>
          <w:p w14:paraId="06A1D262" w14:textId="77777777" w:rsidR="003F658E" w:rsidRDefault="00172D8D">
            <w:pPr>
              <w:jc w:val="center"/>
              <w:rPr>
                <w:kern w:val="0"/>
                <w:sz w:val="20"/>
                <w:szCs w:val="20"/>
              </w:rPr>
            </w:pPr>
            <w:r>
              <w:rPr>
                <w:rFonts w:hint="eastAsia"/>
                <w:kern w:val="0"/>
                <w:sz w:val="20"/>
                <w:szCs w:val="20"/>
              </w:rPr>
              <w:t>（</w:t>
            </w:r>
            <w:r>
              <w:rPr>
                <w:rFonts w:hint="eastAsia"/>
                <w:kern w:val="0"/>
                <w:sz w:val="20"/>
                <w:szCs w:val="20"/>
              </w:rPr>
              <w:t>a</w:t>
            </w:r>
            <w:r>
              <w:rPr>
                <w:rFonts w:hint="eastAsia"/>
                <w:kern w:val="0"/>
                <w:sz w:val="20"/>
                <w:szCs w:val="20"/>
              </w:rPr>
              <w:t>）</w:t>
            </w:r>
            <w:r>
              <w:rPr>
                <w:kern w:val="0"/>
                <w:sz w:val="20"/>
                <w:szCs w:val="21"/>
              </w:rPr>
              <w:t>T</w:t>
            </w:r>
            <w:r>
              <w:rPr>
                <w:kern w:val="0"/>
                <w:sz w:val="20"/>
                <w:szCs w:val="21"/>
              </w:rPr>
              <w:t>形</w:t>
            </w:r>
            <w:r>
              <w:rPr>
                <w:rFonts w:hint="eastAsia"/>
                <w:kern w:val="0"/>
                <w:sz w:val="20"/>
                <w:szCs w:val="21"/>
              </w:rPr>
              <w:t>钢管混凝土柱</w:t>
            </w:r>
          </w:p>
        </w:tc>
      </w:tr>
      <w:tr w:rsidR="003F658E" w14:paraId="3E36DD32" w14:textId="77777777">
        <w:trPr>
          <w:trHeight w:val="20"/>
        </w:trPr>
        <w:tc>
          <w:tcPr>
            <w:tcW w:w="5000" w:type="pct"/>
            <w:vAlign w:val="center"/>
          </w:tcPr>
          <w:p w14:paraId="5D5FC5DF" w14:textId="27596574" w:rsidR="003F658E" w:rsidRDefault="009803F3">
            <w:pPr>
              <w:jc w:val="center"/>
              <w:rPr>
                <w:kern w:val="0"/>
                <w:sz w:val="20"/>
                <w:szCs w:val="20"/>
              </w:rPr>
            </w:pPr>
            <w:r>
              <w:rPr>
                <w:noProof/>
                <w:kern w:val="0"/>
                <w:sz w:val="20"/>
                <w:szCs w:val="20"/>
              </w:rPr>
              <w:drawing>
                <wp:inline distT="0" distB="0" distL="0" distR="0" wp14:anchorId="72E77FB9" wp14:editId="2B95E7E3">
                  <wp:extent cx="4319905" cy="1738630"/>
                  <wp:effectExtent l="0" t="0" r="4445" b="0"/>
                  <wp:docPr id="1578874212" name="图片 157887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4320000" cy="1739048"/>
                          </a:xfrm>
                          <a:prstGeom prst="rect">
                            <a:avLst/>
                          </a:prstGeom>
                          <a:noFill/>
                        </pic:spPr>
                      </pic:pic>
                    </a:graphicData>
                  </a:graphic>
                </wp:inline>
              </w:drawing>
            </w:r>
          </w:p>
        </w:tc>
      </w:tr>
      <w:tr w:rsidR="003F658E" w14:paraId="315EF053" w14:textId="77777777">
        <w:trPr>
          <w:trHeight w:val="20"/>
        </w:trPr>
        <w:tc>
          <w:tcPr>
            <w:tcW w:w="5000" w:type="pct"/>
            <w:vAlign w:val="center"/>
          </w:tcPr>
          <w:p w14:paraId="59D09131" w14:textId="77777777" w:rsidR="003F658E" w:rsidRDefault="00172D8D">
            <w:pPr>
              <w:jc w:val="center"/>
              <w:rPr>
                <w:kern w:val="0"/>
                <w:sz w:val="20"/>
                <w:szCs w:val="20"/>
              </w:rPr>
            </w:pPr>
            <w:r>
              <w:rPr>
                <w:rFonts w:hint="eastAsia"/>
                <w:kern w:val="0"/>
                <w:sz w:val="20"/>
                <w:szCs w:val="20"/>
              </w:rPr>
              <w:t>（</w:t>
            </w:r>
            <w:r>
              <w:rPr>
                <w:rFonts w:hint="eastAsia"/>
                <w:kern w:val="0"/>
                <w:sz w:val="20"/>
                <w:szCs w:val="20"/>
              </w:rPr>
              <w:t>b</w:t>
            </w:r>
            <w:r>
              <w:rPr>
                <w:rFonts w:hint="eastAsia"/>
                <w:kern w:val="0"/>
                <w:sz w:val="20"/>
                <w:szCs w:val="20"/>
              </w:rPr>
              <w:t>）</w:t>
            </w:r>
            <w:r>
              <w:rPr>
                <w:kern w:val="0"/>
                <w:sz w:val="20"/>
                <w:szCs w:val="20"/>
              </w:rPr>
              <w:t>L</w:t>
            </w:r>
            <w:r>
              <w:rPr>
                <w:kern w:val="0"/>
                <w:sz w:val="20"/>
                <w:szCs w:val="21"/>
              </w:rPr>
              <w:t>形</w:t>
            </w:r>
            <w:r>
              <w:rPr>
                <w:rFonts w:hint="eastAsia"/>
                <w:kern w:val="0"/>
                <w:sz w:val="20"/>
                <w:szCs w:val="21"/>
              </w:rPr>
              <w:t>钢管混凝土柱</w:t>
            </w:r>
          </w:p>
        </w:tc>
      </w:tr>
      <w:tr w:rsidR="003F658E" w14:paraId="1CF60DD7" w14:textId="77777777">
        <w:trPr>
          <w:trHeight w:val="20"/>
        </w:trPr>
        <w:tc>
          <w:tcPr>
            <w:tcW w:w="5000" w:type="pct"/>
            <w:vAlign w:val="center"/>
          </w:tcPr>
          <w:p w14:paraId="22366CBB" w14:textId="77777777" w:rsidR="003F658E" w:rsidRDefault="00172D8D">
            <w:pPr>
              <w:jc w:val="center"/>
              <w:rPr>
                <w:kern w:val="0"/>
                <w:sz w:val="20"/>
                <w:szCs w:val="21"/>
              </w:rPr>
            </w:pPr>
            <w:r>
              <w:rPr>
                <w:kern w:val="0"/>
                <w:sz w:val="20"/>
                <w:szCs w:val="21"/>
              </w:rPr>
              <w:t>图</w:t>
            </w:r>
            <w:r>
              <w:rPr>
                <w:rFonts w:hint="eastAsia"/>
                <w:kern w:val="0"/>
                <w:sz w:val="20"/>
                <w:szCs w:val="21"/>
              </w:rPr>
              <w:t>5</w:t>
            </w:r>
            <w:r>
              <w:rPr>
                <w:kern w:val="0"/>
                <w:sz w:val="20"/>
                <w:szCs w:val="21"/>
              </w:rPr>
              <w:t xml:space="preserve">.3.1-2 </w:t>
            </w:r>
            <w:r>
              <w:rPr>
                <w:rFonts w:hint="eastAsia"/>
                <w:kern w:val="0"/>
                <w:sz w:val="20"/>
                <w:szCs w:val="21"/>
              </w:rPr>
              <w:t>钢管混凝土异形柱</w:t>
            </w:r>
            <w:r>
              <w:rPr>
                <w:kern w:val="0"/>
                <w:sz w:val="20"/>
                <w:szCs w:val="21"/>
              </w:rPr>
              <w:t>截面应力分布</w:t>
            </w:r>
            <w:r>
              <w:rPr>
                <w:kern w:val="0"/>
                <w:sz w:val="20"/>
                <w:szCs w:val="21"/>
              </w:rPr>
              <w:t xml:space="preserve"> (</w:t>
            </w:r>
            <w:r>
              <w:rPr>
                <w:rFonts w:hint="eastAsia"/>
                <w:kern w:val="0"/>
                <w:sz w:val="20"/>
                <w:szCs w:val="21"/>
              </w:rPr>
              <w:t>翼缘柱</w:t>
            </w:r>
            <w:proofErr w:type="gramStart"/>
            <w:r>
              <w:rPr>
                <w:rFonts w:hint="eastAsia"/>
                <w:kern w:val="0"/>
                <w:sz w:val="20"/>
                <w:szCs w:val="21"/>
              </w:rPr>
              <w:t>肢位于</w:t>
            </w:r>
            <w:proofErr w:type="gramEnd"/>
            <w:r>
              <w:rPr>
                <w:rFonts w:hint="eastAsia"/>
                <w:kern w:val="0"/>
                <w:sz w:val="20"/>
                <w:szCs w:val="21"/>
              </w:rPr>
              <w:t>受压区：</w:t>
            </w:r>
            <w:r>
              <w:rPr>
                <w:i/>
                <w:kern w:val="0"/>
                <w:sz w:val="20"/>
                <w:szCs w:val="21"/>
              </w:rPr>
              <w:t>h</w:t>
            </w:r>
            <w:r>
              <w:rPr>
                <w:rFonts w:hint="eastAsia"/>
                <w:kern w:val="0"/>
                <w:sz w:val="20"/>
                <w:szCs w:val="21"/>
              </w:rPr>
              <w:t>≥</w:t>
            </w:r>
            <w:proofErr w:type="spellStart"/>
            <w:r>
              <w:rPr>
                <w:i/>
                <w:kern w:val="0"/>
                <w:sz w:val="20"/>
                <w:szCs w:val="21"/>
              </w:rPr>
              <w:t>t</w:t>
            </w:r>
            <w:r>
              <w:rPr>
                <w:kern w:val="0"/>
                <w:sz w:val="20"/>
                <w:szCs w:val="21"/>
                <w:vertAlign w:val="subscript"/>
              </w:rPr>
              <w:t>w</w:t>
            </w:r>
            <w:proofErr w:type="spellEnd"/>
            <w:r>
              <w:rPr>
                <w:kern w:val="0"/>
                <w:sz w:val="20"/>
                <w:szCs w:val="21"/>
              </w:rPr>
              <w:t>)</w:t>
            </w:r>
          </w:p>
        </w:tc>
      </w:tr>
    </w:tbl>
    <w:p w14:paraId="267DA4A8" w14:textId="77777777" w:rsidR="003F658E" w:rsidRDefault="003F658E">
      <w:pPr>
        <w:rPr>
          <w:rFonts w:cs="Times New Roman"/>
          <w:szCs w:val="24"/>
        </w:rPr>
      </w:pPr>
    </w:p>
    <w:tbl>
      <w:tblPr>
        <w:tblStyle w:val="201"/>
        <w:tblW w:w="5000" w:type="pct"/>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934"/>
        <w:gridCol w:w="6154"/>
        <w:gridCol w:w="1224"/>
      </w:tblGrid>
      <w:tr w:rsidR="003F658E" w14:paraId="75E076C9" w14:textId="77777777">
        <w:tc>
          <w:tcPr>
            <w:tcW w:w="562" w:type="pct"/>
            <w:vAlign w:val="center"/>
          </w:tcPr>
          <w:p w14:paraId="3D2299AC" w14:textId="77777777" w:rsidR="003F658E" w:rsidRDefault="003F658E">
            <w:pPr>
              <w:tabs>
                <w:tab w:val="center" w:pos="4160"/>
                <w:tab w:val="right" w:pos="8300"/>
              </w:tabs>
              <w:jc w:val="center"/>
            </w:pPr>
          </w:p>
        </w:tc>
        <w:tc>
          <w:tcPr>
            <w:tcW w:w="3702" w:type="pct"/>
            <w:vAlign w:val="center"/>
          </w:tcPr>
          <w:p w14:paraId="736E30C0" w14:textId="77777777" w:rsidR="003F658E" w:rsidRDefault="00172D8D">
            <w:pPr>
              <w:tabs>
                <w:tab w:val="center" w:pos="4160"/>
                <w:tab w:val="right" w:pos="8300"/>
              </w:tabs>
              <w:jc w:val="center"/>
            </w:pPr>
            <w:r>
              <w:rPr>
                <w:rFonts w:eastAsiaTheme="minorEastAsia" w:cstheme="minorBidi"/>
                <w:position w:val="-50"/>
              </w:rPr>
              <w:object w:dxaOrig="2172" w:dyaOrig="1040" w14:anchorId="7E7DB85A">
                <v:shape id="_x0000_i1046" type="#_x0000_t75" style="width:108.6pt;height:52pt" o:ole="">
                  <v:imagedata r:id="rId60" o:title=""/>
                </v:shape>
                <o:OLEObject Type="Embed" ProgID="Equation.DSMT4" ShapeID="_x0000_i1046" DrawAspect="Content" ObjectID="_1764500255" r:id="rId61"/>
              </w:object>
            </w:r>
          </w:p>
        </w:tc>
        <w:tc>
          <w:tcPr>
            <w:tcW w:w="736" w:type="pct"/>
            <w:vAlign w:val="center"/>
          </w:tcPr>
          <w:p w14:paraId="65512AB6" w14:textId="77777777" w:rsidR="003F658E" w:rsidRDefault="00172D8D">
            <w:pPr>
              <w:tabs>
                <w:tab w:val="center" w:pos="4160"/>
                <w:tab w:val="right" w:pos="8300"/>
              </w:tabs>
              <w:spacing w:line="400" w:lineRule="exact"/>
              <w:jc w:val="right"/>
              <w:rPr>
                <w:szCs w:val="24"/>
              </w:rPr>
            </w:pPr>
            <w:r>
              <w:rPr>
                <w:szCs w:val="24"/>
              </w:rPr>
              <w:t>(5.3.1-2)</w:t>
            </w:r>
          </w:p>
        </w:tc>
      </w:tr>
      <w:tr w:rsidR="003F658E" w14:paraId="3DE4A5C1" w14:textId="77777777">
        <w:tc>
          <w:tcPr>
            <w:tcW w:w="562" w:type="pct"/>
            <w:vAlign w:val="center"/>
          </w:tcPr>
          <w:p w14:paraId="3F39E1B9" w14:textId="77777777" w:rsidR="003F658E" w:rsidRDefault="00172D8D">
            <w:pPr>
              <w:tabs>
                <w:tab w:val="center" w:pos="4160"/>
                <w:tab w:val="right" w:pos="8300"/>
              </w:tabs>
              <w:spacing w:line="276" w:lineRule="auto"/>
            </w:pPr>
            <w:r>
              <w:t>式中：</w:t>
            </w:r>
          </w:p>
        </w:tc>
        <w:tc>
          <w:tcPr>
            <w:tcW w:w="4438" w:type="pct"/>
            <w:gridSpan w:val="2"/>
            <w:vAlign w:val="center"/>
          </w:tcPr>
          <w:p w14:paraId="2A9554D8" w14:textId="77777777" w:rsidR="003F658E" w:rsidRDefault="00172D8D">
            <w:pPr>
              <w:tabs>
                <w:tab w:val="center" w:pos="4160"/>
                <w:tab w:val="right" w:pos="8300"/>
              </w:tabs>
              <w:spacing w:line="276" w:lineRule="auto"/>
            </w:pPr>
            <w:r>
              <w:rPr>
                <w:rFonts w:eastAsiaTheme="minorEastAsia" w:cstheme="minorBidi"/>
                <w:position w:val="-10"/>
              </w:rPr>
              <w:object w:dxaOrig="804" w:dyaOrig="364" w14:anchorId="381653B3">
                <v:shape id="_x0000_i1047" type="#_x0000_t75" alt="" style="width:40.35pt;height:18.3pt" o:ole="">
                  <v:imagedata r:id="rId62" o:title=""/>
                </v:shape>
                <o:OLEObject Type="Embed" ProgID="Equation.DSMT4" ShapeID="_x0000_i1047" DrawAspect="Content" ObjectID="_1764500256" r:id="rId63"/>
              </w:object>
            </w:r>
            <w:r>
              <w:rPr>
                <w:rFonts w:hint="eastAsia"/>
              </w:rPr>
              <w:t>；</w:t>
            </w:r>
          </w:p>
        </w:tc>
      </w:tr>
      <w:tr w:rsidR="003F658E" w14:paraId="4725541C" w14:textId="77777777">
        <w:tc>
          <w:tcPr>
            <w:tcW w:w="562" w:type="pct"/>
            <w:vAlign w:val="center"/>
          </w:tcPr>
          <w:p w14:paraId="07B7BB4D" w14:textId="77777777" w:rsidR="003F658E" w:rsidRDefault="003F658E">
            <w:pPr>
              <w:tabs>
                <w:tab w:val="center" w:pos="4160"/>
                <w:tab w:val="right" w:pos="8300"/>
              </w:tabs>
              <w:spacing w:line="276" w:lineRule="auto"/>
            </w:pPr>
          </w:p>
        </w:tc>
        <w:tc>
          <w:tcPr>
            <w:tcW w:w="4438" w:type="pct"/>
            <w:gridSpan w:val="2"/>
            <w:vAlign w:val="center"/>
          </w:tcPr>
          <w:p w14:paraId="2E9938D0" w14:textId="77777777" w:rsidR="003F658E" w:rsidRDefault="00172D8D">
            <w:pPr>
              <w:tabs>
                <w:tab w:val="center" w:pos="4160"/>
                <w:tab w:val="right" w:pos="8300"/>
              </w:tabs>
              <w:spacing w:line="276" w:lineRule="auto"/>
            </w:pPr>
            <w:r>
              <w:rPr>
                <w:rFonts w:eastAsiaTheme="minorEastAsia" w:cstheme="minorBidi"/>
                <w:position w:val="-12"/>
              </w:rPr>
              <w:object w:dxaOrig="4337" w:dyaOrig="410" w14:anchorId="4B95CF5F">
                <v:shape id="_x0000_i1048" type="#_x0000_t75" alt="" style="width:216.85pt;height:20.4pt" o:ole="">
                  <v:imagedata r:id="rId64" o:title=""/>
                </v:shape>
                <o:OLEObject Type="Embed" ProgID="Equation.DSMT4" ShapeID="_x0000_i1048" DrawAspect="Content" ObjectID="_1764500257" r:id="rId65"/>
              </w:object>
            </w:r>
            <w:r>
              <w:rPr>
                <w:rFonts w:hint="eastAsia"/>
              </w:rPr>
              <w:t>；</w:t>
            </w:r>
          </w:p>
        </w:tc>
      </w:tr>
      <w:tr w:rsidR="003F658E" w14:paraId="21CEAD8C" w14:textId="77777777">
        <w:tc>
          <w:tcPr>
            <w:tcW w:w="562" w:type="pct"/>
            <w:vAlign w:val="center"/>
          </w:tcPr>
          <w:p w14:paraId="7E189A1F" w14:textId="77777777" w:rsidR="003F658E" w:rsidRDefault="003F658E">
            <w:pPr>
              <w:tabs>
                <w:tab w:val="center" w:pos="4160"/>
                <w:tab w:val="right" w:pos="8300"/>
              </w:tabs>
              <w:spacing w:line="276" w:lineRule="auto"/>
            </w:pPr>
          </w:p>
        </w:tc>
        <w:tc>
          <w:tcPr>
            <w:tcW w:w="4438" w:type="pct"/>
            <w:gridSpan w:val="2"/>
            <w:vAlign w:val="center"/>
          </w:tcPr>
          <w:p w14:paraId="10DDA34E" w14:textId="77777777" w:rsidR="003F658E" w:rsidRDefault="00172D8D">
            <w:pPr>
              <w:tabs>
                <w:tab w:val="center" w:pos="4160"/>
                <w:tab w:val="right" w:pos="8300"/>
              </w:tabs>
              <w:spacing w:line="276" w:lineRule="auto"/>
            </w:pPr>
            <w:r>
              <w:rPr>
                <w:rFonts w:eastAsiaTheme="minorEastAsia" w:cstheme="minorBidi"/>
                <w:position w:val="-10"/>
              </w:rPr>
              <w:object w:dxaOrig="767" w:dyaOrig="364" w14:anchorId="4D414514">
                <v:shape id="_x0000_i1049" type="#_x0000_t75" alt="" style="width:38.3pt;height:18.3pt" o:ole="">
                  <v:imagedata r:id="rId66" o:title=""/>
                </v:shape>
                <o:OLEObject Type="Embed" ProgID="Equation.DSMT4" ShapeID="_x0000_i1049" DrawAspect="Content" ObjectID="_1764500258" r:id="rId67"/>
              </w:object>
            </w:r>
            <w:r>
              <w:rPr>
                <w:rFonts w:hint="eastAsia"/>
              </w:rPr>
              <w:t>；</w:t>
            </w:r>
          </w:p>
        </w:tc>
      </w:tr>
      <w:tr w:rsidR="003F658E" w14:paraId="7A1F145A" w14:textId="77777777">
        <w:trPr>
          <w:trHeight w:val="404"/>
        </w:trPr>
        <w:tc>
          <w:tcPr>
            <w:tcW w:w="562" w:type="pct"/>
            <w:tcBorders>
              <w:bottom w:val="nil"/>
            </w:tcBorders>
            <w:vAlign w:val="center"/>
          </w:tcPr>
          <w:p w14:paraId="10E48EE8" w14:textId="77777777" w:rsidR="003F658E" w:rsidRDefault="003F658E">
            <w:pPr>
              <w:tabs>
                <w:tab w:val="center" w:pos="4160"/>
                <w:tab w:val="right" w:pos="8300"/>
              </w:tabs>
              <w:spacing w:line="276" w:lineRule="auto"/>
            </w:pPr>
          </w:p>
        </w:tc>
        <w:tc>
          <w:tcPr>
            <w:tcW w:w="4438" w:type="pct"/>
            <w:gridSpan w:val="2"/>
            <w:tcBorders>
              <w:bottom w:val="nil"/>
            </w:tcBorders>
            <w:vAlign w:val="center"/>
          </w:tcPr>
          <w:p w14:paraId="2B4B12DB" w14:textId="77777777" w:rsidR="003F658E" w:rsidRDefault="00172D8D">
            <w:pPr>
              <w:tabs>
                <w:tab w:val="center" w:pos="4160"/>
                <w:tab w:val="right" w:pos="8300"/>
              </w:tabs>
              <w:spacing w:line="276" w:lineRule="auto"/>
            </w:pPr>
            <w:r>
              <w:rPr>
                <w:rFonts w:eastAsiaTheme="minorEastAsia" w:cstheme="minorBidi"/>
                <w:position w:val="-14"/>
              </w:rPr>
              <w:object w:dxaOrig="3960" w:dyaOrig="400" w14:anchorId="5C03FABD">
                <v:shape id="_x0000_i1050" type="#_x0000_t75" alt="" style="width:198.2pt;height:20pt" o:ole="">
                  <v:imagedata r:id="rId68" o:title=""/>
                </v:shape>
                <o:OLEObject Type="Embed" ProgID="Equation.DSMT4" ShapeID="_x0000_i1050" DrawAspect="Content" ObjectID="_1764500259" r:id="rId69"/>
              </w:object>
            </w:r>
            <w:r>
              <w:rPr>
                <w:rFonts w:hint="eastAsia"/>
              </w:rPr>
              <w:t>；</w:t>
            </w:r>
          </w:p>
        </w:tc>
      </w:tr>
      <w:tr w:rsidR="003F658E" w14:paraId="371FAD0B" w14:textId="77777777">
        <w:trPr>
          <w:trHeight w:val="56"/>
        </w:trPr>
        <w:tc>
          <w:tcPr>
            <w:tcW w:w="562" w:type="pct"/>
            <w:tcBorders>
              <w:bottom w:val="nil"/>
            </w:tcBorders>
            <w:vAlign w:val="center"/>
          </w:tcPr>
          <w:p w14:paraId="155CB4C3" w14:textId="77777777" w:rsidR="003F658E" w:rsidRDefault="003F658E">
            <w:pPr>
              <w:tabs>
                <w:tab w:val="center" w:pos="4160"/>
                <w:tab w:val="right" w:pos="8300"/>
              </w:tabs>
              <w:spacing w:line="276" w:lineRule="auto"/>
            </w:pPr>
          </w:p>
        </w:tc>
        <w:tc>
          <w:tcPr>
            <w:tcW w:w="4438" w:type="pct"/>
            <w:gridSpan w:val="2"/>
            <w:tcBorders>
              <w:bottom w:val="nil"/>
            </w:tcBorders>
            <w:vAlign w:val="center"/>
          </w:tcPr>
          <w:p w14:paraId="208F5E41" w14:textId="77777777" w:rsidR="003F658E" w:rsidRDefault="00172D8D">
            <w:pPr>
              <w:tabs>
                <w:tab w:val="center" w:pos="4160"/>
                <w:tab w:val="right" w:pos="8300"/>
              </w:tabs>
              <w:spacing w:line="276" w:lineRule="auto"/>
            </w:pPr>
            <w:r>
              <w:rPr>
                <w:rFonts w:eastAsiaTheme="minorEastAsia" w:cstheme="minorBidi"/>
                <w:position w:val="-14"/>
              </w:rPr>
              <w:object w:dxaOrig="6115" w:dyaOrig="400" w14:anchorId="1FB702C6">
                <v:shape id="_x0000_i1051" type="#_x0000_t75" alt="" style="width:305.75pt;height:20pt" o:ole="">
                  <v:imagedata r:id="rId70" o:title=""/>
                </v:shape>
                <o:OLEObject Type="Embed" ProgID="Equation.DSMT4" ShapeID="_x0000_i1051" DrawAspect="Content" ObjectID="_1764500260" r:id="rId71"/>
              </w:object>
            </w:r>
            <w:r>
              <w:rPr>
                <w:rFonts w:hint="eastAsia"/>
              </w:rPr>
              <w:t>；</w:t>
            </w:r>
          </w:p>
        </w:tc>
      </w:tr>
    </w:tbl>
    <w:p w14:paraId="553E5922" w14:textId="77777777" w:rsidR="003F658E" w:rsidRDefault="003F658E">
      <w:pPr>
        <w:rPr>
          <w:rFonts w:cs="Times New Roman"/>
          <w:szCs w:val="24"/>
        </w:rPr>
      </w:pPr>
    </w:p>
    <w:p w14:paraId="53EE5AE5" w14:textId="77777777" w:rsidR="003F658E" w:rsidRDefault="00172D8D">
      <w:pPr>
        <w:rPr>
          <w:rFonts w:cs="Times New Roman"/>
          <w:szCs w:val="24"/>
        </w:rPr>
      </w:pPr>
      <w:r>
        <w:rPr>
          <w:rFonts w:cs="Times New Roman" w:hint="eastAsia"/>
          <w:szCs w:val="24"/>
        </w:rPr>
        <w:t>5</w:t>
      </w:r>
      <w:r>
        <w:rPr>
          <w:rFonts w:cs="Times New Roman"/>
          <w:szCs w:val="24"/>
        </w:rPr>
        <w:t>.3.2</w:t>
      </w:r>
      <w:r>
        <w:rPr>
          <w:rFonts w:cs="Times New Roman" w:hint="eastAsia"/>
          <w:szCs w:val="24"/>
        </w:rPr>
        <w:t>对钢管混凝土异形</w:t>
      </w:r>
      <w:proofErr w:type="gramStart"/>
      <w:r>
        <w:rPr>
          <w:rFonts w:cs="Times New Roman" w:hint="eastAsia"/>
          <w:szCs w:val="24"/>
        </w:rPr>
        <w:t>柱受弯</w:t>
      </w:r>
      <w:proofErr w:type="gramEnd"/>
      <w:r>
        <w:rPr>
          <w:rFonts w:cs="Times New Roman" w:hint="eastAsia"/>
          <w:szCs w:val="24"/>
        </w:rPr>
        <w:t>承载力的计算，当中和</w:t>
      </w:r>
      <w:proofErr w:type="gramStart"/>
      <w:r>
        <w:rPr>
          <w:rFonts w:cs="Times New Roman" w:hint="eastAsia"/>
          <w:szCs w:val="24"/>
        </w:rPr>
        <w:t>轴平行</w:t>
      </w:r>
      <w:proofErr w:type="gramEnd"/>
      <w:r>
        <w:rPr>
          <w:rFonts w:cs="Times New Roman" w:hint="eastAsia"/>
          <w:szCs w:val="24"/>
        </w:rPr>
        <w:t>翼缘柱肢，且翼缘柱</w:t>
      </w:r>
      <w:proofErr w:type="gramStart"/>
      <w:r>
        <w:rPr>
          <w:rFonts w:cs="Times New Roman" w:hint="eastAsia"/>
          <w:szCs w:val="24"/>
        </w:rPr>
        <w:t>肢位于受</w:t>
      </w:r>
      <w:proofErr w:type="gramEnd"/>
      <w:r>
        <w:rPr>
          <w:rFonts w:cs="Times New Roman" w:hint="eastAsia"/>
          <w:szCs w:val="24"/>
        </w:rPr>
        <w:t>拉区时，可按以下情况进行计算：</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tblGrid>
      <w:tr w:rsidR="003F658E" w14:paraId="035F6898" w14:textId="77777777">
        <w:tc>
          <w:tcPr>
            <w:tcW w:w="8302" w:type="dxa"/>
            <w:vAlign w:val="center"/>
          </w:tcPr>
          <w:p w14:paraId="7A21F275" w14:textId="77777777" w:rsidR="003F658E" w:rsidRDefault="00172D8D">
            <w:pPr>
              <w:spacing w:line="288" w:lineRule="auto"/>
              <w:jc w:val="center"/>
              <w:rPr>
                <w:rFonts w:ascii="宋体" w:hAnsi="宋体" w:cs="宋体"/>
                <w:szCs w:val="24"/>
              </w:rPr>
            </w:pPr>
            <w:r>
              <w:rPr>
                <w:rFonts w:ascii="宋体" w:hAnsi="宋体" w:cs="宋体"/>
                <w:noProof/>
                <w:szCs w:val="24"/>
              </w:rPr>
              <mc:AlternateContent>
                <mc:Choice Requires="wpg">
                  <w:drawing>
                    <wp:inline distT="0" distB="0" distL="0" distR="0" wp14:anchorId="4AF21ECD" wp14:editId="45947324">
                      <wp:extent cx="3870325" cy="1617345"/>
                      <wp:effectExtent l="0" t="0" r="15875" b="0"/>
                      <wp:docPr id="5944" name="组合 413"/>
                      <wp:cNvGraphicFramePr/>
                      <a:graphic xmlns:a="http://schemas.openxmlformats.org/drawingml/2006/main">
                        <a:graphicData uri="http://schemas.microsoft.com/office/word/2010/wordprocessingGroup">
                          <wpg:wgp>
                            <wpg:cNvGrpSpPr/>
                            <wpg:grpSpPr>
                              <a:xfrm>
                                <a:off x="0" y="0"/>
                                <a:ext cx="3870953" cy="1617551"/>
                                <a:chOff x="-96841" y="0"/>
                                <a:chExt cx="3870953" cy="1617551"/>
                              </a:xfrm>
                            </wpg:grpSpPr>
                            <wps:wsp>
                              <wps:cNvPr id="5945" name="Line 145"/>
                              <wps:cNvCnPr/>
                              <wps:spPr bwMode="auto">
                                <a:xfrm>
                                  <a:off x="1276974" y="766762"/>
                                  <a:ext cx="0" cy="292100"/>
                                </a:xfrm>
                                <a:prstGeom prst="line">
                                  <a:avLst/>
                                </a:prstGeom>
                                <a:noFill/>
                                <a:ln w="6350">
                                  <a:solidFill>
                                    <a:srgbClr val="000000"/>
                                  </a:solidFill>
                                  <a:prstDash val="solid"/>
                                  <a:round/>
                                </a:ln>
                              </wps:spPr>
                              <wps:bodyPr/>
                            </wps:wsp>
                            <wps:wsp>
                              <wps:cNvPr id="5946" name="Line 155"/>
                              <wps:cNvCnPr/>
                              <wps:spPr bwMode="auto">
                                <a:xfrm>
                                  <a:off x="1276974" y="1112837"/>
                                  <a:ext cx="0" cy="134937"/>
                                </a:xfrm>
                                <a:prstGeom prst="line">
                                  <a:avLst/>
                                </a:prstGeom>
                                <a:noFill/>
                                <a:ln w="6350">
                                  <a:solidFill>
                                    <a:srgbClr val="000000"/>
                                  </a:solidFill>
                                  <a:prstDash val="solid"/>
                                  <a:round/>
                                </a:ln>
                              </wps:spPr>
                              <wps:bodyPr/>
                            </wps:wsp>
                            <wps:wsp>
                              <wps:cNvPr id="5947" name="Line 156"/>
                              <wps:cNvCnPr/>
                              <wps:spPr bwMode="auto">
                                <a:xfrm>
                                  <a:off x="400674" y="1112837"/>
                                  <a:ext cx="0" cy="134937"/>
                                </a:xfrm>
                                <a:prstGeom prst="line">
                                  <a:avLst/>
                                </a:prstGeom>
                                <a:noFill/>
                                <a:ln w="6350">
                                  <a:solidFill>
                                    <a:srgbClr val="000000"/>
                                  </a:solidFill>
                                  <a:prstDash val="solid"/>
                                  <a:round/>
                                </a:ln>
                              </wps:spPr>
                              <wps:bodyPr/>
                            </wps:wsp>
                            <wps:wsp>
                              <wps:cNvPr id="5948" name="Line 157"/>
                              <wps:cNvCnPr/>
                              <wps:spPr bwMode="auto">
                                <a:xfrm flipH="1">
                                  <a:off x="400674" y="1223962"/>
                                  <a:ext cx="876300" cy="0"/>
                                </a:xfrm>
                                <a:prstGeom prst="line">
                                  <a:avLst/>
                                </a:prstGeom>
                                <a:noFill/>
                                <a:ln w="6350">
                                  <a:solidFill>
                                    <a:srgbClr val="000000"/>
                                  </a:solidFill>
                                  <a:prstDash val="solid"/>
                                  <a:round/>
                                </a:ln>
                              </wps:spPr>
                              <wps:bodyPr/>
                            </wps:wsp>
                            <wps:wsp>
                              <wps:cNvPr id="5949" name="Freeform 158"/>
                              <wps:cNvSpPr/>
                              <wps:spPr bwMode="auto">
                                <a:xfrm>
                                  <a:off x="1261099" y="1208087"/>
                                  <a:ext cx="28575" cy="31750"/>
                                </a:xfrm>
                                <a:custGeom>
                                  <a:avLst/>
                                  <a:gdLst>
                                    <a:gd name="T0" fmla="*/ 0 w 18"/>
                                    <a:gd name="T1" fmla="*/ 18 h 20"/>
                                    <a:gd name="T2" fmla="*/ 2 w 18"/>
                                    <a:gd name="T3" fmla="*/ 20 h 20"/>
                                    <a:gd name="T4" fmla="*/ 18 w 18"/>
                                    <a:gd name="T5" fmla="*/ 0 h 20"/>
                                    <a:gd name="T6" fmla="*/ 0 w 18"/>
                                    <a:gd name="T7" fmla="*/ 18 h 20"/>
                                  </a:gdLst>
                                  <a:ahLst/>
                                  <a:cxnLst>
                                    <a:cxn ang="0">
                                      <a:pos x="T0" y="T1"/>
                                    </a:cxn>
                                    <a:cxn ang="0">
                                      <a:pos x="T2" y="T3"/>
                                    </a:cxn>
                                    <a:cxn ang="0">
                                      <a:pos x="T4" y="T5"/>
                                    </a:cxn>
                                    <a:cxn ang="0">
                                      <a:pos x="T6" y="T7"/>
                                    </a:cxn>
                                  </a:cxnLst>
                                  <a:rect l="0" t="0" r="r" b="b"/>
                                  <a:pathLst>
                                    <a:path w="18" h="20">
                                      <a:moveTo>
                                        <a:pt x="0" y="18"/>
                                      </a:moveTo>
                                      <a:lnTo>
                                        <a:pt x="2" y="20"/>
                                      </a:lnTo>
                                      <a:lnTo>
                                        <a:pt x="18" y="0"/>
                                      </a:lnTo>
                                      <a:lnTo>
                                        <a:pt x="0" y="18"/>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5950" name="Freeform 159"/>
                              <wps:cNvSpPr/>
                              <wps:spPr bwMode="auto">
                                <a:xfrm>
                                  <a:off x="1264274" y="1208087"/>
                                  <a:ext cx="28575" cy="31750"/>
                                </a:xfrm>
                                <a:custGeom>
                                  <a:avLst/>
                                  <a:gdLst>
                                    <a:gd name="T0" fmla="*/ 0 w 18"/>
                                    <a:gd name="T1" fmla="*/ 20 h 20"/>
                                    <a:gd name="T2" fmla="*/ 16 w 18"/>
                                    <a:gd name="T3" fmla="*/ 0 h 20"/>
                                    <a:gd name="T4" fmla="*/ 18 w 18"/>
                                    <a:gd name="T5" fmla="*/ 2 h 20"/>
                                    <a:gd name="T6" fmla="*/ 0 w 18"/>
                                    <a:gd name="T7" fmla="*/ 20 h 20"/>
                                  </a:gdLst>
                                  <a:ahLst/>
                                  <a:cxnLst>
                                    <a:cxn ang="0">
                                      <a:pos x="T0" y="T1"/>
                                    </a:cxn>
                                    <a:cxn ang="0">
                                      <a:pos x="T2" y="T3"/>
                                    </a:cxn>
                                    <a:cxn ang="0">
                                      <a:pos x="T4" y="T5"/>
                                    </a:cxn>
                                    <a:cxn ang="0">
                                      <a:pos x="T6" y="T7"/>
                                    </a:cxn>
                                  </a:cxnLst>
                                  <a:rect l="0" t="0" r="r" b="b"/>
                                  <a:pathLst>
                                    <a:path w="18" h="20">
                                      <a:moveTo>
                                        <a:pt x="0" y="20"/>
                                      </a:moveTo>
                                      <a:lnTo>
                                        <a:pt x="16" y="0"/>
                                      </a:lnTo>
                                      <a:lnTo>
                                        <a:pt x="18" y="2"/>
                                      </a:lnTo>
                                      <a:lnTo>
                                        <a:pt x="0" y="2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5951" name="Freeform 160"/>
                              <wps:cNvSpPr/>
                              <wps:spPr bwMode="auto">
                                <a:xfrm>
                                  <a:off x="1261099" y="1208087"/>
                                  <a:ext cx="31750" cy="31750"/>
                                </a:xfrm>
                                <a:custGeom>
                                  <a:avLst/>
                                  <a:gdLst>
                                    <a:gd name="T0" fmla="*/ 0 w 20"/>
                                    <a:gd name="T1" fmla="*/ 18 h 20"/>
                                    <a:gd name="T2" fmla="*/ 2 w 20"/>
                                    <a:gd name="T3" fmla="*/ 20 h 20"/>
                                    <a:gd name="T4" fmla="*/ 20 w 20"/>
                                    <a:gd name="T5" fmla="*/ 2 h 20"/>
                                    <a:gd name="T6" fmla="*/ 18 w 20"/>
                                    <a:gd name="T7" fmla="*/ 0 h 20"/>
                                    <a:gd name="T8" fmla="*/ 0 w 20"/>
                                    <a:gd name="T9" fmla="*/ 18 h 20"/>
                                  </a:gdLst>
                                  <a:ahLst/>
                                  <a:cxnLst>
                                    <a:cxn ang="0">
                                      <a:pos x="T0" y="T1"/>
                                    </a:cxn>
                                    <a:cxn ang="0">
                                      <a:pos x="T2" y="T3"/>
                                    </a:cxn>
                                    <a:cxn ang="0">
                                      <a:pos x="T4" y="T5"/>
                                    </a:cxn>
                                    <a:cxn ang="0">
                                      <a:pos x="T6" y="T7"/>
                                    </a:cxn>
                                    <a:cxn ang="0">
                                      <a:pos x="T8" y="T9"/>
                                    </a:cxn>
                                  </a:cxnLst>
                                  <a:rect l="0" t="0" r="r" b="b"/>
                                  <a:pathLst>
                                    <a:path w="20" h="20">
                                      <a:moveTo>
                                        <a:pt x="0" y="18"/>
                                      </a:moveTo>
                                      <a:lnTo>
                                        <a:pt x="2" y="20"/>
                                      </a:lnTo>
                                      <a:lnTo>
                                        <a:pt x="20" y="2"/>
                                      </a:lnTo>
                                      <a:lnTo>
                                        <a:pt x="18" y="0"/>
                                      </a:lnTo>
                                      <a:lnTo>
                                        <a:pt x="0" y="18"/>
                                      </a:lnTo>
                                      <a:close/>
                                    </a:path>
                                  </a:pathLst>
                                </a:custGeom>
                                <a:noFill/>
                                <a:ln w="6350">
                                  <a:solidFill>
                                    <a:srgbClr val="000000"/>
                                  </a:solidFill>
                                  <a:prstDash val="solid"/>
                                  <a:round/>
                                </a:ln>
                              </wps:spPr>
                              <wps:bodyPr vert="horz" wrap="square" lIns="91440" tIns="45720" rIns="91440" bIns="45720" numCol="1" anchor="t" anchorCtr="0" compatLnSpc="1"/>
                            </wps:wsp>
                            <wps:wsp>
                              <wps:cNvPr id="5952" name="Freeform 161"/>
                              <wps:cNvSpPr/>
                              <wps:spPr bwMode="auto">
                                <a:xfrm>
                                  <a:off x="386387" y="1208087"/>
                                  <a:ext cx="30162" cy="31750"/>
                                </a:xfrm>
                                <a:custGeom>
                                  <a:avLst/>
                                  <a:gdLst>
                                    <a:gd name="T0" fmla="*/ 19 w 19"/>
                                    <a:gd name="T1" fmla="*/ 2 h 20"/>
                                    <a:gd name="T2" fmla="*/ 17 w 19"/>
                                    <a:gd name="T3" fmla="*/ 0 h 20"/>
                                    <a:gd name="T4" fmla="*/ 0 w 19"/>
                                    <a:gd name="T5" fmla="*/ 20 h 20"/>
                                    <a:gd name="T6" fmla="*/ 19 w 19"/>
                                    <a:gd name="T7" fmla="*/ 2 h 20"/>
                                  </a:gdLst>
                                  <a:ahLst/>
                                  <a:cxnLst>
                                    <a:cxn ang="0">
                                      <a:pos x="T0" y="T1"/>
                                    </a:cxn>
                                    <a:cxn ang="0">
                                      <a:pos x="T2" y="T3"/>
                                    </a:cxn>
                                    <a:cxn ang="0">
                                      <a:pos x="T4" y="T5"/>
                                    </a:cxn>
                                    <a:cxn ang="0">
                                      <a:pos x="T6" y="T7"/>
                                    </a:cxn>
                                  </a:cxnLst>
                                  <a:rect l="0" t="0" r="r" b="b"/>
                                  <a:pathLst>
                                    <a:path w="19" h="20">
                                      <a:moveTo>
                                        <a:pt x="19" y="2"/>
                                      </a:moveTo>
                                      <a:lnTo>
                                        <a:pt x="17" y="0"/>
                                      </a:lnTo>
                                      <a:lnTo>
                                        <a:pt x="0" y="20"/>
                                      </a:lnTo>
                                      <a:lnTo>
                                        <a:pt x="19" y="2"/>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5953" name="Freeform 162"/>
                              <wps:cNvSpPr/>
                              <wps:spPr bwMode="auto">
                                <a:xfrm>
                                  <a:off x="383212" y="1208087"/>
                                  <a:ext cx="30162" cy="31750"/>
                                </a:xfrm>
                                <a:custGeom>
                                  <a:avLst/>
                                  <a:gdLst>
                                    <a:gd name="T0" fmla="*/ 19 w 19"/>
                                    <a:gd name="T1" fmla="*/ 0 h 20"/>
                                    <a:gd name="T2" fmla="*/ 2 w 19"/>
                                    <a:gd name="T3" fmla="*/ 20 h 20"/>
                                    <a:gd name="T4" fmla="*/ 0 w 19"/>
                                    <a:gd name="T5" fmla="*/ 18 h 20"/>
                                    <a:gd name="T6" fmla="*/ 19 w 19"/>
                                    <a:gd name="T7" fmla="*/ 0 h 20"/>
                                  </a:gdLst>
                                  <a:ahLst/>
                                  <a:cxnLst>
                                    <a:cxn ang="0">
                                      <a:pos x="T0" y="T1"/>
                                    </a:cxn>
                                    <a:cxn ang="0">
                                      <a:pos x="T2" y="T3"/>
                                    </a:cxn>
                                    <a:cxn ang="0">
                                      <a:pos x="T4" y="T5"/>
                                    </a:cxn>
                                    <a:cxn ang="0">
                                      <a:pos x="T6" y="T7"/>
                                    </a:cxn>
                                  </a:cxnLst>
                                  <a:rect l="0" t="0" r="r" b="b"/>
                                  <a:pathLst>
                                    <a:path w="19" h="20">
                                      <a:moveTo>
                                        <a:pt x="19" y="0"/>
                                      </a:moveTo>
                                      <a:lnTo>
                                        <a:pt x="2" y="20"/>
                                      </a:lnTo>
                                      <a:lnTo>
                                        <a:pt x="0" y="18"/>
                                      </a:lnTo>
                                      <a:lnTo>
                                        <a:pt x="19" y="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5954" name="Freeform 163"/>
                              <wps:cNvSpPr/>
                              <wps:spPr bwMode="auto">
                                <a:xfrm>
                                  <a:off x="383212" y="1208087"/>
                                  <a:ext cx="33337" cy="31750"/>
                                </a:xfrm>
                                <a:custGeom>
                                  <a:avLst/>
                                  <a:gdLst>
                                    <a:gd name="T0" fmla="*/ 21 w 21"/>
                                    <a:gd name="T1" fmla="*/ 2 h 20"/>
                                    <a:gd name="T2" fmla="*/ 19 w 21"/>
                                    <a:gd name="T3" fmla="*/ 0 h 20"/>
                                    <a:gd name="T4" fmla="*/ 0 w 21"/>
                                    <a:gd name="T5" fmla="*/ 18 h 20"/>
                                    <a:gd name="T6" fmla="*/ 2 w 21"/>
                                    <a:gd name="T7" fmla="*/ 20 h 20"/>
                                    <a:gd name="T8" fmla="*/ 21 w 21"/>
                                    <a:gd name="T9" fmla="*/ 2 h 20"/>
                                  </a:gdLst>
                                  <a:ahLst/>
                                  <a:cxnLst>
                                    <a:cxn ang="0">
                                      <a:pos x="T0" y="T1"/>
                                    </a:cxn>
                                    <a:cxn ang="0">
                                      <a:pos x="T2" y="T3"/>
                                    </a:cxn>
                                    <a:cxn ang="0">
                                      <a:pos x="T4" y="T5"/>
                                    </a:cxn>
                                    <a:cxn ang="0">
                                      <a:pos x="T6" y="T7"/>
                                    </a:cxn>
                                    <a:cxn ang="0">
                                      <a:pos x="T8" y="T9"/>
                                    </a:cxn>
                                  </a:cxnLst>
                                  <a:rect l="0" t="0" r="r" b="b"/>
                                  <a:pathLst>
                                    <a:path w="21" h="20">
                                      <a:moveTo>
                                        <a:pt x="21" y="2"/>
                                      </a:moveTo>
                                      <a:lnTo>
                                        <a:pt x="19" y="0"/>
                                      </a:lnTo>
                                      <a:lnTo>
                                        <a:pt x="0" y="18"/>
                                      </a:lnTo>
                                      <a:lnTo>
                                        <a:pt x="2" y="20"/>
                                      </a:lnTo>
                                      <a:lnTo>
                                        <a:pt x="21" y="2"/>
                                      </a:lnTo>
                                      <a:close/>
                                    </a:path>
                                  </a:pathLst>
                                </a:custGeom>
                                <a:noFill/>
                                <a:ln w="6350">
                                  <a:solidFill>
                                    <a:srgbClr val="000000"/>
                                  </a:solidFill>
                                  <a:prstDash val="solid"/>
                                  <a:round/>
                                </a:ln>
                              </wps:spPr>
                              <wps:bodyPr vert="horz" wrap="square" lIns="91440" tIns="45720" rIns="91440" bIns="45720" numCol="1" anchor="t" anchorCtr="0" compatLnSpc="1"/>
                            </wps:wsp>
                            <wps:wsp>
                              <wps:cNvPr id="5955" name="Line 164"/>
                              <wps:cNvCnPr/>
                              <wps:spPr bwMode="auto">
                                <a:xfrm>
                                  <a:off x="1570662" y="328612"/>
                                  <a:ext cx="2192337" cy="0"/>
                                </a:xfrm>
                                <a:prstGeom prst="line">
                                  <a:avLst/>
                                </a:prstGeom>
                                <a:noFill/>
                                <a:ln w="6350">
                                  <a:solidFill>
                                    <a:srgbClr val="000000"/>
                                  </a:solidFill>
                                  <a:prstDash val="solid"/>
                                  <a:round/>
                                </a:ln>
                              </wps:spPr>
                              <wps:bodyPr/>
                            </wps:wsp>
                            <wps:wsp>
                              <wps:cNvPr id="5956" name="Line 165"/>
                              <wps:cNvCnPr/>
                              <wps:spPr bwMode="auto">
                                <a:xfrm>
                                  <a:off x="1570662" y="328612"/>
                                  <a:ext cx="0" cy="292100"/>
                                </a:xfrm>
                                <a:prstGeom prst="line">
                                  <a:avLst/>
                                </a:prstGeom>
                                <a:noFill/>
                                <a:ln w="6350">
                                  <a:solidFill>
                                    <a:srgbClr val="000000"/>
                                  </a:solidFill>
                                  <a:prstDash val="solid"/>
                                  <a:round/>
                                </a:ln>
                              </wps:spPr>
                              <wps:bodyPr/>
                            </wps:wsp>
                            <wps:wsp>
                              <wps:cNvPr id="5957" name="Line 166"/>
                              <wps:cNvCnPr/>
                              <wps:spPr bwMode="auto">
                                <a:xfrm>
                                  <a:off x="1570662" y="766762"/>
                                  <a:ext cx="17462" cy="0"/>
                                </a:xfrm>
                                <a:prstGeom prst="line">
                                  <a:avLst/>
                                </a:prstGeom>
                                <a:noFill/>
                                <a:ln w="6350">
                                  <a:solidFill>
                                    <a:srgbClr val="000000"/>
                                  </a:solidFill>
                                  <a:prstDash val="solid"/>
                                  <a:round/>
                                </a:ln>
                              </wps:spPr>
                              <wps:bodyPr/>
                            </wps:wsp>
                            <wps:wsp>
                              <wps:cNvPr id="5958" name="Line 167"/>
                              <wps:cNvCnPr/>
                              <wps:spPr bwMode="auto">
                                <a:xfrm>
                                  <a:off x="1640512" y="766762"/>
                                  <a:ext cx="34925" cy="0"/>
                                </a:xfrm>
                                <a:prstGeom prst="line">
                                  <a:avLst/>
                                </a:prstGeom>
                                <a:noFill/>
                                <a:ln w="6350">
                                  <a:solidFill>
                                    <a:srgbClr val="000000"/>
                                  </a:solidFill>
                                  <a:prstDash val="solid"/>
                                  <a:round/>
                                </a:ln>
                              </wps:spPr>
                              <wps:bodyPr/>
                            </wps:wsp>
                            <wps:wsp>
                              <wps:cNvPr id="5959" name="Line 168"/>
                              <wps:cNvCnPr/>
                              <wps:spPr bwMode="auto">
                                <a:xfrm>
                                  <a:off x="1727824" y="766762"/>
                                  <a:ext cx="34925" cy="0"/>
                                </a:xfrm>
                                <a:prstGeom prst="line">
                                  <a:avLst/>
                                </a:prstGeom>
                                <a:noFill/>
                                <a:ln w="6350">
                                  <a:solidFill>
                                    <a:srgbClr val="000000"/>
                                  </a:solidFill>
                                  <a:prstDash val="solid"/>
                                  <a:round/>
                                </a:ln>
                              </wps:spPr>
                              <wps:bodyPr/>
                            </wps:wsp>
                            <wps:wsp>
                              <wps:cNvPr id="5960" name="Line 169"/>
                              <wps:cNvCnPr/>
                              <wps:spPr bwMode="auto">
                                <a:xfrm>
                                  <a:off x="1815137" y="766762"/>
                                  <a:ext cx="34925" cy="0"/>
                                </a:xfrm>
                                <a:prstGeom prst="line">
                                  <a:avLst/>
                                </a:prstGeom>
                                <a:noFill/>
                                <a:ln w="6350">
                                  <a:solidFill>
                                    <a:srgbClr val="000000"/>
                                  </a:solidFill>
                                  <a:prstDash val="solid"/>
                                  <a:round/>
                                </a:ln>
                              </wps:spPr>
                              <wps:bodyPr/>
                            </wps:wsp>
                            <wps:wsp>
                              <wps:cNvPr id="5961" name="Line 170"/>
                              <wps:cNvCnPr/>
                              <wps:spPr bwMode="auto">
                                <a:xfrm>
                                  <a:off x="1904037" y="766762"/>
                                  <a:ext cx="34925" cy="0"/>
                                </a:xfrm>
                                <a:prstGeom prst="line">
                                  <a:avLst/>
                                </a:prstGeom>
                                <a:noFill/>
                                <a:ln w="6350">
                                  <a:solidFill>
                                    <a:srgbClr val="000000"/>
                                  </a:solidFill>
                                  <a:prstDash val="solid"/>
                                  <a:round/>
                                </a:ln>
                              </wps:spPr>
                              <wps:bodyPr/>
                            </wps:wsp>
                            <wps:wsp>
                              <wps:cNvPr id="5962" name="Line 171"/>
                              <wps:cNvCnPr/>
                              <wps:spPr bwMode="auto">
                                <a:xfrm>
                                  <a:off x="1991349" y="766762"/>
                                  <a:ext cx="34925" cy="0"/>
                                </a:xfrm>
                                <a:prstGeom prst="line">
                                  <a:avLst/>
                                </a:prstGeom>
                                <a:noFill/>
                                <a:ln w="6350">
                                  <a:solidFill>
                                    <a:srgbClr val="000000"/>
                                  </a:solidFill>
                                  <a:prstDash val="solid"/>
                                  <a:round/>
                                </a:ln>
                              </wps:spPr>
                              <wps:bodyPr/>
                            </wps:wsp>
                            <wps:wsp>
                              <wps:cNvPr id="5963" name="Line 172"/>
                              <wps:cNvCnPr/>
                              <wps:spPr bwMode="auto">
                                <a:xfrm>
                                  <a:off x="2078662" y="766762"/>
                                  <a:ext cx="34925" cy="0"/>
                                </a:xfrm>
                                <a:prstGeom prst="line">
                                  <a:avLst/>
                                </a:prstGeom>
                                <a:noFill/>
                                <a:ln w="6350">
                                  <a:solidFill>
                                    <a:srgbClr val="000000"/>
                                  </a:solidFill>
                                  <a:prstDash val="solid"/>
                                  <a:round/>
                                </a:ln>
                              </wps:spPr>
                              <wps:bodyPr/>
                            </wps:wsp>
                            <wps:wsp>
                              <wps:cNvPr id="5964" name="Line 173"/>
                              <wps:cNvCnPr/>
                              <wps:spPr bwMode="auto">
                                <a:xfrm>
                                  <a:off x="2165974" y="766762"/>
                                  <a:ext cx="34925" cy="0"/>
                                </a:xfrm>
                                <a:prstGeom prst="line">
                                  <a:avLst/>
                                </a:prstGeom>
                                <a:noFill/>
                                <a:ln w="6350">
                                  <a:solidFill>
                                    <a:srgbClr val="000000"/>
                                  </a:solidFill>
                                  <a:prstDash val="solid"/>
                                  <a:round/>
                                </a:ln>
                              </wps:spPr>
                              <wps:bodyPr/>
                            </wps:wsp>
                            <wps:wsp>
                              <wps:cNvPr id="5965" name="Line 174"/>
                              <wps:cNvCnPr/>
                              <wps:spPr bwMode="auto">
                                <a:xfrm>
                                  <a:off x="2254874" y="766762"/>
                                  <a:ext cx="34925" cy="0"/>
                                </a:xfrm>
                                <a:prstGeom prst="line">
                                  <a:avLst/>
                                </a:prstGeom>
                                <a:noFill/>
                                <a:ln w="6350">
                                  <a:solidFill>
                                    <a:srgbClr val="000000"/>
                                  </a:solidFill>
                                  <a:prstDash val="solid"/>
                                  <a:round/>
                                </a:ln>
                              </wps:spPr>
                              <wps:bodyPr/>
                            </wps:wsp>
                            <wps:wsp>
                              <wps:cNvPr id="5966" name="Line 175"/>
                              <wps:cNvCnPr/>
                              <wps:spPr bwMode="auto">
                                <a:xfrm>
                                  <a:off x="2342187" y="766762"/>
                                  <a:ext cx="34925" cy="0"/>
                                </a:xfrm>
                                <a:prstGeom prst="line">
                                  <a:avLst/>
                                </a:prstGeom>
                                <a:noFill/>
                                <a:ln w="6350">
                                  <a:solidFill>
                                    <a:srgbClr val="000000"/>
                                  </a:solidFill>
                                  <a:prstDash val="solid"/>
                                  <a:round/>
                                </a:ln>
                              </wps:spPr>
                              <wps:bodyPr/>
                            </wps:wsp>
                            <wps:wsp>
                              <wps:cNvPr id="5967" name="Line 176"/>
                              <wps:cNvCnPr/>
                              <wps:spPr bwMode="auto">
                                <a:xfrm>
                                  <a:off x="2429499" y="766762"/>
                                  <a:ext cx="34925" cy="0"/>
                                </a:xfrm>
                                <a:prstGeom prst="line">
                                  <a:avLst/>
                                </a:prstGeom>
                                <a:noFill/>
                                <a:ln w="6350">
                                  <a:solidFill>
                                    <a:srgbClr val="000000"/>
                                  </a:solidFill>
                                  <a:prstDash val="solid"/>
                                  <a:round/>
                                </a:ln>
                              </wps:spPr>
                              <wps:bodyPr/>
                            </wps:wsp>
                            <wps:wsp>
                              <wps:cNvPr id="5968" name="Line 177"/>
                              <wps:cNvCnPr/>
                              <wps:spPr bwMode="auto">
                                <a:xfrm>
                                  <a:off x="2516812" y="766762"/>
                                  <a:ext cx="36512" cy="0"/>
                                </a:xfrm>
                                <a:prstGeom prst="line">
                                  <a:avLst/>
                                </a:prstGeom>
                                <a:noFill/>
                                <a:ln w="6350">
                                  <a:solidFill>
                                    <a:srgbClr val="000000"/>
                                  </a:solidFill>
                                  <a:prstDash val="solid"/>
                                  <a:round/>
                                </a:ln>
                              </wps:spPr>
                              <wps:bodyPr/>
                            </wps:wsp>
                            <wps:wsp>
                              <wps:cNvPr id="5969" name="Line 178"/>
                              <wps:cNvCnPr/>
                              <wps:spPr bwMode="auto">
                                <a:xfrm>
                                  <a:off x="2604124" y="766762"/>
                                  <a:ext cx="36512" cy="0"/>
                                </a:xfrm>
                                <a:prstGeom prst="line">
                                  <a:avLst/>
                                </a:prstGeom>
                                <a:noFill/>
                                <a:ln w="6350">
                                  <a:solidFill>
                                    <a:srgbClr val="000000"/>
                                  </a:solidFill>
                                  <a:prstDash val="solid"/>
                                  <a:round/>
                                </a:ln>
                              </wps:spPr>
                              <wps:bodyPr/>
                            </wps:wsp>
                            <wps:wsp>
                              <wps:cNvPr id="5970" name="Line 179"/>
                              <wps:cNvCnPr/>
                              <wps:spPr bwMode="auto">
                                <a:xfrm>
                                  <a:off x="2693024" y="766762"/>
                                  <a:ext cx="34925" cy="0"/>
                                </a:xfrm>
                                <a:prstGeom prst="line">
                                  <a:avLst/>
                                </a:prstGeom>
                                <a:noFill/>
                                <a:ln w="6350">
                                  <a:solidFill>
                                    <a:srgbClr val="000000"/>
                                  </a:solidFill>
                                  <a:prstDash val="solid"/>
                                  <a:round/>
                                </a:ln>
                              </wps:spPr>
                              <wps:bodyPr/>
                            </wps:wsp>
                            <wps:wsp>
                              <wps:cNvPr id="5971" name="Line 180"/>
                              <wps:cNvCnPr/>
                              <wps:spPr bwMode="auto">
                                <a:xfrm>
                                  <a:off x="2780337" y="766762"/>
                                  <a:ext cx="34925" cy="0"/>
                                </a:xfrm>
                                <a:prstGeom prst="line">
                                  <a:avLst/>
                                </a:prstGeom>
                                <a:noFill/>
                                <a:ln w="6350">
                                  <a:solidFill>
                                    <a:srgbClr val="000000"/>
                                  </a:solidFill>
                                  <a:prstDash val="solid"/>
                                  <a:round/>
                                </a:ln>
                              </wps:spPr>
                              <wps:bodyPr/>
                            </wps:wsp>
                            <wps:wsp>
                              <wps:cNvPr id="5972" name="Line 181"/>
                              <wps:cNvCnPr/>
                              <wps:spPr bwMode="auto">
                                <a:xfrm>
                                  <a:off x="2867649" y="766762"/>
                                  <a:ext cx="34925" cy="0"/>
                                </a:xfrm>
                                <a:prstGeom prst="line">
                                  <a:avLst/>
                                </a:prstGeom>
                                <a:noFill/>
                                <a:ln w="6350">
                                  <a:solidFill>
                                    <a:srgbClr val="000000"/>
                                  </a:solidFill>
                                  <a:prstDash val="solid"/>
                                  <a:round/>
                                </a:ln>
                              </wps:spPr>
                              <wps:bodyPr/>
                            </wps:wsp>
                            <wps:wsp>
                              <wps:cNvPr id="5973" name="Line 182"/>
                              <wps:cNvCnPr/>
                              <wps:spPr bwMode="auto">
                                <a:xfrm>
                                  <a:off x="2956549" y="766762"/>
                                  <a:ext cx="34925" cy="0"/>
                                </a:xfrm>
                                <a:prstGeom prst="line">
                                  <a:avLst/>
                                </a:prstGeom>
                                <a:noFill/>
                                <a:ln w="6350">
                                  <a:solidFill>
                                    <a:srgbClr val="000000"/>
                                  </a:solidFill>
                                  <a:prstDash val="solid"/>
                                  <a:round/>
                                </a:ln>
                              </wps:spPr>
                              <wps:bodyPr/>
                            </wps:wsp>
                            <wps:wsp>
                              <wps:cNvPr id="5974" name="Line 183"/>
                              <wps:cNvCnPr/>
                              <wps:spPr bwMode="auto">
                                <a:xfrm>
                                  <a:off x="3043862" y="766762"/>
                                  <a:ext cx="34925" cy="0"/>
                                </a:xfrm>
                                <a:prstGeom prst="line">
                                  <a:avLst/>
                                </a:prstGeom>
                                <a:noFill/>
                                <a:ln w="6350">
                                  <a:solidFill>
                                    <a:srgbClr val="000000"/>
                                  </a:solidFill>
                                  <a:prstDash val="solid"/>
                                  <a:round/>
                                </a:ln>
                              </wps:spPr>
                              <wps:bodyPr/>
                            </wps:wsp>
                            <wps:wsp>
                              <wps:cNvPr id="5975" name="Line 184"/>
                              <wps:cNvCnPr/>
                              <wps:spPr bwMode="auto">
                                <a:xfrm>
                                  <a:off x="3131174" y="766762"/>
                                  <a:ext cx="34925" cy="0"/>
                                </a:xfrm>
                                <a:prstGeom prst="line">
                                  <a:avLst/>
                                </a:prstGeom>
                                <a:noFill/>
                                <a:ln w="6350">
                                  <a:solidFill>
                                    <a:srgbClr val="000000"/>
                                  </a:solidFill>
                                  <a:prstDash val="solid"/>
                                  <a:round/>
                                </a:ln>
                              </wps:spPr>
                              <wps:bodyPr/>
                            </wps:wsp>
                            <wps:wsp>
                              <wps:cNvPr id="5976" name="Line 185"/>
                              <wps:cNvCnPr/>
                              <wps:spPr bwMode="auto">
                                <a:xfrm>
                                  <a:off x="3218487" y="766762"/>
                                  <a:ext cx="34925" cy="0"/>
                                </a:xfrm>
                                <a:prstGeom prst="line">
                                  <a:avLst/>
                                </a:prstGeom>
                                <a:noFill/>
                                <a:ln w="6350">
                                  <a:solidFill>
                                    <a:srgbClr val="000000"/>
                                  </a:solidFill>
                                  <a:prstDash val="solid"/>
                                  <a:round/>
                                </a:ln>
                              </wps:spPr>
                              <wps:bodyPr/>
                            </wps:wsp>
                            <wps:wsp>
                              <wps:cNvPr id="5977" name="Line 186"/>
                              <wps:cNvCnPr/>
                              <wps:spPr bwMode="auto">
                                <a:xfrm>
                                  <a:off x="3307387" y="766762"/>
                                  <a:ext cx="34925" cy="0"/>
                                </a:xfrm>
                                <a:prstGeom prst="line">
                                  <a:avLst/>
                                </a:prstGeom>
                                <a:noFill/>
                                <a:ln w="6350">
                                  <a:solidFill>
                                    <a:srgbClr val="000000"/>
                                  </a:solidFill>
                                  <a:prstDash val="solid"/>
                                  <a:round/>
                                </a:ln>
                              </wps:spPr>
                              <wps:bodyPr/>
                            </wps:wsp>
                            <wps:wsp>
                              <wps:cNvPr id="5978" name="Line 187"/>
                              <wps:cNvCnPr/>
                              <wps:spPr bwMode="auto">
                                <a:xfrm>
                                  <a:off x="3394699" y="766762"/>
                                  <a:ext cx="34925" cy="0"/>
                                </a:xfrm>
                                <a:prstGeom prst="line">
                                  <a:avLst/>
                                </a:prstGeom>
                                <a:noFill/>
                                <a:ln w="6350">
                                  <a:solidFill>
                                    <a:srgbClr val="000000"/>
                                  </a:solidFill>
                                  <a:prstDash val="solid"/>
                                  <a:round/>
                                </a:ln>
                              </wps:spPr>
                              <wps:bodyPr/>
                            </wps:wsp>
                            <wps:wsp>
                              <wps:cNvPr id="5979" name="Line 188"/>
                              <wps:cNvCnPr/>
                              <wps:spPr bwMode="auto">
                                <a:xfrm>
                                  <a:off x="3482012" y="766762"/>
                                  <a:ext cx="34925" cy="0"/>
                                </a:xfrm>
                                <a:prstGeom prst="line">
                                  <a:avLst/>
                                </a:prstGeom>
                                <a:noFill/>
                                <a:ln w="6350">
                                  <a:solidFill>
                                    <a:srgbClr val="000000"/>
                                  </a:solidFill>
                                  <a:prstDash val="solid"/>
                                  <a:round/>
                                </a:ln>
                              </wps:spPr>
                              <wps:bodyPr/>
                            </wps:wsp>
                            <wps:wsp>
                              <wps:cNvPr id="5980" name="Line 189"/>
                              <wps:cNvCnPr/>
                              <wps:spPr bwMode="auto">
                                <a:xfrm>
                                  <a:off x="3569324" y="766762"/>
                                  <a:ext cx="34925" cy="0"/>
                                </a:xfrm>
                                <a:prstGeom prst="line">
                                  <a:avLst/>
                                </a:prstGeom>
                                <a:noFill/>
                                <a:ln w="6350">
                                  <a:solidFill>
                                    <a:srgbClr val="000000"/>
                                  </a:solidFill>
                                  <a:prstDash val="solid"/>
                                  <a:round/>
                                </a:ln>
                              </wps:spPr>
                              <wps:bodyPr/>
                            </wps:wsp>
                            <wps:wsp>
                              <wps:cNvPr id="5981" name="Line 190"/>
                              <wps:cNvCnPr/>
                              <wps:spPr bwMode="auto">
                                <a:xfrm>
                                  <a:off x="3658224" y="766762"/>
                                  <a:ext cx="34925" cy="0"/>
                                </a:xfrm>
                                <a:prstGeom prst="line">
                                  <a:avLst/>
                                </a:prstGeom>
                                <a:noFill/>
                                <a:ln w="6350">
                                  <a:solidFill>
                                    <a:srgbClr val="000000"/>
                                  </a:solidFill>
                                  <a:prstDash val="solid"/>
                                  <a:round/>
                                </a:ln>
                              </wps:spPr>
                              <wps:bodyPr/>
                            </wps:wsp>
                            <wps:wsp>
                              <wps:cNvPr id="5982" name="Line 191"/>
                              <wps:cNvCnPr/>
                              <wps:spPr bwMode="auto">
                                <a:xfrm>
                                  <a:off x="3745537" y="766762"/>
                                  <a:ext cx="17462" cy="0"/>
                                </a:xfrm>
                                <a:prstGeom prst="line">
                                  <a:avLst/>
                                </a:prstGeom>
                                <a:noFill/>
                                <a:ln w="6350">
                                  <a:solidFill>
                                    <a:srgbClr val="000000"/>
                                  </a:solidFill>
                                  <a:prstDash val="solid"/>
                                  <a:round/>
                                </a:ln>
                              </wps:spPr>
                              <wps:bodyPr/>
                            </wps:wsp>
                            <wps:wsp>
                              <wps:cNvPr id="5983" name="Line 192"/>
                              <wps:cNvCnPr/>
                              <wps:spPr bwMode="auto">
                                <a:xfrm flipV="1">
                                  <a:off x="3762999" y="328612"/>
                                  <a:ext cx="0" cy="292100"/>
                                </a:xfrm>
                                <a:prstGeom prst="line">
                                  <a:avLst/>
                                </a:prstGeom>
                                <a:noFill/>
                                <a:ln w="6350">
                                  <a:solidFill>
                                    <a:srgbClr val="000000"/>
                                  </a:solidFill>
                                  <a:prstDash val="solid"/>
                                  <a:round/>
                                </a:ln>
                              </wps:spPr>
                              <wps:bodyPr/>
                            </wps:wsp>
                            <wps:wsp>
                              <wps:cNvPr id="5984" name="Line 193"/>
                              <wps:cNvCnPr/>
                              <wps:spPr bwMode="auto">
                                <a:xfrm>
                                  <a:off x="1570662" y="620712"/>
                                  <a:ext cx="0" cy="438150"/>
                                </a:xfrm>
                                <a:prstGeom prst="line">
                                  <a:avLst/>
                                </a:prstGeom>
                                <a:noFill/>
                                <a:ln w="6350">
                                  <a:solidFill>
                                    <a:srgbClr val="000000"/>
                                  </a:solidFill>
                                  <a:prstDash val="solid"/>
                                  <a:round/>
                                </a:ln>
                              </wps:spPr>
                              <wps:bodyPr/>
                            </wps:wsp>
                            <wps:wsp>
                              <wps:cNvPr id="5985" name="Line 194"/>
                              <wps:cNvCnPr/>
                              <wps:spPr bwMode="auto">
                                <a:xfrm>
                                  <a:off x="1570662" y="1058862"/>
                                  <a:ext cx="2192337" cy="0"/>
                                </a:xfrm>
                                <a:prstGeom prst="line">
                                  <a:avLst/>
                                </a:prstGeom>
                                <a:noFill/>
                                <a:ln w="6350">
                                  <a:solidFill>
                                    <a:srgbClr val="000000"/>
                                  </a:solidFill>
                                  <a:prstDash val="solid"/>
                                  <a:round/>
                                </a:ln>
                              </wps:spPr>
                              <wps:bodyPr/>
                            </wps:wsp>
                            <wps:wsp>
                              <wps:cNvPr id="5986" name="Line 195"/>
                              <wps:cNvCnPr/>
                              <wps:spPr bwMode="auto">
                                <a:xfrm flipV="1">
                                  <a:off x="3762999" y="620712"/>
                                  <a:ext cx="0" cy="438150"/>
                                </a:xfrm>
                                <a:prstGeom prst="line">
                                  <a:avLst/>
                                </a:prstGeom>
                                <a:noFill/>
                                <a:ln w="6350">
                                  <a:solidFill>
                                    <a:srgbClr val="000000"/>
                                  </a:solidFill>
                                  <a:prstDash val="solid"/>
                                  <a:round/>
                                </a:ln>
                              </wps:spPr>
                              <wps:bodyPr/>
                            </wps:wsp>
                            <wps:wsp>
                              <wps:cNvPr id="5987" name="Line 196"/>
                              <wps:cNvCnPr/>
                              <wps:spPr bwMode="auto">
                                <a:xfrm flipH="1">
                                  <a:off x="197474" y="328612"/>
                                  <a:ext cx="128587" cy="0"/>
                                </a:xfrm>
                                <a:prstGeom prst="line">
                                  <a:avLst/>
                                </a:prstGeom>
                                <a:noFill/>
                                <a:ln w="6350">
                                  <a:solidFill>
                                    <a:srgbClr val="000000"/>
                                  </a:solidFill>
                                  <a:prstDash val="solid"/>
                                  <a:round/>
                                </a:ln>
                              </wps:spPr>
                              <wps:bodyPr/>
                            </wps:wsp>
                            <wps:wsp>
                              <wps:cNvPr id="5988" name="Line 197"/>
                              <wps:cNvCnPr/>
                              <wps:spPr bwMode="auto">
                                <a:xfrm flipH="1">
                                  <a:off x="197474" y="1058862"/>
                                  <a:ext cx="128587" cy="0"/>
                                </a:xfrm>
                                <a:prstGeom prst="line">
                                  <a:avLst/>
                                </a:prstGeom>
                                <a:noFill/>
                                <a:ln w="6350">
                                  <a:solidFill>
                                    <a:srgbClr val="000000"/>
                                  </a:solidFill>
                                  <a:prstDash val="solid"/>
                                  <a:round/>
                                </a:ln>
                              </wps:spPr>
                              <wps:bodyPr/>
                            </wps:wsp>
                            <wps:wsp>
                              <wps:cNvPr id="5989" name="Line 198"/>
                              <wps:cNvCnPr/>
                              <wps:spPr bwMode="auto">
                                <a:xfrm>
                                  <a:off x="221287" y="328612"/>
                                  <a:ext cx="0" cy="730250"/>
                                </a:xfrm>
                                <a:prstGeom prst="line">
                                  <a:avLst/>
                                </a:prstGeom>
                                <a:noFill/>
                                <a:ln w="6350">
                                  <a:solidFill>
                                    <a:srgbClr val="000000"/>
                                  </a:solidFill>
                                  <a:prstDash val="solid"/>
                                  <a:round/>
                                </a:ln>
                              </wps:spPr>
                              <wps:bodyPr/>
                            </wps:wsp>
                            <wps:wsp>
                              <wps:cNvPr id="5990" name="Freeform 199"/>
                              <wps:cNvSpPr/>
                              <wps:spPr bwMode="auto">
                                <a:xfrm>
                                  <a:off x="205412" y="315912"/>
                                  <a:ext cx="31750" cy="28575"/>
                                </a:xfrm>
                                <a:custGeom>
                                  <a:avLst/>
                                  <a:gdLst>
                                    <a:gd name="T0" fmla="*/ 18 w 20"/>
                                    <a:gd name="T1" fmla="*/ 18 h 18"/>
                                    <a:gd name="T2" fmla="*/ 20 w 20"/>
                                    <a:gd name="T3" fmla="*/ 16 h 18"/>
                                    <a:gd name="T4" fmla="*/ 0 w 20"/>
                                    <a:gd name="T5" fmla="*/ 0 h 18"/>
                                    <a:gd name="T6" fmla="*/ 18 w 20"/>
                                    <a:gd name="T7" fmla="*/ 18 h 18"/>
                                  </a:gdLst>
                                  <a:ahLst/>
                                  <a:cxnLst>
                                    <a:cxn ang="0">
                                      <a:pos x="T0" y="T1"/>
                                    </a:cxn>
                                    <a:cxn ang="0">
                                      <a:pos x="T2" y="T3"/>
                                    </a:cxn>
                                    <a:cxn ang="0">
                                      <a:pos x="T4" y="T5"/>
                                    </a:cxn>
                                    <a:cxn ang="0">
                                      <a:pos x="T6" y="T7"/>
                                    </a:cxn>
                                  </a:cxnLst>
                                  <a:rect l="0" t="0" r="r" b="b"/>
                                  <a:pathLst>
                                    <a:path w="20" h="18">
                                      <a:moveTo>
                                        <a:pt x="18" y="18"/>
                                      </a:moveTo>
                                      <a:lnTo>
                                        <a:pt x="20" y="16"/>
                                      </a:lnTo>
                                      <a:lnTo>
                                        <a:pt x="0" y="0"/>
                                      </a:lnTo>
                                      <a:lnTo>
                                        <a:pt x="18" y="18"/>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5991" name="Freeform 200"/>
                              <wps:cNvSpPr/>
                              <wps:spPr bwMode="auto">
                                <a:xfrm>
                                  <a:off x="205412" y="312737"/>
                                  <a:ext cx="31750" cy="28575"/>
                                </a:xfrm>
                                <a:custGeom>
                                  <a:avLst/>
                                  <a:gdLst>
                                    <a:gd name="T0" fmla="*/ 20 w 20"/>
                                    <a:gd name="T1" fmla="*/ 18 h 18"/>
                                    <a:gd name="T2" fmla="*/ 0 w 20"/>
                                    <a:gd name="T3" fmla="*/ 2 h 18"/>
                                    <a:gd name="T4" fmla="*/ 2 w 20"/>
                                    <a:gd name="T5" fmla="*/ 0 h 18"/>
                                    <a:gd name="T6" fmla="*/ 20 w 20"/>
                                    <a:gd name="T7" fmla="*/ 18 h 18"/>
                                  </a:gdLst>
                                  <a:ahLst/>
                                  <a:cxnLst>
                                    <a:cxn ang="0">
                                      <a:pos x="T0" y="T1"/>
                                    </a:cxn>
                                    <a:cxn ang="0">
                                      <a:pos x="T2" y="T3"/>
                                    </a:cxn>
                                    <a:cxn ang="0">
                                      <a:pos x="T4" y="T5"/>
                                    </a:cxn>
                                    <a:cxn ang="0">
                                      <a:pos x="T6" y="T7"/>
                                    </a:cxn>
                                  </a:cxnLst>
                                  <a:rect l="0" t="0" r="r" b="b"/>
                                  <a:pathLst>
                                    <a:path w="20" h="18">
                                      <a:moveTo>
                                        <a:pt x="20" y="18"/>
                                      </a:moveTo>
                                      <a:lnTo>
                                        <a:pt x="0" y="2"/>
                                      </a:lnTo>
                                      <a:lnTo>
                                        <a:pt x="2" y="0"/>
                                      </a:lnTo>
                                      <a:lnTo>
                                        <a:pt x="20" y="18"/>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5992" name="Freeform 201"/>
                              <wps:cNvSpPr/>
                              <wps:spPr bwMode="auto">
                                <a:xfrm>
                                  <a:off x="205412" y="312737"/>
                                  <a:ext cx="31750" cy="31750"/>
                                </a:xfrm>
                                <a:custGeom>
                                  <a:avLst/>
                                  <a:gdLst>
                                    <a:gd name="T0" fmla="*/ 18 w 20"/>
                                    <a:gd name="T1" fmla="*/ 20 h 20"/>
                                    <a:gd name="T2" fmla="*/ 20 w 20"/>
                                    <a:gd name="T3" fmla="*/ 18 h 20"/>
                                    <a:gd name="T4" fmla="*/ 2 w 20"/>
                                    <a:gd name="T5" fmla="*/ 0 h 20"/>
                                    <a:gd name="T6" fmla="*/ 0 w 20"/>
                                    <a:gd name="T7" fmla="*/ 2 h 20"/>
                                    <a:gd name="T8" fmla="*/ 18 w 20"/>
                                    <a:gd name="T9" fmla="*/ 20 h 20"/>
                                  </a:gdLst>
                                  <a:ahLst/>
                                  <a:cxnLst>
                                    <a:cxn ang="0">
                                      <a:pos x="T0" y="T1"/>
                                    </a:cxn>
                                    <a:cxn ang="0">
                                      <a:pos x="T2" y="T3"/>
                                    </a:cxn>
                                    <a:cxn ang="0">
                                      <a:pos x="T4" y="T5"/>
                                    </a:cxn>
                                    <a:cxn ang="0">
                                      <a:pos x="T6" y="T7"/>
                                    </a:cxn>
                                    <a:cxn ang="0">
                                      <a:pos x="T8" y="T9"/>
                                    </a:cxn>
                                  </a:cxnLst>
                                  <a:rect l="0" t="0" r="r" b="b"/>
                                  <a:pathLst>
                                    <a:path w="20" h="20">
                                      <a:moveTo>
                                        <a:pt x="18" y="20"/>
                                      </a:moveTo>
                                      <a:lnTo>
                                        <a:pt x="20" y="18"/>
                                      </a:lnTo>
                                      <a:lnTo>
                                        <a:pt x="2" y="0"/>
                                      </a:lnTo>
                                      <a:lnTo>
                                        <a:pt x="0" y="2"/>
                                      </a:lnTo>
                                      <a:lnTo>
                                        <a:pt x="18" y="20"/>
                                      </a:lnTo>
                                      <a:close/>
                                    </a:path>
                                  </a:pathLst>
                                </a:custGeom>
                                <a:noFill/>
                                <a:ln w="6350">
                                  <a:solidFill>
                                    <a:srgbClr val="000000"/>
                                  </a:solidFill>
                                  <a:prstDash val="solid"/>
                                  <a:round/>
                                </a:ln>
                              </wps:spPr>
                              <wps:bodyPr vert="horz" wrap="square" lIns="91440" tIns="45720" rIns="91440" bIns="45720" numCol="1" anchor="t" anchorCtr="0" compatLnSpc="1"/>
                            </wps:wsp>
                            <wps:wsp>
                              <wps:cNvPr id="5993" name="Freeform 202"/>
                              <wps:cNvSpPr/>
                              <wps:spPr bwMode="auto">
                                <a:xfrm>
                                  <a:off x="205412" y="1042987"/>
                                  <a:ext cx="31750" cy="28575"/>
                                </a:xfrm>
                                <a:custGeom>
                                  <a:avLst/>
                                  <a:gdLst>
                                    <a:gd name="T0" fmla="*/ 2 w 20"/>
                                    <a:gd name="T1" fmla="*/ 0 h 18"/>
                                    <a:gd name="T2" fmla="*/ 0 w 20"/>
                                    <a:gd name="T3" fmla="*/ 2 h 18"/>
                                    <a:gd name="T4" fmla="*/ 20 w 20"/>
                                    <a:gd name="T5" fmla="*/ 18 h 18"/>
                                    <a:gd name="T6" fmla="*/ 2 w 20"/>
                                    <a:gd name="T7" fmla="*/ 0 h 18"/>
                                  </a:gdLst>
                                  <a:ahLst/>
                                  <a:cxnLst>
                                    <a:cxn ang="0">
                                      <a:pos x="T0" y="T1"/>
                                    </a:cxn>
                                    <a:cxn ang="0">
                                      <a:pos x="T2" y="T3"/>
                                    </a:cxn>
                                    <a:cxn ang="0">
                                      <a:pos x="T4" y="T5"/>
                                    </a:cxn>
                                    <a:cxn ang="0">
                                      <a:pos x="T6" y="T7"/>
                                    </a:cxn>
                                  </a:cxnLst>
                                  <a:rect l="0" t="0" r="r" b="b"/>
                                  <a:pathLst>
                                    <a:path w="20" h="18">
                                      <a:moveTo>
                                        <a:pt x="2" y="0"/>
                                      </a:moveTo>
                                      <a:lnTo>
                                        <a:pt x="0" y="2"/>
                                      </a:lnTo>
                                      <a:lnTo>
                                        <a:pt x="20" y="18"/>
                                      </a:lnTo>
                                      <a:lnTo>
                                        <a:pt x="2" y="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5994" name="Freeform 203"/>
                              <wps:cNvSpPr/>
                              <wps:spPr bwMode="auto">
                                <a:xfrm>
                                  <a:off x="205412" y="1046162"/>
                                  <a:ext cx="31750" cy="28575"/>
                                </a:xfrm>
                                <a:custGeom>
                                  <a:avLst/>
                                  <a:gdLst>
                                    <a:gd name="T0" fmla="*/ 0 w 20"/>
                                    <a:gd name="T1" fmla="*/ 0 h 18"/>
                                    <a:gd name="T2" fmla="*/ 20 w 20"/>
                                    <a:gd name="T3" fmla="*/ 16 h 18"/>
                                    <a:gd name="T4" fmla="*/ 18 w 20"/>
                                    <a:gd name="T5" fmla="*/ 18 h 18"/>
                                    <a:gd name="T6" fmla="*/ 0 w 20"/>
                                    <a:gd name="T7" fmla="*/ 0 h 18"/>
                                  </a:gdLst>
                                  <a:ahLst/>
                                  <a:cxnLst>
                                    <a:cxn ang="0">
                                      <a:pos x="T0" y="T1"/>
                                    </a:cxn>
                                    <a:cxn ang="0">
                                      <a:pos x="T2" y="T3"/>
                                    </a:cxn>
                                    <a:cxn ang="0">
                                      <a:pos x="T4" y="T5"/>
                                    </a:cxn>
                                    <a:cxn ang="0">
                                      <a:pos x="T6" y="T7"/>
                                    </a:cxn>
                                  </a:cxnLst>
                                  <a:rect l="0" t="0" r="r" b="b"/>
                                  <a:pathLst>
                                    <a:path w="20" h="18">
                                      <a:moveTo>
                                        <a:pt x="0" y="0"/>
                                      </a:moveTo>
                                      <a:lnTo>
                                        <a:pt x="20" y="16"/>
                                      </a:lnTo>
                                      <a:lnTo>
                                        <a:pt x="18" y="18"/>
                                      </a:lnTo>
                                      <a:lnTo>
                                        <a:pt x="0" y="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5995" name="Freeform 204"/>
                              <wps:cNvSpPr/>
                              <wps:spPr bwMode="auto">
                                <a:xfrm>
                                  <a:off x="205412" y="1042987"/>
                                  <a:ext cx="31750" cy="31750"/>
                                </a:xfrm>
                                <a:custGeom>
                                  <a:avLst/>
                                  <a:gdLst>
                                    <a:gd name="T0" fmla="*/ 2 w 20"/>
                                    <a:gd name="T1" fmla="*/ 0 h 20"/>
                                    <a:gd name="T2" fmla="*/ 0 w 20"/>
                                    <a:gd name="T3" fmla="*/ 2 h 20"/>
                                    <a:gd name="T4" fmla="*/ 18 w 20"/>
                                    <a:gd name="T5" fmla="*/ 20 h 20"/>
                                    <a:gd name="T6" fmla="*/ 20 w 20"/>
                                    <a:gd name="T7" fmla="*/ 18 h 20"/>
                                    <a:gd name="T8" fmla="*/ 2 w 20"/>
                                    <a:gd name="T9" fmla="*/ 0 h 20"/>
                                  </a:gdLst>
                                  <a:ahLst/>
                                  <a:cxnLst>
                                    <a:cxn ang="0">
                                      <a:pos x="T0" y="T1"/>
                                    </a:cxn>
                                    <a:cxn ang="0">
                                      <a:pos x="T2" y="T3"/>
                                    </a:cxn>
                                    <a:cxn ang="0">
                                      <a:pos x="T4" y="T5"/>
                                    </a:cxn>
                                    <a:cxn ang="0">
                                      <a:pos x="T6" y="T7"/>
                                    </a:cxn>
                                    <a:cxn ang="0">
                                      <a:pos x="T8" y="T9"/>
                                    </a:cxn>
                                  </a:cxnLst>
                                  <a:rect l="0" t="0" r="r" b="b"/>
                                  <a:pathLst>
                                    <a:path w="20" h="20">
                                      <a:moveTo>
                                        <a:pt x="2" y="0"/>
                                      </a:moveTo>
                                      <a:lnTo>
                                        <a:pt x="0" y="2"/>
                                      </a:lnTo>
                                      <a:lnTo>
                                        <a:pt x="18" y="20"/>
                                      </a:lnTo>
                                      <a:lnTo>
                                        <a:pt x="20" y="18"/>
                                      </a:lnTo>
                                      <a:lnTo>
                                        <a:pt x="2" y="0"/>
                                      </a:lnTo>
                                      <a:close/>
                                    </a:path>
                                  </a:pathLst>
                                </a:custGeom>
                                <a:noFill/>
                                <a:ln w="6350">
                                  <a:solidFill>
                                    <a:srgbClr val="000000"/>
                                  </a:solidFill>
                                  <a:prstDash val="solid"/>
                                  <a:round/>
                                </a:ln>
                              </wps:spPr>
                              <wps:bodyPr vert="horz" wrap="square" lIns="91440" tIns="45720" rIns="91440" bIns="45720" numCol="1" anchor="t" anchorCtr="0" compatLnSpc="1"/>
                            </wps:wsp>
                            <wps:wsp>
                              <wps:cNvPr id="5996" name="Line 205"/>
                              <wps:cNvCnPr/>
                              <wps:spPr bwMode="auto">
                                <a:xfrm flipH="1">
                                  <a:off x="400674" y="1058862"/>
                                  <a:ext cx="876300" cy="0"/>
                                </a:xfrm>
                                <a:prstGeom prst="line">
                                  <a:avLst/>
                                </a:prstGeom>
                                <a:noFill/>
                                <a:ln w="6350">
                                  <a:solidFill>
                                    <a:srgbClr val="000000"/>
                                  </a:solidFill>
                                  <a:prstDash val="solid"/>
                                  <a:round/>
                                </a:ln>
                              </wps:spPr>
                              <wps:bodyPr/>
                            </wps:wsp>
                            <wps:wsp>
                              <wps:cNvPr id="5997" name="Line 206"/>
                              <wps:cNvCnPr/>
                              <wps:spPr bwMode="auto">
                                <a:xfrm flipV="1">
                                  <a:off x="400674" y="766762"/>
                                  <a:ext cx="0" cy="292100"/>
                                </a:xfrm>
                                <a:prstGeom prst="line">
                                  <a:avLst/>
                                </a:prstGeom>
                                <a:noFill/>
                                <a:ln w="6350">
                                  <a:solidFill>
                                    <a:srgbClr val="000000"/>
                                  </a:solidFill>
                                  <a:prstDash val="solid"/>
                                  <a:round/>
                                </a:ln>
                              </wps:spPr>
                              <wps:bodyPr/>
                            </wps:wsp>
                            <wps:wsp>
                              <wps:cNvPr id="5998" name="Line 207"/>
                              <wps:cNvCnPr/>
                              <wps:spPr bwMode="auto">
                                <a:xfrm>
                                  <a:off x="400674" y="766762"/>
                                  <a:ext cx="292100" cy="0"/>
                                </a:xfrm>
                                <a:prstGeom prst="line">
                                  <a:avLst/>
                                </a:prstGeom>
                                <a:noFill/>
                                <a:ln w="6350">
                                  <a:solidFill>
                                    <a:srgbClr val="000000"/>
                                  </a:solidFill>
                                  <a:prstDash val="solid"/>
                                  <a:round/>
                                </a:ln>
                              </wps:spPr>
                              <wps:bodyPr/>
                            </wps:wsp>
                            <wps:wsp>
                              <wps:cNvPr id="5999" name="Line 208"/>
                              <wps:cNvCnPr/>
                              <wps:spPr bwMode="auto">
                                <a:xfrm flipV="1">
                                  <a:off x="692774" y="328612"/>
                                  <a:ext cx="0" cy="438150"/>
                                </a:xfrm>
                                <a:prstGeom prst="line">
                                  <a:avLst/>
                                </a:prstGeom>
                                <a:noFill/>
                                <a:ln w="6350">
                                  <a:solidFill>
                                    <a:srgbClr val="000000"/>
                                  </a:solidFill>
                                  <a:prstDash val="solid"/>
                                  <a:round/>
                                </a:ln>
                              </wps:spPr>
                              <wps:bodyPr/>
                            </wps:wsp>
                            <wps:wsp>
                              <wps:cNvPr id="6000" name="Line 209"/>
                              <wps:cNvCnPr/>
                              <wps:spPr bwMode="auto">
                                <a:xfrm>
                                  <a:off x="692774" y="328612"/>
                                  <a:ext cx="292100" cy="0"/>
                                </a:xfrm>
                                <a:prstGeom prst="line">
                                  <a:avLst/>
                                </a:prstGeom>
                                <a:noFill/>
                                <a:ln w="6350">
                                  <a:solidFill>
                                    <a:srgbClr val="000000"/>
                                  </a:solidFill>
                                  <a:prstDash val="solid"/>
                                  <a:round/>
                                </a:ln>
                              </wps:spPr>
                              <wps:bodyPr/>
                            </wps:wsp>
                            <wps:wsp>
                              <wps:cNvPr id="6001" name="Line 210"/>
                              <wps:cNvCnPr/>
                              <wps:spPr bwMode="auto">
                                <a:xfrm>
                                  <a:off x="984874" y="328612"/>
                                  <a:ext cx="0" cy="438150"/>
                                </a:xfrm>
                                <a:prstGeom prst="line">
                                  <a:avLst/>
                                </a:prstGeom>
                                <a:noFill/>
                                <a:ln w="6350">
                                  <a:solidFill>
                                    <a:srgbClr val="000000"/>
                                  </a:solidFill>
                                  <a:prstDash val="solid"/>
                                  <a:round/>
                                </a:ln>
                              </wps:spPr>
                              <wps:bodyPr/>
                            </wps:wsp>
                            <wps:wsp>
                              <wps:cNvPr id="6002" name="Line 211"/>
                              <wps:cNvCnPr/>
                              <wps:spPr bwMode="auto">
                                <a:xfrm>
                                  <a:off x="984874" y="766762"/>
                                  <a:ext cx="292100" cy="0"/>
                                </a:xfrm>
                                <a:prstGeom prst="line">
                                  <a:avLst/>
                                </a:prstGeom>
                                <a:noFill/>
                                <a:ln w="6350">
                                  <a:solidFill>
                                    <a:srgbClr val="000000"/>
                                  </a:solidFill>
                                  <a:prstDash val="solid"/>
                                  <a:round/>
                                </a:ln>
                              </wps:spPr>
                              <wps:bodyPr/>
                            </wps:wsp>
                            <wps:wsp>
                              <wps:cNvPr id="6003" name="箭头: 下 6003"/>
                              <wps:cNvSpPr/>
                              <wps:spPr>
                                <a:xfrm>
                                  <a:off x="2259639" y="3968"/>
                                  <a:ext cx="111123" cy="306388"/>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6004" name="箭头: 下 6004"/>
                              <wps:cNvSpPr/>
                              <wps:spPr>
                                <a:xfrm>
                                  <a:off x="2940679" y="3968"/>
                                  <a:ext cx="111123" cy="306388"/>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6005" name="Line 75"/>
                              <wps:cNvCnPr/>
                              <wps:spPr bwMode="auto">
                                <a:xfrm>
                                  <a:off x="1569075" y="1146177"/>
                                  <a:ext cx="0" cy="103188"/>
                                </a:xfrm>
                                <a:prstGeom prst="line">
                                  <a:avLst/>
                                </a:prstGeom>
                                <a:noFill/>
                                <a:ln w="6350">
                                  <a:solidFill>
                                    <a:srgbClr val="000000"/>
                                  </a:solidFill>
                                  <a:prstDash val="solid"/>
                                  <a:round/>
                                </a:ln>
                              </wps:spPr>
                              <wps:bodyPr/>
                            </wps:wsp>
                            <wps:wsp>
                              <wps:cNvPr id="6006" name="Line 76"/>
                              <wps:cNvCnPr/>
                              <wps:spPr bwMode="auto">
                                <a:xfrm>
                                  <a:off x="3758237" y="1149748"/>
                                  <a:ext cx="0" cy="103188"/>
                                </a:xfrm>
                                <a:prstGeom prst="line">
                                  <a:avLst/>
                                </a:prstGeom>
                                <a:noFill/>
                                <a:ln w="6350">
                                  <a:solidFill>
                                    <a:srgbClr val="000000"/>
                                  </a:solidFill>
                                  <a:prstDash val="solid"/>
                                  <a:round/>
                                </a:ln>
                              </wps:spPr>
                              <wps:bodyPr/>
                            </wps:wsp>
                            <wps:wsp>
                              <wps:cNvPr id="6007" name="Line 77"/>
                              <wps:cNvCnPr/>
                              <wps:spPr bwMode="auto">
                                <a:xfrm>
                                  <a:off x="1569075" y="1225552"/>
                                  <a:ext cx="2189162" cy="0"/>
                                </a:xfrm>
                                <a:prstGeom prst="line">
                                  <a:avLst/>
                                </a:prstGeom>
                                <a:noFill/>
                                <a:ln w="6350">
                                  <a:solidFill>
                                    <a:srgbClr val="000000"/>
                                  </a:solidFill>
                                  <a:prstDash val="solid"/>
                                  <a:round/>
                                </a:ln>
                              </wps:spPr>
                              <wps:bodyPr/>
                            </wps:wsp>
                            <wps:wsp>
                              <wps:cNvPr id="6008" name="Freeform 78"/>
                              <wps:cNvSpPr/>
                              <wps:spPr bwMode="auto">
                                <a:xfrm>
                                  <a:off x="1554788" y="1209677"/>
                                  <a:ext cx="30162" cy="31750"/>
                                </a:xfrm>
                                <a:custGeom>
                                  <a:avLst/>
                                  <a:gdLst>
                                    <a:gd name="T0" fmla="*/ 19 w 19"/>
                                    <a:gd name="T1" fmla="*/ 2 h 20"/>
                                    <a:gd name="T2" fmla="*/ 17 w 19"/>
                                    <a:gd name="T3" fmla="*/ 0 h 20"/>
                                    <a:gd name="T4" fmla="*/ 0 w 19"/>
                                    <a:gd name="T5" fmla="*/ 20 h 20"/>
                                    <a:gd name="T6" fmla="*/ 19 w 19"/>
                                    <a:gd name="T7" fmla="*/ 2 h 20"/>
                                  </a:gdLst>
                                  <a:ahLst/>
                                  <a:cxnLst>
                                    <a:cxn ang="0">
                                      <a:pos x="T0" y="T1"/>
                                    </a:cxn>
                                    <a:cxn ang="0">
                                      <a:pos x="T2" y="T3"/>
                                    </a:cxn>
                                    <a:cxn ang="0">
                                      <a:pos x="T4" y="T5"/>
                                    </a:cxn>
                                    <a:cxn ang="0">
                                      <a:pos x="T6" y="T7"/>
                                    </a:cxn>
                                  </a:cxnLst>
                                  <a:rect l="0" t="0" r="r" b="b"/>
                                  <a:pathLst>
                                    <a:path w="19" h="20">
                                      <a:moveTo>
                                        <a:pt x="19" y="2"/>
                                      </a:moveTo>
                                      <a:lnTo>
                                        <a:pt x="17" y="0"/>
                                      </a:lnTo>
                                      <a:lnTo>
                                        <a:pt x="0" y="20"/>
                                      </a:lnTo>
                                      <a:lnTo>
                                        <a:pt x="19" y="2"/>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009" name="Freeform 79"/>
                              <wps:cNvSpPr/>
                              <wps:spPr bwMode="auto">
                                <a:xfrm>
                                  <a:off x="1553200" y="1209677"/>
                                  <a:ext cx="28575" cy="31750"/>
                                </a:xfrm>
                                <a:custGeom>
                                  <a:avLst/>
                                  <a:gdLst>
                                    <a:gd name="T0" fmla="*/ 18 w 18"/>
                                    <a:gd name="T1" fmla="*/ 0 h 20"/>
                                    <a:gd name="T2" fmla="*/ 1 w 18"/>
                                    <a:gd name="T3" fmla="*/ 20 h 20"/>
                                    <a:gd name="T4" fmla="*/ 0 w 18"/>
                                    <a:gd name="T5" fmla="*/ 18 h 20"/>
                                    <a:gd name="T6" fmla="*/ 18 w 18"/>
                                    <a:gd name="T7" fmla="*/ 0 h 20"/>
                                  </a:gdLst>
                                  <a:ahLst/>
                                  <a:cxnLst>
                                    <a:cxn ang="0">
                                      <a:pos x="T0" y="T1"/>
                                    </a:cxn>
                                    <a:cxn ang="0">
                                      <a:pos x="T2" y="T3"/>
                                    </a:cxn>
                                    <a:cxn ang="0">
                                      <a:pos x="T4" y="T5"/>
                                    </a:cxn>
                                    <a:cxn ang="0">
                                      <a:pos x="T6" y="T7"/>
                                    </a:cxn>
                                  </a:cxnLst>
                                  <a:rect l="0" t="0" r="r" b="b"/>
                                  <a:pathLst>
                                    <a:path w="18" h="20">
                                      <a:moveTo>
                                        <a:pt x="18" y="0"/>
                                      </a:moveTo>
                                      <a:lnTo>
                                        <a:pt x="1" y="20"/>
                                      </a:lnTo>
                                      <a:lnTo>
                                        <a:pt x="0" y="18"/>
                                      </a:lnTo>
                                      <a:lnTo>
                                        <a:pt x="18" y="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010" name="Freeform 80"/>
                              <wps:cNvSpPr/>
                              <wps:spPr bwMode="auto">
                                <a:xfrm>
                                  <a:off x="1553200" y="1209677"/>
                                  <a:ext cx="31750" cy="31750"/>
                                </a:xfrm>
                                <a:custGeom>
                                  <a:avLst/>
                                  <a:gdLst>
                                    <a:gd name="T0" fmla="*/ 20 w 20"/>
                                    <a:gd name="T1" fmla="*/ 2 h 20"/>
                                    <a:gd name="T2" fmla="*/ 18 w 20"/>
                                    <a:gd name="T3" fmla="*/ 0 h 20"/>
                                    <a:gd name="T4" fmla="*/ 0 w 20"/>
                                    <a:gd name="T5" fmla="*/ 18 h 20"/>
                                    <a:gd name="T6" fmla="*/ 1 w 20"/>
                                    <a:gd name="T7" fmla="*/ 20 h 20"/>
                                    <a:gd name="T8" fmla="*/ 20 w 20"/>
                                    <a:gd name="T9" fmla="*/ 2 h 20"/>
                                  </a:gdLst>
                                  <a:ahLst/>
                                  <a:cxnLst>
                                    <a:cxn ang="0">
                                      <a:pos x="T0" y="T1"/>
                                    </a:cxn>
                                    <a:cxn ang="0">
                                      <a:pos x="T2" y="T3"/>
                                    </a:cxn>
                                    <a:cxn ang="0">
                                      <a:pos x="T4" y="T5"/>
                                    </a:cxn>
                                    <a:cxn ang="0">
                                      <a:pos x="T6" y="T7"/>
                                    </a:cxn>
                                    <a:cxn ang="0">
                                      <a:pos x="T8" y="T9"/>
                                    </a:cxn>
                                  </a:cxnLst>
                                  <a:rect l="0" t="0" r="r" b="b"/>
                                  <a:pathLst>
                                    <a:path w="20" h="20">
                                      <a:moveTo>
                                        <a:pt x="20" y="2"/>
                                      </a:moveTo>
                                      <a:lnTo>
                                        <a:pt x="18" y="0"/>
                                      </a:lnTo>
                                      <a:lnTo>
                                        <a:pt x="0" y="18"/>
                                      </a:lnTo>
                                      <a:lnTo>
                                        <a:pt x="1" y="20"/>
                                      </a:lnTo>
                                      <a:lnTo>
                                        <a:pt x="20" y="2"/>
                                      </a:lnTo>
                                      <a:close/>
                                    </a:path>
                                  </a:pathLst>
                                </a:custGeom>
                                <a:noFill/>
                                <a:ln w="6350">
                                  <a:solidFill>
                                    <a:srgbClr val="000000"/>
                                  </a:solidFill>
                                  <a:prstDash val="solid"/>
                                  <a:round/>
                                </a:ln>
                              </wps:spPr>
                              <wps:bodyPr vert="horz" wrap="square" lIns="91440" tIns="45720" rIns="91440" bIns="45720" numCol="1" anchor="t" anchorCtr="0" compatLnSpc="1"/>
                            </wps:wsp>
                            <wps:wsp>
                              <wps:cNvPr id="6011" name="Freeform 81"/>
                              <wps:cNvSpPr/>
                              <wps:spPr bwMode="auto">
                                <a:xfrm>
                                  <a:off x="3742362" y="1213248"/>
                                  <a:ext cx="28575" cy="31750"/>
                                </a:xfrm>
                                <a:custGeom>
                                  <a:avLst/>
                                  <a:gdLst>
                                    <a:gd name="T0" fmla="*/ 0 w 18"/>
                                    <a:gd name="T1" fmla="*/ 18 h 20"/>
                                    <a:gd name="T2" fmla="*/ 2 w 18"/>
                                    <a:gd name="T3" fmla="*/ 20 h 20"/>
                                    <a:gd name="T4" fmla="*/ 18 w 18"/>
                                    <a:gd name="T5" fmla="*/ 0 h 20"/>
                                    <a:gd name="T6" fmla="*/ 0 w 18"/>
                                    <a:gd name="T7" fmla="*/ 18 h 20"/>
                                  </a:gdLst>
                                  <a:ahLst/>
                                  <a:cxnLst>
                                    <a:cxn ang="0">
                                      <a:pos x="T0" y="T1"/>
                                    </a:cxn>
                                    <a:cxn ang="0">
                                      <a:pos x="T2" y="T3"/>
                                    </a:cxn>
                                    <a:cxn ang="0">
                                      <a:pos x="T4" y="T5"/>
                                    </a:cxn>
                                    <a:cxn ang="0">
                                      <a:pos x="T6" y="T7"/>
                                    </a:cxn>
                                  </a:cxnLst>
                                  <a:rect l="0" t="0" r="r" b="b"/>
                                  <a:pathLst>
                                    <a:path w="18" h="20">
                                      <a:moveTo>
                                        <a:pt x="0" y="18"/>
                                      </a:moveTo>
                                      <a:lnTo>
                                        <a:pt x="2" y="20"/>
                                      </a:lnTo>
                                      <a:lnTo>
                                        <a:pt x="18" y="0"/>
                                      </a:lnTo>
                                      <a:lnTo>
                                        <a:pt x="0" y="18"/>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012" name="Freeform 82"/>
                              <wps:cNvSpPr/>
                              <wps:spPr bwMode="auto">
                                <a:xfrm>
                                  <a:off x="3745537" y="1213248"/>
                                  <a:ext cx="28575" cy="31750"/>
                                </a:xfrm>
                                <a:custGeom>
                                  <a:avLst/>
                                  <a:gdLst>
                                    <a:gd name="T0" fmla="*/ 0 w 18"/>
                                    <a:gd name="T1" fmla="*/ 20 h 20"/>
                                    <a:gd name="T2" fmla="*/ 16 w 18"/>
                                    <a:gd name="T3" fmla="*/ 0 h 20"/>
                                    <a:gd name="T4" fmla="*/ 18 w 18"/>
                                    <a:gd name="T5" fmla="*/ 2 h 20"/>
                                    <a:gd name="T6" fmla="*/ 0 w 18"/>
                                    <a:gd name="T7" fmla="*/ 20 h 20"/>
                                  </a:gdLst>
                                  <a:ahLst/>
                                  <a:cxnLst>
                                    <a:cxn ang="0">
                                      <a:pos x="T0" y="T1"/>
                                    </a:cxn>
                                    <a:cxn ang="0">
                                      <a:pos x="T2" y="T3"/>
                                    </a:cxn>
                                    <a:cxn ang="0">
                                      <a:pos x="T4" y="T5"/>
                                    </a:cxn>
                                    <a:cxn ang="0">
                                      <a:pos x="T6" y="T7"/>
                                    </a:cxn>
                                  </a:cxnLst>
                                  <a:rect l="0" t="0" r="r" b="b"/>
                                  <a:pathLst>
                                    <a:path w="18" h="20">
                                      <a:moveTo>
                                        <a:pt x="0" y="20"/>
                                      </a:moveTo>
                                      <a:lnTo>
                                        <a:pt x="16" y="0"/>
                                      </a:lnTo>
                                      <a:lnTo>
                                        <a:pt x="18" y="2"/>
                                      </a:lnTo>
                                      <a:lnTo>
                                        <a:pt x="0" y="2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013" name="Freeform 83"/>
                              <wps:cNvSpPr/>
                              <wps:spPr bwMode="auto">
                                <a:xfrm>
                                  <a:off x="3742362" y="1213248"/>
                                  <a:ext cx="31750" cy="31750"/>
                                </a:xfrm>
                                <a:custGeom>
                                  <a:avLst/>
                                  <a:gdLst>
                                    <a:gd name="T0" fmla="*/ 0 w 20"/>
                                    <a:gd name="T1" fmla="*/ 18 h 20"/>
                                    <a:gd name="T2" fmla="*/ 2 w 20"/>
                                    <a:gd name="T3" fmla="*/ 20 h 20"/>
                                    <a:gd name="T4" fmla="*/ 20 w 20"/>
                                    <a:gd name="T5" fmla="*/ 2 h 20"/>
                                    <a:gd name="T6" fmla="*/ 18 w 20"/>
                                    <a:gd name="T7" fmla="*/ 0 h 20"/>
                                    <a:gd name="T8" fmla="*/ 0 w 20"/>
                                    <a:gd name="T9" fmla="*/ 18 h 20"/>
                                  </a:gdLst>
                                  <a:ahLst/>
                                  <a:cxnLst>
                                    <a:cxn ang="0">
                                      <a:pos x="T0" y="T1"/>
                                    </a:cxn>
                                    <a:cxn ang="0">
                                      <a:pos x="T2" y="T3"/>
                                    </a:cxn>
                                    <a:cxn ang="0">
                                      <a:pos x="T4" y="T5"/>
                                    </a:cxn>
                                    <a:cxn ang="0">
                                      <a:pos x="T6" y="T7"/>
                                    </a:cxn>
                                    <a:cxn ang="0">
                                      <a:pos x="T8" y="T9"/>
                                    </a:cxn>
                                  </a:cxnLst>
                                  <a:rect l="0" t="0" r="r" b="b"/>
                                  <a:pathLst>
                                    <a:path w="20" h="20">
                                      <a:moveTo>
                                        <a:pt x="0" y="18"/>
                                      </a:moveTo>
                                      <a:lnTo>
                                        <a:pt x="2" y="20"/>
                                      </a:lnTo>
                                      <a:lnTo>
                                        <a:pt x="20" y="2"/>
                                      </a:lnTo>
                                      <a:lnTo>
                                        <a:pt x="18" y="0"/>
                                      </a:lnTo>
                                      <a:lnTo>
                                        <a:pt x="0" y="18"/>
                                      </a:lnTo>
                                      <a:close/>
                                    </a:path>
                                  </a:pathLst>
                                </a:custGeom>
                                <a:noFill/>
                                <a:ln w="6350">
                                  <a:solidFill>
                                    <a:srgbClr val="000000"/>
                                  </a:solidFill>
                                  <a:prstDash val="solid"/>
                                  <a:round/>
                                </a:ln>
                              </wps:spPr>
                              <wps:bodyPr vert="horz" wrap="square" lIns="91440" tIns="45720" rIns="91440" bIns="45720" numCol="1" anchor="t" anchorCtr="0" compatLnSpc="1"/>
                            </wps:wsp>
                            <wps:wsp>
                              <wps:cNvPr id="6014" name="箭头: 下 6014"/>
                              <wps:cNvSpPr/>
                              <wps:spPr>
                                <a:xfrm>
                                  <a:off x="783262" y="0"/>
                                  <a:ext cx="111123" cy="306388"/>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6015" name="文本框 390"/>
                              <wps:cNvSpPr txBox="1"/>
                              <wps:spPr>
                                <a:xfrm rot="16200000">
                                  <a:off x="-59694" y="584942"/>
                                  <a:ext cx="314325" cy="388620"/>
                                </a:xfrm>
                                <a:prstGeom prst="rect">
                                  <a:avLst/>
                                </a:prstGeom>
                                <a:noFill/>
                              </wps:spPr>
                              <wps:txbx>
                                <w:txbxContent>
                                  <w:p w14:paraId="0DE5D390"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H</w:t>
                                    </w:r>
                                  </w:p>
                                </w:txbxContent>
                              </wps:txbx>
                              <wps:bodyPr wrap="square" rtlCol="0">
                                <a:spAutoFit/>
                              </wps:bodyPr>
                            </wps:wsp>
                            <wps:wsp>
                              <wps:cNvPr id="6016" name="文本框 392"/>
                              <wps:cNvSpPr txBox="1"/>
                              <wps:spPr>
                                <a:xfrm>
                                  <a:off x="711694" y="1197159"/>
                                  <a:ext cx="314325" cy="388620"/>
                                </a:xfrm>
                                <a:prstGeom prst="rect">
                                  <a:avLst/>
                                </a:prstGeom>
                                <a:noFill/>
                              </wps:spPr>
                              <wps:txbx>
                                <w:txbxContent>
                                  <w:p w14:paraId="10D587E3"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B</w:t>
                                    </w:r>
                                  </w:p>
                                </w:txbxContent>
                              </wps:txbx>
                              <wps:bodyPr wrap="square" rtlCol="0">
                                <a:spAutoFit/>
                              </wps:bodyPr>
                            </wps:wsp>
                            <wps:wsp>
                              <wps:cNvPr id="6017" name="文本框 396"/>
                              <wps:cNvSpPr txBox="1"/>
                              <wps:spPr>
                                <a:xfrm>
                                  <a:off x="2460421" y="1228931"/>
                                  <a:ext cx="314325" cy="388620"/>
                                </a:xfrm>
                                <a:prstGeom prst="rect">
                                  <a:avLst/>
                                </a:prstGeom>
                                <a:noFill/>
                              </wps:spPr>
                              <wps:txbx>
                                <w:txbxContent>
                                  <w:p w14:paraId="7DDF3DA7"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sz w:val="20"/>
                                        <w:szCs w:val="20"/>
                                      </w:rPr>
                                      <w:t>L</w:t>
                                    </w:r>
                                    <w:r>
                                      <w:rPr>
                                        <w:rFonts w:ascii="Times New Roman" w:eastAsiaTheme="minorEastAsia" w:hAnsi="Times New Roman" w:cs="Times New Roman"/>
                                        <w:i/>
                                        <w:iCs/>
                                        <w:color w:val="000000" w:themeColor="text1"/>
                                        <w:kern w:val="24"/>
                                        <w:position w:val="-5"/>
                                        <w:sz w:val="20"/>
                                        <w:szCs w:val="20"/>
                                        <w:vertAlign w:val="subscript"/>
                                      </w:rPr>
                                      <w:t>0</w:t>
                                    </w:r>
                                  </w:p>
                                </w:txbxContent>
                              </wps:txbx>
                              <wps:bodyPr wrap="square" rtlCol="0">
                                <a:spAutoFit/>
                              </wps:bodyPr>
                            </wps:wsp>
                            <wps:wsp>
                              <wps:cNvPr id="6018" name="文本框 406"/>
                              <wps:cNvSpPr txBox="1"/>
                              <wps:spPr>
                                <a:xfrm>
                                  <a:off x="2343380" y="331"/>
                                  <a:ext cx="314325" cy="388620"/>
                                </a:xfrm>
                                <a:prstGeom prst="rect">
                                  <a:avLst/>
                                </a:prstGeom>
                                <a:noFill/>
                              </wps:spPr>
                              <wps:txbx>
                                <w:txbxContent>
                                  <w:p w14:paraId="43F8D258"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wps:txbx>
                              <wps:bodyPr wrap="square" rtlCol="0">
                                <a:spAutoFit/>
                              </wps:bodyPr>
                            </wps:wsp>
                            <wps:wsp>
                              <wps:cNvPr id="6019" name="文本框 407"/>
                              <wps:cNvSpPr txBox="1"/>
                              <wps:spPr>
                                <a:xfrm>
                                  <a:off x="3024308" y="3264"/>
                                  <a:ext cx="314325" cy="388620"/>
                                </a:xfrm>
                                <a:prstGeom prst="rect">
                                  <a:avLst/>
                                </a:prstGeom>
                                <a:noFill/>
                              </wps:spPr>
                              <wps:txbx>
                                <w:txbxContent>
                                  <w:p w14:paraId="123568AA"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wps:txbx>
                              <wps:bodyPr wrap="square" rtlCol="0">
                                <a:spAutoFit/>
                              </wps:bodyPr>
                            </wps:wsp>
                            <wps:wsp>
                              <wps:cNvPr id="6020" name="文本框 408"/>
                              <wps:cNvSpPr txBox="1"/>
                              <wps:spPr>
                                <a:xfrm>
                                  <a:off x="878354" y="3264"/>
                                  <a:ext cx="314325" cy="388620"/>
                                </a:xfrm>
                                <a:prstGeom prst="rect">
                                  <a:avLst/>
                                </a:prstGeom>
                                <a:noFill/>
                              </wps:spPr>
                              <wps:txbx>
                                <w:txbxContent>
                                  <w:p w14:paraId="767AF7E5"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wps:txbx>
                              <wps:bodyPr wrap="square" rtlCol="0">
                                <a:spAutoFit/>
                              </wps:bodyPr>
                            </wps:wsp>
                          </wpg:wgp>
                        </a:graphicData>
                      </a:graphic>
                    </wp:inline>
                  </w:drawing>
                </mc:Choice>
                <mc:Fallback>
                  <w:pict>
                    <v:group w14:anchorId="4AF21ECD" id="组合 413" o:spid="_x0000_s1365" style="width:304.75pt;height:127.35pt;mso-position-horizontal-relative:char;mso-position-vertical-relative:line" coordorigin="-968" coordsize="38709,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">
                      <v:line id="Line 145" o:spid="_x0000_s1366" style="position:absolute;visibility:visible;mso-wrap-style:square" from="12769,7667" to="12769,10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" strokeweight=".5pt"/>
                      <v:line id="Line 155" o:spid="_x0000_s1367" style="position:absolute;visibility:visible;mso-wrap-style:square" from="12769,11128" to="12769,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" strokeweight=".5pt"/>
                      <v:line id="Line 156" o:spid="_x0000_s1368" style="position:absolute;visibility:visible;mso-wrap-style:square" from="4006,11128" to="4006,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" strokeweight=".5pt"/>
                      <v:line id="Line 157" o:spid="_x0000_s1369" style="position:absolute;flip:x;visibility:visible;mso-wrap-style:square" from="4006,12239" to="12769,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" strokeweight=".5pt"/>
                      <v:shape id="Freeform 158" o:spid="_x0000_s1370" style="position:absolute;left:12610;top:12080;width:286;height:318;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" path="m,18r2,2l18,,,18xe" fillcolor="black" strokeweight=".5pt">
                        <v:path arrowok="t" o:connecttype="custom" o:connectlocs="0,28575;3175,31750;28575,0;0,28575" o:connectangles="0,0,0,0"/>
                      </v:shape>
                      <v:shape id="Freeform 159" o:spid="_x0000_s1371" style="position:absolute;left:12642;top:12080;width:286;height:318;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" path="m,20l16,r2,2l,20xe" fillcolor="black" strokeweight=".5pt">
                        <v:path arrowok="t" o:connecttype="custom" o:connectlocs="0,31750;25400,0;28575,3175;0,31750" o:connectangles="0,0,0,0"/>
                      </v:shape>
                      <v:shape id="Freeform 160" o:spid="_x0000_s1372" style="position:absolute;left:12610;top:12080;width:318;height:318;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" path="m,18r2,2l20,2,18,,,18xe" filled="f" strokeweight=".5pt">
                        <v:path arrowok="t" o:connecttype="custom" o:connectlocs="0,28575;3175,31750;31750,3175;28575,0;0,28575" o:connectangles="0,0,0,0,0"/>
                      </v:shape>
                      <v:shape id="Freeform 161" o:spid="_x0000_s1373" style="position:absolute;left:3863;top:12080;width:302;height:318;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" path="m19,2l17,,,20,19,2xe" fillcolor="black" strokeweight=".5pt">
                        <v:path arrowok="t" o:connecttype="custom" o:connectlocs="30162,3175;26987,0;0,31750;30162,3175" o:connectangles="0,0,0,0"/>
                      </v:shape>
                      <v:shape id="Freeform 162" o:spid="_x0000_s1374" style="position:absolute;left:3832;top:12080;width:301;height:318;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" path="m19,l2,20,,18,19,xe" fillcolor="black" strokeweight=".5pt">
                        <v:path arrowok="t" o:connecttype="custom" o:connectlocs="30162,0;3175,31750;0,28575;30162,0" o:connectangles="0,0,0,0"/>
                      </v:shape>
                      <v:shape id="Freeform 163" o:spid="_x0000_s1375" style="position:absolute;left:3832;top:12080;width:333;height:318;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" path="m21,2l19,,,18r2,2l21,2xe" filled="f" strokeweight=".5pt">
                        <v:path arrowok="t" o:connecttype="custom" o:connectlocs="33337,3175;30162,0;0,28575;3175,31750;33337,3175" o:connectangles="0,0,0,0,0"/>
                      </v:shape>
                      <v:line id="Line 164" o:spid="_x0000_s1376" style="position:absolute;visibility:visible;mso-wrap-style:square" from="15706,3286" to="37629,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" strokeweight=".5pt"/>
                      <v:line id="Line 165" o:spid="_x0000_s1377" style="position:absolute;visibility:visible;mso-wrap-style:square" from="15706,3286" to="15706,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" strokeweight=".5pt"/>
                      <v:line id="Line 166" o:spid="_x0000_s1378" style="position:absolute;visibility:visible;mso-wrap-style:square" from="15706,7667" to="15881,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" strokeweight=".5pt"/>
                      <v:line id="Line 167" o:spid="_x0000_s1379" style="position:absolute;visibility:visible;mso-wrap-style:square" from="16405,7667" to="16754,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" strokeweight=".5pt"/>
                      <v:line id="Line 168" o:spid="_x0000_s1380" style="position:absolute;visibility:visible;mso-wrap-style:square" from="17278,7667" to="17627,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" strokeweight=".5pt"/>
                      <v:line id="Line 169" o:spid="_x0000_s1381" style="position:absolute;visibility:visible;mso-wrap-style:square" from="18151,7667" to="18500,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" strokeweight=".5pt"/>
                      <v:line id="Line 170" o:spid="_x0000_s1382" style="position:absolute;visibility:visible;mso-wrap-style:square" from="19040,7667" to="19389,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" strokeweight=".5pt"/>
                      <v:line id="Line 171" o:spid="_x0000_s1383" style="position:absolute;visibility:visible;mso-wrap-style:square" from="19913,7667" to="20262,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" strokeweight=".5pt"/>
                      <v:line id="Line 172" o:spid="_x0000_s1384" style="position:absolute;visibility:visible;mso-wrap-style:square" from="20786,7667" to="21135,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" strokeweight=".5pt"/>
                      <v:line id="Line 173" o:spid="_x0000_s1385" style="position:absolute;visibility:visible;mso-wrap-style:square" from="21659,7667" to="22008,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" strokeweight=".5pt"/>
                      <v:line id="Line 174" o:spid="_x0000_s1386" style="position:absolute;visibility:visible;mso-wrap-style:square" from="22548,7667" to="22897,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" strokeweight=".5pt"/>
                      <v:line id="Line 175" o:spid="_x0000_s1387" style="position:absolute;visibility:visible;mso-wrap-style:square" from="23421,7667" to="23771,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" strokeweight=".5pt"/>
                      <v:line id="Line 176" o:spid="_x0000_s1388" style="position:absolute;visibility:visible;mso-wrap-style:square" from="24294,7667" to="24644,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" strokeweight=".5pt"/>
                      <v:line id="Line 177" o:spid="_x0000_s1389" style="position:absolute;visibility:visible;mso-wrap-style:square" from="25168,7667" to="25533,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" strokeweight=".5pt"/>
                      <v:line id="Line 178" o:spid="_x0000_s1390" style="position:absolute;visibility:visible;mso-wrap-style:square" from="26041,7667" to="26406,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" strokeweight=".5pt"/>
                      <v:line id="Line 179" o:spid="_x0000_s1391" style="position:absolute;visibility:visible;mso-wrap-style:square" from="26930,7667" to="27279,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" strokeweight=".5pt"/>
                      <v:line id="Line 180" o:spid="_x0000_s1392" style="position:absolute;visibility:visible;mso-wrap-style:square" from="27803,7667" to="28152,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" strokeweight=".5pt"/>
                      <v:line id="Line 181" o:spid="_x0000_s1393" style="position:absolute;visibility:visible;mso-wrap-style:square" from="28676,7667" to="29025,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" strokeweight=".5pt"/>
                      <v:line id="Line 182" o:spid="_x0000_s1394" style="position:absolute;visibility:visible;mso-wrap-style:square" from="29565,7667" to="29914,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" strokeweight=".5pt"/>
                      <v:line id="Line 183" o:spid="_x0000_s1395" style="position:absolute;visibility:visible;mso-wrap-style:square" from="30438,7667" to="30787,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" strokeweight=".5pt"/>
                      <v:line id="Line 184" o:spid="_x0000_s1396" style="position:absolute;visibility:visible;mso-wrap-style:square" from="31311,7667" to="31660,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" strokeweight=".5pt"/>
                      <v:line id="Line 185" o:spid="_x0000_s1397" style="position:absolute;visibility:visible;mso-wrap-style:square" from="32184,7667" to="32534,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" strokeweight=".5pt"/>
                      <v:line id="Line 186" o:spid="_x0000_s1398" style="position:absolute;visibility:visible;mso-wrap-style:square" from="33073,7667" to="33423,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" strokeweight=".5pt"/>
                      <v:line id="Line 187" o:spid="_x0000_s1399" style="position:absolute;visibility:visible;mso-wrap-style:square" from="33946,7667" to="34296,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" strokeweight=".5pt"/>
                      <v:line id="Line 188" o:spid="_x0000_s1400" style="position:absolute;visibility:visible;mso-wrap-style:square" from="34820,7667" to="35169,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" strokeweight=".5pt"/>
                      <v:line id="Line 189" o:spid="_x0000_s1401" style="position:absolute;visibility:visible;mso-wrap-style:square" from="35693,7667" to="36042,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" strokeweight=".5pt"/>
                      <v:line id="Line 190" o:spid="_x0000_s1402" style="position:absolute;visibility:visible;mso-wrap-style:square" from="36582,7667" to="36931,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" strokeweight=".5pt"/>
                      <v:line id="Line 191" o:spid="_x0000_s1403" style="position:absolute;visibility:visible;mso-wrap-style:square" from="37455,7667" to="37629,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" strokeweight=".5pt"/>
                      <v:line id="Line 192" o:spid="_x0000_s1404" style="position:absolute;flip:y;visibility:visible;mso-wrap-style:square" from="37629,3286" to="37629,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" strokeweight=".5pt"/>
                      <v:line id="Line 193" o:spid="_x0000_s1405" style="position:absolute;visibility:visible;mso-wrap-style:square" from="15706,6207" to="15706,10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" strokeweight=".5pt"/>
                      <v:line id="Line 194" o:spid="_x0000_s1406" style="position:absolute;visibility:visible;mso-wrap-style:square" from="15706,10588" to="37629,10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" strokeweight=".5pt"/>
                      <v:line id="Line 195" o:spid="_x0000_s1407" style="position:absolute;flip:y;visibility:visible;mso-wrap-style:square" from="37629,6207" to="37629,10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" strokeweight=".5pt"/>
                      <v:line id="Line 196" o:spid="_x0000_s1408" style="position:absolute;flip:x;visibility:visible;mso-wrap-style:square" from="1974,3286" to="3260,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" strokeweight=".5pt"/>
                      <v:line id="Line 197" o:spid="_x0000_s1409" style="position:absolute;flip:x;visibility:visible;mso-wrap-style:square" from="1974,10588" to="3260,10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" strokeweight=".5pt"/>
                      <v:line id="Line 198" o:spid="_x0000_s1410" style="position:absolute;visibility:visible;mso-wrap-style:square" from="2212,3286" to="2212,10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" strokeweight=".5pt"/>
                      <v:shape id="Freeform 199" o:spid="_x0000_s1411" style="position:absolute;left:2054;top:3159;width:317;height:285;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" path="m18,18r2,-2l,,18,18xe" fillcolor="black" strokeweight=".5pt">
                        <v:path arrowok="t" o:connecttype="custom" o:connectlocs="28575,28575;31750,25400;0,0;28575,28575" o:connectangles="0,0,0,0"/>
                      </v:shape>
                      <v:shape id="Freeform 200" o:spid="_x0000_s1412" style="position:absolute;left:2054;top:3127;width:317;height:286;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" path="m20,18l,2,2,,20,18xe" fillcolor="black" strokeweight=".5pt">
                        <v:path arrowok="t" o:connecttype="custom" o:connectlocs="31750,28575;0,3175;3175,0;31750,28575" o:connectangles="0,0,0,0"/>
                      </v:shape>
                      <v:shape id="Freeform 201" o:spid="_x0000_s1413" style="position:absolute;left:2054;top:3127;width:317;height:317;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" path="m18,20r2,-2l2,,,2,18,20xe" filled="f" strokeweight=".5pt">
                        <v:path arrowok="t" o:connecttype="custom" o:connectlocs="28575,31750;31750,28575;3175,0;0,3175;28575,31750" o:connectangles="0,0,0,0,0"/>
                      </v:shape>
                      <v:shape id="Freeform 202" o:spid="_x0000_s1414" style="position:absolute;left:2054;top:10429;width:317;height:286;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" path="m2,l,2,20,18,2,xe" fillcolor="black" strokeweight=".5pt">
                        <v:path arrowok="t" o:connecttype="custom" o:connectlocs="3175,0;0,3175;31750,28575;3175,0" o:connectangles="0,0,0,0"/>
                      </v:shape>
                      <v:shape id="Freeform 203" o:spid="_x0000_s1415" style="position:absolute;left:2054;top:10461;width:317;height:286;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" path="m,l20,16r-2,2l,xe" fillcolor="black" strokeweight=".5pt">
                        <v:path arrowok="t" o:connecttype="custom" o:connectlocs="0,0;31750,25400;28575,28575;0,0" o:connectangles="0,0,0,0"/>
                      </v:shape>
                      <v:shape id="Freeform 204" o:spid="_x0000_s1416" style="position:absolute;left:2054;top:10429;width:317;height:318;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" path="m2,l,2,18,20r2,-2l2,xe" filled="f" strokeweight=".5pt">
                        <v:path arrowok="t" o:connecttype="custom" o:connectlocs="3175,0;0,3175;28575,31750;31750,28575;3175,0" o:connectangles="0,0,0,0,0"/>
                      </v:shape>
                      <v:line id="Line 205" o:spid="_x0000_s1417" style="position:absolute;flip:x;visibility:visible;mso-wrap-style:square" from="4006,10588" to="12769,10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" strokeweight=".5pt"/>
                      <v:line id="Line 206" o:spid="_x0000_s1418" style="position:absolute;flip:y;visibility:visible;mso-wrap-style:square" from="4006,7667" to="4006,10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" strokeweight=".5pt"/>
                      <v:line id="Line 207" o:spid="_x0000_s1419" style="position:absolute;visibility:visible;mso-wrap-style:square" from="4006,7667" to="6927,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" strokeweight=".5pt"/>
                      <v:line id="Line 208" o:spid="_x0000_s1420" style="position:absolute;flip:y;visibility:visible;mso-wrap-style:square" from="6927,3286" to="6927,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" strokeweight=".5pt"/>
                      <v:line id="Line 209" o:spid="_x0000_s1421" style="position:absolute;visibility:visible;mso-wrap-style:square" from="6927,3286" to="9848,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" strokeweight=".5pt"/>
                      <v:line id="Line 210" o:spid="_x0000_s1422" style="position:absolute;visibility:visible;mso-wrap-style:square" from="9848,3286" to="9848,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" strokeweight=".5pt"/>
                      <v:line id="Line 211" o:spid="_x0000_s1423" style="position:absolute;visibility:visible;mso-wrap-style:square" from="9848,7667" to="12769,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" strokeweight=".5pt"/>
                      <v:shape id="箭头: 下 6003" o:spid="_x0000_s1424" type="#_x0000_t67" style="position:absolute;left:22596;top:39;width:1111;height:3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" adj="17683" filled="f" strokecolor="black [3213]" strokeweight=".5pt"/>
                      <v:shape id="箭头: 下 6004" o:spid="_x0000_s1425" type="#_x0000_t67" style="position:absolute;left:29406;top:39;width:1112;height:3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" adj="17683" filled="f" strokecolor="black [3213]" strokeweight=".5pt"/>
                      <v:line id="Line 75" o:spid="_x0000_s1426" style="position:absolute;visibility:visible;mso-wrap-style:square" from="15690,11461" to="15690,1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" strokeweight=".5pt"/>
                      <v:line id="Line 76" o:spid="_x0000_s1427" style="position:absolute;visibility:visible;mso-wrap-style:square" from="37582,11497" to="37582,1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" strokeweight=".5pt"/>
                      <v:line id="Line 77" o:spid="_x0000_s1428" style="position:absolute;visibility:visible;mso-wrap-style:square" from="15690,12255" to="37582,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" strokeweight=".5pt"/>
                      <v:shape id="Freeform 78" o:spid="_x0000_s1429" style="position:absolute;left:15547;top:12096;width:302;height:318;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" path="m19,2l17,,,20,19,2xe" fillcolor="black" strokeweight=".5pt">
                        <v:path arrowok="t" o:connecttype="custom" o:connectlocs="30162,3175;26987,0;0,31750;30162,3175" o:connectangles="0,0,0,0"/>
                      </v:shape>
                      <v:shape id="Freeform 79" o:spid="_x0000_s1430" style="position:absolute;left:15532;top:12096;width:285;height:318;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" path="m18,l1,20,,18,18,xe" fillcolor="black" strokeweight=".5pt">
                        <v:path arrowok="t" o:connecttype="custom" o:connectlocs="28575,0;1588,31750;0,28575;28575,0" o:connectangles="0,0,0,0"/>
                      </v:shape>
                      <v:shape id="Freeform 80" o:spid="_x0000_s1431" style="position:absolute;left:15532;top:12096;width:317;height:318;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" path="m20,2l18,,,18r1,2l20,2xe" filled="f" strokeweight=".5pt">
                        <v:path arrowok="t" o:connecttype="custom" o:connectlocs="31750,3175;28575,0;0,28575;1588,31750;31750,3175" o:connectangles="0,0,0,0,0"/>
                      </v:shape>
                      <v:shape id="Freeform 81" o:spid="_x0000_s1432" style="position:absolute;left:37423;top:12132;width:286;height:317;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" path="m,18r2,2l18,,,18xe" fillcolor="black" strokeweight=".5pt">
                        <v:path arrowok="t" o:connecttype="custom" o:connectlocs="0,28575;3175,31750;28575,0;0,28575" o:connectangles="0,0,0,0"/>
                      </v:shape>
                      <v:shape id="Freeform 82" o:spid="_x0000_s1433" style="position:absolute;left:37455;top:12132;width:286;height:317;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" path="m,20l16,r2,2l,20xe" fillcolor="black" strokeweight=".5pt">
                        <v:path arrowok="t" o:connecttype="custom" o:connectlocs="0,31750;25400,0;28575,3175;0,31750" o:connectangles="0,0,0,0"/>
                      </v:shape>
                      <v:shape id="Freeform 83" o:spid="_x0000_s1434" style="position:absolute;left:37423;top:12132;width:318;height:317;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" path="m,18r2,2l20,2,18,,,18xe" filled="f" strokeweight=".5pt">
                        <v:path arrowok="t" o:connecttype="custom" o:connectlocs="0,28575;3175,31750;31750,3175;28575,0;0,28575" o:connectangles="0,0,0,0,0"/>
                      </v:shape>
                      <v:shape id="箭头: 下 6014" o:spid="_x0000_s1435" type="#_x0000_t67" style="position:absolute;left:7832;width:1111;height:3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" adj="17683" filled="f" strokecolor="black [3213]" strokeweight=".5pt"/>
                      <v:shape id="文本框 390" o:spid="_x0000_s1436" type="#_x0000_t202" style="position:absolute;left:-597;top:5849;width:3144;height:38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" filled="f" stroked="f">
                        <v:textbox style="mso-fit-shape-to-text:t">
                          <w:txbxContent>
                            <w:p w14:paraId="0DE5D390"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H</w:t>
                              </w:r>
                            </w:p>
                          </w:txbxContent>
                        </v:textbox>
                      </v:shape>
                      <v:shape id="文本框 392" o:spid="_x0000_s1437" type="#_x0000_t202" style="position:absolute;left:7116;top:11971;width:3144;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" filled="f" stroked="f">
                        <v:textbox style="mso-fit-shape-to-text:t">
                          <w:txbxContent>
                            <w:p w14:paraId="10D587E3"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B</w:t>
                              </w:r>
                            </w:p>
                          </w:txbxContent>
                        </v:textbox>
                      </v:shape>
                      <v:shape id="文本框 396" o:spid="_x0000_s1438" type="#_x0000_t202" style="position:absolute;left:24604;top:12289;width:314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" filled="f" stroked="f">
                        <v:textbox style="mso-fit-shape-to-text:t">
                          <w:txbxContent>
                            <w:p w14:paraId="7DDF3DA7"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sz w:val="20"/>
                                  <w:szCs w:val="20"/>
                                </w:rPr>
                                <w:t>L</w:t>
                              </w:r>
                              <w:r>
                                <w:rPr>
                                  <w:rFonts w:ascii="Times New Roman" w:eastAsiaTheme="minorEastAsia" w:hAnsi="Times New Roman" w:cs="Times New Roman"/>
                                  <w:i/>
                                  <w:iCs/>
                                  <w:color w:val="000000" w:themeColor="text1"/>
                                  <w:kern w:val="24"/>
                                  <w:position w:val="-5"/>
                                  <w:sz w:val="20"/>
                                  <w:szCs w:val="20"/>
                                  <w:vertAlign w:val="subscript"/>
                                </w:rPr>
                                <w:t>0</w:t>
                              </w:r>
                            </w:p>
                          </w:txbxContent>
                        </v:textbox>
                      </v:shape>
                      <v:shape id="文本框 406" o:spid="_x0000_s1439" type="#_x0000_t202" style="position:absolute;left:23433;top:3;width:3144;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" filled="f" stroked="f">
                        <v:textbox style="mso-fit-shape-to-text:t">
                          <w:txbxContent>
                            <w:p w14:paraId="43F8D258"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v:textbox>
                      </v:shape>
                      <v:shape id="文本框 407" o:spid="_x0000_s1440" type="#_x0000_t202" style="position:absolute;left:30243;top:32;width:314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" filled="f" stroked="f">
                        <v:textbox style="mso-fit-shape-to-text:t">
                          <w:txbxContent>
                            <w:p w14:paraId="123568AA"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v:textbox>
                      </v:shape>
                      <v:shape id="文本框 408" o:spid="_x0000_s1441" type="#_x0000_t202" style="position:absolute;left:8783;top:32;width:314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" filled="f" stroked="f">
                        <v:textbox style="mso-fit-shape-to-text:t">
                          <w:txbxContent>
                            <w:p w14:paraId="767AF7E5"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v:textbox>
                      </v:shape>
                      <w10:anchorlock/>
                    </v:group>
                  </w:pict>
                </mc:Fallback>
              </mc:AlternateContent>
            </w:r>
          </w:p>
        </w:tc>
      </w:tr>
      <w:tr w:rsidR="003F658E" w14:paraId="6A5E66BF" w14:textId="77777777">
        <w:tc>
          <w:tcPr>
            <w:tcW w:w="8302" w:type="dxa"/>
            <w:vAlign w:val="center"/>
          </w:tcPr>
          <w:p w14:paraId="7E3C4CE2" w14:textId="77777777" w:rsidR="003F658E" w:rsidRDefault="00172D8D">
            <w:pPr>
              <w:spacing w:line="288" w:lineRule="auto"/>
              <w:jc w:val="center"/>
              <w:rPr>
                <w:rFonts w:ascii="宋体" w:hAnsi="宋体" w:cs="宋体"/>
                <w:szCs w:val="24"/>
              </w:rPr>
            </w:pPr>
            <w:r>
              <w:rPr>
                <w:rFonts w:hint="eastAsia"/>
              </w:rPr>
              <w:t>图</w:t>
            </w:r>
            <w:r>
              <w:rPr>
                <w:rFonts w:hint="eastAsia"/>
              </w:rPr>
              <w:t>5</w:t>
            </w:r>
            <w:r>
              <w:t>.3.2-1</w:t>
            </w:r>
            <w:r>
              <w:t>翼缘</w:t>
            </w:r>
            <w:proofErr w:type="gramStart"/>
            <w:r>
              <w:rPr>
                <w:rFonts w:hint="eastAsia"/>
              </w:rPr>
              <w:t>柱肢</w:t>
            </w:r>
            <w:r>
              <w:t>受拉</w:t>
            </w:r>
            <w:proofErr w:type="gramEnd"/>
            <w:r>
              <w:rPr>
                <w:rFonts w:cs="宋体" w:hint="eastAsia"/>
                <w:szCs w:val="24"/>
              </w:rPr>
              <w:t>时的加载示意图</w:t>
            </w:r>
          </w:p>
        </w:tc>
      </w:tr>
    </w:tbl>
    <w:p w14:paraId="429895E9" w14:textId="77777777" w:rsidR="003F658E" w:rsidRDefault="003F658E"/>
    <w:p w14:paraId="72BBF464" w14:textId="77777777" w:rsidR="003F658E" w:rsidRDefault="00172D8D">
      <w:pPr>
        <w:spacing w:line="288" w:lineRule="auto"/>
        <w:ind w:firstLineChars="200" w:firstLine="480"/>
        <w:rPr>
          <w:rFonts w:cs="Times New Roman"/>
          <w:szCs w:val="24"/>
        </w:rPr>
      </w:pPr>
      <w:r>
        <w:rPr>
          <w:rFonts w:cs="Times New Roman"/>
          <w:szCs w:val="24"/>
        </w:rPr>
        <w:t>1</w:t>
      </w:r>
      <w:r>
        <w:rPr>
          <w:rFonts w:ascii="宋体" w:hAnsi="宋体" w:cs="宋体" w:hint="eastAsia"/>
          <w:szCs w:val="24"/>
        </w:rPr>
        <w:t>当</w:t>
      </w:r>
      <w:proofErr w:type="spellStart"/>
      <w:r>
        <w:rPr>
          <w:rFonts w:cs="Times New Roman"/>
          <w:i/>
          <w:szCs w:val="24"/>
        </w:rPr>
        <w:t>h</w:t>
      </w:r>
      <w:r>
        <w:rPr>
          <w:rFonts w:cs="Times New Roman"/>
          <w:szCs w:val="24"/>
        </w:rPr>
        <w:t>≤</w:t>
      </w:r>
      <w:r>
        <w:rPr>
          <w:rFonts w:cs="Times New Roman"/>
          <w:i/>
          <w:szCs w:val="24"/>
        </w:rPr>
        <w:t>t</w:t>
      </w:r>
      <w:r>
        <w:rPr>
          <w:rFonts w:cs="Times New Roman"/>
          <w:szCs w:val="24"/>
          <w:vertAlign w:val="subscript"/>
        </w:rPr>
        <w:t>w</w:t>
      </w:r>
      <w:proofErr w:type="spellEnd"/>
      <w:r>
        <w:rPr>
          <w:rFonts w:cs="Times New Roman" w:hint="eastAsia"/>
          <w:szCs w:val="24"/>
        </w:rPr>
        <w:t>时</w:t>
      </w:r>
      <w:r>
        <w:rPr>
          <w:rFonts w:cs="Times New Roman"/>
          <w:szCs w:val="24"/>
        </w:rPr>
        <w:t>，</w:t>
      </w:r>
      <w:r>
        <w:rPr>
          <w:rFonts w:cs="Times New Roman" w:hint="eastAsia"/>
          <w:szCs w:val="24"/>
        </w:rPr>
        <w:t>钢管混凝土异形柱截面</w:t>
      </w:r>
      <w:r>
        <w:rPr>
          <w:rFonts w:cs="Times New Roman"/>
          <w:szCs w:val="24"/>
        </w:rPr>
        <w:t>应力</w:t>
      </w:r>
      <w:r>
        <w:rPr>
          <w:rFonts w:cs="Times New Roman" w:hint="eastAsia"/>
          <w:szCs w:val="24"/>
        </w:rPr>
        <w:t>分布简化为</w:t>
      </w:r>
      <w:r>
        <w:rPr>
          <w:rFonts w:cs="Times New Roman"/>
          <w:szCs w:val="24"/>
        </w:rPr>
        <w:t>图</w:t>
      </w:r>
      <w:r>
        <w:rPr>
          <w:rFonts w:cs="Times New Roman"/>
          <w:szCs w:val="24"/>
        </w:rPr>
        <w:t>5.3.2</w:t>
      </w:r>
      <w:r>
        <w:rPr>
          <w:rFonts w:cs="Times New Roman" w:hint="eastAsia"/>
          <w:szCs w:val="24"/>
        </w:rPr>
        <w:t>-</w:t>
      </w:r>
      <w:r>
        <w:rPr>
          <w:rFonts w:cs="Times New Roman"/>
          <w:szCs w:val="24"/>
        </w:rPr>
        <w:t>1</w:t>
      </w:r>
      <w:r>
        <w:rPr>
          <w:rFonts w:cs="Times New Roman" w:hint="eastAsia"/>
          <w:szCs w:val="24"/>
        </w:rPr>
        <w:t>（</w:t>
      </w:r>
      <w:r>
        <w:rPr>
          <w:rFonts w:cs="Times New Roman" w:hint="eastAsia"/>
          <w:szCs w:val="24"/>
        </w:rPr>
        <w:t>a</w:t>
      </w:r>
      <w:r>
        <w:rPr>
          <w:rFonts w:cs="Times New Roman" w:hint="eastAsia"/>
          <w:szCs w:val="24"/>
        </w:rPr>
        <w:t>）</w:t>
      </w:r>
      <w:r>
        <w:rPr>
          <w:rFonts w:cs="Times New Roman"/>
          <w:szCs w:val="24"/>
        </w:rPr>
        <w:t>、</w:t>
      </w:r>
      <w:r>
        <w:rPr>
          <w:rFonts w:cs="Times New Roman" w:hint="eastAsia"/>
          <w:szCs w:val="24"/>
        </w:rPr>
        <w:t>（</w:t>
      </w:r>
      <w:r>
        <w:rPr>
          <w:rFonts w:cs="Times New Roman"/>
          <w:szCs w:val="24"/>
        </w:rPr>
        <w:t>b</w:t>
      </w:r>
      <w:r>
        <w:rPr>
          <w:rFonts w:cs="Times New Roman" w:hint="eastAsia"/>
          <w:szCs w:val="24"/>
        </w:rPr>
        <w:t>）</w:t>
      </w:r>
      <w:r>
        <w:rPr>
          <w:rFonts w:cs="Times New Roman"/>
          <w:szCs w:val="24"/>
        </w:rPr>
        <w:t>，</w:t>
      </w:r>
      <w:proofErr w:type="gramStart"/>
      <w:r>
        <w:rPr>
          <w:rFonts w:cs="Times New Roman" w:hint="eastAsia"/>
          <w:szCs w:val="24"/>
        </w:rPr>
        <w:t>受弯承载力</w:t>
      </w:r>
      <w:proofErr w:type="gramEnd"/>
      <w:r>
        <w:rPr>
          <w:rFonts w:cs="Times New Roman" w:hint="eastAsia"/>
          <w:szCs w:val="24"/>
        </w:rPr>
        <w:t>设计值按式（</w:t>
      </w:r>
      <w:r>
        <w:rPr>
          <w:rFonts w:cs="Times New Roman"/>
          <w:szCs w:val="24"/>
        </w:rPr>
        <w:t>5.3.2</w:t>
      </w:r>
      <w:r>
        <w:rPr>
          <w:rFonts w:cs="Times New Roman" w:hint="eastAsia"/>
          <w:szCs w:val="24"/>
        </w:rPr>
        <w:t>-</w:t>
      </w:r>
      <w:r>
        <w:rPr>
          <w:rFonts w:cs="Times New Roman"/>
          <w:szCs w:val="24"/>
        </w:rPr>
        <w:t>1</w:t>
      </w:r>
      <w:r>
        <w:rPr>
          <w:rFonts w:cs="Times New Roman" w:hint="eastAsia"/>
          <w:szCs w:val="24"/>
        </w:rPr>
        <w:t>）计算：</w:t>
      </w:r>
    </w:p>
    <w:tbl>
      <w:tblPr>
        <w:tblStyle w:val="26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12"/>
      </w:tblGrid>
      <w:tr w:rsidR="003F658E" w14:paraId="0008978E" w14:textId="77777777">
        <w:trPr>
          <w:trHeight w:val="20"/>
        </w:trPr>
        <w:tc>
          <w:tcPr>
            <w:tcW w:w="5000" w:type="pct"/>
            <w:vAlign w:val="center"/>
          </w:tcPr>
          <w:p w14:paraId="2F9B9DFC" w14:textId="4EB64481" w:rsidR="003F658E" w:rsidRDefault="009803F3">
            <w:pPr>
              <w:jc w:val="center"/>
              <w:rPr>
                <w:kern w:val="0"/>
                <w:sz w:val="20"/>
                <w:szCs w:val="20"/>
              </w:rPr>
            </w:pPr>
            <w:r>
              <w:rPr>
                <w:noProof/>
                <w:color w:val="FF0000"/>
                <w:kern w:val="0"/>
                <w:szCs w:val="24"/>
              </w:rPr>
              <w:drawing>
                <wp:inline distT="0" distB="0" distL="0" distR="0" wp14:anchorId="1571D269" wp14:editId="416EDDFB">
                  <wp:extent cx="3599815" cy="1621155"/>
                  <wp:effectExtent l="0" t="0" r="635" b="0"/>
                  <wp:docPr id="1050051593" name="图片 105005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600000" cy="1621622"/>
                          </a:xfrm>
                          <a:prstGeom prst="rect">
                            <a:avLst/>
                          </a:prstGeom>
                          <a:noFill/>
                        </pic:spPr>
                      </pic:pic>
                    </a:graphicData>
                  </a:graphic>
                </wp:inline>
              </w:drawing>
            </w:r>
          </w:p>
        </w:tc>
      </w:tr>
      <w:tr w:rsidR="003F658E" w14:paraId="07DD6142" w14:textId="77777777">
        <w:trPr>
          <w:trHeight w:val="20"/>
        </w:trPr>
        <w:tc>
          <w:tcPr>
            <w:tcW w:w="5000" w:type="pct"/>
            <w:vAlign w:val="center"/>
          </w:tcPr>
          <w:p w14:paraId="64AACF3E" w14:textId="77777777" w:rsidR="003F658E" w:rsidRDefault="00172D8D">
            <w:pPr>
              <w:jc w:val="center"/>
              <w:rPr>
                <w:color w:val="FF0000"/>
                <w:kern w:val="0"/>
                <w:szCs w:val="24"/>
              </w:rPr>
            </w:pPr>
            <w:r>
              <w:rPr>
                <w:rFonts w:hint="eastAsia"/>
                <w:kern w:val="0"/>
                <w:sz w:val="20"/>
                <w:szCs w:val="20"/>
              </w:rPr>
              <w:t>（</w:t>
            </w:r>
            <w:r>
              <w:rPr>
                <w:rFonts w:hint="eastAsia"/>
                <w:kern w:val="0"/>
                <w:sz w:val="20"/>
                <w:szCs w:val="20"/>
              </w:rPr>
              <w:t>a</w:t>
            </w:r>
            <w:r>
              <w:rPr>
                <w:rFonts w:hint="eastAsia"/>
                <w:kern w:val="0"/>
                <w:sz w:val="20"/>
                <w:szCs w:val="20"/>
              </w:rPr>
              <w:t>）</w:t>
            </w:r>
            <w:r>
              <w:rPr>
                <w:kern w:val="0"/>
                <w:sz w:val="20"/>
                <w:szCs w:val="21"/>
              </w:rPr>
              <w:t>T</w:t>
            </w:r>
            <w:r>
              <w:rPr>
                <w:kern w:val="0"/>
                <w:sz w:val="20"/>
                <w:szCs w:val="21"/>
              </w:rPr>
              <w:t>形</w:t>
            </w:r>
            <w:r>
              <w:rPr>
                <w:rFonts w:hint="eastAsia"/>
                <w:kern w:val="0"/>
                <w:sz w:val="20"/>
                <w:szCs w:val="21"/>
              </w:rPr>
              <w:t>钢管混凝土柱</w:t>
            </w:r>
          </w:p>
        </w:tc>
      </w:tr>
      <w:tr w:rsidR="003F658E" w14:paraId="49DA8FEC" w14:textId="77777777">
        <w:trPr>
          <w:trHeight w:val="20"/>
        </w:trPr>
        <w:tc>
          <w:tcPr>
            <w:tcW w:w="5000" w:type="pct"/>
            <w:vAlign w:val="center"/>
          </w:tcPr>
          <w:p w14:paraId="52E8D906" w14:textId="15DCE059" w:rsidR="003F658E" w:rsidRDefault="009803F3">
            <w:pPr>
              <w:jc w:val="center"/>
              <w:rPr>
                <w:kern w:val="0"/>
                <w:sz w:val="20"/>
                <w:szCs w:val="20"/>
              </w:rPr>
            </w:pPr>
            <w:r>
              <w:rPr>
                <w:noProof/>
                <w:kern w:val="0"/>
                <w:sz w:val="20"/>
                <w:szCs w:val="20"/>
              </w:rPr>
              <w:lastRenderedPageBreak/>
              <w:drawing>
                <wp:inline distT="0" distB="0" distL="0" distR="0" wp14:anchorId="25111E97" wp14:editId="55976E01">
                  <wp:extent cx="3599815" cy="1753235"/>
                  <wp:effectExtent l="0" t="0" r="635" b="0"/>
                  <wp:docPr id="1706487534" name="图片 170648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3" cstate="print">
                            <a:extLst>
                              <a:ext uri="{28A0092B-C50C-407E-A947-70E740481C1C}">
                                <a14:useLocalDpi xmlns:a14="http://schemas.microsoft.com/office/drawing/2010/main" val="0"/>
                              </a:ext>
                            </a:extLst>
                          </a:blip>
                          <a:srcRect r="5749"/>
                          <a:stretch>
                            <a:fillRect/>
                          </a:stretch>
                        </pic:blipFill>
                        <pic:spPr>
                          <a:xfrm>
                            <a:off x="0" y="0"/>
                            <a:ext cx="3600000" cy="1753582"/>
                          </a:xfrm>
                          <a:prstGeom prst="rect">
                            <a:avLst/>
                          </a:prstGeom>
                          <a:noFill/>
                          <a:ln>
                            <a:noFill/>
                          </a:ln>
                        </pic:spPr>
                      </pic:pic>
                    </a:graphicData>
                  </a:graphic>
                </wp:inline>
              </w:drawing>
            </w:r>
          </w:p>
        </w:tc>
      </w:tr>
      <w:tr w:rsidR="003F658E" w14:paraId="2F7F1E3C" w14:textId="77777777">
        <w:trPr>
          <w:trHeight w:val="20"/>
        </w:trPr>
        <w:tc>
          <w:tcPr>
            <w:tcW w:w="5000" w:type="pct"/>
            <w:vAlign w:val="center"/>
          </w:tcPr>
          <w:p w14:paraId="60D03B48" w14:textId="77777777" w:rsidR="003F658E" w:rsidRDefault="00172D8D">
            <w:pPr>
              <w:jc w:val="center"/>
              <w:rPr>
                <w:kern w:val="0"/>
                <w:sz w:val="20"/>
                <w:szCs w:val="20"/>
              </w:rPr>
            </w:pPr>
            <w:r>
              <w:rPr>
                <w:rFonts w:hint="eastAsia"/>
                <w:kern w:val="0"/>
                <w:sz w:val="20"/>
                <w:szCs w:val="20"/>
              </w:rPr>
              <w:t>（</w:t>
            </w:r>
            <w:r>
              <w:rPr>
                <w:rFonts w:hint="eastAsia"/>
                <w:kern w:val="0"/>
                <w:sz w:val="20"/>
                <w:szCs w:val="20"/>
              </w:rPr>
              <w:t>b</w:t>
            </w:r>
            <w:r>
              <w:rPr>
                <w:rFonts w:hint="eastAsia"/>
                <w:kern w:val="0"/>
                <w:sz w:val="20"/>
                <w:szCs w:val="20"/>
              </w:rPr>
              <w:t>）</w:t>
            </w:r>
            <w:r>
              <w:rPr>
                <w:kern w:val="0"/>
                <w:sz w:val="20"/>
                <w:szCs w:val="20"/>
              </w:rPr>
              <w:t>L</w:t>
            </w:r>
            <w:r>
              <w:rPr>
                <w:kern w:val="0"/>
                <w:sz w:val="20"/>
                <w:szCs w:val="21"/>
              </w:rPr>
              <w:t>形</w:t>
            </w:r>
            <w:r>
              <w:rPr>
                <w:rFonts w:hint="eastAsia"/>
                <w:kern w:val="0"/>
                <w:sz w:val="20"/>
                <w:szCs w:val="21"/>
              </w:rPr>
              <w:t>钢管混凝土柱</w:t>
            </w:r>
          </w:p>
        </w:tc>
      </w:tr>
      <w:tr w:rsidR="003F658E" w14:paraId="3623C5B0" w14:textId="77777777">
        <w:trPr>
          <w:trHeight w:val="20"/>
        </w:trPr>
        <w:tc>
          <w:tcPr>
            <w:tcW w:w="5000" w:type="pct"/>
            <w:vAlign w:val="center"/>
          </w:tcPr>
          <w:p w14:paraId="3AB7BEE9" w14:textId="77777777" w:rsidR="003F658E" w:rsidRDefault="00172D8D">
            <w:pPr>
              <w:jc w:val="center"/>
              <w:rPr>
                <w:kern w:val="0"/>
                <w:sz w:val="20"/>
                <w:szCs w:val="21"/>
              </w:rPr>
            </w:pPr>
            <w:r>
              <w:rPr>
                <w:kern w:val="0"/>
                <w:sz w:val="20"/>
                <w:szCs w:val="21"/>
              </w:rPr>
              <w:t>图</w:t>
            </w:r>
            <w:r>
              <w:rPr>
                <w:rFonts w:hint="eastAsia"/>
                <w:kern w:val="0"/>
                <w:sz w:val="20"/>
                <w:szCs w:val="21"/>
              </w:rPr>
              <w:t>5</w:t>
            </w:r>
            <w:r>
              <w:rPr>
                <w:kern w:val="0"/>
                <w:sz w:val="20"/>
                <w:szCs w:val="21"/>
              </w:rPr>
              <w:t xml:space="preserve">.3.2-1 </w:t>
            </w:r>
            <w:r>
              <w:rPr>
                <w:rFonts w:hint="eastAsia"/>
                <w:kern w:val="0"/>
                <w:sz w:val="20"/>
                <w:szCs w:val="21"/>
              </w:rPr>
              <w:t>钢管混凝土异形柱</w:t>
            </w:r>
            <w:r>
              <w:rPr>
                <w:kern w:val="0"/>
                <w:sz w:val="20"/>
                <w:szCs w:val="21"/>
              </w:rPr>
              <w:t>截面应力分布</w:t>
            </w:r>
            <w:r>
              <w:rPr>
                <w:rFonts w:hint="eastAsia"/>
                <w:kern w:val="0"/>
                <w:sz w:val="20"/>
                <w:szCs w:val="21"/>
              </w:rPr>
              <w:t xml:space="preserve"> </w:t>
            </w:r>
            <w:r>
              <w:rPr>
                <w:kern w:val="0"/>
                <w:sz w:val="20"/>
                <w:szCs w:val="21"/>
              </w:rPr>
              <w:t>(</w:t>
            </w:r>
            <w:r>
              <w:rPr>
                <w:rFonts w:hint="eastAsia"/>
                <w:kern w:val="0"/>
                <w:sz w:val="20"/>
                <w:szCs w:val="21"/>
              </w:rPr>
              <w:t>翼缘柱</w:t>
            </w:r>
            <w:proofErr w:type="gramStart"/>
            <w:r>
              <w:rPr>
                <w:rFonts w:hint="eastAsia"/>
                <w:kern w:val="0"/>
                <w:sz w:val="20"/>
                <w:szCs w:val="21"/>
              </w:rPr>
              <w:t>肢位于受</w:t>
            </w:r>
            <w:proofErr w:type="gramEnd"/>
            <w:r>
              <w:rPr>
                <w:rFonts w:hint="eastAsia"/>
                <w:kern w:val="0"/>
                <w:sz w:val="20"/>
                <w:szCs w:val="21"/>
              </w:rPr>
              <w:t>拉区：</w:t>
            </w:r>
            <w:proofErr w:type="spellStart"/>
            <w:r>
              <w:rPr>
                <w:i/>
                <w:kern w:val="0"/>
                <w:sz w:val="20"/>
                <w:szCs w:val="21"/>
              </w:rPr>
              <w:t>h</w:t>
            </w:r>
            <w:r>
              <w:rPr>
                <w:kern w:val="0"/>
                <w:sz w:val="20"/>
                <w:szCs w:val="21"/>
              </w:rPr>
              <w:t>≤</w:t>
            </w:r>
            <w:r>
              <w:rPr>
                <w:i/>
                <w:kern w:val="0"/>
                <w:sz w:val="20"/>
                <w:szCs w:val="21"/>
              </w:rPr>
              <w:t>H</w:t>
            </w:r>
            <w:r>
              <w:rPr>
                <w:kern w:val="0"/>
                <w:sz w:val="20"/>
                <w:szCs w:val="21"/>
              </w:rPr>
              <w:t>-</w:t>
            </w:r>
            <w:r>
              <w:rPr>
                <w:i/>
                <w:kern w:val="0"/>
                <w:sz w:val="20"/>
                <w:szCs w:val="21"/>
              </w:rPr>
              <w:t>t</w:t>
            </w:r>
            <w:r>
              <w:rPr>
                <w:kern w:val="0"/>
                <w:sz w:val="20"/>
                <w:szCs w:val="21"/>
                <w:vertAlign w:val="subscript"/>
              </w:rPr>
              <w:t>w</w:t>
            </w:r>
            <w:proofErr w:type="spellEnd"/>
            <w:r>
              <w:rPr>
                <w:kern w:val="0"/>
                <w:sz w:val="20"/>
                <w:szCs w:val="21"/>
              </w:rPr>
              <w:t xml:space="preserve">) </w:t>
            </w:r>
          </w:p>
        </w:tc>
      </w:tr>
    </w:tbl>
    <w:p w14:paraId="1563D100" w14:textId="77777777" w:rsidR="003F658E" w:rsidRDefault="003F658E">
      <w:pPr>
        <w:rPr>
          <w:rFonts w:cs="Times New Roman"/>
          <w:szCs w:val="24"/>
        </w:rPr>
      </w:pPr>
    </w:p>
    <w:tbl>
      <w:tblPr>
        <w:tblStyle w:val="20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
        <w:gridCol w:w="6153"/>
        <w:gridCol w:w="1225"/>
      </w:tblGrid>
      <w:tr w:rsidR="003F658E" w14:paraId="47E8BFCA" w14:textId="77777777">
        <w:tc>
          <w:tcPr>
            <w:tcW w:w="562" w:type="pct"/>
            <w:vAlign w:val="center"/>
          </w:tcPr>
          <w:p w14:paraId="31559B3B" w14:textId="77777777" w:rsidR="003F658E" w:rsidRDefault="003F658E">
            <w:pPr>
              <w:tabs>
                <w:tab w:val="center" w:pos="4160"/>
                <w:tab w:val="right" w:pos="8300"/>
              </w:tabs>
              <w:jc w:val="center"/>
            </w:pPr>
          </w:p>
        </w:tc>
        <w:tc>
          <w:tcPr>
            <w:tcW w:w="3701" w:type="pct"/>
            <w:vAlign w:val="center"/>
          </w:tcPr>
          <w:p w14:paraId="3C31030C" w14:textId="77777777" w:rsidR="003F658E" w:rsidRDefault="00172D8D">
            <w:pPr>
              <w:tabs>
                <w:tab w:val="center" w:pos="4160"/>
                <w:tab w:val="right" w:pos="8300"/>
              </w:tabs>
              <w:jc w:val="center"/>
              <w:rPr>
                <w:szCs w:val="24"/>
              </w:rPr>
            </w:pPr>
            <w:r>
              <w:rPr>
                <w:rFonts w:cstheme="minorBidi"/>
                <w:position w:val="-50"/>
              </w:rPr>
              <w:object w:dxaOrig="2387" w:dyaOrig="1155" w14:anchorId="62FA0E85">
                <v:shape id="_x0000_i1052" type="#_x0000_t75" style="width:119.45pt;height:57.85pt" o:ole="">
                  <v:imagedata r:id="rId74" o:title=""/>
                </v:shape>
                <o:OLEObject Type="Embed" ProgID="Equation.DSMT4" ShapeID="_x0000_i1052" DrawAspect="Content" ObjectID="_1764500261" r:id="rId75"/>
              </w:object>
            </w:r>
          </w:p>
        </w:tc>
        <w:tc>
          <w:tcPr>
            <w:tcW w:w="736" w:type="pct"/>
            <w:vAlign w:val="center"/>
          </w:tcPr>
          <w:p w14:paraId="3F4EAA51" w14:textId="77777777" w:rsidR="003F658E" w:rsidRDefault="00172D8D">
            <w:pPr>
              <w:tabs>
                <w:tab w:val="center" w:pos="4160"/>
                <w:tab w:val="right" w:pos="8300"/>
              </w:tabs>
              <w:spacing w:line="400" w:lineRule="exact"/>
              <w:jc w:val="right"/>
              <w:rPr>
                <w:szCs w:val="24"/>
              </w:rPr>
            </w:pPr>
            <w:r>
              <w:rPr>
                <w:szCs w:val="24"/>
              </w:rPr>
              <w:t>(5.3.2-1)</w:t>
            </w:r>
          </w:p>
        </w:tc>
      </w:tr>
      <w:tr w:rsidR="003F658E" w14:paraId="7F484958" w14:textId="77777777">
        <w:tc>
          <w:tcPr>
            <w:tcW w:w="562" w:type="pct"/>
            <w:vAlign w:val="center"/>
          </w:tcPr>
          <w:p w14:paraId="47128478" w14:textId="77777777" w:rsidR="003F658E" w:rsidRDefault="00172D8D">
            <w:pPr>
              <w:tabs>
                <w:tab w:val="center" w:pos="4160"/>
                <w:tab w:val="right" w:pos="8300"/>
              </w:tabs>
              <w:spacing w:line="276" w:lineRule="auto"/>
            </w:pPr>
            <w:r>
              <w:rPr>
                <w:szCs w:val="24"/>
              </w:rPr>
              <w:t>式中：</w:t>
            </w:r>
          </w:p>
        </w:tc>
        <w:tc>
          <w:tcPr>
            <w:tcW w:w="4438" w:type="pct"/>
            <w:gridSpan w:val="2"/>
            <w:vAlign w:val="center"/>
          </w:tcPr>
          <w:p w14:paraId="2C70D280" w14:textId="77777777" w:rsidR="003F658E" w:rsidRDefault="00172D8D">
            <w:pPr>
              <w:tabs>
                <w:tab w:val="center" w:pos="4160"/>
                <w:tab w:val="right" w:pos="8300"/>
              </w:tabs>
              <w:spacing w:line="276" w:lineRule="auto"/>
              <w:rPr>
                <w:szCs w:val="24"/>
              </w:rPr>
            </w:pPr>
            <w:r>
              <w:rPr>
                <w:rFonts w:eastAsiaTheme="minorEastAsia" w:cstheme="minorBidi"/>
                <w:position w:val="-12"/>
              </w:rPr>
              <w:object w:dxaOrig="2048" w:dyaOrig="410" w14:anchorId="2E0BFD67">
                <v:shape id="_x0000_i1053" type="#_x0000_t75" alt="" style="width:102.4pt;height:20.4pt" o:ole="">
                  <v:imagedata r:id="rId76" o:title=""/>
                </v:shape>
                <o:OLEObject Type="Embed" ProgID="Equation.DSMT4" ShapeID="_x0000_i1053" DrawAspect="Content" ObjectID="_1764500262" r:id="rId77"/>
              </w:object>
            </w:r>
            <w:r>
              <w:rPr>
                <w:rFonts w:hint="eastAsia"/>
                <w:szCs w:val="24"/>
              </w:rPr>
              <w:t>；</w:t>
            </w:r>
          </w:p>
        </w:tc>
      </w:tr>
      <w:tr w:rsidR="003F658E" w14:paraId="38DFF6B6" w14:textId="77777777">
        <w:tc>
          <w:tcPr>
            <w:tcW w:w="562" w:type="pct"/>
            <w:vAlign w:val="center"/>
          </w:tcPr>
          <w:p w14:paraId="1332B4CD" w14:textId="77777777" w:rsidR="003F658E" w:rsidRDefault="003F658E">
            <w:pPr>
              <w:tabs>
                <w:tab w:val="center" w:pos="4160"/>
                <w:tab w:val="right" w:pos="8300"/>
              </w:tabs>
              <w:spacing w:line="276" w:lineRule="auto"/>
              <w:rPr>
                <w:szCs w:val="24"/>
              </w:rPr>
            </w:pPr>
          </w:p>
        </w:tc>
        <w:tc>
          <w:tcPr>
            <w:tcW w:w="4438" w:type="pct"/>
            <w:gridSpan w:val="2"/>
            <w:vAlign w:val="center"/>
          </w:tcPr>
          <w:p w14:paraId="1B4ECB75" w14:textId="77777777" w:rsidR="003F658E" w:rsidRDefault="00172D8D">
            <w:pPr>
              <w:tabs>
                <w:tab w:val="center" w:pos="4160"/>
                <w:tab w:val="right" w:pos="8300"/>
              </w:tabs>
              <w:spacing w:line="276" w:lineRule="auto"/>
              <w:rPr>
                <w:szCs w:val="24"/>
              </w:rPr>
            </w:pPr>
            <w:r>
              <w:rPr>
                <w:rFonts w:eastAsiaTheme="minorEastAsia" w:cstheme="minorBidi"/>
                <w:position w:val="-12"/>
              </w:rPr>
              <w:object w:dxaOrig="3276" w:dyaOrig="410" w14:anchorId="1D052047">
                <v:shape id="_x0000_i1054" type="#_x0000_t75" alt="" style="width:163.95pt;height:20.4pt" o:ole="">
                  <v:imagedata r:id="rId78" o:title=""/>
                </v:shape>
                <o:OLEObject Type="Embed" ProgID="Equation.DSMT4" ShapeID="_x0000_i1054" DrawAspect="Content" ObjectID="_1764500263" r:id="rId79"/>
              </w:object>
            </w:r>
            <w:r>
              <w:rPr>
                <w:rFonts w:hint="eastAsia"/>
                <w:szCs w:val="24"/>
              </w:rPr>
              <w:t>；</w:t>
            </w:r>
          </w:p>
        </w:tc>
      </w:tr>
      <w:tr w:rsidR="003F658E" w14:paraId="53845EF2" w14:textId="77777777">
        <w:tc>
          <w:tcPr>
            <w:tcW w:w="562" w:type="pct"/>
            <w:vAlign w:val="center"/>
          </w:tcPr>
          <w:p w14:paraId="0308683B" w14:textId="77777777" w:rsidR="003F658E" w:rsidRDefault="003F658E">
            <w:pPr>
              <w:tabs>
                <w:tab w:val="center" w:pos="4160"/>
                <w:tab w:val="right" w:pos="8300"/>
              </w:tabs>
              <w:spacing w:line="276" w:lineRule="auto"/>
              <w:rPr>
                <w:szCs w:val="24"/>
              </w:rPr>
            </w:pPr>
          </w:p>
        </w:tc>
        <w:tc>
          <w:tcPr>
            <w:tcW w:w="4438" w:type="pct"/>
            <w:gridSpan w:val="2"/>
            <w:vAlign w:val="center"/>
          </w:tcPr>
          <w:p w14:paraId="7493572D" w14:textId="77777777" w:rsidR="003F658E" w:rsidRDefault="00172D8D">
            <w:pPr>
              <w:tabs>
                <w:tab w:val="center" w:pos="4160"/>
                <w:tab w:val="right" w:pos="8300"/>
              </w:tabs>
              <w:spacing w:line="276" w:lineRule="auto"/>
              <w:rPr>
                <w:szCs w:val="24"/>
              </w:rPr>
            </w:pPr>
            <w:r>
              <w:rPr>
                <w:rFonts w:eastAsiaTheme="minorEastAsia" w:cstheme="minorBidi"/>
                <w:position w:val="-12"/>
              </w:rPr>
              <w:object w:dxaOrig="2314" w:dyaOrig="410" w14:anchorId="68B3FEAF">
                <v:shape id="_x0000_i1055" type="#_x0000_t75" alt="" style="width:115.7pt;height:20.4pt" o:ole="">
                  <v:imagedata r:id="rId80" o:title=""/>
                </v:shape>
                <o:OLEObject Type="Embed" ProgID="Equation.DSMT4" ShapeID="_x0000_i1055" DrawAspect="Content" ObjectID="_1764500264" r:id="rId81"/>
              </w:object>
            </w:r>
            <w:r>
              <w:rPr>
                <w:rFonts w:hint="eastAsia"/>
                <w:szCs w:val="24"/>
              </w:rPr>
              <w:t>；</w:t>
            </w:r>
          </w:p>
        </w:tc>
      </w:tr>
      <w:tr w:rsidR="003F658E" w14:paraId="74D7AE62" w14:textId="77777777">
        <w:tc>
          <w:tcPr>
            <w:tcW w:w="562" w:type="pct"/>
            <w:vAlign w:val="center"/>
          </w:tcPr>
          <w:p w14:paraId="183B5597" w14:textId="77777777" w:rsidR="003F658E" w:rsidRDefault="003F658E">
            <w:pPr>
              <w:tabs>
                <w:tab w:val="center" w:pos="4160"/>
                <w:tab w:val="right" w:pos="8300"/>
              </w:tabs>
              <w:spacing w:line="276" w:lineRule="auto"/>
              <w:rPr>
                <w:szCs w:val="24"/>
              </w:rPr>
            </w:pPr>
          </w:p>
        </w:tc>
        <w:tc>
          <w:tcPr>
            <w:tcW w:w="4438" w:type="pct"/>
            <w:gridSpan w:val="2"/>
            <w:vAlign w:val="center"/>
          </w:tcPr>
          <w:p w14:paraId="374F3602" w14:textId="77777777" w:rsidR="003F658E" w:rsidRDefault="00172D8D">
            <w:pPr>
              <w:tabs>
                <w:tab w:val="center" w:pos="4160"/>
                <w:tab w:val="right" w:pos="8300"/>
              </w:tabs>
              <w:spacing w:line="276" w:lineRule="auto"/>
              <w:rPr>
                <w:szCs w:val="24"/>
              </w:rPr>
            </w:pPr>
            <w:r>
              <w:rPr>
                <w:rFonts w:eastAsiaTheme="minorEastAsia" w:cstheme="minorBidi"/>
                <w:position w:val="-12"/>
              </w:rPr>
              <w:object w:dxaOrig="3275" w:dyaOrig="410" w14:anchorId="5C3E76EF">
                <v:shape id="_x0000_i1056" type="#_x0000_t75" alt="" style="width:163.6pt;height:20.4pt" o:ole="">
                  <v:imagedata r:id="rId82" o:title=""/>
                </v:shape>
                <o:OLEObject Type="Embed" ProgID="Equation.DSMT4" ShapeID="_x0000_i1056" DrawAspect="Content" ObjectID="_1764500265" r:id="rId83"/>
              </w:object>
            </w:r>
            <w:r>
              <w:rPr>
                <w:rFonts w:hint="eastAsia"/>
              </w:rPr>
              <w:t>；</w:t>
            </w:r>
          </w:p>
        </w:tc>
      </w:tr>
      <w:tr w:rsidR="003F658E" w14:paraId="2F415E28" w14:textId="77777777">
        <w:tc>
          <w:tcPr>
            <w:tcW w:w="562" w:type="pct"/>
            <w:vAlign w:val="center"/>
          </w:tcPr>
          <w:p w14:paraId="1149E6A2" w14:textId="77777777" w:rsidR="003F658E" w:rsidRDefault="003F658E">
            <w:pPr>
              <w:tabs>
                <w:tab w:val="center" w:pos="4160"/>
                <w:tab w:val="right" w:pos="8300"/>
              </w:tabs>
              <w:spacing w:line="276" w:lineRule="auto"/>
              <w:rPr>
                <w:szCs w:val="24"/>
              </w:rPr>
            </w:pPr>
          </w:p>
        </w:tc>
        <w:tc>
          <w:tcPr>
            <w:tcW w:w="4438" w:type="pct"/>
            <w:gridSpan w:val="2"/>
            <w:vAlign w:val="center"/>
          </w:tcPr>
          <w:p w14:paraId="5B21803C" w14:textId="77777777" w:rsidR="003F658E" w:rsidRDefault="00172D8D">
            <w:pPr>
              <w:tabs>
                <w:tab w:val="center" w:pos="4160"/>
                <w:tab w:val="right" w:pos="8300"/>
              </w:tabs>
              <w:spacing w:line="276" w:lineRule="auto"/>
              <w:rPr>
                <w:szCs w:val="24"/>
              </w:rPr>
            </w:pPr>
            <w:r>
              <w:rPr>
                <w:rFonts w:eastAsiaTheme="minorEastAsia" w:cstheme="minorBidi"/>
                <w:position w:val="-12"/>
                <w:szCs w:val="24"/>
              </w:rPr>
              <w:object w:dxaOrig="5223" w:dyaOrig="410" w14:anchorId="63659639">
                <v:shape id="_x0000_i1057" type="#_x0000_t75" alt="" style="width:260.9pt;height:20.4pt" o:ole="">
                  <v:imagedata r:id="rId84" o:title=""/>
                </v:shape>
                <o:OLEObject Type="Embed" ProgID="Equation.DSMT4" ShapeID="_x0000_i1057" DrawAspect="Content" ObjectID="_1764500266" r:id="rId85"/>
              </w:object>
            </w:r>
            <w:r>
              <w:rPr>
                <w:rFonts w:hint="eastAsia"/>
                <w:szCs w:val="24"/>
              </w:rPr>
              <w:t>；</w:t>
            </w:r>
          </w:p>
        </w:tc>
      </w:tr>
    </w:tbl>
    <w:p w14:paraId="79C5EEA2" w14:textId="77777777" w:rsidR="003F658E" w:rsidRDefault="003F658E">
      <w:pPr>
        <w:rPr>
          <w:rFonts w:cs="Times New Roman"/>
          <w:szCs w:val="24"/>
        </w:rPr>
      </w:pPr>
    </w:p>
    <w:p w14:paraId="3960AF58" w14:textId="77777777" w:rsidR="003F658E" w:rsidRDefault="00172D8D">
      <w:pPr>
        <w:ind w:firstLineChars="200" w:firstLine="480"/>
        <w:rPr>
          <w:rFonts w:cs="Times New Roman"/>
          <w:szCs w:val="24"/>
        </w:rPr>
      </w:pPr>
      <w:r>
        <w:rPr>
          <w:rFonts w:cs="Times New Roman"/>
          <w:szCs w:val="24"/>
        </w:rPr>
        <w:t>2</w:t>
      </w:r>
      <w:r>
        <w:rPr>
          <w:rFonts w:ascii="宋体" w:hAnsi="宋体" w:cs="宋体" w:hint="eastAsia"/>
          <w:szCs w:val="24"/>
        </w:rPr>
        <w:t>当</w:t>
      </w:r>
      <w:r>
        <w:rPr>
          <w:rFonts w:cs="Times New Roman"/>
          <w:i/>
          <w:szCs w:val="24"/>
        </w:rPr>
        <w:t>h</w:t>
      </w:r>
      <w:r>
        <w:rPr>
          <w:rFonts w:cs="Times New Roman"/>
          <w:szCs w:val="24"/>
        </w:rPr>
        <w:t>＞</w:t>
      </w:r>
      <w:r>
        <w:rPr>
          <w:rFonts w:cs="Times New Roman"/>
          <w:i/>
          <w:szCs w:val="24"/>
        </w:rPr>
        <w:t>H</w:t>
      </w:r>
      <w:r>
        <w:rPr>
          <w:rFonts w:cs="Times New Roman"/>
          <w:szCs w:val="24"/>
        </w:rPr>
        <w:t>-</w:t>
      </w:r>
      <w:proofErr w:type="spellStart"/>
      <w:r>
        <w:rPr>
          <w:rFonts w:cs="Times New Roman"/>
          <w:i/>
          <w:szCs w:val="24"/>
        </w:rPr>
        <w:t>t</w:t>
      </w:r>
      <w:r>
        <w:rPr>
          <w:rFonts w:cs="Times New Roman"/>
          <w:szCs w:val="24"/>
          <w:vertAlign w:val="subscript"/>
        </w:rPr>
        <w:t>w</w:t>
      </w:r>
      <w:proofErr w:type="spellEnd"/>
      <w:r>
        <w:rPr>
          <w:rFonts w:cs="Times New Roman" w:hint="eastAsia"/>
          <w:szCs w:val="24"/>
        </w:rPr>
        <w:t>时</w:t>
      </w:r>
      <w:r>
        <w:rPr>
          <w:rFonts w:cs="Times New Roman"/>
          <w:szCs w:val="24"/>
        </w:rPr>
        <w:t>，</w:t>
      </w:r>
      <w:bookmarkStart w:id="33" w:name="_Hlk58935504"/>
      <w:r>
        <w:rPr>
          <w:rFonts w:cs="Times New Roman" w:hint="eastAsia"/>
          <w:szCs w:val="24"/>
        </w:rPr>
        <w:t>钢管混凝土异形柱截面</w:t>
      </w:r>
      <w:r>
        <w:rPr>
          <w:rFonts w:cs="Times New Roman"/>
          <w:szCs w:val="24"/>
        </w:rPr>
        <w:t>应力</w:t>
      </w:r>
      <w:r>
        <w:rPr>
          <w:rFonts w:cs="Times New Roman" w:hint="eastAsia"/>
          <w:szCs w:val="24"/>
        </w:rPr>
        <w:t>分布简化为</w:t>
      </w:r>
      <w:r>
        <w:rPr>
          <w:rFonts w:cs="Times New Roman"/>
          <w:szCs w:val="24"/>
        </w:rPr>
        <w:t>图</w:t>
      </w:r>
      <w:r>
        <w:rPr>
          <w:rFonts w:cs="Times New Roman"/>
          <w:szCs w:val="24"/>
        </w:rPr>
        <w:t>5.2.3</w:t>
      </w:r>
      <w:r>
        <w:rPr>
          <w:rFonts w:cs="Times New Roman" w:hint="eastAsia"/>
          <w:szCs w:val="24"/>
        </w:rPr>
        <w:t>-</w:t>
      </w:r>
      <w:r>
        <w:rPr>
          <w:rFonts w:cs="Times New Roman"/>
          <w:szCs w:val="24"/>
        </w:rPr>
        <w:t>6</w:t>
      </w:r>
      <w:r>
        <w:rPr>
          <w:rFonts w:cs="Times New Roman" w:hint="eastAsia"/>
          <w:szCs w:val="24"/>
        </w:rPr>
        <w:t>（</w:t>
      </w:r>
      <w:r>
        <w:rPr>
          <w:rFonts w:cs="Times New Roman" w:hint="eastAsia"/>
          <w:szCs w:val="24"/>
        </w:rPr>
        <w:t>a</w:t>
      </w:r>
      <w:r>
        <w:rPr>
          <w:rFonts w:cs="Times New Roman" w:hint="eastAsia"/>
          <w:szCs w:val="24"/>
        </w:rPr>
        <w:t>）</w:t>
      </w:r>
      <w:r>
        <w:rPr>
          <w:rFonts w:cs="Times New Roman"/>
          <w:szCs w:val="24"/>
        </w:rPr>
        <w:t>、</w:t>
      </w:r>
      <w:r>
        <w:rPr>
          <w:rFonts w:cs="Times New Roman" w:hint="eastAsia"/>
          <w:szCs w:val="24"/>
        </w:rPr>
        <w:t>（</w:t>
      </w:r>
      <w:r>
        <w:rPr>
          <w:rFonts w:cs="Times New Roman"/>
          <w:szCs w:val="24"/>
        </w:rPr>
        <w:t>b</w:t>
      </w:r>
      <w:r>
        <w:rPr>
          <w:rFonts w:cs="Times New Roman" w:hint="eastAsia"/>
          <w:szCs w:val="24"/>
        </w:rPr>
        <w:t>）</w:t>
      </w:r>
      <w:r>
        <w:rPr>
          <w:rFonts w:cs="Times New Roman"/>
          <w:szCs w:val="24"/>
        </w:rPr>
        <w:t>，</w:t>
      </w:r>
      <w:proofErr w:type="gramStart"/>
      <w:r>
        <w:rPr>
          <w:rFonts w:cs="Times New Roman" w:hint="eastAsia"/>
          <w:szCs w:val="24"/>
        </w:rPr>
        <w:t>受弯承载力</w:t>
      </w:r>
      <w:proofErr w:type="gramEnd"/>
      <w:r>
        <w:rPr>
          <w:rFonts w:cs="Times New Roman" w:hint="eastAsia"/>
          <w:szCs w:val="24"/>
        </w:rPr>
        <w:t>设计值按式（</w:t>
      </w:r>
      <w:r>
        <w:rPr>
          <w:rFonts w:cs="Times New Roman"/>
          <w:szCs w:val="24"/>
        </w:rPr>
        <w:t>5.2.3</w:t>
      </w:r>
      <w:r>
        <w:rPr>
          <w:rFonts w:cs="Times New Roman" w:hint="eastAsia"/>
          <w:szCs w:val="24"/>
        </w:rPr>
        <w:t>-</w:t>
      </w:r>
      <w:r>
        <w:rPr>
          <w:rFonts w:cs="Times New Roman"/>
          <w:szCs w:val="24"/>
        </w:rPr>
        <w:t>4</w:t>
      </w:r>
      <w:r>
        <w:rPr>
          <w:rFonts w:cs="Times New Roman" w:hint="eastAsia"/>
          <w:szCs w:val="24"/>
        </w:rPr>
        <w:t>）计算：</w:t>
      </w:r>
    </w:p>
    <w:tbl>
      <w:tblPr>
        <w:tblStyle w:val="26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12"/>
      </w:tblGrid>
      <w:tr w:rsidR="003F658E" w14:paraId="4D78A0E0" w14:textId="77777777">
        <w:trPr>
          <w:trHeight w:val="20"/>
        </w:trPr>
        <w:tc>
          <w:tcPr>
            <w:tcW w:w="5000" w:type="pct"/>
            <w:vAlign w:val="center"/>
          </w:tcPr>
          <w:bookmarkEnd w:id="33"/>
          <w:p w14:paraId="4D338B6D" w14:textId="0986406F" w:rsidR="003F658E" w:rsidRDefault="009803F3">
            <w:pPr>
              <w:jc w:val="center"/>
              <w:rPr>
                <w:kern w:val="0"/>
                <w:sz w:val="20"/>
                <w:szCs w:val="20"/>
              </w:rPr>
            </w:pPr>
            <w:r>
              <w:rPr>
                <w:noProof/>
                <w:color w:val="FF0000"/>
                <w:kern w:val="0"/>
                <w:szCs w:val="24"/>
              </w:rPr>
              <w:drawing>
                <wp:inline distT="0" distB="0" distL="0" distR="0" wp14:anchorId="1D348E40" wp14:editId="071387AF">
                  <wp:extent cx="3599815" cy="1652905"/>
                  <wp:effectExtent l="0" t="0" r="0" b="0"/>
                  <wp:docPr id="1008298895" name="图片 100829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600000" cy="1653160"/>
                          </a:xfrm>
                          <a:prstGeom prst="rect">
                            <a:avLst/>
                          </a:prstGeom>
                          <a:noFill/>
                        </pic:spPr>
                      </pic:pic>
                    </a:graphicData>
                  </a:graphic>
                </wp:inline>
              </w:drawing>
            </w:r>
          </w:p>
        </w:tc>
      </w:tr>
      <w:tr w:rsidR="003F658E" w14:paraId="2025549B" w14:textId="77777777">
        <w:trPr>
          <w:trHeight w:val="20"/>
        </w:trPr>
        <w:tc>
          <w:tcPr>
            <w:tcW w:w="5000" w:type="pct"/>
            <w:vAlign w:val="center"/>
          </w:tcPr>
          <w:p w14:paraId="27C087C5" w14:textId="77777777" w:rsidR="003F658E" w:rsidRDefault="00172D8D">
            <w:pPr>
              <w:jc w:val="center"/>
              <w:rPr>
                <w:color w:val="FF0000"/>
                <w:kern w:val="0"/>
                <w:szCs w:val="24"/>
              </w:rPr>
            </w:pPr>
            <w:r>
              <w:rPr>
                <w:rFonts w:hint="eastAsia"/>
                <w:kern w:val="0"/>
                <w:sz w:val="20"/>
                <w:szCs w:val="20"/>
              </w:rPr>
              <w:t>（</w:t>
            </w:r>
            <w:r>
              <w:rPr>
                <w:rFonts w:hint="eastAsia"/>
                <w:kern w:val="0"/>
                <w:sz w:val="20"/>
                <w:szCs w:val="20"/>
              </w:rPr>
              <w:t>a</w:t>
            </w:r>
            <w:r>
              <w:rPr>
                <w:rFonts w:hint="eastAsia"/>
                <w:kern w:val="0"/>
                <w:sz w:val="20"/>
                <w:szCs w:val="20"/>
              </w:rPr>
              <w:t>）</w:t>
            </w:r>
            <w:r>
              <w:rPr>
                <w:kern w:val="0"/>
                <w:sz w:val="20"/>
                <w:szCs w:val="21"/>
              </w:rPr>
              <w:t>T</w:t>
            </w:r>
            <w:r>
              <w:rPr>
                <w:kern w:val="0"/>
                <w:sz w:val="20"/>
                <w:szCs w:val="21"/>
              </w:rPr>
              <w:t>形</w:t>
            </w:r>
            <w:r>
              <w:rPr>
                <w:rFonts w:hint="eastAsia"/>
                <w:kern w:val="0"/>
                <w:sz w:val="20"/>
                <w:szCs w:val="21"/>
              </w:rPr>
              <w:t>钢管混凝土柱</w:t>
            </w:r>
          </w:p>
        </w:tc>
      </w:tr>
      <w:tr w:rsidR="003F658E" w14:paraId="44518259" w14:textId="77777777">
        <w:trPr>
          <w:trHeight w:val="20"/>
        </w:trPr>
        <w:tc>
          <w:tcPr>
            <w:tcW w:w="5000" w:type="pct"/>
            <w:vAlign w:val="center"/>
          </w:tcPr>
          <w:p w14:paraId="532B6F16" w14:textId="7DFC8FA2" w:rsidR="003F658E" w:rsidRDefault="009803F3">
            <w:pPr>
              <w:jc w:val="center"/>
              <w:rPr>
                <w:color w:val="FF0000"/>
                <w:kern w:val="0"/>
                <w:szCs w:val="24"/>
              </w:rPr>
            </w:pPr>
            <w:r>
              <w:rPr>
                <w:noProof/>
                <w:kern w:val="0"/>
                <w:sz w:val="20"/>
                <w:szCs w:val="20"/>
              </w:rPr>
              <w:lastRenderedPageBreak/>
              <w:drawing>
                <wp:inline distT="0" distB="0" distL="0" distR="0" wp14:anchorId="6EB28F94" wp14:editId="5D1F26DF">
                  <wp:extent cx="3599815" cy="1664335"/>
                  <wp:effectExtent l="0" t="0" r="0" b="0"/>
                  <wp:docPr id="2072032043" name="图片 207203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3600000" cy="1664400"/>
                          </a:xfrm>
                          <a:prstGeom prst="rect">
                            <a:avLst/>
                          </a:prstGeom>
                          <a:noFill/>
                        </pic:spPr>
                      </pic:pic>
                    </a:graphicData>
                  </a:graphic>
                </wp:inline>
              </w:drawing>
            </w:r>
          </w:p>
        </w:tc>
      </w:tr>
      <w:tr w:rsidR="003F658E" w14:paraId="24DB353A" w14:textId="77777777">
        <w:trPr>
          <w:trHeight w:val="187"/>
        </w:trPr>
        <w:tc>
          <w:tcPr>
            <w:tcW w:w="5000" w:type="pct"/>
            <w:vAlign w:val="center"/>
          </w:tcPr>
          <w:p w14:paraId="060264A1" w14:textId="77777777" w:rsidR="003F658E" w:rsidRDefault="00172D8D">
            <w:pPr>
              <w:jc w:val="center"/>
              <w:rPr>
                <w:color w:val="FF0000"/>
                <w:kern w:val="0"/>
                <w:szCs w:val="24"/>
              </w:rPr>
            </w:pPr>
            <w:r>
              <w:rPr>
                <w:rFonts w:hint="eastAsia"/>
                <w:kern w:val="0"/>
                <w:sz w:val="20"/>
                <w:szCs w:val="20"/>
              </w:rPr>
              <w:t>（</w:t>
            </w:r>
            <w:r>
              <w:rPr>
                <w:rFonts w:hint="eastAsia"/>
                <w:kern w:val="0"/>
                <w:sz w:val="20"/>
                <w:szCs w:val="20"/>
              </w:rPr>
              <w:t>b</w:t>
            </w:r>
            <w:r>
              <w:rPr>
                <w:rFonts w:hint="eastAsia"/>
                <w:kern w:val="0"/>
                <w:sz w:val="20"/>
                <w:szCs w:val="20"/>
              </w:rPr>
              <w:t>）</w:t>
            </w:r>
            <w:r>
              <w:rPr>
                <w:kern w:val="0"/>
                <w:sz w:val="20"/>
                <w:szCs w:val="20"/>
              </w:rPr>
              <w:t>L</w:t>
            </w:r>
            <w:r>
              <w:rPr>
                <w:kern w:val="0"/>
                <w:sz w:val="20"/>
                <w:szCs w:val="21"/>
              </w:rPr>
              <w:t>形</w:t>
            </w:r>
            <w:r>
              <w:rPr>
                <w:rFonts w:hint="eastAsia"/>
                <w:kern w:val="0"/>
                <w:sz w:val="20"/>
                <w:szCs w:val="21"/>
              </w:rPr>
              <w:t>钢管混凝土柱</w:t>
            </w:r>
          </w:p>
        </w:tc>
      </w:tr>
      <w:tr w:rsidR="003F658E" w14:paraId="75607F74" w14:textId="77777777">
        <w:trPr>
          <w:trHeight w:val="20"/>
        </w:trPr>
        <w:tc>
          <w:tcPr>
            <w:tcW w:w="5000" w:type="pct"/>
            <w:vAlign w:val="center"/>
          </w:tcPr>
          <w:p w14:paraId="0895C984" w14:textId="77777777" w:rsidR="003F658E" w:rsidRDefault="00172D8D">
            <w:pPr>
              <w:jc w:val="center"/>
              <w:rPr>
                <w:kern w:val="0"/>
                <w:sz w:val="20"/>
                <w:szCs w:val="21"/>
              </w:rPr>
            </w:pPr>
            <w:r>
              <w:rPr>
                <w:kern w:val="0"/>
                <w:sz w:val="20"/>
                <w:szCs w:val="21"/>
              </w:rPr>
              <w:t>图</w:t>
            </w:r>
            <w:r>
              <w:rPr>
                <w:rFonts w:hint="eastAsia"/>
                <w:kern w:val="0"/>
                <w:sz w:val="20"/>
                <w:szCs w:val="21"/>
              </w:rPr>
              <w:t>5</w:t>
            </w:r>
            <w:r>
              <w:rPr>
                <w:kern w:val="0"/>
                <w:sz w:val="20"/>
                <w:szCs w:val="21"/>
              </w:rPr>
              <w:t xml:space="preserve">.3.2-2 </w:t>
            </w:r>
            <w:r>
              <w:rPr>
                <w:rFonts w:hint="eastAsia"/>
                <w:kern w:val="0"/>
                <w:sz w:val="20"/>
                <w:szCs w:val="21"/>
              </w:rPr>
              <w:t>钢管混凝土异形柱</w:t>
            </w:r>
            <w:r>
              <w:rPr>
                <w:kern w:val="0"/>
                <w:sz w:val="20"/>
                <w:szCs w:val="21"/>
              </w:rPr>
              <w:t>截面应力分布</w:t>
            </w:r>
            <w:r>
              <w:rPr>
                <w:rFonts w:hint="eastAsia"/>
                <w:kern w:val="0"/>
                <w:sz w:val="20"/>
                <w:szCs w:val="21"/>
              </w:rPr>
              <w:t xml:space="preserve"> </w:t>
            </w:r>
            <w:r>
              <w:rPr>
                <w:kern w:val="0"/>
                <w:sz w:val="20"/>
                <w:szCs w:val="21"/>
              </w:rPr>
              <w:t>(</w:t>
            </w:r>
            <w:r>
              <w:rPr>
                <w:rFonts w:hint="eastAsia"/>
                <w:kern w:val="0"/>
                <w:sz w:val="20"/>
                <w:szCs w:val="21"/>
              </w:rPr>
              <w:t>翼缘柱</w:t>
            </w:r>
            <w:proofErr w:type="gramStart"/>
            <w:r>
              <w:rPr>
                <w:rFonts w:hint="eastAsia"/>
                <w:kern w:val="0"/>
                <w:sz w:val="20"/>
                <w:szCs w:val="21"/>
              </w:rPr>
              <w:t>肢位于受</w:t>
            </w:r>
            <w:proofErr w:type="gramEnd"/>
            <w:r>
              <w:rPr>
                <w:rFonts w:hint="eastAsia"/>
                <w:kern w:val="0"/>
                <w:sz w:val="20"/>
                <w:szCs w:val="21"/>
              </w:rPr>
              <w:t>拉区：</w:t>
            </w:r>
            <w:r>
              <w:rPr>
                <w:i/>
                <w:kern w:val="0"/>
                <w:sz w:val="20"/>
                <w:szCs w:val="21"/>
              </w:rPr>
              <w:t>h</w:t>
            </w:r>
            <w:r>
              <w:rPr>
                <w:rFonts w:hint="eastAsia"/>
                <w:kern w:val="0"/>
                <w:sz w:val="20"/>
                <w:szCs w:val="21"/>
              </w:rPr>
              <w:t>≥</w:t>
            </w:r>
            <w:r>
              <w:rPr>
                <w:i/>
                <w:kern w:val="0"/>
                <w:sz w:val="20"/>
                <w:szCs w:val="21"/>
              </w:rPr>
              <w:t>H</w:t>
            </w:r>
            <w:r>
              <w:rPr>
                <w:kern w:val="0"/>
                <w:sz w:val="20"/>
                <w:szCs w:val="21"/>
              </w:rPr>
              <w:t>-</w:t>
            </w:r>
            <w:proofErr w:type="spellStart"/>
            <w:r>
              <w:rPr>
                <w:i/>
                <w:kern w:val="0"/>
                <w:sz w:val="20"/>
                <w:szCs w:val="21"/>
              </w:rPr>
              <w:t>t</w:t>
            </w:r>
            <w:r>
              <w:rPr>
                <w:kern w:val="0"/>
                <w:sz w:val="20"/>
                <w:szCs w:val="21"/>
                <w:vertAlign w:val="subscript"/>
              </w:rPr>
              <w:t>w</w:t>
            </w:r>
            <w:proofErr w:type="spellEnd"/>
            <w:r>
              <w:rPr>
                <w:kern w:val="0"/>
                <w:sz w:val="20"/>
                <w:szCs w:val="21"/>
              </w:rPr>
              <w:t>)</w:t>
            </w:r>
          </w:p>
        </w:tc>
      </w:tr>
    </w:tbl>
    <w:p w14:paraId="12066F51" w14:textId="77777777" w:rsidR="003F658E" w:rsidRDefault="003F658E">
      <w:pPr>
        <w:rPr>
          <w:rFonts w:cs="Times New Roman"/>
          <w:szCs w:val="24"/>
        </w:rPr>
      </w:pPr>
    </w:p>
    <w:tbl>
      <w:tblPr>
        <w:tblStyle w:val="20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6237"/>
        <w:gridCol w:w="1224"/>
      </w:tblGrid>
      <w:tr w:rsidR="003F658E" w14:paraId="74E28D42" w14:textId="77777777">
        <w:tc>
          <w:tcPr>
            <w:tcW w:w="512" w:type="pct"/>
            <w:vAlign w:val="center"/>
          </w:tcPr>
          <w:p w14:paraId="1BE938BD" w14:textId="77777777" w:rsidR="003F658E" w:rsidRDefault="003F658E">
            <w:pPr>
              <w:tabs>
                <w:tab w:val="center" w:pos="4160"/>
                <w:tab w:val="right" w:pos="8300"/>
              </w:tabs>
              <w:jc w:val="center"/>
            </w:pPr>
          </w:p>
        </w:tc>
        <w:tc>
          <w:tcPr>
            <w:tcW w:w="3752" w:type="pct"/>
            <w:vAlign w:val="center"/>
          </w:tcPr>
          <w:p w14:paraId="5D327AFB" w14:textId="77777777" w:rsidR="003F658E" w:rsidRDefault="00172D8D">
            <w:pPr>
              <w:tabs>
                <w:tab w:val="center" w:pos="4160"/>
                <w:tab w:val="right" w:pos="8300"/>
              </w:tabs>
              <w:jc w:val="center"/>
              <w:rPr>
                <w:szCs w:val="24"/>
              </w:rPr>
            </w:pPr>
            <w:r>
              <w:rPr>
                <w:rFonts w:eastAsiaTheme="minorEastAsia" w:cstheme="minorBidi"/>
                <w:position w:val="-50"/>
              </w:rPr>
              <w:object w:dxaOrig="2497" w:dyaOrig="1040" w14:anchorId="3091A074">
                <v:shape id="_x0000_i1058" type="#_x0000_t75" style="width:124.85pt;height:52pt" o:ole="">
                  <v:imagedata r:id="rId88" o:title=""/>
                </v:shape>
                <o:OLEObject Type="Embed" ProgID="Equation.DSMT4" ShapeID="_x0000_i1058" DrawAspect="Content" ObjectID="_1764500267" r:id="rId89"/>
              </w:object>
            </w:r>
          </w:p>
        </w:tc>
        <w:tc>
          <w:tcPr>
            <w:tcW w:w="736" w:type="pct"/>
            <w:vAlign w:val="center"/>
          </w:tcPr>
          <w:p w14:paraId="74A4E498" w14:textId="77777777" w:rsidR="003F658E" w:rsidRDefault="00172D8D">
            <w:pPr>
              <w:tabs>
                <w:tab w:val="center" w:pos="4160"/>
                <w:tab w:val="right" w:pos="8300"/>
              </w:tabs>
              <w:spacing w:line="400" w:lineRule="exact"/>
              <w:jc w:val="right"/>
              <w:rPr>
                <w:szCs w:val="24"/>
              </w:rPr>
            </w:pPr>
            <w:r>
              <w:rPr>
                <w:szCs w:val="24"/>
              </w:rPr>
              <w:t>(5.3.2-2)</w:t>
            </w:r>
          </w:p>
        </w:tc>
      </w:tr>
      <w:tr w:rsidR="003F658E" w14:paraId="3F43220A" w14:textId="77777777">
        <w:tc>
          <w:tcPr>
            <w:tcW w:w="512" w:type="pct"/>
            <w:vAlign w:val="center"/>
          </w:tcPr>
          <w:p w14:paraId="32520880" w14:textId="77777777" w:rsidR="003F658E" w:rsidRDefault="00172D8D">
            <w:pPr>
              <w:tabs>
                <w:tab w:val="center" w:pos="4160"/>
                <w:tab w:val="right" w:pos="8300"/>
              </w:tabs>
              <w:spacing w:line="276" w:lineRule="auto"/>
            </w:pPr>
            <w:r>
              <w:rPr>
                <w:kern w:val="24"/>
                <w:szCs w:val="24"/>
              </w:rPr>
              <w:t>式中：</w:t>
            </w:r>
          </w:p>
        </w:tc>
        <w:tc>
          <w:tcPr>
            <w:tcW w:w="4488" w:type="pct"/>
            <w:gridSpan w:val="2"/>
            <w:vAlign w:val="center"/>
          </w:tcPr>
          <w:p w14:paraId="101CE328" w14:textId="77777777" w:rsidR="003F658E" w:rsidRDefault="00172D8D">
            <w:pPr>
              <w:tabs>
                <w:tab w:val="center" w:pos="4160"/>
                <w:tab w:val="right" w:pos="8300"/>
              </w:tabs>
              <w:spacing w:line="276" w:lineRule="auto"/>
              <w:rPr>
                <w:szCs w:val="24"/>
              </w:rPr>
            </w:pPr>
            <w:r>
              <w:rPr>
                <w:rFonts w:eastAsiaTheme="minorEastAsia" w:cstheme="minorBidi"/>
                <w:position w:val="-10"/>
              </w:rPr>
              <w:object w:dxaOrig="804" w:dyaOrig="366" w14:anchorId="5DC55CCD">
                <v:shape id="_x0000_i1059" type="#_x0000_t75" alt="" style="width:40.35pt;height:18.3pt" o:ole="">
                  <v:imagedata r:id="rId90" o:title=""/>
                </v:shape>
                <o:OLEObject Type="Embed" ProgID="Equation.DSMT4" ShapeID="_x0000_i1059" DrawAspect="Content" ObjectID="_1764500268" r:id="rId91"/>
              </w:object>
            </w:r>
            <w:r>
              <w:rPr>
                <w:rFonts w:hint="eastAsia"/>
                <w:szCs w:val="24"/>
              </w:rPr>
              <w:t>；</w:t>
            </w:r>
          </w:p>
        </w:tc>
      </w:tr>
      <w:tr w:rsidR="003F658E" w14:paraId="3C7375C8" w14:textId="77777777">
        <w:tc>
          <w:tcPr>
            <w:tcW w:w="512" w:type="pct"/>
            <w:vAlign w:val="center"/>
          </w:tcPr>
          <w:p w14:paraId="0D7DAF6E" w14:textId="77777777" w:rsidR="003F658E" w:rsidRDefault="003F658E">
            <w:pPr>
              <w:tabs>
                <w:tab w:val="center" w:pos="4160"/>
                <w:tab w:val="right" w:pos="8300"/>
              </w:tabs>
              <w:spacing w:line="276" w:lineRule="auto"/>
              <w:rPr>
                <w:szCs w:val="24"/>
              </w:rPr>
            </w:pPr>
          </w:p>
        </w:tc>
        <w:tc>
          <w:tcPr>
            <w:tcW w:w="4488" w:type="pct"/>
            <w:gridSpan w:val="2"/>
            <w:vAlign w:val="center"/>
          </w:tcPr>
          <w:p w14:paraId="29BFC19D" w14:textId="77777777" w:rsidR="003F658E" w:rsidRDefault="00172D8D">
            <w:pPr>
              <w:tabs>
                <w:tab w:val="center" w:pos="4160"/>
                <w:tab w:val="right" w:pos="8300"/>
              </w:tabs>
              <w:spacing w:line="276" w:lineRule="auto"/>
              <w:rPr>
                <w:color w:val="7030A0"/>
                <w:szCs w:val="24"/>
              </w:rPr>
            </w:pPr>
            <w:r>
              <w:rPr>
                <w:rFonts w:eastAsiaTheme="minorEastAsia" w:cstheme="minorBidi"/>
                <w:color w:val="7030A0"/>
                <w:position w:val="-12"/>
              </w:rPr>
              <w:object w:dxaOrig="3879" w:dyaOrig="412" w14:anchorId="77861C6E">
                <v:shape id="_x0000_i1060" type="#_x0000_t75" alt="" style="width:193.95pt;height:20.4pt" o:ole="">
                  <v:imagedata r:id="rId92" o:title=""/>
                </v:shape>
                <o:OLEObject Type="Embed" ProgID="Equation.DSMT4" ShapeID="_x0000_i1060" DrawAspect="Content" ObjectID="_1764500269" r:id="rId93"/>
              </w:object>
            </w:r>
            <w:r>
              <w:rPr>
                <w:rFonts w:hint="eastAsia"/>
                <w:color w:val="7030A0"/>
                <w:szCs w:val="24"/>
              </w:rPr>
              <w:t>；</w:t>
            </w:r>
          </w:p>
        </w:tc>
      </w:tr>
      <w:tr w:rsidR="003F658E" w14:paraId="1A33DB14" w14:textId="77777777">
        <w:tc>
          <w:tcPr>
            <w:tcW w:w="512" w:type="pct"/>
            <w:vAlign w:val="center"/>
          </w:tcPr>
          <w:p w14:paraId="347A5A04" w14:textId="77777777" w:rsidR="003F658E" w:rsidRDefault="003F658E">
            <w:pPr>
              <w:tabs>
                <w:tab w:val="center" w:pos="4160"/>
                <w:tab w:val="right" w:pos="8300"/>
              </w:tabs>
              <w:spacing w:line="276" w:lineRule="auto"/>
              <w:rPr>
                <w:szCs w:val="24"/>
              </w:rPr>
            </w:pPr>
          </w:p>
        </w:tc>
        <w:tc>
          <w:tcPr>
            <w:tcW w:w="4488" w:type="pct"/>
            <w:gridSpan w:val="2"/>
            <w:vAlign w:val="center"/>
          </w:tcPr>
          <w:p w14:paraId="54DC158E" w14:textId="77777777" w:rsidR="003F658E" w:rsidRDefault="00172D8D">
            <w:pPr>
              <w:tabs>
                <w:tab w:val="center" w:pos="4160"/>
                <w:tab w:val="right" w:pos="8300"/>
              </w:tabs>
              <w:spacing w:line="276" w:lineRule="auto"/>
              <w:rPr>
                <w:color w:val="7030A0"/>
                <w:szCs w:val="24"/>
              </w:rPr>
            </w:pPr>
            <w:r>
              <w:rPr>
                <w:rFonts w:eastAsiaTheme="minorEastAsia" w:cstheme="minorBidi"/>
                <w:color w:val="7030A0"/>
                <w:position w:val="-10"/>
              </w:rPr>
              <w:object w:dxaOrig="767" w:dyaOrig="366" w14:anchorId="6EFDA0BE">
                <v:shape id="_x0000_i1061" type="#_x0000_t75" alt="" style="width:38.3pt;height:18.3pt" o:ole="">
                  <v:imagedata r:id="rId94" o:title=""/>
                </v:shape>
                <o:OLEObject Type="Embed" ProgID="Equation.DSMT4" ShapeID="_x0000_i1061" DrawAspect="Content" ObjectID="_1764500270" r:id="rId95"/>
              </w:object>
            </w:r>
            <w:r>
              <w:rPr>
                <w:color w:val="7030A0"/>
                <w:szCs w:val="24"/>
              </w:rPr>
              <w:t>;</w:t>
            </w:r>
          </w:p>
        </w:tc>
      </w:tr>
      <w:tr w:rsidR="003F658E" w14:paraId="61FF4270" w14:textId="77777777">
        <w:tc>
          <w:tcPr>
            <w:tcW w:w="512" w:type="pct"/>
            <w:vAlign w:val="center"/>
          </w:tcPr>
          <w:p w14:paraId="526856B8" w14:textId="77777777" w:rsidR="003F658E" w:rsidRDefault="003F658E">
            <w:pPr>
              <w:tabs>
                <w:tab w:val="center" w:pos="4160"/>
                <w:tab w:val="right" w:pos="8300"/>
              </w:tabs>
              <w:spacing w:line="276" w:lineRule="auto"/>
              <w:rPr>
                <w:szCs w:val="24"/>
              </w:rPr>
            </w:pPr>
          </w:p>
        </w:tc>
        <w:tc>
          <w:tcPr>
            <w:tcW w:w="4488" w:type="pct"/>
            <w:gridSpan w:val="2"/>
            <w:vAlign w:val="center"/>
          </w:tcPr>
          <w:p w14:paraId="07D3C37D" w14:textId="77777777" w:rsidR="003F658E" w:rsidRDefault="00172D8D">
            <w:pPr>
              <w:tabs>
                <w:tab w:val="center" w:pos="4160"/>
                <w:tab w:val="right" w:pos="8300"/>
              </w:tabs>
              <w:spacing w:line="276" w:lineRule="auto"/>
              <w:rPr>
                <w:color w:val="7030A0"/>
                <w:szCs w:val="24"/>
              </w:rPr>
            </w:pPr>
            <w:r>
              <w:rPr>
                <w:rFonts w:eastAsiaTheme="minorEastAsia" w:cstheme="minorBidi"/>
                <w:position w:val="-12"/>
              </w:rPr>
              <w:object w:dxaOrig="3996" w:dyaOrig="412" w14:anchorId="130C91BC">
                <v:shape id="_x0000_i1062" type="#_x0000_t75" alt="" style="width:199.8pt;height:20.4pt" o:ole="">
                  <v:imagedata r:id="rId96" o:title=""/>
                </v:shape>
                <o:OLEObject Type="Embed" ProgID="Equation.DSMT4" ShapeID="_x0000_i1062" DrawAspect="Content" ObjectID="_1764500271" r:id="rId97"/>
              </w:object>
            </w:r>
            <w:r>
              <w:rPr>
                <w:rFonts w:hint="eastAsia"/>
              </w:rPr>
              <w:t>；</w:t>
            </w:r>
          </w:p>
        </w:tc>
      </w:tr>
      <w:tr w:rsidR="003F658E" w14:paraId="552587B5" w14:textId="77777777">
        <w:tc>
          <w:tcPr>
            <w:tcW w:w="512" w:type="pct"/>
            <w:vAlign w:val="center"/>
          </w:tcPr>
          <w:p w14:paraId="18A4AD17" w14:textId="77777777" w:rsidR="003F658E" w:rsidRDefault="003F658E">
            <w:pPr>
              <w:tabs>
                <w:tab w:val="center" w:pos="4160"/>
                <w:tab w:val="right" w:pos="8300"/>
              </w:tabs>
              <w:spacing w:line="276" w:lineRule="auto"/>
              <w:rPr>
                <w:color w:val="0070C0"/>
                <w:szCs w:val="24"/>
              </w:rPr>
            </w:pPr>
          </w:p>
        </w:tc>
        <w:tc>
          <w:tcPr>
            <w:tcW w:w="4488" w:type="pct"/>
            <w:gridSpan w:val="2"/>
            <w:vAlign w:val="center"/>
          </w:tcPr>
          <w:p w14:paraId="0090FC23" w14:textId="77777777" w:rsidR="003F658E" w:rsidRDefault="00172D8D">
            <w:pPr>
              <w:tabs>
                <w:tab w:val="center" w:pos="4160"/>
                <w:tab w:val="right" w:pos="8300"/>
              </w:tabs>
              <w:spacing w:line="276" w:lineRule="auto"/>
              <w:rPr>
                <w:color w:val="7030A0"/>
                <w:szCs w:val="24"/>
              </w:rPr>
            </w:pPr>
            <w:r>
              <w:rPr>
                <w:rFonts w:eastAsiaTheme="minorEastAsia" w:cstheme="minorBidi"/>
                <w:color w:val="7030A0"/>
                <w:position w:val="-14"/>
              </w:rPr>
              <w:object w:dxaOrig="7110" w:dyaOrig="400" w14:anchorId="643FA4BF">
                <v:shape id="_x0000_i1063" type="#_x0000_t75" alt="" style="width:355.5pt;height:20pt" o:ole="">
                  <v:imagedata r:id="rId98" o:title=""/>
                </v:shape>
                <o:OLEObject Type="Embed" ProgID="Equation.DSMT4" ShapeID="_x0000_i1063" DrawAspect="Content" ObjectID="_1764500272" r:id="rId99"/>
              </w:object>
            </w:r>
          </w:p>
        </w:tc>
      </w:tr>
    </w:tbl>
    <w:p w14:paraId="1BD3FF0D" w14:textId="77777777" w:rsidR="003F658E" w:rsidRDefault="003F658E">
      <w:pPr>
        <w:rPr>
          <w:rFonts w:cs="Times New Roman"/>
          <w:bCs/>
          <w:szCs w:val="32"/>
        </w:rPr>
      </w:pPr>
    </w:p>
    <w:p w14:paraId="2EEC61ED" w14:textId="77777777" w:rsidR="003F658E" w:rsidRDefault="00172D8D">
      <w:pPr>
        <w:rPr>
          <w:rFonts w:cs="Times New Roman"/>
          <w:bCs/>
          <w:szCs w:val="32"/>
        </w:rPr>
      </w:pPr>
      <w:r>
        <w:rPr>
          <w:rFonts w:cs="Times New Roman" w:hint="eastAsia"/>
          <w:bCs/>
          <w:szCs w:val="32"/>
        </w:rPr>
        <w:t>5.3.</w:t>
      </w:r>
      <w:r>
        <w:rPr>
          <w:rFonts w:cs="Times New Roman"/>
          <w:bCs/>
          <w:szCs w:val="32"/>
        </w:rPr>
        <w:t>3</w:t>
      </w:r>
      <w:r>
        <w:rPr>
          <w:rFonts w:cs="Times New Roman" w:hint="eastAsia"/>
          <w:bCs/>
          <w:szCs w:val="32"/>
        </w:rPr>
        <w:t>对钢管混凝土异形</w:t>
      </w:r>
      <w:proofErr w:type="gramStart"/>
      <w:r>
        <w:rPr>
          <w:rFonts w:cs="Times New Roman" w:hint="eastAsia"/>
          <w:bCs/>
          <w:szCs w:val="32"/>
        </w:rPr>
        <w:t>柱受弯</w:t>
      </w:r>
      <w:proofErr w:type="gramEnd"/>
      <w:r>
        <w:rPr>
          <w:rFonts w:cs="Times New Roman" w:hint="eastAsia"/>
          <w:bCs/>
          <w:szCs w:val="32"/>
        </w:rPr>
        <w:t>承载力的计算，当</w:t>
      </w:r>
      <w:r>
        <w:t>中和</w:t>
      </w:r>
      <w:proofErr w:type="gramStart"/>
      <w:r>
        <w:t>轴平行</w:t>
      </w:r>
      <w:proofErr w:type="gramEnd"/>
      <w:r>
        <w:rPr>
          <w:rFonts w:hint="eastAsia"/>
        </w:rPr>
        <w:t>于</w:t>
      </w:r>
      <w:r>
        <w:t>腹板</w:t>
      </w:r>
      <w:r>
        <w:rPr>
          <w:rFonts w:hint="eastAsia"/>
        </w:rPr>
        <w:t>柱肢</w:t>
      </w:r>
      <w:r>
        <w:rPr>
          <w:rFonts w:cs="Times New Roman" w:hint="eastAsia"/>
          <w:bCs/>
          <w:szCs w:val="32"/>
        </w:rPr>
        <w:t>时，可按以下情况进行计算：</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tblGrid>
      <w:tr w:rsidR="003F658E" w14:paraId="62362CD5" w14:textId="77777777">
        <w:tc>
          <w:tcPr>
            <w:tcW w:w="8302" w:type="dxa"/>
            <w:vAlign w:val="center"/>
          </w:tcPr>
          <w:p w14:paraId="3D759086" w14:textId="77777777" w:rsidR="003F658E" w:rsidRDefault="00172D8D">
            <w:pPr>
              <w:spacing w:line="288" w:lineRule="auto"/>
              <w:jc w:val="center"/>
              <w:rPr>
                <w:rFonts w:ascii="宋体" w:hAnsi="宋体" w:cs="宋体"/>
                <w:szCs w:val="24"/>
              </w:rPr>
            </w:pPr>
            <w:r>
              <w:rPr>
                <w:rFonts w:ascii="宋体" w:hAnsi="宋体" w:cs="宋体"/>
                <w:noProof/>
                <w:szCs w:val="24"/>
              </w:rPr>
              <mc:AlternateContent>
                <mc:Choice Requires="wpg">
                  <w:drawing>
                    <wp:inline distT="0" distB="0" distL="0" distR="0" wp14:anchorId="78A03037" wp14:editId="34669F59">
                      <wp:extent cx="3875405" cy="1769745"/>
                      <wp:effectExtent l="0" t="0" r="10795" b="0"/>
                      <wp:docPr id="6175" name="组合 414"/>
                      <wp:cNvGraphicFramePr/>
                      <a:graphic xmlns:a="http://schemas.openxmlformats.org/drawingml/2006/main">
                        <a:graphicData uri="http://schemas.microsoft.com/office/word/2010/wordprocessingGroup">
                          <wpg:wgp>
                            <wpg:cNvGrpSpPr/>
                            <wpg:grpSpPr>
                              <a:xfrm>
                                <a:off x="0" y="0"/>
                                <a:ext cx="3875779" cy="1769867"/>
                                <a:chOff x="-96845" y="0"/>
                                <a:chExt cx="3875779" cy="1769867"/>
                              </a:xfrm>
                            </wpg:grpSpPr>
                            <wps:wsp>
                              <wps:cNvPr id="6176" name="文本框 391"/>
                              <wps:cNvSpPr txBox="1"/>
                              <wps:spPr>
                                <a:xfrm rot="16200000">
                                  <a:off x="-59698" y="645257"/>
                                  <a:ext cx="314325" cy="388620"/>
                                </a:xfrm>
                                <a:prstGeom prst="rect">
                                  <a:avLst/>
                                </a:prstGeom>
                                <a:noFill/>
                              </wps:spPr>
                              <wps:txbx>
                                <w:txbxContent>
                                  <w:p w14:paraId="16CC6C60"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B</w:t>
                                    </w:r>
                                  </w:p>
                                </w:txbxContent>
                              </wps:txbx>
                              <wps:bodyPr wrap="square" rtlCol="0">
                                <a:spAutoFit/>
                              </wps:bodyPr>
                            </wps:wsp>
                            <wps:wsp>
                              <wps:cNvPr id="6177" name="Line 215"/>
                              <wps:cNvCnPr/>
                              <wps:spPr bwMode="auto">
                                <a:xfrm flipV="1">
                                  <a:off x="399147" y="327007"/>
                                  <a:ext cx="0" cy="884238"/>
                                </a:xfrm>
                                <a:prstGeom prst="line">
                                  <a:avLst/>
                                </a:prstGeom>
                                <a:noFill/>
                                <a:ln w="6350">
                                  <a:solidFill>
                                    <a:srgbClr val="000000"/>
                                  </a:solidFill>
                                  <a:prstDash val="solid"/>
                                  <a:round/>
                                </a:ln>
                              </wps:spPr>
                              <wps:bodyPr/>
                            </wps:wsp>
                            <wps:wsp>
                              <wps:cNvPr id="6178" name="Line 216"/>
                              <wps:cNvCnPr/>
                              <wps:spPr bwMode="auto">
                                <a:xfrm>
                                  <a:off x="399147" y="327007"/>
                                  <a:ext cx="293687" cy="0"/>
                                </a:xfrm>
                                <a:prstGeom prst="line">
                                  <a:avLst/>
                                </a:prstGeom>
                                <a:noFill/>
                                <a:ln w="6350">
                                  <a:solidFill>
                                    <a:srgbClr val="000000"/>
                                  </a:solidFill>
                                  <a:prstDash val="solid"/>
                                  <a:round/>
                                </a:ln>
                              </wps:spPr>
                              <wps:bodyPr/>
                            </wps:wsp>
                            <wps:wsp>
                              <wps:cNvPr id="6179" name="Line 217"/>
                              <wps:cNvCnPr/>
                              <wps:spPr bwMode="auto">
                                <a:xfrm>
                                  <a:off x="692834" y="327007"/>
                                  <a:ext cx="0" cy="295275"/>
                                </a:xfrm>
                                <a:prstGeom prst="line">
                                  <a:avLst/>
                                </a:prstGeom>
                                <a:noFill/>
                                <a:ln w="6350">
                                  <a:solidFill>
                                    <a:srgbClr val="000000"/>
                                  </a:solidFill>
                                  <a:prstDash val="solid"/>
                                  <a:round/>
                                </a:ln>
                              </wps:spPr>
                              <wps:bodyPr/>
                            </wps:wsp>
                            <wps:wsp>
                              <wps:cNvPr id="6180" name="Line 218"/>
                              <wps:cNvCnPr/>
                              <wps:spPr bwMode="auto">
                                <a:xfrm>
                                  <a:off x="692834" y="622282"/>
                                  <a:ext cx="439737" cy="0"/>
                                </a:xfrm>
                                <a:prstGeom prst="line">
                                  <a:avLst/>
                                </a:prstGeom>
                                <a:noFill/>
                                <a:ln w="6350">
                                  <a:solidFill>
                                    <a:srgbClr val="000000"/>
                                  </a:solidFill>
                                  <a:prstDash val="solid"/>
                                  <a:round/>
                                </a:ln>
                              </wps:spPr>
                              <wps:bodyPr/>
                            </wps:wsp>
                            <wps:wsp>
                              <wps:cNvPr id="6181" name="Line 219"/>
                              <wps:cNvCnPr/>
                              <wps:spPr bwMode="auto">
                                <a:xfrm>
                                  <a:off x="1132572" y="622282"/>
                                  <a:ext cx="0" cy="295275"/>
                                </a:xfrm>
                                <a:prstGeom prst="line">
                                  <a:avLst/>
                                </a:prstGeom>
                                <a:noFill/>
                                <a:ln w="6350">
                                  <a:solidFill>
                                    <a:srgbClr val="000000"/>
                                  </a:solidFill>
                                  <a:prstDash val="solid"/>
                                  <a:round/>
                                </a:ln>
                              </wps:spPr>
                              <wps:bodyPr/>
                            </wps:wsp>
                            <wps:wsp>
                              <wps:cNvPr id="6182" name="Line 220"/>
                              <wps:cNvCnPr/>
                              <wps:spPr bwMode="auto">
                                <a:xfrm flipH="1">
                                  <a:off x="692834" y="917557"/>
                                  <a:ext cx="439737" cy="0"/>
                                </a:xfrm>
                                <a:prstGeom prst="line">
                                  <a:avLst/>
                                </a:prstGeom>
                                <a:noFill/>
                                <a:ln w="6350">
                                  <a:solidFill>
                                    <a:srgbClr val="000000"/>
                                  </a:solidFill>
                                  <a:prstDash val="solid"/>
                                  <a:round/>
                                </a:ln>
                              </wps:spPr>
                              <wps:bodyPr/>
                            </wps:wsp>
                            <wps:wsp>
                              <wps:cNvPr id="6183" name="Line 221"/>
                              <wps:cNvCnPr/>
                              <wps:spPr bwMode="auto">
                                <a:xfrm>
                                  <a:off x="692834" y="917557"/>
                                  <a:ext cx="0" cy="293688"/>
                                </a:xfrm>
                                <a:prstGeom prst="line">
                                  <a:avLst/>
                                </a:prstGeom>
                                <a:noFill/>
                                <a:ln w="6350">
                                  <a:solidFill>
                                    <a:srgbClr val="000000"/>
                                  </a:solidFill>
                                  <a:prstDash val="solid"/>
                                  <a:round/>
                                </a:ln>
                              </wps:spPr>
                              <wps:bodyPr/>
                            </wps:wsp>
                            <wps:wsp>
                              <wps:cNvPr id="6184" name="Line 222"/>
                              <wps:cNvCnPr/>
                              <wps:spPr bwMode="auto">
                                <a:xfrm flipH="1">
                                  <a:off x="399147" y="1211244"/>
                                  <a:ext cx="293687" cy="0"/>
                                </a:xfrm>
                                <a:prstGeom prst="line">
                                  <a:avLst/>
                                </a:prstGeom>
                                <a:noFill/>
                                <a:ln w="6350">
                                  <a:solidFill>
                                    <a:srgbClr val="000000"/>
                                  </a:solidFill>
                                  <a:prstDash val="solid"/>
                                  <a:round/>
                                </a:ln>
                              </wps:spPr>
                              <wps:bodyPr/>
                            </wps:wsp>
                            <wps:wsp>
                              <wps:cNvPr id="6185" name="Line 223"/>
                              <wps:cNvCnPr/>
                              <wps:spPr bwMode="auto">
                                <a:xfrm>
                                  <a:off x="1208772" y="917557"/>
                                  <a:ext cx="104775" cy="0"/>
                                </a:xfrm>
                                <a:prstGeom prst="line">
                                  <a:avLst/>
                                </a:prstGeom>
                                <a:noFill/>
                                <a:ln w="6350">
                                  <a:solidFill>
                                    <a:srgbClr val="000000"/>
                                  </a:solidFill>
                                  <a:prstDash val="solid"/>
                                  <a:round/>
                                </a:ln>
                              </wps:spPr>
                              <wps:bodyPr/>
                            </wps:wsp>
                            <wps:wsp>
                              <wps:cNvPr id="6186" name="Line 224"/>
                              <wps:cNvCnPr/>
                              <wps:spPr bwMode="auto">
                                <a:xfrm>
                                  <a:off x="1208772" y="622282"/>
                                  <a:ext cx="104775" cy="0"/>
                                </a:xfrm>
                                <a:prstGeom prst="line">
                                  <a:avLst/>
                                </a:prstGeom>
                                <a:noFill/>
                                <a:ln w="6350">
                                  <a:solidFill>
                                    <a:srgbClr val="000000"/>
                                  </a:solidFill>
                                  <a:prstDash val="solid"/>
                                  <a:round/>
                                </a:ln>
                              </wps:spPr>
                              <wps:bodyPr/>
                            </wps:wsp>
                            <wps:wsp>
                              <wps:cNvPr id="6187" name="Line 225"/>
                              <wps:cNvCnPr/>
                              <wps:spPr bwMode="auto">
                                <a:xfrm flipV="1">
                                  <a:off x="1289734" y="622282"/>
                                  <a:ext cx="0" cy="295275"/>
                                </a:xfrm>
                                <a:prstGeom prst="line">
                                  <a:avLst/>
                                </a:prstGeom>
                                <a:noFill/>
                                <a:ln w="6350">
                                  <a:solidFill>
                                    <a:srgbClr val="000000"/>
                                  </a:solidFill>
                                  <a:prstDash val="solid"/>
                                  <a:round/>
                                </a:ln>
                              </wps:spPr>
                              <wps:bodyPr/>
                            </wps:wsp>
                            <wps:wsp>
                              <wps:cNvPr id="6188" name="Freeform 226"/>
                              <wps:cNvSpPr/>
                              <wps:spPr bwMode="auto">
                                <a:xfrm>
                                  <a:off x="1272272" y="900094"/>
                                  <a:ext cx="33337" cy="30163"/>
                                </a:xfrm>
                                <a:custGeom>
                                  <a:avLst/>
                                  <a:gdLst>
                                    <a:gd name="T0" fmla="*/ 2 w 21"/>
                                    <a:gd name="T1" fmla="*/ 0 h 19"/>
                                    <a:gd name="T2" fmla="*/ 0 w 21"/>
                                    <a:gd name="T3" fmla="*/ 2 h 19"/>
                                    <a:gd name="T4" fmla="*/ 21 w 21"/>
                                    <a:gd name="T5" fmla="*/ 19 h 19"/>
                                    <a:gd name="T6" fmla="*/ 2 w 21"/>
                                    <a:gd name="T7" fmla="*/ 0 h 19"/>
                                  </a:gdLst>
                                  <a:ahLst/>
                                  <a:cxnLst>
                                    <a:cxn ang="0">
                                      <a:pos x="T0" y="T1"/>
                                    </a:cxn>
                                    <a:cxn ang="0">
                                      <a:pos x="T2" y="T3"/>
                                    </a:cxn>
                                    <a:cxn ang="0">
                                      <a:pos x="T4" y="T5"/>
                                    </a:cxn>
                                    <a:cxn ang="0">
                                      <a:pos x="T6" y="T7"/>
                                    </a:cxn>
                                  </a:cxnLst>
                                  <a:rect l="0" t="0" r="r" b="b"/>
                                  <a:pathLst>
                                    <a:path w="21" h="19">
                                      <a:moveTo>
                                        <a:pt x="2" y="0"/>
                                      </a:moveTo>
                                      <a:lnTo>
                                        <a:pt x="0" y="2"/>
                                      </a:lnTo>
                                      <a:lnTo>
                                        <a:pt x="21" y="19"/>
                                      </a:lnTo>
                                      <a:lnTo>
                                        <a:pt x="2" y="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189" name="Freeform 227"/>
                              <wps:cNvSpPr/>
                              <wps:spPr bwMode="auto">
                                <a:xfrm>
                                  <a:off x="1272272" y="903269"/>
                                  <a:ext cx="33337" cy="30163"/>
                                </a:xfrm>
                                <a:custGeom>
                                  <a:avLst/>
                                  <a:gdLst>
                                    <a:gd name="T0" fmla="*/ 0 w 21"/>
                                    <a:gd name="T1" fmla="*/ 0 h 19"/>
                                    <a:gd name="T2" fmla="*/ 21 w 21"/>
                                    <a:gd name="T3" fmla="*/ 17 h 19"/>
                                    <a:gd name="T4" fmla="*/ 19 w 21"/>
                                    <a:gd name="T5" fmla="*/ 19 h 19"/>
                                    <a:gd name="T6" fmla="*/ 0 w 21"/>
                                    <a:gd name="T7" fmla="*/ 0 h 19"/>
                                  </a:gdLst>
                                  <a:ahLst/>
                                  <a:cxnLst>
                                    <a:cxn ang="0">
                                      <a:pos x="T0" y="T1"/>
                                    </a:cxn>
                                    <a:cxn ang="0">
                                      <a:pos x="T2" y="T3"/>
                                    </a:cxn>
                                    <a:cxn ang="0">
                                      <a:pos x="T4" y="T5"/>
                                    </a:cxn>
                                    <a:cxn ang="0">
                                      <a:pos x="T6" y="T7"/>
                                    </a:cxn>
                                  </a:cxnLst>
                                  <a:rect l="0" t="0" r="r" b="b"/>
                                  <a:pathLst>
                                    <a:path w="21" h="19">
                                      <a:moveTo>
                                        <a:pt x="0" y="0"/>
                                      </a:moveTo>
                                      <a:lnTo>
                                        <a:pt x="21" y="17"/>
                                      </a:lnTo>
                                      <a:lnTo>
                                        <a:pt x="19" y="19"/>
                                      </a:lnTo>
                                      <a:lnTo>
                                        <a:pt x="0" y="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190" name="Freeform 228"/>
                              <wps:cNvSpPr/>
                              <wps:spPr bwMode="auto">
                                <a:xfrm>
                                  <a:off x="1272272" y="900094"/>
                                  <a:ext cx="33337" cy="33338"/>
                                </a:xfrm>
                                <a:custGeom>
                                  <a:avLst/>
                                  <a:gdLst>
                                    <a:gd name="T0" fmla="*/ 2 w 21"/>
                                    <a:gd name="T1" fmla="*/ 0 h 21"/>
                                    <a:gd name="T2" fmla="*/ 0 w 21"/>
                                    <a:gd name="T3" fmla="*/ 2 h 21"/>
                                    <a:gd name="T4" fmla="*/ 19 w 21"/>
                                    <a:gd name="T5" fmla="*/ 21 h 21"/>
                                    <a:gd name="T6" fmla="*/ 21 w 21"/>
                                    <a:gd name="T7" fmla="*/ 19 h 21"/>
                                    <a:gd name="T8" fmla="*/ 2 w 21"/>
                                    <a:gd name="T9" fmla="*/ 0 h 21"/>
                                  </a:gdLst>
                                  <a:ahLst/>
                                  <a:cxnLst>
                                    <a:cxn ang="0">
                                      <a:pos x="T0" y="T1"/>
                                    </a:cxn>
                                    <a:cxn ang="0">
                                      <a:pos x="T2" y="T3"/>
                                    </a:cxn>
                                    <a:cxn ang="0">
                                      <a:pos x="T4" y="T5"/>
                                    </a:cxn>
                                    <a:cxn ang="0">
                                      <a:pos x="T6" y="T7"/>
                                    </a:cxn>
                                    <a:cxn ang="0">
                                      <a:pos x="T8" y="T9"/>
                                    </a:cxn>
                                  </a:cxnLst>
                                  <a:rect l="0" t="0" r="r" b="b"/>
                                  <a:pathLst>
                                    <a:path w="21" h="21">
                                      <a:moveTo>
                                        <a:pt x="2" y="0"/>
                                      </a:moveTo>
                                      <a:lnTo>
                                        <a:pt x="0" y="2"/>
                                      </a:lnTo>
                                      <a:lnTo>
                                        <a:pt x="19" y="21"/>
                                      </a:lnTo>
                                      <a:lnTo>
                                        <a:pt x="21" y="19"/>
                                      </a:lnTo>
                                      <a:lnTo>
                                        <a:pt x="2" y="0"/>
                                      </a:lnTo>
                                      <a:close/>
                                    </a:path>
                                  </a:pathLst>
                                </a:custGeom>
                                <a:noFill/>
                                <a:ln w="6350">
                                  <a:solidFill>
                                    <a:srgbClr val="000000"/>
                                  </a:solidFill>
                                  <a:prstDash val="solid"/>
                                  <a:round/>
                                </a:ln>
                              </wps:spPr>
                              <wps:bodyPr vert="horz" wrap="square" lIns="91440" tIns="45720" rIns="91440" bIns="45720" numCol="1" anchor="t" anchorCtr="0" compatLnSpc="1"/>
                            </wps:wsp>
                            <wps:wsp>
                              <wps:cNvPr id="6191" name="Freeform 229"/>
                              <wps:cNvSpPr/>
                              <wps:spPr bwMode="auto">
                                <a:xfrm>
                                  <a:off x="1272272" y="609582"/>
                                  <a:ext cx="33337" cy="28575"/>
                                </a:xfrm>
                                <a:custGeom>
                                  <a:avLst/>
                                  <a:gdLst>
                                    <a:gd name="T0" fmla="*/ 19 w 21"/>
                                    <a:gd name="T1" fmla="*/ 18 h 18"/>
                                    <a:gd name="T2" fmla="*/ 21 w 21"/>
                                    <a:gd name="T3" fmla="*/ 16 h 18"/>
                                    <a:gd name="T4" fmla="*/ 0 w 21"/>
                                    <a:gd name="T5" fmla="*/ 0 h 18"/>
                                    <a:gd name="T6" fmla="*/ 19 w 21"/>
                                    <a:gd name="T7" fmla="*/ 18 h 18"/>
                                  </a:gdLst>
                                  <a:ahLst/>
                                  <a:cxnLst>
                                    <a:cxn ang="0">
                                      <a:pos x="T0" y="T1"/>
                                    </a:cxn>
                                    <a:cxn ang="0">
                                      <a:pos x="T2" y="T3"/>
                                    </a:cxn>
                                    <a:cxn ang="0">
                                      <a:pos x="T4" y="T5"/>
                                    </a:cxn>
                                    <a:cxn ang="0">
                                      <a:pos x="T6" y="T7"/>
                                    </a:cxn>
                                  </a:cxnLst>
                                  <a:rect l="0" t="0" r="r" b="b"/>
                                  <a:pathLst>
                                    <a:path w="21" h="18">
                                      <a:moveTo>
                                        <a:pt x="19" y="18"/>
                                      </a:moveTo>
                                      <a:lnTo>
                                        <a:pt x="21" y="16"/>
                                      </a:lnTo>
                                      <a:lnTo>
                                        <a:pt x="0" y="0"/>
                                      </a:lnTo>
                                      <a:lnTo>
                                        <a:pt x="19" y="18"/>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192" name="Freeform 230"/>
                              <wps:cNvSpPr/>
                              <wps:spPr bwMode="auto">
                                <a:xfrm>
                                  <a:off x="1272272" y="606407"/>
                                  <a:ext cx="33337" cy="28575"/>
                                </a:xfrm>
                                <a:custGeom>
                                  <a:avLst/>
                                  <a:gdLst>
                                    <a:gd name="T0" fmla="*/ 21 w 21"/>
                                    <a:gd name="T1" fmla="*/ 18 h 18"/>
                                    <a:gd name="T2" fmla="*/ 0 w 21"/>
                                    <a:gd name="T3" fmla="*/ 2 h 18"/>
                                    <a:gd name="T4" fmla="*/ 2 w 21"/>
                                    <a:gd name="T5" fmla="*/ 0 h 18"/>
                                    <a:gd name="T6" fmla="*/ 21 w 21"/>
                                    <a:gd name="T7" fmla="*/ 18 h 18"/>
                                  </a:gdLst>
                                  <a:ahLst/>
                                  <a:cxnLst>
                                    <a:cxn ang="0">
                                      <a:pos x="T0" y="T1"/>
                                    </a:cxn>
                                    <a:cxn ang="0">
                                      <a:pos x="T2" y="T3"/>
                                    </a:cxn>
                                    <a:cxn ang="0">
                                      <a:pos x="T4" y="T5"/>
                                    </a:cxn>
                                    <a:cxn ang="0">
                                      <a:pos x="T6" y="T7"/>
                                    </a:cxn>
                                  </a:cxnLst>
                                  <a:rect l="0" t="0" r="r" b="b"/>
                                  <a:pathLst>
                                    <a:path w="21" h="18">
                                      <a:moveTo>
                                        <a:pt x="21" y="18"/>
                                      </a:moveTo>
                                      <a:lnTo>
                                        <a:pt x="0" y="2"/>
                                      </a:lnTo>
                                      <a:lnTo>
                                        <a:pt x="2" y="0"/>
                                      </a:lnTo>
                                      <a:lnTo>
                                        <a:pt x="21" y="18"/>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193" name="Freeform 231"/>
                              <wps:cNvSpPr/>
                              <wps:spPr bwMode="auto">
                                <a:xfrm>
                                  <a:off x="1272272" y="606407"/>
                                  <a:ext cx="33337" cy="31750"/>
                                </a:xfrm>
                                <a:custGeom>
                                  <a:avLst/>
                                  <a:gdLst>
                                    <a:gd name="T0" fmla="*/ 19 w 21"/>
                                    <a:gd name="T1" fmla="*/ 20 h 20"/>
                                    <a:gd name="T2" fmla="*/ 21 w 21"/>
                                    <a:gd name="T3" fmla="*/ 18 h 20"/>
                                    <a:gd name="T4" fmla="*/ 2 w 21"/>
                                    <a:gd name="T5" fmla="*/ 0 h 20"/>
                                    <a:gd name="T6" fmla="*/ 0 w 21"/>
                                    <a:gd name="T7" fmla="*/ 2 h 20"/>
                                    <a:gd name="T8" fmla="*/ 19 w 21"/>
                                    <a:gd name="T9" fmla="*/ 20 h 20"/>
                                  </a:gdLst>
                                  <a:ahLst/>
                                  <a:cxnLst>
                                    <a:cxn ang="0">
                                      <a:pos x="T0" y="T1"/>
                                    </a:cxn>
                                    <a:cxn ang="0">
                                      <a:pos x="T2" y="T3"/>
                                    </a:cxn>
                                    <a:cxn ang="0">
                                      <a:pos x="T4" y="T5"/>
                                    </a:cxn>
                                    <a:cxn ang="0">
                                      <a:pos x="T6" y="T7"/>
                                    </a:cxn>
                                    <a:cxn ang="0">
                                      <a:pos x="T8" y="T9"/>
                                    </a:cxn>
                                  </a:cxnLst>
                                  <a:rect l="0" t="0" r="r" b="b"/>
                                  <a:pathLst>
                                    <a:path w="21" h="20">
                                      <a:moveTo>
                                        <a:pt x="19" y="20"/>
                                      </a:moveTo>
                                      <a:lnTo>
                                        <a:pt x="21" y="18"/>
                                      </a:lnTo>
                                      <a:lnTo>
                                        <a:pt x="2" y="0"/>
                                      </a:lnTo>
                                      <a:lnTo>
                                        <a:pt x="0" y="2"/>
                                      </a:lnTo>
                                      <a:lnTo>
                                        <a:pt x="19" y="20"/>
                                      </a:lnTo>
                                      <a:close/>
                                    </a:path>
                                  </a:pathLst>
                                </a:custGeom>
                                <a:noFill/>
                                <a:ln w="6350">
                                  <a:solidFill>
                                    <a:srgbClr val="000000"/>
                                  </a:solidFill>
                                  <a:prstDash val="solid"/>
                                  <a:round/>
                                </a:ln>
                              </wps:spPr>
                              <wps:bodyPr vert="horz" wrap="square" lIns="91440" tIns="45720" rIns="91440" bIns="45720" numCol="1" anchor="t" anchorCtr="0" compatLnSpc="1"/>
                            </wps:wsp>
                            <wps:wsp>
                              <wps:cNvPr id="6194" name="Line 232"/>
                              <wps:cNvCnPr/>
                              <wps:spPr bwMode="auto">
                                <a:xfrm>
                                  <a:off x="399147" y="1285857"/>
                                  <a:ext cx="0" cy="128588"/>
                                </a:xfrm>
                                <a:prstGeom prst="line">
                                  <a:avLst/>
                                </a:prstGeom>
                                <a:noFill/>
                                <a:ln w="6350">
                                  <a:solidFill>
                                    <a:srgbClr val="000000"/>
                                  </a:solidFill>
                                  <a:prstDash val="solid"/>
                                  <a:round/>
                                </a:ln>
                              </wps:spPr>
                              <wps:bodyPr/>
                            </wps:wsp>
                            <wps:wsp>
                              <wps:cNvPr id="6195" name="Line 233"/>
                              <wps:cNvCnPr/>
                              <wps:spPr bwMode="auto">
                                <a:xfrm>
                                  <a:off x="1132572" y="1285857"/>
                                  <a:ext cx="0" cy="128588"/>
                                </a:xfrm>
                                <a:prstGeom prst="line">
                                  <a:avLst/>
                                </a:prstGeom>
                                <a:noFill/>
                                <a:ln w="6350">
                                  <a:solidFill>
                                    <a:srgbClr val="000000"/>
                                  </a:solidFill>
                                  <a:prstDash val="solid"/>
                                  <a:round/>
                                </a:ln>
                              </wps:spPr>
                              <wps:bodyPr/>
                            </wps:wsp>
                            <wps:wsp>
                              <wps:cNvPr id="6196" name="Line 234"/>
                              <wps:cNvCnPr/>
                              <wps:spPr bwMode="auto">
                                <a:xfrm>
                                  <a:off x="399147" y="1390632"/>
                                  <a:ext cx="733425" cy="0"/>
                                </a:xfrm>
                                <a:prstGeom prst="line">
                                  <a:avLst/>
                                </a:prstGeom>
                                <a:noFill/>
                                <a:ln w="6350">
                                  <a:solidFill>
                                    <a:srgbClr val="000000"/>
                                  </a:solidFill>
                                  <a:prstDash val="solid"/>
                                  <a:round/>
                                </a:ln>
                              </wps:spPr>
                              <wps:bodyPr/>
                            </wps:wsp>
                            <wps:wsp>
                              <wps:cNvPr id="6197" name="Freeform 235"/>
                              <wps:cNvSpPr/>
                              <wps:spPr bwMode="auto">
                                <a:xfrm>
                                  <a:off x="386447" y="1374757"/>
                                  <a:ext cx="30162" cy="33338"/>
                                </a:xfrm>
                                <a:custGeom>
                                  <a:avLst/>
                                  <a:gdLst>
                                    <a:gd name="T0" fmla="*/ 19 w 19"/>
                                    <a:gd name="T1" fmla="*/ 2 h 21"/>
                                    <a:gd name="T2" fmla="*/ 17 w 19"/>
                                    <a:gd name="T3" fmla="*/ 0 h 21"/>
                                    <a:gd name="T4" fmla="*/ 0 w 19"/>
                                    <a:gd name="T5" fmla="*/ 21 h 21"/>
                                    <a:gd name="T6" fmla="*/ 19 w 19"/>
                                    <a:gd name="T7" fmla="*/ 2 h 21"/>
                                  </a:gdLst>
                                  <a:ahLst/>
                                  <a:cxnLst>
                                    <a:cxn ang="0">
                                      <a:pos x="T0" y="T1"/>
                                    </a:cxn>
                                    <a:cxn ang="0">
                                      <a:pos x="T2" y="T3"/>
                                    </a:cxn>
                                    <a:cxn ang="0">
                                      <a:pos x="T4" y="T5"/>
                                    </a:cxn>
                                    <a:cxn ang="0">
                                      <a:pos x="T6" y="T7"/>
                                    </a:cxn>
                                  </a:cxnLst>
                                  <a:rect l="0" t="0" r="r" b="b"/>
                                  <a:pathLst>
                                    <a:path w="19" h="21">
                                      <a:moveTo>
                                        <a:pt x="19" y="2"/>
                                      </a:moveTo>
                                      <a:lnTo>
                                        <a:pt x="17" y="0"/>
                                      </a:lnTo>
                                      <a:lnTo>
                                        <a:pt x="0" y="21"/>
                                      </a:lnTo>
                                      <a:lnTo>
                                        <a:pt x="19" y="2"/>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198" name="Freeform 236"/>
                              <wps:cNvSpPr/>
                              <wps:spPr bwMode="auto">
                                <a:xfrm>
                                  <a:off x="383272" y="1374757"/>
                                  <a:ext cx="30162" cy="33338"/>
                                </a:xfrm>
                                <a:custGeom>
                                  <a:avLst/>
                                  <a:gdLst>
                                    <a:gd name="T0" fmla="*/ 19 w 19"/>
                                    <a:gd name="T1" fmla="*/ 0 h 21"/>
                                    <a:gd name="T2" fmla="*/ 2 w 19"/>
                                    <a:gd name="T3" fmla="*/ 21 h 21"/>
                                    <a:gd name="T4" fmla="*/ 0 w 19"/>
                                    <a:gd name="T5" fmla="*/ 19 h 21"/>
                                    <a:gd name="T6" fmla="*/ 19 w 19"/>
                                    <a:gd name="T7" fmla="*/ 0 h 21"/>
                                  </a:gdLst>
                                  <a:ahLst/>
                                  <a:cxnLst>
                                    <a:cxn ang="0">
                                      <a:pos x="T0" y="T1"/>
                                    </a:cxn>
                                    <a:cxn ang="0">
                                      <a:pos x="T2" y="T3"/>
                                    </a:cxn>
                                    <a:cxn ang="0">
                                      <a:pos x="T4" y="T5"/>
                                    </a:cxn>
                                    <a:cxn ang="0">
                                      <a:pos x="T6" y="T7"/>
                                    </a:cxn>
                                  </a:cxnLst>
                                  <a:rect l="0" t="0" r="r" b="b"/>
                                  <a:pathLst>
                                    <a:path w="19" h="21">
                                      <a:moveTo>
                                        <a:pt x="19" y="0"/>
                                      </a:moveTo>
                                      <a:lnTo>
                                        <a:pt x="2" y="21"/>
                                      </a:lnTo>
                                      <a:lnTo>
                                        <a:pt x="0" y="19"/>
                                      </a:lnTo>
                                      <a:lnTo>
                                        <a:pt x="19" y="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199" name="Freeform 237"/>
                              <wps:cNvSpPr/>
                              <wps:spPr bwMode="auto">
                                <a:xfrm>
                                  <a:off x="383272" y="1374757"/>
                                  <a:ext cx="33337" cy="33338"/>
                                </a:xfrm>
                                <a:custGeom>
                                  <a:avLst/>
                                  <a:gdLst>
                                    <a:gd name="T0" fmla="*/ 21 w 21"/>
                                    <a:gd name="T1" fmla="*/ 2 h 21"/>
                                    <a:gd name="T2" fmla="*/ 19 w 21"/>
                                    <a:gd name="T3" fmla="*/ 0 h 21"/>
                                    <a:gd name="T4" fmla="*/ 0 w 21"/>
                                    <a:gd name="T5" fmla="*/ 19 h 21"/>
                                    <a:gd name="T6" fmla="*/ 2 w 21"/>
                                    <a:gd name="T7" fmla="*/ 21 h 21"/>
                                    <a:gd name="T8" fmla="*/ 21 w 21"/>
                                    <a:gd name="T9" fmla="*/ 2 h 21"/>
                                  </a:gdLst>
                                  <a:ahLst/>
                                  <a:cxnLst>
                                    <a:cxn ang="0">
                                      <a:pos x="T0" y="T1"/>
                                    </a:cxn>
                                    <a:cxn ang="0">
                                      <a:pos x="T2" y="T3"/>
                                    </a:cxn>
                                    <a:cxn ang="0">
                                      <a:pos x="T4" y="T5"/>
                                    </a:cxn>
                                    <a:cxn ang="0">
                                      <a:pos x="T6" y="T7"/>
                                    </a:cxn>
                                    <a:cxn ang="0">
                                      <a:pos x="T8" y="T9"/>
                                    </a:cxn>
                                  </a:cxnLst>
                                  <a:rect l="0" t="0" r="r" b="b"/>
                                  <a:pathLst>
                                    <a:path w="21" h="21">
                                      <a:moveTo>
                                        <a:pt x="21" y="2"/>
                                      </a:moveTo>
                                      <a:lnTo>
                                        <a:pt x="19" y="0"/>
                                      </a:lnTo>
                                      <a:lnTo>
                                        <a:pt x="0" y="19"/>
                                      </a:lnTo>
                                      <a:lnTo>
                                        <a:pt x="2" y="21"/>
                                      </a:lnTo>
                                      <a:lnTo>
                                        <a:pt x="21" y="2"/>
                                      </a:lnTo>
                                      <a:close/>
                                    </a:path>
                                  </a:pathLst>
                                </a:custGeom>
                                <a:noFill/>
                                <a:ln w="6350">
                                  <a:solidFill>
                                    <a:srgbClr val="000000"/>
                                  </a:solidFill>
                                  <a:prstDash val="solid"/>
                                  <a:round/>
                                </a:ln>
                              </wps:spPr>
                              <wps:bodyPr vert="horz" wrap="square" lIns="91440" tIns="45720" rIns="91440" bIns="45720" numCol="1" anchor="t" anchorCtr="0" compatLnSpc="1"/>
                            </wps:wsp>
                            <wps:wsp>
                              <wps:cNvPr id="6200" name="Freeform 238"/>
                              <wps:cNvSpPr/>
                              <wps:spPr bwMode="auto">
                                <a:xfrm>
                                  <a:off x="1116697" y="1374757"/>
                                  <a:ext cx="30162" cy="33338"/>
                                </a:xfrm>
                                <a:custGeom>
                                  <a:avLst/>
                                  <a:gdLst>
                                    <a:gd name="T0" fmla="*/ 0 w 19"/>
                                    <a:gd name="T1" fmla="*/ 19 h 21"/>
                                    <a:gd name="T2" fmla="*/ 2 w 19"/>
                                    <a:gd name="T3" fmla="*/ 21 h 21"/>
                                    <a:gd name="T4" fmla="*/ 19 w 19"/>
                                    <a:gd name="T5" fmla="*/ 0 h 21"/>
                                    <a:gd name="T6" fmla="*/ 0 w 19"/>
                                    <a:gd name="T7" fmla="*/ 19 h 21"/>
                                  </a:gdLst>
                                  <a:ahLst/>
                                  <a:cxnLst>
                                    <a:cxn ang="0">
                                      <a:pos x="T0" y="T1"/>
                                    </a:cxn>
                                    <a:cxn ang="0">
                                      <a:pos x="T2" y="T3"/>
                                    </a:cxn>
                                    <a:cxn ang="0">
                                      <a:pos x="T4" y="T5"/>
                                    </a:cxn>
                                    <a:cxn ang="0">
                                      <a:pos x="T6" y="T7"/>
                                    </a:cxn>
                                  </a:cxnLst>
                                  <a:rect l="0" t="0" r="r" b="b"/>
                                  <a:pathLst>
                                    <a:path w="19" h="21">
                                      <a:moveTo>
                                        <a:pt x="0" y="19"/>
                                      </a:moveTo>
                                      <a:lnTo>
                                        <a:pt x="2" y="21"/>
                                      </a:lnTo>
                                      <a:lnTo>
                                        <a:pt x="19" y="0"/>
                                      </a:lnTo>
                                      <a:lnTo>
                                        <a:pt x="0" y="19"/>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201" name="Freeform 239"/>
                              <wps:cNvSpPr/>
                              <wps:spPr bwMode="auto">
                                <a:xfrm>
                                  <a:off x="1119872" y="1374757"/>
                                  <a:ext cx="30162" cy="33338"/>
                                </a:xfrm>
                                <a:custGeom>
                                  <a:avLst/>
                                  <a:gdLst>
                                    <a:gd name="T0" fmla="*/ 0 w 19"/>
                                    <a:gd name="T1" fmla="*/ 21 h 21"/>
                                    <a:gd name="T2" fmla="*/ 17 w 19"/>
                                    <a:gd name="T3" fmla="*/ 0 h 21"/>
                                    <a:gd name="T4" fmla="*/ 19 w 19"/>
                                    <a:gd name="T5" fmla="*/ 2 h 21"/>
                                    <a:gd name="T6" fmla="*/ 0 w 19"/>
                                    <a:gd name="T7" fmla="*/ 21 h 21"/>
                                  </a:gdLst>
                                  <a:ahLst/>
                                  <a:cxnLst>
                                    <a:cxn ang="0">
                                      <a:pos x="T0" y="T1"/>
                                    </a:cxn>
                                    <a:cxn ang="0">
                                      <a:pos x="T2" y="T3"/>
                                    </a:cxn>
                                    <a:cxn ang="0">
                                      <a:pos x="T4" y="T5"/>
                                    </a:cxn>
                                    <a:cxn ang="0">
                                      <a:pos x="T6" y="T7"/>
                                    </a:cxn>
                                  </a:cxnLst>
                                  <a:rect l="0" t="0" r="r" b="b"/>
                                  <a:pathLst>
                                    <a:path w="19" h="21">
                                      <a:moveTo>
                                        <a:pt x="0" y="21"/>
                                      </a:moveTo>
                                      <a:lnTo>
                                        <a:pt x="17" y="0"/>
                                      </a:lnTo>
                                      <a:lnTo>
                                        <a:pt x="19" y="2"/>
                                      </a:lnTo>
                                      <a:lnTo>
                                        <a:pt x="0" y="21"/>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202" name="Freeform 240"/>
                              <wps:cNvSpPr/>
                              <wps:spPr bwMode="auto">
                                <a:xfrm>
                                  <a:off x="1116697" y="1374757"/>
                                  <a:ext cx="33337" cy="33338"/>
                                </a:xfrm>
                                <a:custGeom>
                                  <a:avLst/>
                                  <a:gdLst>
                                    <a:gd name="T0" fmla="*/ 0 w 21"/>
                                    <a:gd name="T1" fmla="*/ 19 h 21"/>
                                    <a:gd name="T2" fmla="*/ 2 w 21"/>
                                    <a:gd name="T3" fmla="*/ 21 h 21"/>
                                    <a:gd name="T4" fmla="*/ 21 w 21"/>
                                    <a:gd name="T5" fmla="*/ 2 h 21"/>
                                    <a:gd name="T6" fmla="*/ 19 w 21"/>
                                    <a:gd name="T7" fmla="*/ 0 h 21"/>
                                    <a:gd name="T8" fmla="*/ 0 w 21"/>
                                    <a:gd name="T9" fmla="*/ 19 h 21"/>
                                  </a:gdLst>
                                  <a:ahLst/>
                                  <a:cxnLst>
                                    <a:cxn ang="0">
                                      <a:pos x="T0" y="T1"/>
                                    </a:cxn>
                                    <a:cxn ang="0">
                                      <a:pos x="T2" y="T3"/>
                                    </a:cxn>
                                    <a:cxn ang="0">
                                      <a:pos x="T4" y="T5"/>
                                    </a:cxn>
                                    <a:cxn ang="0">
                                      <a:pos x="T6" y="T7"/>
                                    </a:cxn>
                                    <a:cxn ang="0">
                                      <a:pos x="T8" y="T9"/>
                                    </a:cxn>
                                  </a:cxnLst>
                                  <a:rect l="0" t="0" r="r" b="b"/>
                                  <a:pathLst>
                                    <a:path w="21" h="21">
                                      <a:moveTo>
                                        <a:pt x="0" y="19"/>
                                      </a:moveTo>
                                      <a:lnTo>
                                        <a:pt x="2" y="21"/>
                                      </a:lnTo>
                                      <a:lnTo>
                                        <a:pt x="21" y="2"/>
                                      </a:lnTo>
                                      <a:lnTo>
                                        <a:pt x="19" y="0"/>
                                      </a:lnTo>
                                      <a:lnTo>
                                        <a:pt x="0" y="19"/>
                                      </a:lnTo>
                                      <a:close/>
                                    </a:path>
                                  </a:pathLst>
                                </a:custGeom>
                                <a:noFill/>
                                <a:ln w="6350">
                                  <a:solidFill>
                                    <a:srgbClr val="000000"/>
                                  </a:solidFill>
                                  <a:prstDash val="solid"/>
                                  <a:round/>
                                </a:ln>
                              </wps:spPr>
                              <wps:bodyPr vert="horz" wrap="square" lIns="91440" tIns="45720" rIns="91440" bIns="45720" numCol="1" anchor="t" anchorCtr="0" compatLnSpc="1"/>
                            </wps:wsp>
                            <wps:wsp>
                              <wps:cNvPr id="6203" name="Line 241"/>
                              <wps:cNvCnPr/>
                              <wps:spPr bwMode="auto">
                                <a:xfrm flipH="1">
                                  <a:off x="210234" y="1211244"/>
                                  <a:ext cx="134937" cy="0"/>
                                </a:xfrm>
                                <a:prstGeom prst="line">
                                  <a:avLst/>
                                </a:prstGeom>
                                <a:noFill/>
                                <a:ln w="6350">
                                  <a:solidFill>
                                    <a:srgbClr val="000000"/>
                                  </a:solidFill>
                                  <a:prstDash val="solid"/>
                                  <a:round/>
                                </a:ln>
                              </wps:spPr>
                              <wps:bodyPr/>
                            </wps:wsp>
                            <wps:wsp>
                              <wps:cNvPr id="6204" name="Line 242"/>
                              <wps:cNvCnPr/>
                              <wps:spPr bwMode="auto">
                                <a:xfrm flipH="1">
                                  <a:off x="210234" y="327007"/>
                                  <a:ext cx="134937" cy="0"/>
                                </a:xfrm>
                                <a:prstGeom prst="line">
                                  <a:avLst/>
                                </a:prstGeom>
                                <a:noFill/>
                                <a:ln w="6350">
                                  <a:solidFill>
                                    <a:srgbClr val="000000"/>
                                  </a:solidFill>
                                  <a:prstDash val="solid"/>
                                  <a:round/>
                                </a:ln>
                              </wps:spPr>
                              <wps:bodyPr/>
                            </wps:wsp>
                            <wps:wsp>
                              <wps:cNvPr id="6205" name="Line 243"/>
                              <wps:cNvCnPr/>
                              <wps:spPr bwMode="auto">
                                <a:xfrm flipV="1">
                                  <a:off x="234047" y="327007"/>
                                  <a:ext cx="0" cy="884238"/>
                                </a:xfrm>
                                <a:prstGeom prst="line">
                                  <a:avLst/>
                                </a:prstGeom>
                                <a:noFill/>
                                <a:ln w="6350">
                                  <a:solidFill>
                                    <a:srgbClr val="000000"/>
                                  </a:solidFill>
                                  <a:prstDash val="solid"/>
                                  <a:round/>
                                </a:ln>
                              </wps:spPr>
                              <wps:bodyPr/>
                            </wps:wsp>
                            <wps:wsp>
                              <wps:cNvPr id="6206" name="Freeform 244"/>
                              <wps:cNvSpPr/>
                              <wps:spPr bwMode="auto">
                                <a:xfrm>
                                  <a:off x="218172" y="1195369"/>
                                  <a:ext cx="31750" cy="28575"/>
                                </a:xfrm>
                                <a:custGeom>
                                  <a:avLst/>
                                  <a:gdLst>
                                    <a:gd name="T0" fmla="*/ 2 w 20"/>
                                    <a:gd name="T1" fmla="*/ 0 h 18"/>
                                    <a:gd name="T2" fmla="*/ 0 w 20"/>
                                    <a:gd name="T3" fmla="*/ 2 h 18"/>
                                    <a:gd name="T4" fmla="*/ 20 w 20"/>
                                    <a:gd name="T5" fmla="*/ 18 h 18"/>
                                    <a:gd name="T6" fmla="*/ 2 w 20"/>
                                    <a:gd name="T7" fmla="*/ 0 h 18"/>
                                  </a:gdLst>
                                  <a:ahLst/>
                                  <a:cxnLst>
                                    <a:cxn ang="0">
                                      <a:pos x="T0" y="T1"/>
                                    </a:cxn>
                                    <a:cxn ang="0">
                                      <a:pos x="T2" y="T3"/>
                                    </a:cxn>
                                    <a:cxn ang="0">
                                      <a:pos x="T4" y="T5"/>
                                    </a:cxn>
                                    <a:cxn ang="0">
                                      <a:pos x="T6" y="T7"/>
                                    </a:cxn>
                                  </a:cxnLst>
                                  <a:rect l="0" t="0" r="r" b="b"/>
                                  <a:pathLst>
                                    <a:path w="20" h="18">
                                      <a:moveTo>
                                        <a:pt x="2" y="0"/>
                                      </a:moveTo>
                                      <a:lnTo>
                                        <a:pt x="0" y="2"/>
                                      </a:lnTo>
                                      <a:lnTo>
                                        <a:pt x="20" y="18"/>
                                      </a:lnTo>
                                      <a:lnTo>
                                        <a:pt x="2" y="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207" name="Freeform 245"/>
                              <wps:cNvSpPr/>
                              <wps:spPr bwMode="auto">
                                <a:xfrm>
                                  <a:off x="218172" y="1198544"/>
                                  <a:ext cx="31750" cy="28575"/>
                                </a:xfrm>
                                <a:custGeom>
                                  <a:avLst/>
                                  <a:gdLst>
                                    <a:gd name="T0" fmla="*/ 0 w 20"/>
                                    <a:gd name="T1" fmla="*/ 0 h 18"/>
                                    <a:gd name="T2" fmla="*/ 20 w 20"/>
                                    <a:gd name="T3" fmla="*/ 16 h 18"/>
                                    <a:gd name="T4" fmla="*/ 18 w 20"/>
                                    <a:gd name="T5" fmla="*/ 18 h 18"/>
                                    <a:gd name="T6" fmla="*/ 0 w 20"/>
                                    <a:gd name="T7" fmla="*/ 0 h 18"/>
                                  </a:gdLst>
                                  <a:ahLst/>
                                  <a:cxnLst>
                                    <a:cxn ang="0">
                                      <a:pos x="T0" y="T1"/>
                                    </a:cxn>
                                    <a:cxn ang="0">
                                      <a:pos x="T2" y="T3"/>
                                    </a:cxn>
                                    <a:cxn ang="0">
                                      <a:pos x="T4" y="T5"/>
                                    </a:cxn>
                                    <a:cxn ang="0">
                                      <a:pos x="T6" y="T7"/>
                                    </a:cxn>
                                  </a:cxnLst>
                                  <a:rect l="0" t="0" r="r" b="b"/>
                                  <a:pathLst>
                                    <a:path w="20" h="18">
                                      <a:moveTo>
                                        <a:pt x="0" y="0"/>
                                      </a:moveTo>
                                      <a:lnTo>
                                        <a:pt x="20" y="16"/>
                                      </a:lnTo>
                                      <a:lnTo>
                                        <a:pt x="18" y="18"/>
                                      </a:lnTo>
                                      <a:lnTo>
                                        <a:pt x="0" y="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208" name="Freeform 246"/>
                              <wps:cNvSpPr/>
                              <wps:spPr bwMode="auto">
                                <a:xfrm>
                                  <a:off x="218172" y="1195369"/>
                                  <a:ext cx="31750" cy="31750"/>
                                </a:xfrm>
                                <a:custGeom>
                                  <a:avLst/>
                                  <a:gdLst>
                                    <a:gd name="T0" fmla="*/ 2 w 20"/>
                                    <a:gd name="T1" fmla="*/ 0 h 20"/>
                                    <a:gd name="T2" fmla="*/ 0 w 20"/>
                                    <a:gd name="T3" fmla="*/ 2 h 20"/>
                                    <a:gd name="T4" fmla="*/ 18 w 20"/>
                                    <a:gd name="T5" fmla="*/ 20 h 20"/>
                                    <a:gd name="T6" fmla="*/ 20 w 20"/>
                                    <a:gd name="T7" fmla="*/ 18 h 20"/>
                                    <a:gd name="T8" fmla="*/ 2 w 20"/>
                                    <a:gd name="T9" fmla="*/ 0 h 20"/>
                                  </a:gdLst>
                                  <a:ahLst/>
                                  <a:cxnLst>
                                    <a:cxn ang="0">
                                      <a:pos x="T0" y="T1"/>
                                    </a:cxn>
                                    <a:cxn ang="0">
                                      <a:pos x="T2" y="T3"/>
                                    </a:cxn>
                                    <a:cxn ang="0">
                                      <a:pos x="T4" y="T5"/>
                                    </a:cxn>
                                    <a:cxn ang="0">
                                      <a:pos x="T6" y="T7"/>
                                    </a:cxn>
                                    <a:cxn ang="0">
                                      <a:pos x="T8" y="T9"/>
                                    </a:cxn>
                                  </a:cxnLst>
                                  <a:rect l="0" t="0" r="r" b="b"/>
                                  <a:pathLst>
                                    <a:path w="20" h="20">
                                      <a:moveTo>
                                        <a:pt x="2" y="0"/>
                                      </a:moveTo>
                                      <a:lnTo>
                                        <a:pt x="0" y="2"/>
                                      </a:lnTo>
                                      <a:lnTo>
                                        <a:pt x="18" y="20"/>
                                      </a:lnTo>
                                      <a:lnTo>
                                        <a:pt x="20" y="18"/>
                                      </a:lnTo>
                                      <a:lnTo>
                                        <a:pt x="2" y="0"/>
                                      </a:lnTo>
                                      <a:close/>
                                    </a:path>
                                  </a:pathLst>
                                </a:custGeom>
                                <a:noFill/>
                                <a:ln w="6350">
                                  <a:solidFill>
                                    <a:srgbClr val="000000"/>
                                  </a:solidFill>
                                  <a:prstDash val="solid"/>
                                  <a:round/>
                                </a:ln>
                              </wps:spPr>
                              <wps:bodyPr vert="horz" wrap="square" lIns="91440" tIns="45720" rIns="91440" bIns="45720" numCol="1" anchor="t" anchorCtr="0" compatLnSpc="1"/>
                            </wps:wsp>
                            <wps:wsp>
                              <wps:cNvPr id="6209" name="Freeform 247"/>
                              <wps:cNvSpPr/>
                              <wps:spPr bwMode="auto">
                                <a:xfrm>
                                  <a:off x="218172" y="314307"/>
                                  <a:ext cx="31750" cy="30163"/>
                                </a:xfrm>
                                <a:custGeom>
                                  <a:avLst/>
                                  <a:gdLst>
                                    <a:gd name="T0" fmla="*/ 18 w 20"/>
                                    <a:gd name="T1" fmla="*/ 19 h 19"/>
                                    <a:gd name="T2" fmla="*/ 20 w 20"/>
                                    <a:gd name="T3" fmla="*/ 17 h 19"/>
                                    <a:gd name="T4" fmla="*/ 0 w 20"/>
                                    <a:gd name="T5" fmla="*/ 0 h 19"/>
                                    <a:gd name="T6" fmla="*/ 18 w 20"/>
                                    <a:gd name="T7" fmla="*/ 19 h 19"/>
                                  </a:gdLst>
                                  <a:ahLst/>
                                  <a:cxnLst>
                                    <a:cxn ang="0">
                                      <a:pos x="T0" y="T1"/>
                                    </a:cxn>
                                    <a:cxn ang="0">
                                      <a:pos x="T2" y="T3"/>
                                    </a:cxn>
                                    <a:cxn ang="0">
                                      <a:pos x="T4" y="T5"/>
                                    </a:cxn>
                                    <a:cxn ang="0">
                                      <a:pos x="T6" y="T7"/>
                                    </a:cxn>
                                  </a:cxnLst>
                                  <a:rect l="0" t="0" r="r" b="b"/>
                                  <a:pathLst>
                                    <a:path w="20" h="19">
                                      <a:moveTo>
                                        <a:pt x="18" y="19"/>
                                      </a:moveTo>
                                      <a:lnTo>
                                        <a:pt x="20" y="17"/>
                                      </a:lnTo>
                                      <a:lnTo>
                                        <a:pt x="0" y="0"/>
                                      </a:lnTo>
                                      <a:lnTo>
                                        <a:pt x="18" y="19"/>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210" name="Freeform 248"/>
                              <wps:cNvSpPr/>
                              <wps:spPr bwMode="auto">
                                <a:xfrm>
                                  <a:off x="218172" y="311132"/>
                                  <a:ext cx="31750" cy="30163"/>
                                </a:xfrm>
                                <a:custGeom>
                                  <a:avLst/>
                                  <a:gdLst>
                                    <a:gd name="T0" fmla="*/ 20 w 20"/>
                                    <a:gd name="T1" fmla="*/ 19 h 19"/>
                                    <a:gd name="T2" fmla="*/ 0 w 20"/>
                                    <a:gd name="T3" fmla="*/ 2 h 19"/>
                                    <a:gd name="T4" fmla="*/ 2 w 20"/>
                                    <a:gd name="T5" fmla="*/ 0 h 19"/>
                                    <a:gd name="T6" fmla="*/ 20 w 20"/>
                                    <a:gd name="T7" fmla="*/ 19 h 19"/>
                                  </a:gdLst>
                                  <a:ahLst/>
                                  <a:cxnLst>
                                    <a:cxn ang="0">
                                      <a:pos x="T0" y="T1"/>
                                    </a:cxn>
                                    <a:cxn ang="0">
                                      <a:pos x="T2" y="T3"/>
                                    </a:cxn>
                                    <a:cxn ang="0">
                                      <a:pos x="T4" y="T5"/>
                                    </a:cxn>
                                    <a:cxn ang="0">
                                      <a:pos x="T6" y="T7"/>
                                    </a:cxn>
                                  </a:cxnLst>
                                  <a:rect l="0" t="0" r="r" b="b"/>
                                  <a:pathLst>
                                    <a:path w="20" h="19">
                                      <a:moveTo>
                                        <a:pt x="20" y="19"/>
                                      </a:moveTo>
                                      <a:lnTo>
                                        <a:pt x="0" y="2"/>
                                      </a:lnTo>
                                      <a:lnTo>
                                        <a:pt x="2" y="0"/>
                                      </a:lnTo>
                                      <a:lnTo>
                                        <a:pt x="20" y="19"/>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211" name="Freeform 249"/>
                              <wps:cNvSpPr/>
                              <wps:spPr bwMode="auto">
                                <a:xfrm>
                                  <a:off x="218172" y="311132"/>
                                  <a:ext cx="31750" cy="33338"/>
                                </a:xfrm>
                                <a:custGeom>
                                  <a:avLst/>
                                  <a:gdLst>
                                    <a:gd name="T0" fmla="*/ 18 w 20"/>
                                    <a:gd name="T1" fmla="*/ 21 h 21"/>
                                    <a:gd name="T2" fmla="*/ 20 w 20"/>
                                    <a:gd name="T3" fmla="*/ 19 h 21"/>
                                    <a:gd name="T4" fmla="*/ 2 w 20"/>
                                    <a:gd name="T5" fmla="*/ 0 h 21"/>
                                    <a:gd name="T6" fmla="*/ 0 w 20"/>
                                    <a:gd name="T7" fmla="*/ 2 h 21"/>
                                    <a:gd name="T8" fmla="*/ 18 w 20"/>
                                    <a:gd name="T9" fmla="*/ 21 h 21"/>
                                  </a:gdLst>
                                  <a:ahLst/>
                                  <a:cxnLst>
                                    <a:cxn ang="0">
                                      <a:pos x="T0" y="T1"/>
                                    </a:cxn>
                                    <a:cxn ang="0">
                                      <a:pos x="T2" y="T3"/>
                                    </a:cxn>
                                    <a:cxn ang="0">
                                      <a:pos x="T4" y="T5"/>
                                    </a:cxn>
                                    <a:cxn ang="0">
                                      <a:pos x="T6" y="T7"/>
                                    </a:cxn>
                                    <a:cxn ang="0">
                                      <a:pos x="T8" y="T9"/>
                                    </a:cxn>
                                  </a:cxnLst>
                                  <a:rect l="0" t="0" r="r" b="b"/>
                                  <a:pathLst>
                                    <a:path w="20" h="21">
                                      <a:moveTo>
                                        <a:pt x="18" y="21"/>
                                      </a:moveTo>
                                      <a:lnTo>
                                        <a:pt x="20" y="19"/>
                                      </a:lnTo>
                                      <a:lnTo>
                                        <a:pt x="2" y="0"/>
                                      </a:lnTo>
                                      <a:lnTo>
                                        <a:pt x="0" y="2"/>
                                      </a:lnTo>
                                      <a:lnTo>
                                        <a:pt x="18" y="21"/>
                                      </a:lnTo>
                                      <a:close/>
                                    </a:path>
                                  </a:pathLst>
                                </a:custGeom>
                                <a:noFill/>
                                <a:ln w="6350">
                                  <a:solidFill>
                                    <a:srgbClr val="000000"/>
                                  </a:solidFill>
                                  <a:prstDash val="solid"/>
                                  <a:round/>
                                </a:ln>
                              </wps:spPr>
                              <wps:bodyPr vert="horz" wrap="square" lIns="91440" tIns="45720" rIns="91440" bIns="45720" numCol="1" anchor="t" anchorCtr="0" compatLnSpc="1"/>
                            </wps:wsp>
                            <wps:wsp>
                              <wps:cNvPr id="6212" name="Line 250"/>
                              <wps:cNvCnPr/>
                              <wps:spPr bwMode="auto">
                                <a:xfrm>
                                  <a:off x="1573897" y="327007"/>
                                  <a:ext cx="2188369" cy="0"/>
                                </a:xfrm>
                                <a:prstGeom prst="line">
                                  <a:avLst/>
                                </a:prstGeom>
                                <a:noFill/>
                                <a:ln w="6350">
                                  <a:solidFill>
                                    <a:srgbClr val="000000"/>
                                  </a:solidFill>
                                  <a:prstDash val="solid"/>
                                  <a:round/>
                                </a:ln>
                              </wps:spPr>
                              <wps:bodyPr/>
                            </wps:wsp>
                            <wps:wsp>
                              <wps:cNvPr id="6213" name="Line 251"/>
                              <wps:cNvCnPr/>
                              <wps:spPr bwMode="auto">
                                <a:xfrm>
                                  <a:off x="1573897" y="327007"/>
                                  <a:ext cx="0" cy="884238"/>
                                </a:xfrm>
                                <a:prstGeom prst="line">
                                  <a:avLst/>
                                </a:prstGeom>
                                <a:noFill/>
                                <a:ln w="6350">
                                  <a:solidFill>
                                    <a:srgbClr val="000000"/>
                                  </a:solidFill>
                                  <a:prstDash val="solid"/>
                                  <a:round/>
                                </a:ln>
                              </wps:spPr>
                              <wps:bodyPr/>
                            </wps:wsp>
                            <wps:wsp>
                              <wps:cNvPr id="6214" name="Line 252"/>
                              <wps:cNvCnPr/>
                              <wps:spPr bwMode="auto">
                                <a:xfrm>
                                  <a:off x="1573897" y="1211244"/>
                                  <a:ext cx="2188369" cy="0"/>
                                </a:xfrm>
                                <a:prstGeom prst="line">
                                  <a:avLst/>
                                </a:prstGeom>
                                <a:noFill/>
                                <a:ln w="6350">
                                  <a:solidFill>
                                    <a:srgbClr val="000000"/>
                                  </a:solidFill>
                                  <a:prstDash val="solid"/>
                                  <a:round/>
                                </a:ln>
                              </wps:spPr>
                              <wps:bodyPr/>
                            </wps:wsp>
                            <wps:wsp>
                              <wps:cNvPr id="6215" name="Line 253"/>
                              <wps:cNvCnPr/>
                              <wps:spPr bwMode="auto">
                                <a:xfrm flipV="1">
                                  <a:off x="3762266" y="327007"/>
                                  <a:ext cx="0" cy="884238"/>
                                </a:xfrm>
                                <a:prstGeom prst="line">
                                  <a:avLst/>
                                </a:prstGeom>
                                <a:noFill/>
                                <a:ln w="6350">
                                  <a:solidFill>
                                    <a:srgbClr val="000000"/>
                                  </a:solidFill>
                                  <a:prstDash val="solid"/>
                                  <a:round/>
                                </a:ln>
                              </wps:spPr>
                              <wps:bodyPr/>
                            </wps:wsp>
                            <wps:wsp>
                              <wps:cNvPr id="6216" name="Line 254"/>
                              <wps:cNvCnPr/>
                              <wps:spPr bwMode="auto">
                                <a:xfrm>
                                  <a:off x="1573897" y="622282"/>
                                  <a:ext cx="17462" cy="0"/>
                                </a:xfrm>
                                <a:prstGeom prst="line">
                                  <a:avLst/>
                                </a:prstGeom>
                                <a:noFill/>
                                <a:ln w="6350">
                                  <a:solidFill>
                                    <a:srgbClr val="000000"/>
                                  </a:solidFill>
                                  <a:prstDash val="solid"/>
                                  <a:round/>
                                </a:ln>
                              </wps:spPr>
                              <wps:bodyPr/>
                            </wps:wsp>
                            <wps:wsp>
                              <wps:cNvPr id="6217" name="Line 255"/>
                              <wps:cNvCnPr/>
                              <wps:spPr bwMode="auto">
                                <a:xfrm>
                                  <a:off x="1643747" y="622282"/>
                                  <a:ext cx="36512" cy="0"/>
                                </a:xfrm>
                                <a:prstGeom prst="line">
                                  <a:avLst/>
                                </a:prstGeom>
                                <a:noFill/>
                                <a:ln w="6350">
                                  <a:solidFill>
                                    <a:srgbClr val="000000"/>
                                  </a:solidFill>
                                  <a:prstDash val="solid"/>
                                  <a:round/>
                                </a:ln>
                              </wps:spPr>
                              <wps:bodyPr/>
                            </wps:wsp>
                            <wps:wsp>
                              <wps:cNvPr id="6218" name="Line 256"/>
                              <wps:cNvCnPr/>
                              <wps:spPr bwMode="auto">
                                <a:xfrm>
                                  <a:off x="1732647" y="622282"/>
                                  <a:ext cx="34925" cy="0"/>
                                </a:xfrm>
                                <a:prstGeom prst="line">
                                  <a:avLst/>
                                </a:prstGeom>
                                <a:noFill/>
                                <a:ln w="6350">
                                  <a:solidFill>
                                    <a:srgbClr val="000000"/>
                                  </a:solidFill>
                                  <a:prstDash val="solid"/>
                                  <a:round/>
                                </a:ln>
                              </wps:spPr>
                              <wps:bodyPr/>
                            </wps:wsp>
                            <wps:wsp>
                              <wps:cNvPr id="6219" name="Line 257"/>
                              <wps:cNvCnPr/>
                              <wps:spPr bwMode="auto">
                                <a:xfrm>
                                  <a:off x="1819959" y="622282"/>
                                  <a:ext cx="34925" cy="0"/>
                                </a:xfrm>
                                <a:prstGeom prst="line">
                                  <a:avLst/>
                                </a:prstGeom>
                                <a:noFill/>
                                <a:ln w="6350">
                                  <a:solidFill>
                                    <a:srgbClr val="000000"/>
                                  </a:solidFill>
                                  <a:prstDash val="solid"/>
                                  <a:round/>
                                </a:ln>
                              </wps:spPr>
                              <wps:bodyPr/>
                            </wps:wsp>
                            <wps:wsp>
                              <wps:cNvPr id="6220" name="Line 258"/>
                              <wps:cNvCnPr/>
                              <wps:spPr bwMode="auto">
                                <a:xfrm>
                                  <a:off x="1908859" y="622282"/>
                                  <a:ext cx="34925" cy="0"/>
                                </a:xfrm>
                                <a:prstGeom prst="line">
                                  <a:avLst/>
                                </a:prstGeom>
                                <a:noFill/>
                                <a:ln w="6350">
                                  <a:solidFill>
                                    <a:srgbClr val="000000"/>
                                  </a:solidFill>
                                  <a:prstDash val="solid"/>
                                  <a:round/>
                                </a:ln>
                              </wps:spPr>
                              <wps:bodyPr/>
                            </wps:wsp>
                            <wps:wsp>
                              <wps:cNvPr id="6221" name="Line 259"/>
                              <wps:cNvCnPr/>
                              <wps:spPr bwMode="auto">
                                <a:xfrm>
                                  <a:off x="1996172" y="622282"/>
                                  <a:ext cx="34925" cy="0"/>
                                </a:xfrm>
                                <a:prstGeom prst="line">
                                  <a:avLst/>
                                </a:prstGeom>
                                <a:noFill/>
                                <a:ln w="6350">
                                  <a:solidFill>
                                    <a:srgbClr val="000000"/>
                                  </a:solidFill>
                                  <a:prstDash val="solid"/>
                                  <a:round/>
                                </a:ln>
                              </wps:spPr>
                              <wps:bodyPr/>
                            </wps:wsp>
                            <wps:wsp>
                              <wps:cNvPr id="6222" name="Line 260"/>
                              <wps:cNvCnPr/>
                              <wps:spPr bwMode="auto">
                                <a:xfrm>
                                  <a:off x="2085072" y="622282"/>
                                  <a:ext cx="34925" cy="0"/>
                                </a:xfrm>
                                <a:prstGeom prst="line">
                                  <a:avLst/>
                                </a:prstGeom>
                                <a:noFill/>
                                <a:ln w="6350">
                                  <a:solidFill>
                                    <a:srgbClr val="000000"/>
                                  </a:solidFill>
                                  <a:prstDash val="solid"/>
                                  <a:round/>
                                </a:ln>
                              </wps:spPr>
                              <wps:bodyPr/>
                            </wps:wsp>
                            <wps:wsp>
                              <wps:cNvPr id="6223" name="Line 261"/>
                              <wps:cNvCnPr/>
                              <wps:spPr bwMode="auto">
                                <a:xfrm>
                                  <a:off x="2172384" y="622282"/>
                                  <a:ext cx="34925" cy="0"/>
                                </a:xfrm>
                                <a:prstGeom prst="line">
                                  <a:avLst/>
                                </a:prstGeom>
                                <a:noFill/>
                                <a:ln w="6350">
                                  <a:solidFill>
                                    <a:srgbClr val="000000"/>
                                  </a:solidFill>
                                  <a:prstDash val="solid"/>
                                  <a:round/>
                                </a:ln>
                              </wps:spPr>
                              <wps:bodyPr/>
                            </wps:wsp>
                            <wps:wsp>
                              <wps:cNvPr id="6224" name="Line 262"/>
                              <wps:cNvCnPr/>
                              <wps:spPr bwMode="auto">
                                <a:xfrm>
                                  <a:off x="2261284" y="622282"/>
                                  <a:ext cx="34925" cy="0"/>
                                </a:xfrm>
                                <a:prstGeom prst="line">
                                  <a:avLst/>
                                </a:prstGeom>
                                <a:noFill/>
                                <a:ln w="6350">
                                  <a:solidFill>
                                    <a:srgbClr val="000000"/>
                                  </a:solidFill>
                                  <a:prstDash val="solid"/>
                                  <a:round/>
                                </a:ln>
                              </wps:spPr>
                              <wps:bodyPr/>
                            </wps:wsp>
                            <wps:wsp>
                              <wps:cNvPr id="6225" name="Line 263"/>
                              <wps:cNvCnPr/>
                              <wps:spPr bwMode="auto">
                                <a:xfrm>
                                  <a:off x="2348597" y="622282"/>
                                  <a:ext cx="34925" cy="0"/>
                                </a:xfrm>
                                <a:prstGeom prst="line">
                                  <a:avLst/>
                                </a:prstGeom>
                                <a:noFill/>
                                <a:ln w="6350">
                                  <a:solidFill>
                                    <a:srgbClr val="000000"/>
                                  </a:solidFill>
                                  <a:prstDash val="solid"/>
                                  <a:round/>
                                </a:ln>
                              </wps:spPr>
                              <wps:bodyPr/>
                            </wps:wsp>
                            <wps:wsp>
                              <wps:cNvPr id="6226" name="Line 264"/>
                              <wps:cNvCnPr/>
                              <wps:spPr bwMode="auto">
                                <a:xfrm>
                                  <a:off x="2437497" y="622282"/>
                                  <a:ext cx="34925" cy="0"/>
                                </a:xfrm>
                                <a:prstGeom prst="line">
                                  <a:avLst/>
                                </a:prstGeom>
                                <a:noFill/>
                                <a:ln w="6350">
                                  <a:solidFill>
                                    <a:srgbClr val="000000"/>
                                  </a:solidFill>
                                  <a:prstDash val="solid"/>
                                  <a:round/>
                                </a:ln>
                              </wps:spPr>
                              <wps:bodyPr/>
                            </wps:wsp>
                            <wps:wsp>
                              <wps:cNvPr id="6227" name="Line 265"/>
                              <wps:cNvCnPr/>
                              <wps:spPr bwMode="auto">
                                <a:xfrm>
                                  <a:off x="2524809" y="622282"/>
                                  <a:ext cx="34925" cy="0"/>
                                </a:xfrm>
                                <a:prstGeom prst="line">
                                  <a:avLst/>
                                </a:prstGeom>
                                <a:noFill/>
                                <a:ln w="6350">
                                  <a:solidFill>
                                    <a:srgbClr val="000000"/>
                                  </a:solidFill>
                                  <a:prstDash val="solid"/>
                                  <a:round/>
                                </a:ln>
                              </wps:spPr>
                              <wps:bodyPr/>
                            </wps:wsp>
                            <wps:wsp>
                              <wps:cNvPr id="6228" name="Line 266"/>
                              <wps:cNvCnPr/>
                              <wps:spPr bwMode="auto">
                                <a:xfrm>
                                  <a:off x="2612122" y="622282"/>
                                  <a:ext cx="36512" cy="0"/>
                                </a:xfrm>
                                <a:prstGeom prst="line">
                                  <a:avLst/>
                                </a:prstGeom>
                                <a:noFill/>
                                <a:ln w="6350">
                                  <a:solidFill>
                                    <a:srgbClr val="000000"/>
                                  </a:solidFill>
                                  <a:prstDash val="solid"/>
                                  <a:round/>
                                </a:ln>
                              </wps:spPr>
                              <wps:bodyPr/>
                            </wps:wsp>
                            <wps:wsp>
                              <wps:cNvPr id="6229" name="Line 267"/>
                              <wps:cNvCnPr/>
                              <wps:spPr bwMode="auto">
                                <a:xfrm>
                                  <a:off x="2701022" y="622282"/>
                                  <a:ext cx="34925" cy="0"/>
                                </a:xfrm>
                                <a:prstGeom prst="line">
                                  <a:avLst/>
                                </a:prstGeom>
                                <a:noFill/>
                                <a:ln w="6350">
                                  <a:solidFill>
                                    <a:srgbClr val="000000"/>
                                  </a:solidFill>
                                  <a:prstDash val="solid"/>
                                  <a:round/>
                                </a:ln>
                              </wps:spPr>
                              <wps:bodyPr/>
                            </wps:wsp>
                            <wps:wsp>
                              <wps:cNvPr id="6230" name="Line 268"/>
                              <wps:cNvCnPr/>
                              <wps:spPr bwMode="auto">
                                <a:xfrm>
                                  <a:off x="2788334" y="622282"/>
                                  <a:ext cx="36512" cy="0"/>
                                </a:xfrm>
                                <a:prstGeom prst="line">
                                  <a:avLst/>
                                </a:prstGeom>
                                <a:noFill/>
                                <a:ln w="6350">
                                  <a:solidFill>
                                    <a:srgbClr val="000000"/>
                                  </a:solidFill>
                                  <a:prstDash val="solid"/>
                                  <a:round/>
                                </a:ln>
                              </wps:spPr>
                              <wps:bodyPr/>
                            </wps:wsp>
                            <wps:wsp>
                              <wps:cNvPr id="6231" name="Line 269"/>
                              <wps:cNvCnPr/>
                              <wps:spPr bwMode="auto">
                                <a:xfrm>
                                  <a:off x="2877234" y="622282"/>
                                  <a:ext cx="34925" cy="0"/>
                                </a:xfrm>
                                <a:prstGeom prst="line">
                                  <a:avLst/>
                                </a:prstGeom>
                                <a:noFill/>
                                <a:ln w="6350">
                                  <a:solidFill>
                                    <a:srgbClr val="000000"/>
                                  </a:solidFill>
                                  <a:prstDash val="solid"/>
                                  <a:round/>
                                </a:ln>
                              </wps:spPr>
                              <wps:bodyPr/>
                            </wps:wsp>
                            <wps:wsp>
                              <wps:cNvPr id="6232" name="Line 270"/>
                              <wps:cNvCnPr/>
                              <wps:spPr bwMode="auto">
                                <a:xfrm>
                                  <a:off x="2964547" y="622282"/>
                                  <a:ext cx="34925" cy="0"/>
                                </a:xfrm>
                                <a:prstGeom prst="line">
                                  <a:avLst/>
                                </a:prstGeom>
                                <a:noFill/>
                                <a:ln w="6350">
                                  <a:solidFill>
                                    <a:srgbClr val="000000"/>
                                  </a:solidFill>
                                  <a:prstDash val="solid"/>
                                  <a:round/>
                                </a:ln>
                              </wps:spPr>
                              <wps:bodyPr/>
                            </wps:wsp>
                            <wps:wsp>
                              <wps:cNvPr id="6233" name="Line 271"/>
                              <wps:cNvCnPr/>
                              <wps:spPr bwMode="auto">
                                <a:xfrm>
                                  <a:off x="3053447" y="622282"/>
                                  <a:ext cx="34925" cy="0"/>
                                </a:xfrm>
                                <a:prstGeom prst="line">
                                  <a:avLst/>
                                </a:prstGeom>
                                <a:noFill/>
                                <a:ln w="6350">
                                  <a:solidFill>
                                    <a:srgbClr val="000000"/>
                                  </a:solidFill>
                                  <a:prstDash val="solid"/>
                                  <a:round/>
                                </a:ln>
                              </wps:spPr>
                              <wps:bodyPr/>
                            </wps:wsp>
                            <wps:wsp>
                              <wps:cNvPr id="6234" name="Line 272"/>
                              <wps:cNvCnPr/>
                              <wps:spPr bwMode="auto">
                                <a:xfrm>
                                  <a:off x="3140759" y="622282"/>
                                  <a:ext cx="34925" cy="0"/>
                                </a:xfrm>
                                <a:prstGeom prst="line">
                                  <a:avLst/>
                                </a:prstGeom>
                                <a:noFill/>
                                <a:ln w="6350">
                                  <a:solidFill>
                                    <a:srgbClr val="000000"/>
                                  </a:solidFill>
                                  <a:prstDash val="solid"/>
                                  <a:round/>
                                </a:ln>
                              </wps:spPr>
                              <wps:bodyPr/>
                            </wps:wsp>
                            <wps:wsp>
                              <wps:cNvPr id="6235" name="Line 273"/>
                              <wps:cNvCnPr/>
                              <wps:spPr bwMode="auto">
                                <a:xfrm>
                                  <a:off x="3228072" y="622282"/>
                                  <a:ext cx="36512" cy="0"/>
                                </a:xfrm>
                                <a:prstGeom prst="line">
                                  <a:avLst/>
                                </a:prstGeom>
                                <a:noFill/>
                                <a:ln w="6350">
                                  <a:solidFill>
                                    <a:srgbClr val="000000"/>
                                  </a:solidFill>
                                  <a:prstDash val="solid"/>
                                  <a:round/>
                                </a:ln>
                              </wps:spPr>
                              <wps:bodyPr/>
                            </wps:wsp>
                            <wps:wsp>
                              <wps:cNvPr id="6236" name="Line 274"/>
                              <wps:cNvCnPr/>
                              <wps:spPr bwMode="auto">
                                <a:xfrm>
                                  <a:off x="3316972" y="622282"/>
                                  <a:ext cx="34925" cy="0"/>
                                </a:xfrm>
                                <a:prstGeom prst="line">
                                  <a:avLst/>
                                </a:prstGeom>
                                <a:noFill/>
                                <a:ln w="6350">
                                  <a:solidFill>
                                    <a:srgbClr val="000000"/>
                                  </a:solidFill>
                                  <a:prstDash val="solid"/>
                                  <a:round/>
                                </a:ln>
                              </wps:spPr>
                              <wps:bodyPr/>
                            </wps:wsp>
                            <wps:wsp>
                              <wps:cNvPr id="6237" name="Line 275"/>
                              <wps:cNvCnPr/>
                              <wps:spPr bwMode="auto">
                                <a:xfrm>
                                  <a:off x="3404284" y="622282"/>
                                  <a:ext cx="34925" cy="0"/>
                                </a:xfrm>
                                <a:prstGeom prst="line">
                                  <a:avLst/>
                                </a:prstGeom>
                                <a:noFill/>
                                <a:ln w="6350">
                                  <a:solidFill>
                                    <a:srgbClr val="000000"/>
                                  </a:solidFill>
                                  <a:prstDash val="solid"/>
                                  <a:round/>
                                </a:ln>
                              </wps:spPr>
                              <wps:bodyPr/>
                            </wps:wsp>
                            <wps:wsp>
                              <wps:cNvPr id="6238" name="Line 276"/>
                              <wps:cNvCnPr/>
                              <wps:spPr bwMode="auto">
                                <a:xfrm>
                                  <a:off x="3493184" y="622282"/>
                                  <a:ext cx="34925" cy="0"/>
                                </a:xfrm>
                                <a:prstGeom prst="line">
                                  <a:avLst/>
                                </a:prstGeom>
                                <a:noFill/>
                                <a:ln w="6350">
                                  <a:solidFill>
                                    <a:srgbClr val="000000"/>
                                  </a:solidFill>
                                  <a:prstDash val="solid"/>
                                  <a:round/>
                                </a:ln>
                              </wps:spPr>
                              <wps:bodyPr/>
                            </wps:wsp>
                            <wps:wsp>
                              <wps:cNvPr id="6239" name="Line 277"/>
                              <wps:cNvCnPr/>
                              <wps:spPr bwMode="auto">
                                <a:xfrm>
                                  <a:off x="3580497" y="622282"/>
                                  <a:ext cx="34925" cy="0"/>
                                </a:xfrm>
                                <a:prstGeom prst="line">
                                  <a:avLst/>
                                </a:prstGeom>
                                <a:noFill/>
                                <a:ln w="6350">
                                  <a:solidFill>
                                    <a:srgbClr val="000000"/>
                                  </a:solidFill>
                                  <a:prstDash val="solid"/>
                                  <a:round/>
                                </a:ln>
                              </wps:spPr>
                              <wps:bodyPr/>
                            </wps:wsp>
                            <wps:wsp>
                              <wps:cNvPr id="6240" name="Line 278"/>
                              <wps:cNvCnPr/>
                              <wps:spPr bwMode="auto">
                                <a:xfrm>
                                  <a:off x="3669397" y="622282"/>
                                  <a:ext cx="34925" cy="0"/>
                                </a:xfrm>
                                <a:prstGeom prst="line">
                                  <a:avLst/>
                                </a:prstGeom>
                                <a:noFill/>
                                <a:ln w="6350">
                                  <a:solidFill>
                                    <a:srgbClr val="000000"/>
                                  </a:solidFill>
                                  <a:prstDash val="solid"/>
                                  <a:round/>
                                </a:ln>
                              </wps:spPr>
                              <wps:bodyPr/>
                            </wps:wsp>
                            <wps:wsp>
                              <wps:cNvPr id="6241" name="Line 280"/>
                              <wps:cNvCnPr/>
                              <wps:spPr bwMode="auto">
                                <a:xfrm>
                                  <a:off x="1573897" y="917557"/>
                                  <a:ext cx="17462" cy="0"/>
                                </a:xfrm>
                                <a:prstGeom prst="line">
                                  <a:avLst/>
                                </a:prstGeom>
                                <a:noFill/>
                                <a:ln w="6350">
                                  <a:solidFill>
                                    <a:srgbClr val="000000"/>
                                  </a:solidFill>
                                  <a:prstDash val="solid"/>
                                  <a:round/>
                                </a:ln>
                              </wps:spPr>
                              <wps:bodyPr/>
                            </wps:wsp>
                            <wps:wsp>
                              <wps:cNvPr id="6242" name="Line 281"/>
                              <wps:cNvCnPr/>
                              <wps:spPr bwMode="auto">
                                <a:xfrm>
                                  <a:off x="1643747" y="917557"/>
                                  <a:ext cx="36512" cy="0"/>
                                </a:xfrm>
                                <a:prstGeom prst="line">
                                  <a:avLst/>
                                </a:prstGeom>
                                <a:noFill/>
                                <a:ln w="6350">
                                  <a:solidFill>
                                    <a:srgbClr val="000000"/>
                                  </a:solidFill>
                                  <a:prstDash val="solid"/>
                                  <a:round/>
                                </a:ln>
                              </wps:spPr>
                              <wps:bodyPr/>
                            </wps:wsp>
                            <wps:wsp>
                              <wps:cNvPr id="6243" name="Line 282"/>
                              <wps:cNvCnPr/>
                              <wps:spPr bwMode="auto">
                                <a:xfrm>
                                  <a:off x="1732647" y="917557"/>
                                  <a:ext cx="34925" cy="0"/>
                                </a:xfrm>
                                <a:prstGeom prst="line">
                                  <a:avLst/>
                                </a:prstGeom>
                                <a:noFill/>
                                <a:ln w="6350">
                                  <a:solidFill>
                                    <a:srgbClr val="000000"/>
                                  </a:solidFill>
                                  <a:prstDash val="solid"/>
                                  <a:round/>
                                </a:ln>
                              </wps:spPr>
                              <wps:bodyPr/>
                            </wps:wsp>
                            <wps:wsp>
                              <wps:cNvPr id="6244" name="Line 283"/>
                              <wps:cNvCnPr/>
                              <wps:spPr bwMode="auto">
                                <a:xfrm>
                                  <a:off x="1819959" y="917557"/>
                                  <a:ext cx="34925" cy="0"/>
                                </a:xfrm>
                                <a:prstGeom prst="line">
                                  <a:avLst/>
                                </a:prstGeom>
                                <a:noFill/>
                                <a:ln w="6350">
                                  <a:solidFill>
                                    <a:srgbClr val="000000"/>
                                  </a:solidFill>
                                  <a:prstDash val="solid"/>
                                  <a:round/>
                                </a:ln>
                              </wps:spPr>
                              <wps:bodyPr/>
                            </wps:wsp>
                            <wps:wsp>
                              <wps:cNvPr id="6245" name="Line 284"/>
                              <wps:cNvCnPr/>
                              <wps:spPr bwMode="auto">
                                <a:xfrm>
                                  <a:off x="1908859" y="917557"/>
                                  <a:ext cx="34925" cy="0"/>
                                </a:xfrm>
                                <a:prstGeom prst="line">
                                  <a:avLst/>
                                </a:prstGeom>
                                <a:noFill/>
                                <a:ln w="6350">
                                  <a:solidFill>
                                    <a:srgbClr val="000000"/>
                                  </a:solidFill>
                                  <a:prstDash val="solid"/>
                                  <a:round/>
                                </a:ln>
                              </wps:spPr>
                              <wps:bodyPr/>
                            </wps:wsp>
                            <wps:wsp>
                              <wps:cNvPr id="6246" name="Line 285"/>
                              <wps:cNvCnPr/>
                              <wps:spPr bwMode="auto">
                                <a:xfrm>
                                  <a:off x="1996172" y="917557"/>
                                  <a:ext cx="34925" cy="0"/>
                                </a:xfrm>
                                <a:prstGeom prst="line">
                                  <a:avLst/>
                                </a:prstGeom>
                                <a:noFill/>
                                <a:ln w="6350">
                                  <a:solidFill>
                                    <a:srgbClr val="000000"/>
                                  </a:solidFill>
                                  <a:prstDash val="solid"/>
                                  <a:round/>
                                </a:ln>
                              </wps:spPr>
                              <wps:bodyPr/>
                            </wps:wsp>
                            <wps:wsp>
                              <wps:cNvPr id="6247" name="Line 286"/>
                              <wps:cNvCnPr/>
                              <wps:spPr bwMode="auto">
                                <a:xfrm>
                                  <a:off x="2085072" y="917557"/>
                                  <a:ext cx="34925" cy="0"/>
                                </a:xfrm>
                                <a:prstGeom prst="line">
                                  <a:avLst/>
                                </a:prstGeom>
                                <a:noFill/>
                                <a:ln w="6350">
                                  <a:solidFill>
                                    <a:srgbClr val="000000"/>
                                  </a:solidFill>
                                  <a:prstDash val="solid"/>
                                  <a:round/>
                                </a:ln>
                              </wps:spPr>
                              <wps:bodyPr/>
                            </wps:wsp>
                            <wps:wsp>
                              <wps:cNvPr id="6248" name="Line 287"/>
                              <wps:cNvCnPr/>
                              <wps:spPr bwMode="auto">
                                <a:xfrm>
                                  <a:off x="2172384" y="917557"/>
                                  <a:ext cx="34925" cy="0"/>
                                </a:xfrm>
                                <a:prstGeom prst="line">
                                  <a:avLst/>
                                </a:prstGeom>
                                <a:noFill/>
                                <a:ln w="6350">
                                  <a:solidFill>
                                    <a:srgbClr val="000000"/>
                                  </a:solidFill>
                                  <a:prstDash val="solid"/>
                                  <a:round/>
                                </a:ln>
                              </wps:spPr>
                              <wps:bodyPr/>
                            </wps:wsp>
                            <wps:wsp>
                              <wps:cNvPr id="6249" name="Line 288"/>
                              <wps:cNvCnPr/>
                              <wps:spPr bwMode="auto">
                                <a:xfrm>
                                  <a:off x="2261284" y="917557"/>
                                  <a:ext cx="34925" cy="0"/>
                                </a:xfrm>
                                <a:prstGeom prst="line">
                                  <a:avLst/>
                                </a:prstGeom>
                                <a:noFill/>
                                <a:ln w="6350">
                                  <a:solidFill>
                                    <a:srgbClr val="000000"/>
                                  </a:solidFill>
                                  <a:prstDash val="solid"/>
                                  <a:round/>
                                </a:ln>
                              </wps:spPr>
                              <wps:bodyPr/>
                            </wps:wsp>
                            <wps:wsp>
                              <wps:cNvPr id="6250" name="Line 289"/>
                              <wps:cNvCnPr/>
                              <wps:spPr bwMode="auto">
                                <a:xfrm>
                                  <a:off x="2348597" y="917557"/>
                                  <a:ext cx="34925" cy="0"/>
                                </a:xfrm>
                                <a:prstGeom prst="line">
                                  <a:avLst/>
                                </a:prstGeom>
                                <a:noFill/>
                                <a:ln w="6350">
                                  <a:solidFill>
                                    <a:srgbClr val="000000"/>
                                  </a:solidFill>
                                  <a:prstDash val="solid"/>
                                  <a:round/>
                                </a:ln>
                              </wps:spPr>
                              <wps:bodyPr/>
                            </wps:wsp>
                            <wps:wsp>
                              <wps:cNvPr id="6251" name="Line 290"/>
                              <wps:cNvCnPr/>
                              <wps:spPr bwMode="auto">
                                <a:xfrm>
                                  <a:off x="2437497" y="917557"/>
                                  <a:ext cx="34925" cy="0"/>
                                </a:xfrm>
                                <a:prstGeom prst="line">
                                  <a:avLst/>
                                </a:prstGeom>
                                <a:noFill/>
                                <a:ln w="6350">
                                  <a:solidFill>
                                    <a:srgbClr val="000000"/>
                                  </a:solidFill>
                                  <a:prstDash val="solid"/>
                                  <a:round/>
                                </a:ln>
                              </wps:spPr>
                              <wps:bodyPr/>
                            </wps:wsp>
                            <wps:wsp>
                              <wps:cNvPr id="6252" name="Line 291"/>
                              <wps:cNvCnPr/>
                              <wps:spPr bwMode="auto">
                                <a:xfrm>
                                  <a:off x="2524809" y="917557"/>
                                  <a:ext cx="34925" cy="0"/>
                                </a:xfrm>
                                <a:prstGeom prst="line">
                                  <a:avLst/>
                                </a:prstGeom>
                                <a:noFill/>
                                <a:ln w="6350">
                                  <a:solidFill>
                                    <a:srgbClr val="000000"/>
                                  </a:solidFill>
                                  <a:prstDash val="solid"/>
                                  <a:round/>
                                </a:ln>
                              </wps:spPr>
                              <wps:bodyPr/>
                            </wps:wsp>
                            <wps:wsp>
                              <wps:cNvPr id="6253" name="Line 292"/>
                              <wps:cNvCnPr/>
                              <wps:spPr bwMode="auto">
                                <a:xfrm>
                                  <a:off x="2612122" y="917557"/>
                                  <a:ext cx="36512" cy="0"/>
                                </a:xfrm>
                                <a:prstGeom prst="line">
                                  <a:avLst/>
                                </a:prstGeom>
                                <a:noFill/>
                                <a:ln w="6350">
                                  <a:solidFill>
                                    <a:srgbClr val="000000"/>
                                  </a:solidFill>
                                  <a:prstDash val="solid"/>
                                  <a:round/>
                                </a:ln>
                              </wps:spPr>
                              <wps:bodyPr/>
                            </wps:wsp>
                            <wps:wsp>
                              <wps:cNvPr id="6254" name="Line 293"/>
                              <wps:cNvCnPr/>
                              <wps:spPr bwMode="auto">
                                <a:xfrm>
                                  <a:off x="2701022" y="917557"/>
                                  <a:ext cx="34925" cy="0"/>
                                </a:xfrm>
                                <a:prstGeom prst="line">
                                  <a:avLst/>
                                </a:prstGeom>
                                <a:noFill/>
                                <a:ln w="6350">
                                  <a:solidFill>
                                    <a:srgbClr val="000000"/>
                                  </a:solidFill>
                                  <a:prstDash val="solid"/>
                                  <a:round/>
                                </a:ln>
                              </wps:spPr>
                              <wps:bodyPr/>
                            </wps:wsp>
                            <wps:wsp>
                              <wps:cNvPr id="6255" name="Line 294"/>
                              <wps:cNvCnPr/>
                              <wps:spPr bwMode="auto">
                                <a:xfrm>
                                  <a:off x="2788334" y="917557"/>
                                  <a:ext cx="36512" cy="0"/>
                                </a:xfrm>
                                <a:prstGeom prst="line">
                                  <a:avLst/>
                                </a:prstGeom>
                                <a:noFill/>
                                <a:ln w="6350">
                                  <a:solidFill>
                                    <a:srgbClr val="000000"/>
                                  </a:solidFill>
                                  <a:prstDash val="solid"/>
                                  <a:round/>
                                </a:ln>
                              </wps:spPr>
                              <wps:bodyPr/>
                            </wps:wsp>
                            <wps:wsp>
                              <wps:cNvPr id="6256" name="Line 295"/>
                              <wps:cNvCnPr/>
                              <wps:spPr bwMode="auto">
                                <a:xfrm>
                                  <a:off x="2877234" y="917557"/>
                                  <a:ext cx="34925" cy="0"/>
                                </a:xfrm>
                                <a:prstGeom prst="line">
                                  <a:avLst/>
                                </a:prstGeom>
                                <a:noFill/>
                                <a:ln w="6350">
                                  <a:solidFill>
                                    <a:srgbClr val="000000"/>
                                  </a:solidFill>
                                  <a:prstDash val="solid"/>
                                  <a:round/>
                                </a:ln>
                              </wps:spPr>
                              <wps:bodyPr/>
                            </wps:wsp>
                            <wps:wsp>
                              <wps:cNvPr id="6257" name="Line 296"/>
                              <wps:cNvCnPr/>
                              <wps:spPr bwMode="auto">
                                <a:xfrm>
                                  <a:off x="2964547" y="917557"/>
                                  <a:ext cx="34925" cy="0"/>
                                </a:xfrm>
                                <a:prstGeom prst="line">
                                  <a:avLst/>
                                </a:prstGeom>
                                <a:noFill/>
                                <a:ln w="6350">
                                  <a:solidFill>
                                    <a:srgbClr val="000000"/>
                                  </a:solidFill>
                                  <a:prstDash val="solid"/>
                                  <a:round/>
                                </a:ln>
                              </wps:spPr>
                              <wps:bodyPr/>
                            </wps:wsp>
                            <wps:wsp>
                              <wps:cNvPr id="6258" name="Line 297"/>
                              <wps:cNvCnPr/>
                              <wps:spPr bwMode="auto">
                                <a:xfrm>
                                  <a:off x="3053447" y="917557"/>
                                  <a:ext cx="34925" cy="0"/>
                                </a:xfrm>
                                <a:prstGeom prst="line">
                                  <a:avLst/>
                                </a:prstGeom>
                                <a:noFill/>
                                <a:ln w="6350">
                                  <a:solidFill>
                                    <a:srgbClr val="000000"/>
                                  </a:solidFill>
                                  <a:prstDash val="solid"/>
                                  <a:round/>
                                </a:ln>
                              </wps:spPr>
                              <wps:bodyPr/>
                            </wps:wsp>
                            <wps:wsp>
                              <wps:cNvPr id="6259" name="Line 298"/>
                              <wps:cNvCnPr/>
                              <wps:spPr bwMode="auto">
                                <a:xfrm>
                                  <a:off x="3140759" y="917557"/>
                                  <a:ext cx="34925" cy="0"/>
                                </a:xfrm>
                                <a:prstGeom prst="line">
                                  <a:avLst/>
                                </a:prstGeom>
                                <a:noFill/>
                                <a:ln w="6350">
                                  <a:solidFill>
                                    <a:srgbClr val="000000"/>
                                  </a:solidFill>
                                  <a:prstDash val="solid"/>
                                  <a:round/>
                                </a:ln>
                              </wps:spPr>
                              <wps:bodyPr/>
                            </wps:wsp>
                            <wps:wsp>
                              <wps:cNvPr id="6260" name="Line 299"/>
                              <wps:cNvCnPr/>
                              <wps:spPr bwMode="auto">
                                <a:xfrm>
                                  <a:off x="3228072" y="917557"/>
                                  <a:ext cx="36512" cy="0"/>
                                </a:xfrm>
                                <a:prstGeom prst="line">
                                  <a:avLst/>
                                </a:prstGeom>
                                <a:noFill/>
                                <a:ln w="6350">
                                  <a:solidFill>
                                    <a:srgbClr val="000000"/>
                                  </a:solidFill>
                                  <a:prstDash val="solid"/>
                                  <a:round/>
                                </a:ln>
                              </wps:spPr>
                              <wps:bodyPr/>
                            </wps:wsp>
                            <wps:wsp>
                              <wps:cNvPr id="6261" name="Line 300"/>
                              <wps:cNvCnPr/>
                              <wps:spPr bwMode="auto">
                                <a:xfrm>
                                  <a:off x="3316972" y="917557"/>
                                  <a:ext cx="34925" cy="0"/>
                                </a:xfrm>
                                <a:prstGeom prst="line">
                                  <a:avLst/>
                                </a:prstGeom>
                                <a:noFill/>
                                <a:ln w="6350">
                                  <a:solidFill>
                                    <a:srgbClr val="000000"/>
                                  </a:solidFill>
                                  <a:prstDash val="solid"/>
                                  <a:round/>
                                </a:ln>
                              </wps:spPr>
                              <wps:bodyPr/>
                            </wps:wsp>
                            <wps:wsp>
                              <wps:cNvPr id="6262" name="Line 301"/>
                              <wps:cNvCnPr/>
                              <wps:spPr bwMode="auto">
                                <a:xfrm>
                                  <a:off x="3404284" y="917557"/>
                                  <a:ext cx="34925" cy="0"/>
                                </a:xfrm>
                                <a:prstGeom prst="line">
                                  <a:avLst/>
                                </a:prstGeom>
                                <a:noFill/>
                                <a:ln w="6350">
                                  <a:solidFill>
                                    <a:srgbClr val="000000"/>
                                  </a:solidFill>
                                  <a:prstDash val="solid"/>
                                  <a:round/>
                                </a:ln>
                              </wps:spPr>
                              <wps:bodyPr/>
                            </wps:wsp>
                            <wps:wsp>
                              <wps:cNvPr id="6263" name="Line 302"/>
                              <wps:cNvCnPr/>
                              <wps:spPr bwMode="auto">
                                <a:xfrm>
                                  <a:off x="3493184" y="917557"/>
                                  <a:ext cx="34925" cy="0"/>
                                </a:xfrm>
                                <a:prstGeom prst="line">
                                  <a:avLst/>
                                </a:prstGeom>
                                <a:noFill/>
                                <a:ln w="6350">
                                  <a:solidFill>
                                    <a:srgbClr val="000000"/>
                                  </a:solidFill>
                                  <a:prstDash val="solid"/>
                                  <a:round/>
                                </a:ln>
                              </wps:spPr>
                              <wps:bodyPr/>
                            </wps:wsp>
                            <wps:wsp>
                              <wps:cNvPr id="6264" name="Line 303"/>
                              <wps:cNvCnPr/>
                              <wps:spPr bwMode="auto">
                                <a:xfrm>
                                  <a:off x="3580497" y="917557"/>
                                  <a:ext cx="34925" cy="0"/>
                                </a:xfrm>
                                <a:prstGeom prst="line">
                                  <a:avLst/>
                                </a:prstGeom>
                                <a:noFill/>
                                <a:ln w="6350">
                                  <a:solidFill>
                                    <a:srgbClr val="000000"/>
                                  </a:solidFill>
                                  <a:prstDash val="solid"/>
                                  <a:round/>
                                </a:ln>
                              </wps:spPr>
                              <wps:bodyPr/>
                            </wps:wsp>
                            <wps:wsp>
                              <wps:cNvPr id="6265" name="Line 304"/>
                              <wps:cNvCnPr/>
                              <wps:spPr bwMode="auto">
                                <a:xfrm>
                                  <a:off x="3669397" y="917557"/>
                                  <a:ext cx="34925" cy="0"/>
                                </a:xfrm>
                                <a:prstGeom prst="line">
                                  <a:avLst/>
                                </a:prstGeom>
                                <a:noFill/>
                                <a:ln w="6350">
                                  <a:solidFill>
                                    <a:srgbClr val="000000"/>
                                  </a:solidFill>
                                  <a:prstDash val="solid"/>
                                  <a:round/>
                                </a:ln>
                              </wps:spPr>
                              <wps:bodyPr/>
                            </wps:wsp>
                            <wps:wsp>
                              <wps:cNvPr id="6266" name="箭头: 下 6266"/>
                              <wps:cNvSpPr/>
                              <wps:spPr>
                                <a:xfrm>
                                  <a:off x="2272399" y="14269"/>
                                  <a:ext cx="111123" cy="306388"/>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6267" name="箭头: 下 6267"/>
                              <wps:cNvSpPr/>
                              <wps:spPr>
                                <a:xfrm>
                                  <a:off x="2953439" y="14269"/>
                                  <a:ext cx="111123" cy="306388"/>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6268" name="Line 75"/>
                              <wps:cNvCnPr/>
                              <wps:spPr bwMode="auto">
                                <a:xfrm>
                                  <a:off x="1573897" y="1311658"/>
                                  <a:ext cx="0" cy="103188"/>
                                </a:xfrm>
                                <a:prstGeom prst="line">
                                  <a:avLst/>
                                </a:prstGeom>
                                <a:noFill/>
                                <a:ln w="6350">
                                  <a:solidFill>
                                    <a:srgbClr val="000000"/>
                                  </a:solidFill>
                                  <a:prstDash val="solid"/>
                                  <a:round/>
                                </a:ln>
                              </wps:spPr>
                              <wps:bodyPr/>
                            </wps:wsp>
                            <wps:wsp>
                              <wps:cNvPr id="6269" name="Line 76"/>
                              <wps:cNvCnPr/>
                              <wps:spPr bwMode="auto">
                                <a:xfrm>
                                  <a:off x="3763059" y="1315229"/>
                                  <a:ext cx="0" cy="103188"/>
                                </a:xfrm>
                                <a:prstGeom prst="line">
                                  <a:avLst/>
                                </a:prstGeom>
                                <a:noFill/>
                                <a:ln w="6350">
                                  <a:solidFill>
                                    <a:srgbClr val="000000"/>
                                  </a:solidFill>
                                  <a:prstDash val="solid"/>
                                  <a:round/>
                                </a:ln>
                              </wps:spPr>
                              <wps:bodyPr/>
                            </wps:wsp>
                            <wps:wsp>
                              <wps:cNvPr id="6270" name="Line 77"/>
                              <wps:cNvCnPr/>
                              <wps:spPr bwMode="auto">
                                <a:xfrm>
                                  <a:off x="1573897" y="1391033"/>
                                  <a:ext cx="2189162" cy="0"/>
                                </a:xfrm>
                                <a:prstGeom prst="line">
                                  <a:avLst/>
                                </a:prstGeom>
                                <a:noFill/>
                                <a:ln w="6350">
                                  <a:solidFill>
                                    <a:srgbClr val="000000"/>
                                  </a:solidFill>
                                  <a:prstDash val="solid"/>
                                  <a:round/>
                                </a:ln>
                              </wps:spPr>
                              <wps:bodyPr/>
                            </wps:wsp>
                            <wps:wsp>
                              <wps:cNvPr id="6271" name="Freeform 78"/>
                              <wps:cNvSpPr/>
                              <wps:spPr bwMode="auto">
                                <a:xfrm>
                                  <a:off x="1559610" y="1375158"/>
                                  <a:ext cx="30162" cy="31750"/>
                                </a:xfrm>
                                <a:custGeom>
                                  <a:avLst/>
                                  <a:gdLst>
                                    <a:gd name="T0" fmla="*/ 19 w 19"/>
                                    <a:gd name="T1" fmla="*/ 2 h 20"/>
                                    <a:gd name="T2" fmla="*/ 17 w 19"/>
                                    <a:gd name="T3" fmla="*/ 0 h 20"/>
                                    <a:gd name="T4" fmla="*/ 0 w 19"/>
                                    <a:gd name="T5" fmla="*/ 20 h 20"/>
                                    <a:gd name="T6" fmla="*/ 19 w 19"/>
                                    <a:gd name="T7" fmla="*/ 2 h 20"/>
                                  </a:gdLst>
                                  <a:ahLst/>
                                  <a:cxnLst>
                                    <a:cxn ang="0">
                                      <a:pos x="T0" y="T1"/>
                                    </a:cxn>
                                    <a:cxn ang="0">
                                      <a:pos x="T2" y="T3"/>
                                    </a:cxn>
                                    <a:cxn ang="0">
                                      <a:pos x="T4" y="T5"/>
                                    </a:cxn>
                                    <a:cxn ang="0">
                                      <a:pos x="T6" y="T7"/>
                                    </a:cxn>
                                  </a:cxnLst>
                                  <a:rect l="0" t="0" r="r" b="b"/>
                                  <a:pathLst>
                                    <a:path w="19" h="20">
                                      <a:moveTo>
                                        <a:pt x="19" y="2"/>
                                      </a:moveTo>
                                      <a:lnTo>
                                        <a:pt x="17" y="0"/>
                                      </a:lnTo>
                                      <a:lnTo>
                                        <a:pt x="0" y="20"/>
                                      </a:lnTo>
                                      <a:lnTo>
                                        <a:pt x="19" y="2"/>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272" name="Freeform 79"/>
                              <wps:cNvSpPr/>
                              <wps:spPr bwMode="auto">
                                <a:xfrm>
                                  <a:off x="1558022" y="1375158"/>
                                  <a:ext cx="28575" cy="31750"/>
                                </a:xfrm>
                                <a:custGeom>
                                  <a:avLst/>
                                  <a:gdLst>
                                    <a:gd name="T0" fmla="*/ 18 w 18"/>
                                    <a:gd name="T1" fmla="*/ 0 h 20"/>
                                    <a:gd name="T2" fmla="*/ 1 w 18"/>
                                    <a:gd name="T3" fmla="*/ 20 h 20"/>
                                    <a:gd name="T4" fmla="*/ 0 w 18"/>
                                    <a:gd name="T5" fmla="*/ 18 h 20"/>
                                    <a:gd name="T6" fmla="*/ 18 w 18"/>
                                    <a:gd name="T7" fmla="*/ 0 h 20"/>
                                  </a:gdLst>
                                  <a:ahLst/>
                                  <a:cxnLst>
                                    <a:cxn ang="0">
                                      <a:pos x="T0" y="T1"/>
                                    </a:cxn>
                                    <a:cxn ang="0">
                                      <a:pos x="T2" y="T3"/>
                                    </a:cxn>
                                    <a:cxn ang="0">
                                      <a:pos x="T4" y="T5"/>
                                    </a:cxn>
                                    <a:cxn ang="0">
                                      <a:pos x="T6" y="T7"/>
                                    </a:cxn>
                                  </a:cxnLst>
                                  <a:rect l="0" t="0" r="r" b="b"/>
                                  <a:pathLst>
                                    <a:path w="18" h="20">
                                      <a:moveTo>
                                        <a:pt x="18" y="0"/>
                                      </a:moveTo>
                                      <a:lnTo>
                                        <a:pt x="1" y="20"/>
                                      </a:lnTo>
                                      <a:lnTo>
                                        <a:pt x="0" y="18"/>
                                      </a:lnTo>
                                      <a:lnTo>
                                        <a:pt x="18" y="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273" name="Freeform 80"/>
                              <wps:cNvSpPr/>
                              <wps:spPr bwMode="auto">
                                <a:xfrm>
                                  <a:off x="1558022" y="1375158"/>
                                  <a:ext cx="31750" cy="31750"/>
                                </a:xfrm>
                                <a:custGeom>
                                  <a:avLst/>
                                  <a:gdLst>
                                    <a:gd name="T0" fmla="*/ 20 w 20"/>
                                    <a:gd name="T1" fmla="*/ 2 h 20"/>
                                    <a:gd name="T2" fmla="*/ 18 w 20"/>
                                    <a:gd name="T3" fmla="*/ 0 h 20"/>
                                    <a:gd name="T4" fmla="*/ 0 w 20"/>
                                    <a:gd name="T5" fmla="*/ 18 h 20"/>
                                    <a:gd name="T6" fmla="*/ 1 w 20"/>
                                    <a:gd name="T7" fmla="*/ 20 h 20"/>
                                    <a:gd name="T8" fmla="*/ 20 w 20"/>
                                    <a:gd name="T9" fmla="*/ 2 h 20"/>
                                  </a:gdLst>
                                  <a:ahLst/>
                                  <a:cxnLst>
                                    <a:cxn ang="0">
                                      <a:pos x="T0" y="T1"/>
                                    </a:cxn>
                                    <a:cxn ang="0">
                                      <a:pos x="T2" y="T3"/>
                                    </a:cxn>
                                    <a:cxn ang="0">
                                      <a:pos x="T4" y="T5"/>
                                    </a:cxn>
                                    <a:cxn ang="0">
                                      <a:pos x="T6" y="T7"/>
                                    </a:cxn>
                                    <a:cxn ang="0">
                                      <a:pos x="T8" y="T9"/>
                                    </a:cxn>
                                  </a:cxnLst>
                                  <a:rect l="0" t="0" r="r" b="b"/>
                                  <a:pathLst>
                                    <a:path w="20" h="20">
                                      <a:moveTo>
                                        <a:pt x="20" y="2"/>
                                      </a:moveTo>
                                      <a:lnTo>
                                        <a:pt x="18" y="0"/>
                                      </a:lnTo>
                                      <a:lnTo>
                                        <a:pt x="0" y="18"/>
                                      </a:lnTo>
                                      <a:lnTo>
                                        <a:pt x="1" y="20"/>
                                      </a:lnTo>
                                      <a:lnTo>
                                        <a:pt x="20" y="2"/>
                                      </a:lnTo>
                                      <a:close/>
                                    </a:path>
                                  </a:pathLst>
                                </a:custGeom>
                                <a:noFill/>
                                <a:ln w="6350">
                                  <a:solidFill>
                                    <a:srgbClr val="000000"/>
                                  </a:solidFill>
                                  <a:prstDash val="solid"/>
                                  <a:round/>
                                </a:ln>
                              </wps:spPr>
                              <wps:bodyPr vert="horz" wrap="square" lIns="91440" tIns="45720" rIns="91440" bIns="45720" numCol="1" anchor="t" anchorCtr="0" compatLnSpc="1"/>
                            </wps:wsp>
                            <wps:wsp>
                              <wps:cNvPr id="6274" name="Freeform 81"/>
                              <wps:cNvSpPr/>
                              <wps:spPr bwMode="auto">
                                <a:xfrm>
                                  <a:off x="3747184" y="1378729"/>
                                  <a:ext cx="28575" cy="31750"/>
                                </a:xfrm>
                                <a:custGeom>
                                  <a:avLst/>
                                  <a:gdLst>
                                    <a:gd name="T0" fmla="*/ 0 w 18"/>
                                    <a:gd name="T1" fmla="*/ 18 h 20"/>
                                    <a:gd name="T2" fmla="*/ 2 w 18"/>
                                    <a:gd name="T3" fmla="*/ 20 h 20"/>
                                    <a:gd name="T4" fmla="*/ 18 w 18"/>
                                    <a:gd name="T5" fmla="*/ 0 h 20"/>
                                    <a:gd name="T6" fmla="*/ 0 w 18"/>
                                    <a:gd name="T7" fmla="*/ 18 h 20"/>
                                  </a:gdLst>
                                  <a:ahLst/>
                                  <a:cxnLst>
                                    <a:cxn ang="0">
                                      <a:pos x="T0" y="T1"/>
                                    </a:cxn>
                                    <a:cxn ang="0">
                                      <a:pos x="T2" y="T3"/>
                                    </a:cxn>
                                    <a:cxn ang="0">
                                      <a:pos x="T4" y="T5"/>
                                    </a:cxn>
                                    <a:cxn ang="0">
                                      <a:pos x="T6" y="T7"/>
                                    </a:cxn>
                                  </a:cxnLst>
                                  <a:rect l="0" t="0" r="r" b="b"/>
                                  <a:pathLst>
                                    <a:path w="18" h="20">
                                      <a:moveTo>
                                        <a:pt x="0" y="18"/>
                                      </a:moveTo>
                                      <a:lnTo>
                                        <a:pt x="2" y="20"/>
                                      </a:lnTo>
                                      <a:lnTo>
                                        <a:pt x="18" y="0"/>
                                      </a:lnTo>
                                      <a:lnTo>
                                        <a:pt x="0" y="18"/>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275" name="Freeform 82"/>
                              <wps:cNvSpPr/>
                              <wps:spPr bwMode="auto">
                                <a:xfrm>
                                  <a:off x="3750359" y="1378729"/>
                                  <a:ext cx="28575" cy="31750"/>
                                </a:xfrm>
                                <a:custGeom>
                                  <a:avLst/>
                                  <a:gdLst>
                                    <a:gd name="T0" fmla="*/ 0 w 18"/>
                                    <a:gd name="T1" fmla="*/ 20 h 20"/>
                                    <a:gd name="T2" fmla="*/ 16 w 18"/>
                                    <a:gd name="T3" fmla="*/ 0 h 20"/>
                                    <a:gd name="T4" fmla="*/ 18 w 18"/>
                                    <a:gd name="T5" fmla="*/ 2 h 20"/>
                                    <a:gd name="T6" fmla="*/ 0 w 18"/>
                                    <a:gd name="T7" fmla="*/ 20 h 20"/>
                                  </a:gdLst>
                                  <a:ahLst/>
                                  <a:cxnLst>
                                    <a:cxn ang="0">
                                      <a:pos x="T0" y="T1"/>
                                    </a:cxn>
                                    <a:cxn ang="0">
                                      <a:pos x="T2" y="T3"/>
                                    </a:cxn>
                                    <a:cxn ang="0">
                                      <a:pos x="T4" y="T5"/>
                                    </a:cxn>
                                    <a:cxn ang="0">
                                      <a:pos x="T6" y="T7"/>
                                    </a:cxn>
                                  </a:cxnLst>
                                  <a:rect l="0" t="0" r="r" b="b"/>
                                  <a:pathLst>
                                    <a:path w="18" h="20">
                                      <a:moveTo>
                                        <a:pt x="0" y="20"/>
                                      </a:moveTo>
                                      <a:lnTo>
                                        <a:pt x="16" y="0"/>
                                      </a:lnTo>
                                      <a:lnTo>
                                        <a:pt x="18" y="2"/>
                                      </a:lnTo>
                                      <a:lnTo>
                                        <a:pt x="0" y="20"/>
                                      </a:lnTo>
                                      <a:close/>
                                    </a:path>
                                  </a:pathLst>
                                </a:custGeom>
                                <a:solidFill>
                                  <a:srgbClr val="000000"/>
                                </a:solidFill>
                                <a:ln w="6350">
                                  <a:solidFill>
                                    <a:srgbClr val="000000"/>
                                  </a:solidFill>
                                  <a:round/>
                                </a:ln>
                              </wps:spPr>
                              <wps:bodyPr vert="horz" wrap="square" lIns="91440" tIns="45720" rIns="91440" bIns="45720" numCol="1" anchor="t" anchorCtr="0" compatLnSpc="1"/>
                            </wps:wsp>
                            <wps:wsp>
                              <wps:cNvPr id="6276" name="Freeform 83"/>
                              <wps:cNvSpPr/>
                              <wps:spPr bwMode="auto">
                                <a:xfrm>
                                  <a:off x="3747184" y="1378729"/>
                                  <a:ext cx="31750" cy="31750"/>
                                </a:xfrm>
                                <a:custGeom>
                                  <a:avLst/>
                                  <a:gdLst>
                                    <a:gd name="T0" fmla="*/ 0 w 20"/>
                                    <a:gd name="T1" fmla="*/ 18 h 20"/>
                                    <a:gd name="T2" fmla="*/ 2 w 20"/>
                                    <a:gd name="T3" fmla="*/ 20 h 20"/>
                                    <a:gd name="T4" fmla="*/ 20 w 20"/>
                                    <a:gd name="T5" fmla="*/ 2 h 20"/>
                                    <a:gd name="T6" fmla="*/ 18 w 20"/>
                                    <a:gd name="T7" fmla="*/ 0 h 20"/>
                                    <a:gd name="T8" fmla="*/ 0 w 20"/>
                                    <a:gd name="T9" fmla="*/ 18 h 20"/>
                                  </a:gdLst>
                                  <a:ahLst/>
                                  <a:cxnLst>
                                    <a:cxn ang="0">
                                      <a:pos x="T0" y="T1"/>
                                    </a:cxn>
                                    <a:cxn ang="0">
                                      <a:pos x="T2" y="T3"/>
                                    </a:cxn>
                                    <a:cxn ang="0">
                                      <a:pos x="T4" y="T5"/>
                                    </a:cxn>
                                    <a:cxn ang="0">
                                      <a:pos x="T6" y="T7"/>
                                    </a:cxn>
                                    <a:cxn ang="0">
                                      <a:pos x="T8" y="T9"/>
                                    </a:cxn>
                                  </a:cxnLst>
                                  <a:rect l="0" t="0" r="r" b="b"/>
                                  <a:pathLst>
                                    <a:path w="20" h="20">
                                      <a:moveTo>
                                        <a:pt x="0" y="18"/>
                                      </a:moveTo>
                                      <a:lnTo>
                                        <a:pt x="2" y="20"/>
                                      </a:lnTo>
                                      <a:lnTo>
                                        <a:pt x="20" y="2"/>
                                      </a:lnTo>
                                      <a:lnTo>
                                        <a:pt x="18" y="0"/>
                                      </a:lnTo>
                                      <a:lnTo>
                                        <a:pt x="0" y="18"/>
                                      </a:lnTo>
                                      <a:close/>
                                    </a:path>
                                  </a:pathLst>
                                </a:custGeom>
                                <a:noFill/>
                                <a:ln w="6350">
                                  <a:solidFill>
                                    <a:srgbClr val="000000"/>
                                  </a:solidFill>
                                  <a:prstDash val="solid"/>
                                  <a:round/>
                                </a:ln>
                              </wps:spPr>
                              <wps:bodyPr vert="horz" wrap="square" lIns="91440" tIns="45720" rIns="91440" bIns="45720" numCol="1" anchor="t" anchorCtr="0" compatLnSpc="1"/>
                            </wps:wsp>
                            <wps:wsp>
                              <wps:cNvPr id="6277" name="箭头: 下 6277"/>
                              <wps:cNvSpPr/>
                              <wps:spPr>
                                <a:xfrm>
                                  <a:off x="490428" y="4744"/>
                                  <a:ext cx="111123" cy="306388"/>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6278" name="文本框 393"/>
                              <wps:cNvSpPr txBox="1"/>
                              <wps:spPr>
                                <a:xfrm>
                                  <a:off x="637204" y="1358043"/>
                                  <a:ext cx="314325" cy="388620"/>
                                </a:xfrm>
                                <a:prstGeom prst="rect">
                                  <a:avLst/>
                                </a:prstGeom>
                                <a:noFill/>
                              </wps:spPr>
                              <wps:txbx>
                                <w:txbxContent>
                                  <w:p w14:paraId="61971FAA"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H</w:t>
                                    </w:r>
                                  </w:p>
                                </w:txbxContent>
                              </wps:txbx>
                              <wps:bodyPr wrap="square" rtlCol="0">
                                <a:spAutoFit/>
                              </wps:bodyPr>
                            </wps:wsp>
                            <wps:wsp>
                              <wps:cNvPr id="6279" name="文本框 397"/>
                              <wps:cNvSpPr txBox="1"/>
                              <wps:spPr>
                                <a:xfrm>
                                  <a:off x="2470339" y="1381247"/>
                                  <a:ext cx="314325" cy="388620"/>
                                </a:xfrm>
                                <a:prstGeom prst="rect">
                                  <a:avLst/>
                                </a:prstGeom>
                                <a:noFill/>
                              </wps:spPr>
                              <wps:txbx>
                                <w:txbxContent>
                                  <w:p w14:paraId="7DA0FE15"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sz w:val="20"/>
                                        <w:szCs w:val="20"/>
                                      </w:rPr>
                                      <w:t>L</w:t>
                                    </w:r>
                                    <w:r>
                                      <w:rPr>
                                        <w:rFonts w:ascii="Times New Roman" w:eastAsiaTheme="minorEastAsia" w:hAnsi="Times New Roman" w:cs="Times New Roman"/>
                                        <w:iCs/>
                                        <w:color w:val="000000" w:themeColor="text1"/>
                                        <w:kern w:val="24"/>
                                        <w:position w:val="-5"/>
                                        <w:sz w:val="20"/>
                                        <w:szCs w:val="20"/>
                                        <w:vertAlign w:val="subscript"/>
                                      </w:rPr>
                                      <w:t>0</w:t>
                                    </w:r>
                                  </w:p>
                                </w:txbxContent>
                              </wps:txbx>
                              <wps:bodyPr wrap="square" rtlCol="0">
                                <a:spAutoFit/>
                              </wps:bodyPr>
                            </wps:wsp>
                            <wps:wsp>
                              <wps:cNvPr id="6280" name="文本框 409"/>
                              <wps:cNvSpPr txBox="1"/>
                              <wps:spPr>
                                <a:xfrm>
                                  <a:off x="2392492" y="8490"/>
                                  <a:ext cx="314325" cy="388620"/>
                                </a:xfrm>
                                <a:prstGeom prst="rect">
                                  <a:avLst/>
                                </a:prstGeom>
                                <a:noFill/>
                              </wps:spPr>
                              <wps:txbx>
                                <w:txbxContent>
                                  <w:p w14:paraId="570B1566"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wps:txbx>
                              <wps:bodyPr wrap="square" rtlCol="0">
                                <a:spAutoFit/>
                              </wps:bodyPr>
                            </wps:wsp>
                            <wps:wsp>
                              <wps:cNvPr id="6281" name="文本框 410"/>
                              <wps:cNvSpPr txBox="1"/>
                              <wps:spPr>
                                <a:xfrm>
                                  <a:off x="3073464" y="11424"/>
                                  <a:ext cx="314325" cy="388620"/>
                                </a:xfrm>
                                <a:prstGeom prst="rect">
                                  <a:avLst/>
                                </a:prstGeom>
                                <a:noFill/>
                              </wps:spPr>
                              <wps:txbx>
                                <w:txbxContent>
                                  <w:p w14:paraId="56037332"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wps:txbx>
                              <wps:bodyPr wrap="square" rtlCol="0">
                                <a:spAutoFit/>
                              </wps:bodyPr>
                            </wps:wsp>
                            <wps:wsp>
                              <wps:cNvPr id="6282" name="文本框 411"/>
                              <wps:cNvSpPr txBox="1"/>
                              <wps:spPr>
                                <a:xfrm>
                                  <a:off x="576884" y="0"/>
                                  <a:ext cx="314325" cy="388620"/>
                                </a:xfrm>
                                <a:prstGeom prst="rect">
                                  <a:avLst/>
                                </a:prstGeom>
                                <a:noFill/>
                              </wps:spPr>
                              <wps:txbx>
                                <w:txbxContent>
                                  <w:p w14:paraId="575CA3B3"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wps:txbx>
                              <wps:bodyPr wrap="square" rtlCol="0">
                                <a:spAutoFit/>
                              </wps:bodyPr>
                            </wps:wsp>
                          </wpg:wgp>
                        </a:graphicData>
                      </a:graphic>
                    </wp:inline>
                  </w:drawing>
                </mc:Choice>
                <mc:Fallback>
                  <w:pict>
                    <v:group w14:anchorId="78A03037" id="组合 414" o:spid="_x0000_s1442" style="width:305.15pt;height:139.35pt;mso-position-horizontal-relative:char;mso-position-vertical-relative:line" coordorigin="-968" coordsize="38757,17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">
                      <v:shape id="文本框 391" o:spid="_x0000_s1443" type="#_x0000_t202" style="position:absolute;left:-597;top:6453;width:3143;height:38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" filled="f" stroked="f">
                        <v:textbox style="mso-fit-shape-to-text:t">
                          <w:txbxContent>
                            <w:p w14:paraId="16CC6C60"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B</w:t>
                              </w:r>
                            </w:p>
                          </w:txbxContent>
                        </v:textbox>
                      </v:shape>
                      <v:line id="Line 215" o:spid="_x0000_s1444" style="position:absolute;flip:y;visibility:visible;mso-wrap-style:square" from="3991,3270" to="3991,1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" strokeweight=".5pt"/>
                      <v:line id="Line 216" o:spid="_x0000_s1445" style="position:absolute;visibility:visible;mso-wrap-style:square" from="3991,3270" to="6928,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" strokeweight=".5pt"/>
                      <v:line id="Line 217" o:spid="_x0000_s1446" style="position:absolute;visibility:visible;mso-wrap-style:square" from="6928,3270" to="6928,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" strokeweight=".5pt"/>
                      <v:line id="Line 218" o:spid="_x0000_s1447" style="position:absolute;visibility:visible;mso-wrap-style:square" from="6928,6222" to="11325,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" strokeweight=".5pt"/>
                      <v:line id="Line 219" o:spid="_x0000_s1448" style="position:absolute;visibility:visible;mso-wrap-style:square" from="11325,6222" to="11325,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" strokeweight=".5pt"/>
                      <v:line id="Line 220" o:spid="_x0000_s1449" style="position:absolute;flip:x;visibility:visible;mso-wrap-style:square" from="6928,9175" to="11325,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" strokeweight=".5pt"/>
                      <v:line id="Line 221" o:spid="_x0000_s1450" style="position:absolute;visibility:visible;mso-wrap-style:square" from="6928,9175" to="6928,1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" strokeweight=".5pt"/>
                      <v:line id="Line 222" o:spid="_x0000_s1451" style="position:absolute;flip:x;visibility:visible;mso-wrap-style:square" from="3991,12112" to="6928,1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" strokeweight=".5pt"/>
                      <v:line id="Line 223" o:spid="_x0000_s1452" style="position:absolute;visibility:visible;mso-wrap-style:square" from="12087,9175" to="13135,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" strokeweight=".5pt"/>
                      <v:line id="Line 224" o:spid="_x0000_s1453" style="position:absolute;visibility:visible;mso-wrap-style:square" from="12087,6222" to="13135,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" strokeweight=".5pt"/>
                      <v:line id="Line 225" o:spid="_x0000_s1454" style="position:absolute;flip:y;visibility:visible;mso-wrap-style:square" from="12897,6222" to="12897,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" strokeweight=".5pt"/>
                      <v:shape id="Freeform 226" o:spid="_x0000_s1455" style="position:absolute;left:12722;top:9000;width:334;height:302;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" path="m2,l,2,21,19,2,xe" fillcolor="black" strokeweight=".5pt">
                        <v:path arrowok="t" o:connecttype="custom" o:connectlocs="3175,0;0,3175;33337,30163;3175,0" o:connectangles="0,0,0,0"/>
                      </v:shape>
                      <v:shape id="Freeform 227" o:spid="_x0000_s1456" style="position:absolute;left:12722;top:9032;width:334;height:302;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" path="m,l21,17r-2,2l,xe" fillcolor="black" strokeweight=".5pt">
                        <v:path arrowok="t" o:connecttype="custom" o:connectlocs="0,0;33337,26988;30162,30163;0,0" o:connectangles="0,0,0,0"/>
                      </v:shape>
                      <v:shape id="Freeform 228" o:spid="_x0000_s1457" style="position:absolute;left:12722;top:9000;width:334;height:334;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" path="m2,l,2,19,21r2,-2l2,xe" filled="f" strokeweight=".5pt">
                        <v:path arrowok="t" o:connecttype="custom" o:connectlocs="3175,0;0,3175;30162,33338;33337,30163;3175,0" o:connectangles="0,0,0,0,0"/>
                      </v:shape>
                      <v:shape id="Freeform 229" o:spid="_x0000_s1458" style="position:absolute;left:12722;top:6095;width:334;height:286;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" path="m19,18r2,-2l,,19,18xe" fillcolor="black" strokeweight=".5pt">
                        <v:path arrowok="t" o:connecttype="custom" o:connectlocs="30162,28575;33337,25400;0,0;30162,28575" o:connectangles="0,0,0,0"/>
                      </v:shape>
                      <v:shape id="Freeform 230" o:spid="_x0000_s1459" style="position:absolute;left:12722;top:6064;width:334;height:285;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" path="m21,18l,2,2,,21,18xe" fillcolor="black" strokeweight=".5pt">
                        <v:path arrowok="t" o:connecttype="custom" o:connectlocs="33337,28575;0,3175;3175,0;33337,28575" o:connectangles="0,0,0,0"/>
                      </v:shape>
                      <v:shape id="Freeform 231" o:spid="_x0000_s1460" style="position:absolute;left:12722;top:6064;width:334;height:317;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" path="m19,20r2,-2l2,,,2,19,20xe" filled="f" strokeweight=".5pt">
                        <v:path arrowok="t" o:connecttype="custom" o:connectlocs="30162,31750;33337,28575;3175,0;0,3175;30162,31750" o:connectangles="0,0,0,0,0"/>
                      </v:shape>
                      <v:line id="Line 232" o:spid="_x0000_s1461" style="position:absolute;visibility:visible;mso-wrap-style:square" from="3991,12858" to="3991,1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" strokeweight=".5pt"/>
                      <v:line id="Line 233" o:spid="_x0000_s1462" style="position:absolute;visibility:visible;mso-wrap-style:square" from="11325,12858" to="11325,1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" strokeweight=".5pt"/>
                      <v:line id="Line 234" o:spid="_x0000_s1463" style="position:absolute;visibility:visible;mso-wrap-style:square" from="3991,13906" to="11325,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" strokeweight=".5pt"/>
                      <v:shape id="Freeform 235" o:spid="_x0000_s1464" style="position:absolute;left:3864;top:13747;width:302;height:333;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" path="m19,2l17,,,21,19,2xe" fillcolor="black" strokeweight=".5pt">
                        <v:path arrowok="t" o:connecttype="custom" o:connectlocs="30162,3175;26987,0;0,33338;30162,3175" o:connectangles="0,0,0,0"/>
                      </v:shape>
                      <v:shape id="Freeform 236" o:spid="_x0000_s1465" style="position:absolute;left:3832;top:13747;width:302;height:333;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" path="m19,l2,21,,19,19,xe" fillcolor="black" strokeweight=".5pt">
                        <v:path arrowok="t" o:connecttype="custom" o:connectlocs="30162,0;3175,33338;0,30163;30162,0" o:connectangles="0,0,0,0"/>
                      </v:shape>
                      <v:shape id="Freeform 237" o:spid="_x0000_s1466" style="position:absolute;left:3832;top:13747;width:334;height:333;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" path="m21,2l19,,,19r2,2l21,2xe" filled="f" strokeweight=".5pt">
                        <v:path arrowok="t" o:connecttype="custom" o:connectlocs="33337,3175;30162,0;0,30163;3175,33338;33337,3175" o:connectangles="0,0,0,0,0"/>
                      </v:shape>
                      <v:shape id="Freeform 238" o:spid="_x0000_s1467" style="position:absolute;left:11166;top:13747;width:302;height:333;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" path="m,19r2,2l19,,,19xe" fillcolor="black" strokeweight=".5pt">
                        <v:path arrowok="t" o:connecttype="custom" o:connectlocs="0,30163;3175,33338;30162,0;0,30163" o:connectangles="0,0,0,0"/>
                      </v:shape>
                      <v:shape id="Freeform 239" o:spid="_x0000_s1468" style="position:absolute;left:11198;top:13747;width:302;height:333;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" path="m,21l17,r2,2l,21xe" fillcolor="black" strokeweight=".5pt">
                        <v:path arrowok="t" o:connecttype="custom" o:connectlocs="0,33338;26987,0;30162,3175;0,33338" o:connectangles="0,0,0,0"/>
                      </v:shape>
                      <v:shape id="Freeform 240" o:spid="_x0000_s1469" style="position:absolute;left:11166;top:13747;width:334;height:333;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" path="m,19r2,2l21,2,19,,,19xe" filled="f" strokeweight=".5pt">
                        <v:path arrowok="t" o:connecttype="custom" o:connectlocs="0,30163;3175,33338;33337,3175;30162,0;0,30163" o:connectangles="0,0,0,0,0"/>
                      </v:shape>
                      <v:line id="Line 241" o:spid="_x0000_s1470" style="position:absolute;flip:x;visibility:visible;mso-wrap-style:square" from="2102,12112" to="3451,1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" strokeweight=".5pt"/>
                      <v:line id="Line 242" o:spid="_x0000_s1471" style="position:absolute;flip:x;visibility:visible;mso-wrap-style:square" from="2102,3270" to="3451,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" strokeweight=".5pt"/>
                      <v:line id="Line 243" o:spid="_x0000_s1472" style="position:absolute;flip:y;visibility:visible;mso-wrap-style:square" from="2340,3270" to="2340,1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" strokeweight=".5pt"/>
                      <v:shape id="Freeform 244" o:spid="_x0000_s1473" style="position:absolute;left:2181;top:11953;width:318;height:286;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" path="m2,l,2,20,18,2,xe" fillcolor="black" strokeweight=".5pt">
                        <v:path arrowok="t" o:connecttype="custom" o:connectlocs="3175,0;0,3175;31750,28575;3175,0" o:connectangles="0,0,0,0"/>
                      </v:shape>
                      <v:shape id="Freeform 245" o:spid="_x0000_s1474" style="position:absolute;left:2181;top:11985;width:318;height:286;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" path="m,l20,16r-2,2l,xe" fillcolor="black" strokeweight=".5pt">
                        <v:path arrowok="t" o:connecttype="custom" o:connectlocs="0,0;31750,25400;28575,28575;0,0" o:connectangles="0,0,0,0"/>
                      </v:shape>
                      <v:shape id="Freeform 246" o:spid="_x0000_s1475" style="position:absolute;left:2181;top:11953;width:318;height:318;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" path="m2,l,2,18,20r2,-2l2,xe" filled="f" strokeweight=".5pt">
                        <v:path arrowok="t" o:connecttype="custom" o:connectlocs="3175,0;0,3175;28575,31750;31750,28575;3175,0" o:connectangles="0,0,0,0,0"/>
                      </v:shape>
                      <v:shape id="Freeform 247" o:spid="_x0000_s1476" style="position:absolute;left:2181;top:3143;width:318;height:301;visibility:visible;mso-wrap-style:square;v-text-anchor:top" coordsize="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" path="m18,19r2,-2l,,18,19xe" fillcolor="black" strokeweight=".5pt">
                        <v:path arrowok="t" o:connecttype="custom" o:connectlocs="28575,30163;31750,26988;0,0;28575,30163" o:connectangles="0,0,0,0"/>
                      </v:shape>
                      <v:shape id="Freeform 248" o:spid="_x0000_s1477" style="position:absolute;left:2181;top:3111;width:318;height:301;visibility:visible;mso-wrap-style:square;v-text-anchor:top" coordsize="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" path="m20,19l,2,2,,20,19xe" fillcolor="black" strokeweight=".5pt">
                        <v:path arrowok="t" o:connecttype="custom" o:connectlocs="31750,30163;0,3175;3175,0;31750,30163" o:connectangles="0,0,0,0"/>
                      </v:shape>
                      <v:shape id="Freeform 249" o:spid="_x0000_s1478" style="position:absolute;left:2181;top:3111;width:318;height:333;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" path="m18,21r2,-2l2,,,2,18,21xe" filled="f" strokeweight=".5pt">
                        <v:path arrowok="t" o:connecttype="custom" o:connectlocs="28575,33338;31750,30163;3175,0;0,3175;28575,33338" o:connectangles="0,0,0,0,0"/>
                      </v:shape>
                      <v:line id="Line 250" o:spid="_x0000_s1479" style="position:absolute;visibility:visible;mso-wrap-style:square" from="15738,3270" to="37622,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" strokeweight=".5pt"/>
                      <v:line id="Line 251" o:spid="_x0000_s1480" style="position:absolute;visibility:visible;mso-wrap-style:square" from="15738,3270" to="15738,1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" strokeweight=".5pt"/>
                      <v:line id="Line 252" o:spid="_x0000_s1481" style="position:absolute;visibility:visible;mso-wrap-style:square" from="15738,12112" to="37622,1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" strokeweight=".5pt"/>
                      <v:line id="Line 253" o:spid="_x0000_s1482" style="position:absolute;flip:y;visibility:visible;mso-wrap-style:square" from="37622,3270" to="37622,1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" strokeweight=".5pt"/>
                      <v:line id="Line 254" o:spid="_x0000_s1483" style="position:absolute;visibility:visible;mso-wrap-style:square" from="15738,6222" to="15913,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" strokeweight=".5pt"/>
                      <v:line id="Line 255" o:spid="_x0000_s1484" style="position:absolute;visibility:visible;mso-wrap-style:square" from="16437,6222" to="16802,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" strokeweight=".5pt"/>
                      <v:line id="Line 256" o:spid="_x0000_s1485" style="position:absolute;visibility:visible;mso-wrap-style:square" from="17326,6222" to="17675,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" strokeweight=".5pt"/>
                      <v:line id="Line 257" o:spid="_x0000_s1486" style="position:absolute;visibility:visible;mso-wrap-style:square" from="18199,6222" to="18548,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" strokeweight=".5pt"/>
                      <v:line id="Line 258" o:spid="_x0000_s1487" style="position:absolute;visibility:visible;mso-wrap-style:square" from="19088,6222" to="19437,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" strokeweight=".5pt"/>
                      <v:line id="Line 259" o:spid="_x0000_s1488" style="position:absolute;visibility:visible;mso-wrap-style:square" from="19961,6222" to="20310,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" strokeweight=".5pt"/>
                      <v:line id="Line 260" o:spid="_x0000_s1489" style="position:absolute;visibility:visible;mso-wrap-style:square" from="20850,6222" to="21199,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" strokeweight=".5pt"/>
                      <v:line id="Line 261" o:spid="_x0000_s1490" style="position:absolute;visibility:visible;mso-wrap-style:square" from="21723,6222" to="22073,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" strokeweight=".5pt"/>
                      <v:line id="Line 262" o:spid="_x0000_s1491" style="position:absolute;visibility:visible;mso-wrap-style:square" from="22612,6222" to="22962,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" strokeweight=".5pt"/>
                      <v:line id="Line 263" o:spid="_x0000_s1492" style="position:absolute;visibility:visible;mso-wrap-style:square" from="23485,6222" to="23835,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" strokeweight=".5pt"/>
                      <v:line id="Line 264" o:spid="_x0000_s1493" style="position:absolute;visibility:visible;mso-wrap-style:square" from="24374,6222" to="24724,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" strokeweight=".5pt"/>
                      <v:line id="Line 265" o:spid="_x0000_s1494" style="position:absolute;visibility:visible;mso-wrap-style:square" from="25248,6222" to="25597,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" strokeweight=".5pt"/>
                      <v:line id="Line 266" o:spid="_x0000_s1495" style="position:absolute;visibility:visible;mso-wrap-style:square" from="26121,6222" to="26486,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" strokeweight=".5pt"/>
                      <v:line id="Line 267" o:spid="_x0000_s1496" style="position:absolute;visibility:visible;mso-wrap-style:square" from="27010,6222" to="27359,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" strokeweight=".5pt"/>
                      <v:line id="Line 268" o:spid="_x0000_s1497" style="position:absolute;visibility:visible;mso-wrap-style:square" from="27883,6222" to="28248,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" strokeweight=".5pt"/>
                      <v:line id="Line 269" o:spid="_x0000_s1498" style="position:absolute;visibility:visible;mso-wrap-style:square" from="28772,6222" to="29121,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" strokeweight=".5pt"/>
                      <v:line id="Line 270" o:spid="_x0000_s1499" style="position:absolute;visibility:visible;mso-wrap-style:square" from="29645,6222" to="29994,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" strokeweight=".5pt"/>
                      <v:line id="Line 271" o:spid="_x0000_s1500" style="position:absolute;visibility:visible;mso-wrap-style:square" from="30534,6222" to="30883,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" strokeweight=".5pt"/>
                      <v:line id="Line 272" o:spid="_x0000_s1501" style="position:absolute;visibility:visible;mso-wrap-style:square" from="31407,6222" to="31756,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" strokeweight=".5pt"/>
                      <v:line id="Line 273" o:spid="_x0000_s1502" style="position:absolute;visibility:visible;mso-wrap-style:square" from="32280,6222" to="32645,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" strokeweight=".5pt"/>
                      <v:line id="Line 274" o:spid="_x0000_s1503" style="position:absolute;visibility:visible;mso-wrap-style:square" from="33169,6222" to="33518,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" strokeweight=".5pt"/>
                      <v:line id="Line 275" o:spid="_x0000_s1504" style="position:absolute;visibility:visible;mso-wrap-style:square" from="34042,6222" to="34392,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" strokeweight=".5pt"/>
                      <v:line id="Line 276" o:spid="_x0000_s1505" style="position:absolute;visibility:visible;mso-wrap-style:square" from="34931,6222" to="35281,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" strokeweight=".5pt"/>
                      <v:line id="Line 277" o:spid="_x0000_s1506" style="position:absolute;visibility:visible;mso-wrap-style:square" from="35804,6222" to="36154,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" strokeweight=".5pt"/>
                      <v:line id="Line 278" o:spid="_x0000_s1507" style="position:absolute;visibility:visible;mso-wrap-style:square" from="36693,6222" to="37043,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" strokeweight=".5pt"/>
                      <v:line id="Line 280" o:spid="_x0000_s1508" style="position:absolute;visibility:visible;mso-wrap-style:square" from="15738,9175" to="15913,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" strokeweight=".5pt"/>
                      <v:line id="Line 281" o:spid="_x0000_s1509" style="position:absolute;visibility:visible;mso-wrap-style:square" from="16437,9175" to="16802,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" strokeweight=".5pt"/>
                      <v:line id="Line 282" o:spid="_x0000_s1510" style="position:absolute;visibility:visible;mso-wrap-style:square" from="17326,9175" to="17675,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" strokeweight=".5pt"/>
                      <v:line id="Line 283" o:spid="_x0000_s1511" style="position:absolute;visibility:visible;mso-wrap-style:square" from="18199,9175" to="18548,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" strokeweight=".5pt"/>
                      <v:line id="Line 284" o:spid="_x0000_s1512" style="position:absolute;visibility:visible;mso-wrap-style:square" from="19088,9175" to="19437,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" strokeweight=".5pt"/>
                      <v:line id="Line 285" o:spid="_x0000_s1513" style="position:absolute;visibility:visible;mso-wrap-style:square" from="19961,9175" to="20310,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" strokeweight=".5pt"/>
                      <v:line id="Line 286" o:spid="_x0000_s1514" style="position:absolute;visibility:visible;mso-wrap-style:square" from="20850,9175" to="21199,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" strokeweight=".5pt"/>
                      <v:line id="Line 287" o:spid="_x0000_s1515" style="position:absolute;visibility:visible;mso-wrap-style:square" from="21723,9175" to="22073,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" strokeweight=".5pt"/>
                      <v:line id="Line 288" o:spid="_x0000_s1516" style="position:absolute;visibility:visible;mso-wrap-style:square" from="22612,9175" to="22962,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" strokeweight=".5pt"/>
                      <v:line id="Line 289" o:spid="_x0000_s1517" style="position:absolute;visibility:visible;mso-wrap-style:square" from="23485,9175" to="23835,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" strokeweight=".5pt"/>
                      <v:line id="Line 290" o:spid="_x0000_s1518" style="position:absolute;visibility:visible;mso-wrap-style:square" from="24374,9175" to="24724,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" strokeweight=".5pt"/>
                      <v:line id="Line 291" o:spid="_x0000_s1519" style="position:absolute;visibility:visible;mso-wrap-style:square" from="25248,9175" to="25597,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" strokeweight=".5pt"/>
                      <v:line id="Line 292" o:spid="_x0000_s1520" style="position:absolute;visibility:visible;mso-wrap-style:square" from="26121,9175" to="26486,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" strokeweight=".5pt"/>
                      <v:line id="Line 293" o:spid="_x0000_s1521" style="position:absolute;visibility:visible;mso-wrap-style:square" from="27010,9175" to="27359,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" strokeweight=".5pt"/>
                      <v:line id="Line 294" o:spid="_x0000_s1522" style="position:absolute;visibility:visible;mso-wrap-style:square" from="27883,9175" to="28248,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" strokeweight=".5pt"/>
                      <v:line id="Line 295" o:spid="_x0000_s1523" style="position:absolute;visibility:visible;mso-wrap-style:square" from="28772,9175" to="2912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" strokeweight=".5pt"/>
                      <v:line id="Line 296" o:spid="_x0000_s1524" style="position:absolute;visibility:visible;mso-wrap-style:square" from="29645,9175" to="29994,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" strokeweight=".5pt"/>
                      <v:line id="Line 297" o:spid="_x0000_s1525" style="position:absolute;visibility:visible;mso-wrap-style:square" from="30534,9175" to="30883,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" strokeweight=".5pt"/>
                      <v:line id="Line 298" o:spid="_x0000_s1526" style="position:absolute;visibility:visible;mso-wrap-style:square" from="31407,9175" to="31756,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" strokeweight=".5pt"/>
                      <v:line id="Line 299" o:spid="_x0000_s1527" style="position:absolute;visibility:visible;mso-wrap-style:square" from="32280,9175" to="32645,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" strokeweight=".5pt"/>
                      <v:line id="Line 300" o:spid="_x0000_s1528" style="position:absolute;visibility:visible;mso-wrap-style:square" from="33169,9175" to="33518,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" strokeweight=".5pt"/>
                      <v:line id="Line 301" o:spid="_x0000_s1529" style="position:absolute;visibility:visible;mso-wrap-style:square" from="34042,9175" to="34392,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" strokeweight=".5pt"/>
                      <v:line id="Line 302" o:spid="_x0000_s1530" style="position:absolute;visibility:visible;mso-wrap-style:square" from="34931,9175" to="3528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" strokeweight=".5pt"/>
                      <v:line id="Line 303" o:spid="_x0000_s1531" style="position:absolute;visibility:visible;mso-wrap-style:square" from="35804,9175" to="36154,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" strokeweight=".5pt"/>
                      <v:line id="Line 304" o:spid="_x0000_s1532" style="position:absolute;visibility:visible;mso-wrap-style:square" from="36693,9175" to="37043,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" strokeweight=".5pt"/>
                      <v:shape id="箭头: 下 6266" o:spid="_x0000_s1533" type="#_x0000_t67" style="position:absolute;left:22723;top:142;width:1112;height:3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" adj="17683" filled="f" strokecolor="black [3213]" strokeweight=".5pt"/>
                      <v:shape id="箭头: 下 6267" o:spid="_x0000_s1534" type="#_x0000_t67" style="position:absolute;left:29534;top:142;width:1111;height:3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" adj="17683" filled="f" strokecolor="black [3213]" strokeweight=".5pt"/>
                      <v:line id="Line 75" o:spid="_x0000_s1535" style="position:absolute;visibility:visible;mso-wrap-style:square" from="15738,13116" to="15738,1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" strokeweight=".5pt"/>
                      <v:line id="Line 76" o:spid="_x0000_s1536" style="position:absolute;visibility:visible;mso-wrap-style:square" from="37630,13152" to="37630,1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" strokeweight=".5pt"/>
                      <v:line id="Line 77" o:spid="_x0000_s1537" style="position:absolute;visibility:visible;mso-wrap-style:square" from="15738,13910" to="37630,1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" strokeweight=".5pt"/>
                      <v:shape id="Freeform 78" o:spid="_x0000_s1538" style="position:absolute;left:15596;top:13751;width:301;height:318;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" path="m19,2l17,,,20,19,2xe" fillcolor="black" strokeweight=".5pt">
                        <v:path arrowok="t" o:connecttype="custom" o:connectlocs="30162,3175;26987,0;0,31750;30162,3175" o:connectangles="0,0,0,0"/>
                      </v:shape>
                      <v:shape id="Freeform 79" o:spid="_x0000_s1539" style="position:absolute;left:15580;top:13751;width:285;height:318;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" path="m18,l1,20,,18,18,xe" fillcolor="black" strokeweight=".5pt">
                        <v:path arrowok="t" o:connecttype="custom" o:connectlocs="28575,0;1588,31750;0,28575;28575,0" o:connectangles="0,0,0,0"/>
                      </v:shape>
                      <v:shape id="Freeform 80" o:spid="_x0000_s1540" style="position:absolute;left:15580;top:13751;width:317;height:318;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" path="m20,2l18,,,18r1,2l20,2xe" filled="f" strokeweight=".5pt">
                        <v:path arrowok="t" o:connecttype="custom" o:connectlocs="31750,3175;28575,0;0,28575;1588,31750;31750,3175" o:connectangles="0,0,0,0,0"/>
                      </v:shape>
                      <v:shape id="Freeform 81" o:spid="_x0000_s1541" style="position:absolute;left:37471;top:13787;width:286;height:317;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" path="m,18r2,2l18,,,18xe" fillcolor="black" strokeweight=".5pt">
                        <v:path arrowok="t" o:connecttype="custom" o:connectlocs="0,28575;3175,31750;28575,0;0,28575" o:connectangles="0,0,0,0"/>
                      </v:shape>
                      <v:shape id="Freeform 82" o:spid="_x0000_s1542" style="position:absolute;left:37503;top:13787;width:286;height:317;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" path="m,20l16,r2,2l,20xe" fillcolor="black" strokeweight=".5pt">
                        <v:path arrowok="t" o:connecttype="custom" o:connectlocs="0,31750;25400,0;28575,3175;0,31750" o:connectangles="0,0,0,0"/>
                      </v:shape>
                      <v:shape id="Freeform 83" o:spid="_x0000_s1543" style="position:absolute;left:37471;top:13787;width:318;height:317;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" path="m,18r2,2l20,2,18,,,18xe" filled="f" strokeweight=".5pt">
                        <v:path arrowok="t" o:connecttype="custom" o:connectlocs="0,28575;3175,31750;31750,3175;28575,0;0,28575" o:connectangles="0,0,0,0,0"/>
                      </v:shape>
                      <v:shape id="箭头: 下 6277" o:spid="_x0000_s1544" type="#_x0000_t67" style="position:absolute;left:4904;top:47;width:1111;height:3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" adj="17683" filled="f" strokecolor="black [3213]" strokeweight=".5pt"/>
                      <v:shape id="文本框 393" o:spid="_x0000_s1545" type="#_x0000_t202" style="position:absolute;left:6372;top:13580;width:314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" filled="f" stroked="f">
                        <v:textbox style="mso-fit-shape-to-text:t">
                          <w:txbxContent>
                            <w:p w14:paraId="61971FAA"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H</w:t>
                              </w:r>
                            </w:p>
                          </w:txbxContent>
                        </v:textbox>
                      </v:shape>
                      <v:shape id="文本框 397" o:spid="_x0000_s1546" type="#_x0000_t202" style="position:absolute;left:24703;top:13812;width:314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" filled="f" stroked="f">
                        <v:textbox style="mso-fit-shape-to-text:t">
                          <w:txbxContent>
                            <w:p w14:paraId="7DA0FE15"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sz w:val="20"/>
                                  <w:szCs w:val="20"/>
                                </w:rPr>
                                <w:t>L</w:t>
                              </w:r>
                              <w:r>
                                <w:rPr>
                                  <w:rFonts w:ascii="Times New Roman" w:eastAsiaTheme="minorEastAsia" w:hAnsi="Times New Roman" w:cs="Times New Roman"/>
                                  <w:iCs/>
                                  <w:color w:val="000000" w:themeColor="text1"/>
                                  <w:kern w:val="24"/>
                                  <w:position w:val="-5"/>
                                  <w:sz w:val="20"/>
                                  <w:szCs w:val="20"/>
                                  <w:vertAlign w:val="subscript"/>
                                </w:rPr>
                                <w:t>0</w:t>
                              </w:r>
                            </w:p>
                          </w:txbxContent>
                        </v:textbox>
                      </v:shape>
                      <v:shape id="文本框 409" o:spid="_x0000_s1547" type="#_x0000_t202" style="position:absolute;left:23924;top:84;width:3144;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" filled="f" stroked="f">
                        <v:textbox style="mso-fit-shape-to-text:t">
                          <w:txbxContent>
                            <w:p w14:paraId="570B1566"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v:textbox>
                      </v:shape>
                      <v:shape id="文本框 410" o:spid="_x0000_s1548" type="#_x0000_t202" style="position:absolute;left:30734;top:114;width:314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" filled="f" stroked="f">
                        <v:textbox style="mso-fit-shape-to-text:t">
                          <w:txbxContent>
                            <w:p w14:paraId="56037332"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v:textbox>
                      </v:shape>
                      <v:shape id="文本框 411" o:spid="_x0000_s1549" type="#_x0000_t202" style="position:absolute;left:5768;width:3144;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" filled="f" stroked="f">
                        <v:textbox style="mso-fit-shape-to-text:t">
                          <w:txbxContent>
                            <w:p w14:paraId="575CA3B3" w14:textId="77777777" w:rsidR="003F658E" w:rsidRDefault="00172D8D">
                              <w:pPr>
                                <w:pStyle w:val="af7"/>
                                <w:spacing w:before="0" w:beforeAutospacing="0" w:after="0" w:afterAutospacing="0"/>
                              </w:pPr>
                              <w:r>
                                <w:rPr>
                                  <w:rFonts w:ascii="Times New Roman" w:eastAsiaTheme="minorEastAsia" w:hAnsi="Times New Roman" w:cs="Times New Roman"/>
                                  <w:i/>
                                  <w:iCs/>
                                  <w:color w:val="000000" w:themeColor="text1"/>
                                  <w:kern w:val="24"/>
                                  <w:position w:val="-5"/>
                                  <w:sz w:val="20"/>
                                  <w:szCs w:val="20"/>
                                  <w:vertAlign w:val="subscript"/>
                                </w:rPr>
                                <w:t>F</w:t>
                              </w:r>
                            </w:p>
                          </w:txbxContent>
                        </v:textbox>
                      </v:shape>
                      <w10:anchorlock/>
                    </v:group>
                  </w:pict>
                </mc:Fallback>
              </mc:AlternateContent>
            </w:r>
          </w:p>
        </w:tc>
      </w:tr>
      <w:tr w:rsidR="003F658E" w14:paraId="13E5361B" w14:textId="77777777">
        <w:tc>
          <w:tcPr>
            <w:tcW w:w="8302" w:type="dxa"/>
            <w:vAlign w:val="center"/>
          </w:tcPr>
          <w:p w14:paraId="5362E482" w14:textId="77777777" w:rsidR="003F658E" w:rsidRDefault="00172D8D">
            <w:pPr>
              <w:spacing w:line="288" w:lineRule="auto"/>
              <w:jc w:val="center"/>
              <w:rPr>
                <w:rFonts w:ascii="宋体" w:hAnsi="宋体" w:cs="宋体"/>
                <w:szCs w:val="24"/>
              </w:rPr>
            </w:pPr>
            <w:r>
              <w:rPr>
                <w:kern w:val="0"/>
                <w:sz w:val="20"/>
                <w:szCs w:val="21"/>
              </w:rPr>
              <w:t>图</w:t>
            </w:r>
            <w:r>
              <w:rPr>
                <w:rFonts w:hint="eastAsia"/>
                <w:kern w:val="0"/>
                <w:sz w:val="20"/>
                <w:szCs w:val="21"/>
              </w:rPr>
              <w:t>5</w:t>
            </w:r>
            <w:r>
              <w:rPr>
                <w:kern w:val="0"/>
                <w:sz w:val="20"/>
                <w:szCs w:val="21"/>
              </w:rPr>
              <w:t>.3.3-1</w:t>
            </w:r>
            <w:r>
              <w:rPr>
                <w:sz w:val="22"/>
              </w:rPr>
              <w:t>中和轴平行</w:t>
            </w:r>
            <w:r>
              <w:rPr>
                <w:rFonts w:hint="eastAsia"/>
                <w:sz w:val="22"/>
              </w:rPr>
              <w:t>于</w:t>
            </w:r>
            <w:r>
              <w:rPr>
                <w:sz w:val="22"/>
              </w:rPr>
              <w:t>腹板</w:t>
            </w:r>
            <w:r>
              <w:rPr>
                <w:rFonts w:hint="eastAsia"/>
                <w:sz w:val="22"/>
              </w:rPr>
              <w:t>柱肢</w:t>
            </w:r>
            <w:r>
              <w:rPr>
                <w:rFonts w:cs="宋体" w:hint="eastAsia"/>
                <w:sz w:val="22"/>
                <w:szCs w:val="24"/>
              </w:rPr>
              <w:t>的加载示意图</w:t>
            </w:r>
          </w:p>
        </w:tc>
      </w:tr>
    </w:tbl>
    <w:p w14:paraId="5B596C58" w14:textId="77777777" w:rsidR="003F658E" w:rsidRDefault="003F658E"/>
    <w:p w14:paraId="109E5133" w14:textId="77777777" w:rsidR="003F658E" w:rsidRDefault="00172D8D">
      <w:pPr>
        <w:ind w:firstLineChars="200" w:firstLine="480"/>
        <w:rPr>
          <w:rFonts w:cs="Times New Roman"/>
          <w:szCs w:val="24"/>
        </w:rPr>
      </w:pPr>
      <w:r>
        <w:rPr>
          <w:rFonts w:cs="Times New Roman"/>
          <w:szCs w:val="24"/>
        </w:rPr>
        <w:lastRenderedPageBreak/>
        <w:t>1</w:t>
      </w:r>
      <w:r>
        <w:rPr>
          <w:rFonts w:ascii="宋体" w:hAnsi="宋体" w:cs="宋体" w:hint="eastAsia"/>
          <w:szCs w:val="24"/>
        </w:rPr>
        <w:t>当</w:t>
      </w:r>
      <w:r>
        <w:rPr>
          <w:rFonts w:cs="Times New Roman"/>
          <w:i/>
          <w:szCs w:val="24"/>
        </w:rPr>
        <w:t>b</w:t>
      </w:r>
      <w:r>
        <w:rPr>
          <w:rFonts w:cs="Times New Roman"/>
          <w:szCs w:val="24"/>
        </w:rPr>
        <w:t>≤</w:t>
      </w:r>
      <w:r>
        <w:rPr>
          <w:rFonts w:cs="Times New Roman"/>
          <w:color w:val="000000"/>
          <w:kern w:val="24"/>
          <w:szCs w:val="24"/>
        </w:rPr>
        <w:t>0.5(</w:t>
      </w:r>
      <w:r>
        <w:rPr>
          <w:rFonts w:cs="Times New Roman"/>
          <w:i/>
          <w:iCs/>
          <w:color w:val="000000"/>
          <w:kern w:val="24"/>
          <w:szCs w:val="24"/>
        </w:rPr>
        <w:t>B</w:t>
      </w:r>
      <w:r>
        <w:rPr>
          <w:rFonts w:cs="Times New Roman"/>
          <w:color w:val="000000"/>
          <w:kern w:val="24"/>
          <w:szCs w:val="24"/>
        </w:rPr>
        <w:t>-</w:t>
      </w:r>
      <w:r>
        <w:rPr>
          <w:rFonts w:cs="Times New Roman"/>
          <w:i/>
          <w:iCs/>
          <w:color w:val="000000"/>
          <w:kern w:val="24"/>
          <w:szCs w:val="24"/>
        </w:rPr>
        <w:t>t</w:t>
      </w:r>
      <w:r>
        <w:rPr>
          <w:rFonts w:cs="Times New Roman"/>
          <w:color w:val="000000"/>
          <w:kern w:val="24"/>
          <w:position w:val="-6"/>
          <w:szCs w:val="24"/>
          <w:vertAlign w:val="subscript"/>
        </w:rPr>
        <w:t>w</w:t>
      </w:r>
      <w:r>
        <w:rPr>
          <w:rFonts w:cs="Times New Roman"/>
          <w:color w:val="000000"/>
          <w:kern w:val="24"/>
          <w:szCs w:val="24"/>
        </w:rPr>
        <w:t>)</w:t>
      </w:r>
      <w:r>
        <w:rPr>
          <w:rFonts w:cs="Times New Roman" w:hint="eastAsia"/>
          <w:color w:val="000000"/>
          <w:kern w:val="24"/>
          <w:szCs w:val="24"/>
        </w:rPr>
        <w:t>时</w:t>
      </w:r>
      <w:r>
        <w:rPr>
          <w:rFonts w:cs="Times New Roman"/>
          <w:szCs w:val="24"/>
        </w:rPr>
        <w:t>，</w:t>
      </w:r>
      <w:r>
        <w:rPr>
          <w:rFonts w:cs="Times New Roman" w:hint="eastAsia"/>
          <w:szCs w:val="24"/>
        </w:rPr>
        <w:t>钢管混凝土异形柱截面</w:t>
      </w:r>
      <w:r>
        <w:rPr>
          <w:rFonts w:cs="Times New Roman"/>
          <w:szCs w:val="24"/>
        </w:rPr>
        <w:t>应力</w:t>
      </w:r>
      <w:r>
        <w:rPr>
          <w:rFonts w:cs="Times New Roman" w:hint="eastAsia"/>
          <w:szCs w:val="24"/>
        </w:rPr>
        <w:t>分布简化为</w:t>
      </w:r>
      <w:r>
        <w:rPr>
          <w:rFonts w:cs="Times New Roman"/>
          <w:szCs w:val="24"/>
        </w:rPr>
        <w:t>图</w:t>
      </w:r>
      <w:r>
        <w:rPr>
          <w:rFonts w:cs="Times New Roman"/>
          <w:szCs w:val="24"/>
        </w:rPr>
        <w:t>5.3.3-2</w:t>
      </w:r>
      <w:r>
        <w:rPr>
          <w:rFonts w:cs="Times New Roman" w:hint="eastAsia"/>
          <w:szCs w:val="24"/>
        </w:rPr>
        <w:t>（以</w:t>
      </w:r>
      <w:r>
        <w:rPr>
          <w:rFonts w:cs="Times New Roman" w:hint="eastAsia"/>
          <w:szCs w:val="24"/>
        </w:rPr>
        <w:t>T</w:t>
      </w:r>
      <w:r>
        <w:rPr>
          <w:rFonts w:cs="Times New Roman" w:hint="eastAsia"/>
          <w:szCs w:val="24"/>
        </w:rPr>
        <w:t>形截面为例，</w:t>
      </w:r>
      <w:r>
        <w:rPr>
          <w:rFonts w:cs="Times New Roman" w:hint="eastAsia"/>
          <w:szCs w:val="24"/>
        </w:rPr>
        <w:t>L</w:t>
      </w:r>
      <w:r>
        <w:rPr>
          <w:rFonts w:cs="Times New Roman" w:hint="eastAsia"/>
          <w:szCs w:val="24"/>
        </w:rPr>
        <w:t>形与</w:t>
      </w:r>
      <w:r>
        <w:rPr>
          <w:rFonts w:cs="Times New Roman" w:hint="eastAsia"/>
          <w:szCs w:val="24"/>
        </w:rPr>
        <w:t>T</w:t>
      </w:r>
      <w:r>
        <w:rPr>
          <w:rFonts w:cs="Times New Roman" w:hint="eastAsia"/>
          <w:szCs w:val="24"/>
        </w:rPr>
        <w:t>形简化过程相同）</w:t>
      </w:r>
      <w:r>
        <w:rPr>
          <w:rFonts w:cs="Times New Roman"/>
          <w:szCs w:val="24"/>
        </w:rPr>
        <w:t>，</w:t>
      </w:r>
      <w:proofErr w:type="gramStart"/>
      <w:r>
        <w:rPr>
          <w:rFonts w:cs="Times New Roman" w:hint="eastAsia"/>
          <w:szCs w:val="24"/>
        </w:rPr>
        <w:t>受弯承载力</w:t>
      </w:r>
      <w:proofErr w:type="gramEnd"/>
      <w:r>
        <w:rPr>
          <w:rFonts w:cs="Times New Roman" w:hint="eastAsia"/>
          <w:szCs w:val="24"/>
        </w:rPr>
        <w:t>设计值按式（</w:t>
      </w:r>
      <w:r>
        <w:rPr>
          <w:rFonts w:cs="Times New Roman"/>
          <w:szCs w:val="24"/>
        </w:rPr>
        <w:t>5.3.3-1</w:t>
      </w:r>
      <w:r>
        <w:rPr>
          <w:rFonts w:cs="Times New Roman" w:hint="eastAsia"/>
          <w:szCs w:val="24"/>
        </w:rPr>
        <w:t>）计算：</w:t>
      </w:r>
    </w:p>
    <w:tbl>
      <w:tblPr>
        <w:tblStyle w:val="26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3F658E" w14:paraId="55E30EC8" w14:textId="77777777">
        <w:trPr>
          <w:trHeight w:val="20"/>
        </w:trPr>
        <w:tc>
          <w:tcPr>
            <w:tcW w:w="5000" w:type="pct"/>
            <w:vAlign w:val="center"/>
          </w:tcPr>
          <w:p w14:paraId="249DD437" w14:textId="171846D0" w:rsidR="003F658E" w:rsidRDefault="009803F3">
            <w:pPr>
              <w:jc w:val="center"/>
              <w:rPr>
                <w:color w:val="FF0000"/>
                <w:kern w:val="0"/>
                <w:szCs w:val="24"/>
              </w:rPr>
            </w:pPr>
            <w:r>
              <w:rPr>
                <w:noProof/>
                <w:color w:val="FF0000"/>
                <w:kern w:val="0"/>
                <w:szCs w:val="24"/>
              </w:rPr>
              <w:drawing>
                <wp:inline distT="0" distB="0" distL="0" distR="0" wp14:anchorId="492CF967" wp14:editId="19615CDA">
                  <wp:extent cx="3599815" cy="1661160"/>
                  <wp:effectExtent l="0" t="0" r="635" b="0"/>
                  <wp:docPr id="1931989326" name="图片 193198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3600000" cy="1661689"/>
                          </a:xfrm>
                          <a:prstGeom prst="rect">
                            <a:avLst/>
                          </a:prstGeom>
                          <a:noFill/>
                        </pic:spPr>
                      </pic:pic>
                    </a:graphicData>
                  </a:graphic>
                </wp:inline>
              </w:drawing>
            </w:r>
          </w:p>
        </w:tc>
      </w:tr>
      <w:tr w:rsidR="003F658E" w14:paraId="588175C8" w14:textId="77777777">
        <w:trPr>
          <w:trHeight w:val="361"/>
        </w:trPr>
        <w:tc>
          <w:tcPr>
            <w:tcW w:w="5000" w:type="pct"/>
          </w:tcPr>
          <w:p w14:paraId="02BAEF78" w14:textId="77777777" w:rsidR="003F658E" w:rsidRDefault="00172D8D">
            <w:pPr>
              <w:jc w:val="center"/>
              <w:rPr>
                <w:kern w:val="0"/>
                <w:sz w:val="20"/>
                <w:szCs w:val="21"/>
              </w:rPr>
            </w:pPr>
            <w:r>
              <w:rPr>
                <w:kern w:val="0"/>
                <w:sz w:val="20"/>
                <w:szCs w:val="21"/>
              </w:rPr>
              <w:t>图</w:t>
            </w:r>
            <w:r>
              <w:rPr>
                <w:rFonts w:hint="eastAsia"/>
                <w:kern w:val="0"/>
                <w:sz w:val="20"/>
                <w:szCs w:val="21"/>
              </w:rPr>
              <w:t>5</w:t>
            </w:r>
            <w:r>
              <w:rPr>
                <w:kern w:val="0"/>
                <w:sz w:val="20"/>
                <w:szCs w:val="21"/>
              </w:rPr>
              <w:t xml:space="preserve">.3.3-2 </w:t>
            </w:r>
            <w:r>
              <w:rPr>
                <w:rFonts w:hint="eastAsia"/>
                <w:kern w:val="0"/>
                <w:sz w:val="20"/>
                <w:szCs w:val="21"/>
              </w:rPr>
              <w:t>T</w:t>
            </w:r>
            <w:r>
              <w:rPr>
                <w:rFonts w:hint="eastAsia"/>
                <w:kern w:val="0"/>
                <w:sz w:val="20"/>
                <w:szCs w:val="21"/>
              </w:rPr>
              <w:t>形钢管混凝土柱</w:t>
            </w:r>
            <w:r>
              <w:rPr>
                <w:kern w:val="0"/>
                <w:sz w:val="20"/>
                <w:szCs w:val="21"/>
              </w:rPr>
              <w:t>截面应力</w:t>
            </w:r>
            <w:r>
              <w:rPr>
                <w:rFonts w:hint="eastAsia"/>
                <w:kern w:val="0"/>
                <w:sz w:val="20"/>
                <w:szCs w:val="21"/>
              </w:rPr>
              <w:t>简化</w:t>
            </w:r>
            <w:r>
              <w:rPr>
                <w:kern w:val="0"/>
                <w:sz w:val="20"/>
                <w:szCs w:val="21"/>
              </w:rPr>
              <w:t>分布</w:t>
            </w:r>
            <w:r>
              <w:rPr>
                <w:rFonts w:hint="eastAsia"/>
                <w:kern w:val="0"/>
                <w:sz w:val="20"/>
                <w:szCs w:val="21"/>
              </w:rPr>
              <w:t xml:space="preserve"> </w:t>
            </w:r>
            <w:r>
              <w:rPr>
                <w:kern w:val="0"/>
                <w:sz w:val="20"/>
                <w:szCs w:val="21"/>
              </w:rPr>
              <w:t>(</w:t>
            </w:r>
            <w:r>
              <w:rPr>
                <w:rFonts w:hint="eastAsia"/>
                <w:kern w:val="0"/>
                <w:sz w:val="20"/>
                <w:szCs w:val="21"/>
              </w:rPr>
              <w:t>中和轴平行于腹板柱肢：</w:t>
            </w:r>
            <w:r>
              <w:rPr>
                <w:i/>
                <w:kern w:val="0"/>
                <w:sz w:val="20"/>
                <w:szCs w:val="21"/>
              </w:rPr>
              <w:t>b</w:t>
            </w:r>
            <w:r>
              <w:rPr>
                <w:kern w:val="0"/>
                <w:sz w:val="20"/>
                <w:szCs w:val="21"/>
              </w:rPr>
              <w:t>≤</w:t>
            </w:r>
            <w:r>
              <w:rPr>
                <w:color w:val="000000"/>
                <w:kern w:val="24"/>
                <w:sz w:val="20"/>
                <w:szCs w:val="21"/>
              </w:rPr>
              <w:t>0.5(</w:t>
            </w:r>
            <w:r>
              <w:rPr>
                <w:i/>
                <w:iCs/>
                <w:color w:val="000000"/>
                <w:kern w:val="24"/>
                <w:sz w:val="20"/>
                <w:szCs w:val="21"/>
              </w:rPr>
              <w:t>B</w:t>
            </w:r>
            <w:r>
              <w:rPr>
                <w:color w:val="000000"/>
                <w:kern w:val="24"/>
                <w:sz w:val="20"/>
                <w:szCs w:val="21"/>
              </w:rPr>
              <w:t>-</w:t>
            </w:r>
            <w:r>
              <w:rPr>
                <w:i/>
                <w:iCs/>
                <w:color w:val="000000"/>
                <w:kern w:val="24"/>
                <w:sz w:val="20"/>
                <w:szCs w:val="21"/>
              </w:rPr>
              <w:t>t</w:t>
            </w:r>
            <w:r>
              <w:rPr>
                <w:color w:val="000000"/>
                <w:kern w:val="24"/>
                <w:position w:val="-6"/>
                <w:sz w:val="20"/>
                <w:szCs w:val="21"/>
                <w:vertAlign w:val="subscript"/>
              </w:rPr>
              <w:t>w</w:t>
            </w:r>
            <w:r>
              <w:rPr>
                <w:color w:val="000000"/>
                <w:kern w:val="24"/>
                <w:sz w:val="20"/>
                <w:szCs w:val="21"/>
              </w:rPr>
              <w:t>)</w:t>
            </w:r>
            <w:r>
              <w:rPr>
                <w:kern w:val="0"/>
                <w:sz w:val="20"/>
                <w:szCs w:val="21"/>
              </w:rPr>
              <w:t>)</w:t>
            </w:r>
          </w:p>
        </w:tc>
      </w:tr>
    </w:tbl>
    <w:p w14:paraId="7990536B" w14:textId="77777777" w:rsidR="003F658E" w:rsidRDefault="003F658E">
      <w:pPr>
        <w:rPr>
          <w:rFonts w:cs="Times New Roman"/>
          <w:szCs w:val="24"/>
        </w:rPr>
      </w:pPr>
    </w:p>
    <w:tbl>
      <w:tblPr>
        <w:tblStyle w:val="20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
        <w:gridCol w:w="6154"/>
        <w:gridCol w:w="1224"/>
      </w:tblGrid>
      <w:tr w:rsidR="003F658E" w14:paraId="7603E942" w14:textId="77777777">
        <w:tc>
          <w:tcPr>
            <w:tcW w:w="562" w:type="pct"/>
            <w:vAlign w:val="center"/>
          </w:tcPr>
          <w:p w14:paraId="30DD37F1" w14:textId="77777777" w:rsidR="003F658E" w:rsidRDefault="003F658E">
            <w:pPr>
              <w:tabs>
                <w:tab w:val="center" w:pos="4160"/>
                <w:tab w:val="right" w:pos="8300"/>
              </w:tabs>
              <w:jc w:val="center"/>
            </w:pPr>
          </w:p>
        </w:tc>
        <w:tc>
          <w:tcPr>
            <w:tcW w:w="3702" w:type="pct"/>
            <w:vAlign w:val="center"/>
          </w:tcPr>
          <w:p w14:paraId="31B7ECFF" w14:textId="77777777" w:rsidR="003F658E" w:rsidRDefault="00172D8D">
            <w:pPr>
              <w:tabs>
                <w:tab w:val="center" w:pos="4160"/>
                <w:tab w:val="right" w:pos="8300"/>
              </w:tabs>
              <w:rPr>
                <w:szCs w:val="24"/>
              </w:rPr>
            </w:pPr>
            <w:r>
              <w:rPr>
                <w:rFonts w:eastAsiaTheme="minorEastAsia" w:cstheme="minorBidi"/>
                <w:position w:val="-50"/>
              </w:rPr>
              <w:object w:dxaOrig="2497" w:dyaOrig="1040" w14:anchorId="3A40BC43">
                <v:shape id="_x0000_i1064" type="#_x0000_t75" style="width:124.85pt;height:52pt" o:ole="">
                  <v:imagedata r:id="rId101" o:title=""/>
                </v:shape>
                <o:OLEObject Type="Embed" ProgID="Equation.DSMT4" ShapeID="_x0000_i1064" DrawAspect="Content" ObjectID="_1764500273" r:id="rId102"/>
              </w:object>
            </w:r>
          </w:p>
        </w:tc>
        <w:tc>
          <w:tcPr>
            <w:tcW w:w="736" w:type="pct"/>
            <w:vAlign w:val="center"/>
          </w:tcPr>
          <w:p w14:paraId="780BC14F" w14:textId="77777777" w:rsidR="003F658E" w:rsidRDefault="00172D8D">
            <w:pPr>
              <w:tabs>
                <w:tab w:val="center" w:pos="4160"/>
                <w:tab w:val="right" w:pos="8300"/>
              </w:tabs>
              <w:spacing w:line="400" w:lineRule="exact"/>
              <w:jc w:val="right"/>
              <w:rPr>
                <w:szCs w:val="24"/>
              </w:rPr>
            </w:pPr>
            <w:r>
              <w:rPr>
                <w:szCs w:val="24"/>
              </w:rPr>
              <w:t>(5.3.3-1)</w:t>
            </w:r>
          </w:p>
        </w:tc>
      </w:tr>
      <w:tr w:rsidR="003F658E" w14:paraId="30274415" w14:textId="77777777">
        <w:tc>
          <w:tcPr>
            <w:tcW w:w="562" w:type="pct"/>
            <w:vAlign w:val="center"/>
          </w:tcPr>
          <w:p w14:paraId="0F188908" w14:textId="77777777" w:rsidR="003F658E" w:rsidRDefault="00172D8D">
            <w:pPr>
              <w:tabs>
                <w:tab w:val="center" w:pos="4160"/>
                <w:tab w:val="right" w:pos="8300"/>
              </w:tabs>
              <w:spacing w:line="276" w:lineRule="auto"/>
            </w:pPr>
            <w:r>
              <w:rPr>
                <w:rFonts w:hint="eastAsia"/>
                <w:color w:val="000000"/>
                <w:kern w:val="24"/>
                <w:szCs w:val="24"/>
              </w:rPr>
              <w:t>式中：</w:t>
            </w:r>
          </w:p>
        </w:tc>
        <w:tc>
          <w:tcPr>
            <w:tcW w:w="4438" w:type="pct"/>
            <w:gridSpan w:val="2"/>
            <w:vAlign w:val="center"/>
          </w:tcPr>
          <w:p w14:paraId="3B4DBBB8" w14:textId="77777777" w:rsidR="003F658E" w:rsidRDefault="00172D8D">
            <w:pPr>
              <w:tabs>
                <w:tab w:val="center" w:pos="4160"/>
                <w:tab w:val="right" w:pos="8300"/>
              </w:tabs>
              <w:spacing w:line="276" w:lineRule="auto"/>
              <w:rPr>
                <w:szCs w:val="24"/>
              </w:rPr>
            </w:pPr>
            <w:r>
              <w:rPr>
                <w:rFonts w:eastAsiaTheme="minorEastAsia" w:cstheme="minorBidi"/>
                <w:position w:val="-12"/>
              </w:rPr>
              <w:object w:dxaOrig="2013" w:dyaOrig="412" w14:anchorId="60832935">
                <v:shape id="_x0000_i1065" type="#_x0000_t75" alt="" style="width:100.65pt;height:20.4pt" o:ole="">
                  <v:imagedata r:id="rId103" o:title=""/>
                </v:shape>
                <o:OLEObject Type="Embed" ProgID="Equation.DSMT4" ShapeID="_x0000_i1065" DrawAspect="Content" ObjectID="_1764500274" r:id="rId104"/>
              </w:object>
            </w:r>
            <w:r>
              <w:rPr>
                <w:szCs w:val="24"/>
              </w:rPr>
              <w:t>;</w:t>
            </w:r>
          </w:p>
        </w:tc>
      </w:tr>
      <w:tr w:rsidR="003F658E" w14:paraId="3CE90E4C" w14:textId="77777777">
        <w:tc>
          <w:tcPr>
            <w:tcW w:w="562" w:type="pct"/>
            <w:vAlign w:val="center"/>
          </w:tcPr>
          <w:p w14:paraId="6D6BA2FB" w14:textId="77777777" w:rsidR="003F658E" w:rsidRDefault="003F658E">
            <w:pPr>
              <w:tabs>
                <w:tab w:val="center" w:pos="4160"/>
                <w:tab w:val="right" w:pos="8300"/>
              </w:tabs>
              <w:spacing w:line="276" w:lineRule="auto"/>
              <w:rPr>
                <w:szCs w:val="24"/>
              </w:rPr>
            </w:pPr>
          </w:p>
        </w:tc>
        <w:tc>
          <w:tcPr>
            <w:tcW w:w="4438" w:type="pct"/>
            <w:gridSpan w:val="2"/>
            <w:vAlign w:val="center"/>
          </w:tcPr>
          <w:p w14:paraId="555870B7" w14:textId="77777777" w:rsidR="003F658E" w:rsidRDefault="00172D8D">
            <w:pPr>
              <w:tabs>
                <w:tab w:val="center" w:pos="4160"/>
                <w:tab w:val="right" w:pos="8300"/>
              </w:tabs>
              <w:spacing w:line="276" w:lineRule="auto"/>
              <w:rPr>
                <w:color w:val="0070C0"/>
                <w:szCs w:val="24"/>
              </w:rPr>
            </w:pPr>
            <w:r>
              <w:rPr>
                <w:rFonts w:eastAsiaTheme="minorEastAsia" w:cstheme="minorBidi"/>
                <w:color w:val="7030A0"/>
                <w:position w:val="-12"/>
              </w:rPr>
              <w:object w:dxaOrig="3758" w:dyaOrig="412" w14:anchorId="22D0D26A">
                <v:shape id="_x0000_i1066" type="#_x0000_t75" alt="" style="width:187.7pt;height:20.4pt" o:ole="">
                  <v:imagedata r:id="rId105" o:title=""/>
                </v:shape>
                <o:OLEObject Type="Embed" ProgID="Equation.DSMT4" ShapeID="_x0000_i1066" DrawAspect="Content" ObjectID="_1764500275" r:id="rId106"/>
              </w:object>
            </w:r>
            <w:r>
              <w:rPr>
                <w:color w:val="7030A0"/>
                <w:szCs w:val="24"/>
              </w:rPr>
              <w:t>;</w:t>
            </w:r>
          </w:p>
        </w:tc>
      </w:tr>
      <w:tr w:rsidR="003F658E" w14:paraId="04245C17" w14:textId="77777777">
        <w:tc>
          <w:tcPr>
            <w:tcW w:w="562" w:type="pct"/>
            <w:vAlign w:val="center"/>
          </w:tcPr>
          <w:p w14:paraId="53D65013" w14:textId="77777777" w:rsidR="003F658E" w:rsidRDefault="003F658E">
            <w:pPr>
              <w:tabs>
                <w:tab w:val="center" w:pos="4160"/>
                <w:tab w:val="right" w:pos="8300"/>
              </w:tabs>
              <w:spacing w:line="276" w:lineRule="auto"/>
              <w:rPr>
                <w:szCs w:val="24"/>
              </w:rPr>
            </w:pPr>
          </w:p>
        </w:tc>
        <w:tc>
          <w:tcPr>
            <w:tcW w:w="4438" w:type="pct"/>
            <w:gridSpan w:val="2"/>
            <w:vAlign w:val="center"/>
          </w:tcPr>
          <w:p w14:paraId="5FCADA44" w14:textId="77777777" w:rsidR="003F658E" w:rsidRDefault="00172D8D">
            <w:pPr>
              <w:tabs>
                <w:tab w:val="center" w:pos="4160"/>
                <w:tab w:val="right" w:pos="8300"/>
              </w:tabs>
              <w:spacing w:line="276" w:lineRule="auto"/>
              <w:rPr>
                <w:szCs w:val="24"/>
              </w:rPr>
            </w:pPr>
            <w:r>
              <w:rPr>
                <w:rFonts w:eastAsiaTheme="minorEastAsia" w:cstheme="minorBidi"/>
                <w:position w:val="-12"/>
              </w:rPr>
              <w:object w:dxaOrig="2315" w:dyaOrig="412" w14:anchorId="4024DF29">
                <v:shape id="_x0000_i1067" type="#_x0000_t75" alt="" style="width:115.75pt;height:20.4pt" o:ole="">
                  <v:imagedata r:id="rId107" o:title=""/>
                </v:shape>
                <o:OLEObject Type="Embed" ProgID="Equation.DSMT4" ShapeID="_x0000_i1067" DrawAspect="Content" ObjectID="_1764500276" r:id="rId108"/>
              </w:object>
            </w:r>
            <w:r>
              <w:rPr>
                <w:szCs w:val="24"/>
              </w:rPr>
              <w:t>;</w:t>
            </w:r>
          </w:p>
        </w:tc>
      </w:tr>
      <w:tr w:rsidR="003F658E" w14:paraId="113FE7AF" w14:textId="77777777">
        <w:tc>
          <w:tcPr>
            <w:tcW w:w="562" w:type="pct"/>
            <w:vAlign w:val="center"/>
          </w:tcPr>
          <w:p w14:paraId="01ED9BBA" w14:textId="77777777" w:rsidR="003F658E" w:rsidRDefault="003F658E">
            <w:pPr>
              <w:tabs>
                <w:tab w:val="center" w:pos="4160"/>
                <w:tab w:val="right" w:pos="8300"/>
              </w:tabs>
              <w:spacing w:line="276" w:lineRule="auto"/>
              <w:rPr>
                <w:color w:val="0070C0"/>
                <w:szCs w:val="24"/>
              </w:rPr>
            </w:pPr>
          </w:p>
        </w:tc>
        <w:tc>
          <w:tcPr>
            <w:tcW w:w="4438" w:type="pct"/>
            <w:gridSpan w:val="2"/>
            <w:vAlign w:val="center"/>
          </w:tcPr>
          <w:p w14:paraId="137BD8FC" w14:textId="77777777" w:rsidR="003F658E" w:rsidRDefault="00172D8D">
            <w:pPr>
              <w:tabs>
                <w:tab w:val="center" w:pos="4160"/>
                <w:tab w:val="right" w:pos="8300"/>
              </w:tabs>
              <w:spacing w:line="276" w:lineRule="auto"/>
              <w:rPr>
                <w:color w:val="7030A0"/>
                <w:szCs w:val="24"/>
              </w:rPr>
            </w:pPr>
            <w:r>
              <w:rPr>
                <w:rFonts w:eastAsiaTheme="minorEastAsia" w:cstheme="minorBidi"/>
                <w:color w:val="7030A0"/>
                <w:position w:val="-12"/>
              </w:rPr>
              <w:object w:dxaOrig="3720" w:dyaOrig="356" w14:anchorId="6191F9A4">
                <v:shape id="_x0000_i1068" type="#_x0000_t75" alt="" style="width:186pt;height:17.9pt" o:ole="">
                  <v:imagedata r:id="rId109" o:title=""/>
                </v:shape>
                <o:OLEObject Type="Embed" ProgID="Equation.DSMT4" ShapeID="_x0000_i1068" DrawAspect="Content" ObjectID="_1764500277" r:id="rId110"/>
              </w:object>
            </w:r>
            <w:r>
              <w:rPr>
                <w:color w:val="7030A0"/>
                <w:szCs w:val="24"/>
              </w:rPr>
              <w:t>;</w:t>
            </w:r>
          </w:p>
        </w:tc>
      </w:tr>
      <w:tr w:rsidR="003F658E" w14:paraId="6455DF47" w14:textId="77777777">
        <w:tc>
          <w:tcPr>
            <w:tcW w:w="562" w:type="pct"/>
            <w:vAlign w:val="center"/>
          </w:tcPr>
          <w:p w14:paraId="5BA7EE87" w14:textId="77777777" w:rsidR="003F658E" w:rsidRDefault="003F658E">
            <w:pPr>
              <w:tabs>
                <w:tab w:val="center" w:pos="4160"/>
                <w:tab w:val="right" w:pos="8300"/>
              </w:tabs>
              <w:spacing w:line="276" w:lineRule="auto"/>
              <w:rPr>
                <w:szCs w:val="24"/>
              </w:rPr>
            </w:pPr>
          </w:p>
        </w:tc>
        <w:tc>
          <w:tcPr>
            <w:tcW w:w="4438" w:type="pct"/>
            <w:gridSpan w:val="2"/>
            <w:vAlign w:val="center"/>
          </w:tcPr>
          <w:p w14:paraId="54769599" w14:textId="77777777" w:rsidR="003F658E" w:rsidRDefault="00172D8D">
            <w:pPr>
              <w:tabs>
                <w:tab w:val="center" w:pos="4160"/>
                <w:tab w:val="right" w:pos="8300"/>
              </w:tabs>
              <w:spacing w:line="276" w:lineRule="auto"/>
              <w:rPr>
                <w:color w:val="7030A0"/>
                <w:szCs w:val="24"/>
              </w:rPr>
            </w:pPr>
            <w:r>
              <w:rPr>
                <w:rFonts w:eastAsiaTheme="minorEastAsia" w:cstheme="minorBidi"/>
                <w:position w:val="-30"/>
              </w:rPr>
              <w:object w:dxaOrig="5780" w:dyaOrig="694" w14:anchorId="3822E8F0">
                <v:shape id="_x0000_i1069" type="#_x0000_t75" alt="" style="width:288.7pt;height:34.55pt" o:ole="">
                  <v:imagedata r:id="rId111" o:title=""/>
                </v:shape>
                <o:OLEObject Type="Embed" ProgID="Equation.DSMT4" ShapeID="_x0000_i1069" DrawAspect="Content" ObjectID="_1764500278" r:id="rId112"/>
              </w:object>
            </w:r>
          </w:p>
        </w:tc>
      </w:tr>
    </w:tbl>
    <w:p w14:paraId="4D6398AF" w14:textId="77777777" w:rsidR="003F658E" w:rsidRDefault="00172D8D">
      <w:pPr>
        <w:ind w:firstLineChars="200" w:firstLine="480"/>
        <w:rPr>
          <w:rFonts w:cs="Times New Roman"/>
          <w:szCs w:val="24"/>
        </w:rPr>
      </w:pPr>
      <w:r>
        <w:rPr>
          <w:rFonts w:cs="Times New Roman"/>
          <w:szCs w:val="24"/>
        </w:rPr>
        <w:t>2</w:t>
      </w:r>
      <w:r>
        <w:rPr>
          <w:rFonts w:ascii="宋体" w:hAnsi="宋体" w:cs="宋体" w:hint="eastAsia"/>
          <w:szCs w:val="24"/>
        </w:rPr>
        <w:t>当</w:t>
      </w:r>
      <w:r>
        <w:rPr>
          <w:rFonts w:cs="Times New Roman"/>
          <w:i/>
          <w:szCs w:val="24"/>
        </w:rPr>
        <w:t>b</w:t>
      </w:r>
      <w:r>
        <w:rPr>
          <w:rFonts w:cs="Times New Roman" w:hint="eastAsia"/>
          <w:szCs w:val="24"/>
        </w:rPr>
        <w:t>＞</w:t>
      </w:r>
      <w:r>
        <w:rPr>
          <w:rFonts w:cs="Times New Roman"/>
          <w:color w:val="000000"/>
          <w:kern w:val="24"/>
          <w:szCs w:val="24"/>
        </w:rPr>
        <w:t>0.5(</w:t>
      </w:r>
      <w:r>
        <w:rPr>
          <w:rFonts w:cs="Times New Roman"/>
          <w:i/>
          <w:iCs/>
          <w:color w:val="000000"/>
          <w:kern w:val="24"/>
          <w:szCs w:val="24"/>
        </w:rPr>
        <w:t>B</w:t>
      </w:r>
      <w:r>
        <w:rPr>
          <w:rFonts w:cs="Times New Roman"/>
          <w:color w:val="000000"/>
          <w:kern w:val="24"/>
          <w:szCs w:val="24"/>
        </w:rPr>
        <w:t>-</w:t>
      </w:r>
      <w:r>
        <w:rPr>
          <w:rFonts w:cs="Times New Roman"/>
          <w:i/>
          <w:iCs/>
          <w:color w:val="000000"/>
          <w:kern w:val="24"/>
          <w:szCs w:val="24"/>
        </w:rPr>
        <w:t>t</w:t>
      </w:r>
      <w:r>
        <w:rPr>
          <w:rFonts w:cs="Times New Roman"/>
          <w:color w:val="000000"/>
          <w:kern w:val="24"/>
          <w:position w:val="-6"/>
          <w:szCs w:val="24"/>
          <w:vertAlign w:val="subscript"/>
        </w:rPr>
        <w:t>w</w:t>
      </w:r>
      <w:r>
        <w:rPr>
          <w:rFonts w:cs="Times New Roman"/>
          <w:color w:val="000000"/>
          <w:kern w:val="24"/>
          <w:szCs w:val="24"/>
        </w:rPr>
        <w:t>)</w:t>
      </w:r>
      <w:r>
        <w:rPr>
          <w:rFonts w:cs="Times New Roman" w:hint="eastAsia"/>
          <w:color w:val="000000"/>
          <w:kern w:val="24"/>
          <w:szCs w:val="24"/>
        </w:rPr>
        <w:t>时</w:t>
      </w:r>
      <w:r>
        <w:rPr>
          <w:rFonts w:cs="Times New Roman"/>
          <w:szCs w:val="24"/>
        </w:rPr>
        <w:t>，</w:t>
      </w:r>
      <w:r>
        <w:rPr>
          <w:rFonts w:cs="Times New Roman" w:hint="eastAsia"/>
          <w:szCs w:val="24"/>
        </w:rPr>
        <w:t>钢管混凝土异形柱截面</w:t>
      </w:r>
      <w:r>
        <w:rPr>
          <w:rFonts w:cs="Times New Roman"/>
          <w:szCs w:val="24"/>
        </w:rPr>
        <w:t>应力</w:t>
      </w:r>
      <w:r>
        <w:rPr>
          <w:rFonts w:cs="Times New Roman" w:hint="eastAsia"/>
          <w:szCs w:val="24"/>
        </w:rPr>
        <w:t>分布简化为</w:t>
      </w:r>
      <w:r>
        <w:rPr>
          <w:rFonts w:cs="Times New Roman"/>
          <w:szCs w:val="24"/>
        </w:rPr>
        <w:t>图</w:t>
      </w:r>
      <w:r>
        <w:rPr>
          <w:rFonts w:cs="Times New Roman"/>
          <w:szCs w:val="24"/>
        </w:rPr>
        <w:t>5.3.3-3</w:t>
      </w:r>
      <w:r>
        <w:rPr>
          <w:rFonts w:cs="Times New Roman" w:hint="eastAsia"/>
          <w:szCs w:val="24"/>
        </w:rPr>
        <w:t>（以</w:t>
      </w:r>
      <w:r>
        <w:rPr>
          <w:rFonts w:cs="Times New Roman" w:hint="eastAsia"/>
          <w:szCs w:val="24"/>
        </w:rPr>
        <w:t>T</w:t>
      </w:r>
      <w:r>
        <w:rPr>
          <w:rFonts w:cs="Times New Roman" w:hint="eastAsia"/>
          <w:szCs w:val="24"/>
        </w:rPr>
        <w:t>形截面为例，</w:t>
      </w:r>
      <w:r>
        <w:rPr>
          <w:rFonts w:cs="Times New Roman" w:hint="eastAsia"/>
          <w:szCs w:val="24"/>
        </w:rPr>
        <w:t>L</w:t>
      </w:r>
      <w:r>
        <w:rPr>
          <w:rFonts w:cs="Times New Roman" w:hint="eastAsia"/>
          <w:szCs w:val="24"/>
        </w:rPr>
        <w:t>形与</w:t>
      </w:r>
      <w:r>
        <w:rPr>
          <w:rFonts w:cs="Times New Roman" w:hint="eastAsia"/>
          <w:szCs w:val="24"/>
        </w:rPr>
        <w:t>T</w:t>
      </w:r>
      <w:r>
        <w:rPr>
          <w:rFonts w:cs="Times New Roman" w:hint="eastAsia"/>
          <w:szCs w:val="24"/>
        </w:rPr>
        <w:t>形简化过程相同）</w:t>
      </w:r>
      <w:r>
        <w:rPr>
          <w:rFonts w:cs="Times New Roman"/>
          <w:szCs w:val="24"/>
        </w:rPr>
        <w:t>，</w:t>
      </w:r>
      <w:proofErr w:type="gramStart"/>
      <w:r>
        <w:rPr>
          <w:rFonts w:cs="Times New Roman" w:hint="eastAsia"/>
          <w:szCs w:val="24"/>
        </w:rPr>
        <w:t>受弯承载力</w:t>
      </w:r>
      <w:proofErr w:type="gramEnd"/>
      <w:r>
        <w:rPr>
          <w:rFonts w:cs="Times New Roman" w:hint="eastAsia"/>
          <w:szCs w:val="24"/>
        </w:rPr>
        <w:t>设计值按式（</w:t>
      </w:r>
      <w:r>
        <w:rPr>
          <w:rFonts w:cs="Times New Roman"/>
          <w:szCs w:val="24"/>
        </w:rPr>
        <w:t>5.3.3-2</w:t>
      </w:r>
      <w:r>
        <w:rPr>
          <w:rFonts w:cs="Times New Roman" w:hint="eastAsia"/>
          <w:szCs w:val="24"/>
        </w:rPr>
        <w:t>）计算：</w:t>
      </w:r>
    </w:p>
    <w:tbl>
      <w:tblPr>
        <w:tblStyle w:val="26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3F658E" w14:paraId="7814ECF8" w14:textId="77777777">
        <w:trPr>
          <w:trHeight w:val="20"/>
        </w:trPr>
        <w:tc>
          <w:tcPr>
            <w:tcW w:w="5000" w:type="pct"/>
            <w:vAlign w:val="center"/>
          </w:tcPr>
          <w:p w14:paraId="00E54F04" w14:textId="3A249DBF" w:rsidR="003F658E" w:rsidRDefault="009803F3">
            <w:pPr>
              <w:jc w:val="center"/>
              <w:rPr>
                <w:color w:val="FF0000"/>
                <w:kern w:val="0"/>
                <w:szCs w:val="24"/>
              </w:rPr>
            </w:pPr>
            <w:r>
              <w:rPr>
                <w:noProof/>
                <w:color w:val="FF0000"/>
                <w:kern w:val="0"/>
                <w:szCs w:val="24"/>
              </w:rPr>
              <w:lastRenderedPageBreak/>
              <w:drawing>
                <wp:inline distT="0" distB="0" distL="0" distR="0" wp14:anchorId="2DC421BA" wp14:editId="60A3CD9A">
                  <wp:extent cx="3599815" cy="1476375"/>
                  <wp:effectExtent l="0" t="0" r="0" b="9525"/>
                  <wp:docPr id="589461717" name="图片 58946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3600000" cy="1476478"/>
                          </a:xfrm>
                          <a:prstGeom prst="rect">
                            <a:avLst/>
                          </a:prstGeom>
                          <a:noFill/>
                        </pic:spPr>
                      </pic:pic>
                    </a:graphicData>
                  </a:graphic>
                </wp:inline>
              </w:drawing>
            </w:r>
          </w:p>
        </w:tc>
      </w:tr>
      <w:tr w:rsidR="003F658E" w14:paraId="3C3F9A05" w14:textId="77777777">
        <w:trPr>
          <w:trHeight w:val="361"/>
        </w:trPr>
        <w:tc>
          <w:tcPr>
            <w:tcW w:w="5000" w:type="pct"/>
          </w:tcPr>
          <w:p w14:paraId="55D3DFDA" w14:textId="77777777" w:rsidR="003F658E" w:rsidRDefault="00172D8D">
            <w:pPr>
              <w:jc w:val="center"/>
              <w:rPr>
                <w:kern w:val="0"/>
                <w:sz w:val="20"/>
                <w:szCs w:val="21"/>
              </w:rPr>
            </w:pPr>
            <w:r>
              <w:rPr>
                <w:kern w:val="0"/>
                <w:sz w:val="20"/>
                <w:szCs w:val="21"/>
              </w:rPr>
              <w:t>图</w:t>
            </w:r>
            <w:r>
              <w:rPr>
                <w:rFonts w:hint="eastAsia"/>
                <w:kern w:val="0"/>
                <w:sz w:val="20"/>
                <w:szCs w:val="21"/>
              </w:rPr>
              <w:t>5</w:t>
            </w:r>
            <w:r>
              <w:rPr>
                <w:kern w:val="0"/>
                <w:sz w:val="20"/>
                <w:szCs w:val="21"/>
              </w:rPr>
              <w:t xml:space="preserve">.3.3-3 </w:t>
            </w:r>
            <w:r>
              <w:rPr>
                <w:rFonts w:hint="eastAsia"/>
                <w:kern w:val="0"/>
                <w:sz w:val="20"/>
                <w:szCs w:val="21"/>
              </w:rPr>
              <w:t>T</w:t>
            </w:r>
            <w:r>
              <w:rPr>
                <w:rFonts w:hint="eastAsia"/>
                <w:kern w:val="0"/>
                <w:sz w:val="20"/>
                <w:szCs w:val="21"/>
              </w:rPr>
              <w:t>形钢管混凝土柱</w:t>
            </w:r>
            <w:r>
              <w:rPr>
                <w:kern w:val="0"/>
                <w:sz w:val="20"/>
                <w:szCs w:val="21"/>
              </w:rPr>
              <w:t>截面应力</w:t>
            </w:r>
            <w:r>
              <w:rPr>
                <w:rFonts w:hint="eastAsia"/>
                <w:kern w:val="0"/>
                <w:sz w:val="20"/>
                <w:szCs w:val="21"/>
              </w:rPr>
              <w:t>简化</w:t>
            </w:r>
            <w:r>
              <w:rPr>
                <w:kern w:val="0"/>
                <w:sz w:val="20"/>
                <w:szCs w:val="21"/>
              </w:rPr>
              <w:t>分布</w:t>
            </w:r>
            <w:r>
              <w:rPr>
                <w:rFonts w:hint="eastAsia"/>
                <w:kern w:val="0"/>
                <w:sz w:val="20"/>
                <w:szCs w:val="21"/>
              </w:rPr>
              <w:t xml:space="preserve"> </w:t>
            </w:r>
            <w:r>
              <w:rPr>
                <w:kern w:val="0"/>
                <w:sz w:val="20"/>
                <w:szCs w:val="21"/>
              </w:rPr>
              <w:t>(</w:t>
            </w:r>
            <w:r>
              <w:rPr>
                <w:rFonts w:hint="eastAsia"/>
                <w:kern w:val="0"/>
                <w:sz w:val="20"/>
                <w:szCs w:val="21"/>
              </w:rPr>
              <w:t>中和轴平行于腹板柱肢：</w:t>
            </w:r>
            <w:r>
              <w:rPr>
                <w:i/>
                <w:kern w:val="0"/>
                <w:sz w:val="20"/>
                <w:szCs w:val="21"/>
              </w:rPr>
              <w:t>b</w:t>
            </w:r>
            <w:r>
              <w:rPr>
                <w:rFonts w:hint="eastAsia"/>
                <w:kern w:val="0"/>
                <w:sz w:val="20"/>
                <w:szCs w:val="21"/>
              </w:rPr>
              <w:t>＞</w:t>
            </w:r>
            <w:r>
              <w:rPr>
                <w:color w:val="000000"/>
                <w:kern w:val="24"/>
                <w:sz w:val="20"/>
                <w:szCs w:val="21"/>
              </w:rPr>
              <w:t>0.5(</w:t>
            </w:r>
            <w:r>
              <w:rPr>
                <w:i/>
                <w:iCs/>
                <w:color w:val="000000"/>
                <w:kern w:val="24"/>
                <w:sz w:val="20"/>
                <w:szCs w:val="21"/>
              </w:rPr>
              <w:t>B</w:t>
            </w:r>
            <w:r>
              <w:rPr>
                <w:color w:val="000000"/>
                <w:kern w:val="24"/>
                <w:sz w:val="20"/>
                <w:szCs w:val="21"/>
              </w:rPr>
              <w:t>-</w:t>
            </w:r>
            <w:r>
              <w:rPr>
                <w:i/>
                <w:iCs/>
                <w:color w:val="000000"/>
                <w:kern w:val="24"/>
                <w:sz w:val="20"/>
                <w:szCs w:val="21"/>
              </w:rPr>
              <w:t>t</w:t>
            </w:r>
            <w:r>
              <w:rPr>
                <w:color w:val="000000"/>
                <w:kern w:val="24"/>
                <w:position w:val="-6"/>
                <w:sz w:val="20"/>
                <w:szCs w:val="21"/>
                <w:vertAlign w:val="subscript"/>
              </w:rPr>
              <w:t>w</w:t>
            </w:r>
            <w:r>
              <w:rPr>
                <w:color w:val="000000"/>
                <w:kern w:val="24"/>
                <w:sz w:val="20"/>
                <w:szCs w:val="21"/>
              </w:rPr>
              <w:t>)</w:t>
            </w:r>
            <w:r>
              <w:rPr>
                <w:kern w:val="0"/>
                <w:sz w:val="20"/>
                <w:szCs w:val="21"/>
              </w:rPr>
              <w:t>)</w:t>
            </w:r>
          </w:p>
        </w:tc>
      </w:tr>
    </w:tbl>
    <w:p w14:paraId="6F0473E7" w14:textId="77777777" w:rsidR="003F658E" w:rsidRDefault="003F658E">
      <w:pPr>
        <w:rPr>
          <w:rFonts w:cs="Times New Roman"/>
          <w:szCs w:val="24"/>
        </w:rPr>
      </w:pPr>
    </w:p>
    <w:tbl>
      <w:tblPr>
        <w:tblStyle w:val="201"/>
        <w:tblW w:w="5117"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6419"/>
        <w:gridCol w:w="1237"/>
      </w:tblGrid>
      <w:tr w:rsidR="003F658E" w14:paraId="745AC579" w14:textId="77777777">
        <w:tc>
          <w:tcPr>
            <w:tcW w:w="4273" w:type="pct"/>
            <w:gridSpan w:val="2"/>
            <w:vAlign w:val="center"/>
          </w:tcPr>
          <w:p w14:paraId="18DF46B4" w14:textId="77777777" w:rsidR="003F658E" w:rsidRDefault="00172D8D">
            <w:pPr>
              <w:tabs>
                <w:tab w:val="center" w:pos="4160"/>
                <w:tab w:val="right" w:pos="8300"/>
              </w:tabs>
              <w:jc w:val="center"/>
              <w:rPr>
                <w:szCs w:val="24"/>
              </w:rPr>
            </w:pPr>
            <w:r>
              <w:rPr>
                <w:rFonts w:cstheme="minorBidi"/>
                <w:position w:val="-50"/>
              </w:rPr>
              <w:object w:dxaOrig="2389" w:dyaOrig="1157" w14:anchorId="70DF8154">
                <v:shape id="_x0000_i1070" type="#_x0000_t75" style="width:119.45pt;height:57.85pt" o:ole="">
                  <v:imagedata r:id="rId114" o:title=""/>
                </v:shape>
                <o:OLEObject Type="Embed" ProgID="Equation.DSMT4" ShapeID="_x0000_i1070" DrawAspect="Content" ObjectID="_1764500279" r:id="rId115"/>
              </w:object>
            </w:r>
          </w:p>
        </w:tc>
        <w:tc>
          <w:tcPr>
            <w:tcW w:w="727" w:type="pct"/>
            <w:vAlign w:val="center"/>
          </w:tcPr>
          <w:p w14:paraId="48A81C84" w14:textId="77777777" w:rsidR="003F658E" w:rsidRDefault="00172D8D">
            <w:pPr>
              <w:tabs>
                <w:tab w:val="center" w:pos="4160"/>
                <w:tab w:val="right" w:pos="8300"/>
              </w:tabs>
              <w:spacing w:line="400" w:lineRule="exact"/>
              <w:jc w:val="right"/>
              <w:rPr>
                <w:szCs w:val="24"/>
              </w:rPr>
            </w:pPr>
            <w:r>
              <w:rPr>
                <w:szCs w:val="24"/>
              </w:rPr>
              <w:t>(5.3.3-2)</w:t>
            </w:r>
          </w:p>
        </w:tc>
      </w:tr>
      <w:tr w:rsidR="003F658E" w14:paraId="40F6F1EE" w14:textId="77777777">
        <w:tc>
          <w:tcPr>
            <w:tcW w:w="500" w:type="pct"/>
            <w:vAlign w:val="center"/>
          </w:tcPr>
          <w:p w14:paraId="5956A4C6" w14:textId="77777777" w:rsidR="003F658E" w:rsidRDefault="00172D8D">
            <w:pPr>
              <w:tabs>
                <w:tab w:val="center" w:pos="4160"/>
                <w:tab w:val="right" w:pos="8300"/>
              </w:tabs>
              <w:spacing w:line="276" w:lineRule="auto"/>
            </w:pPr>
            <w:r>
              <w:rPr>
                <w:rFonts w:hint="eastAsia"/>
                <w:color w:val="000000"/>
                <w:kern w:val="24"/>
                <w:szCs w:val="24"/>
              </w:rPr>
              <w:t>式中：</w:t>
            </w:r>
          </w:p>
        </w:tc>
        <w:tc>
          <w:tcPr>
            <w:tcW w:w="4500" w:type="pct"/>
            <w:gridSpan w:val="2"/>
            <w:vAlign w:val="center"/>
          </w:tcPr>
          <w:p w14:paraId="6BFC1678" w14:textId="77777777" w:rsidR="003F658E" w:rsidRDefault="00172D8D">
            <w:pPr>
              <w:tabs>
                <w:tab w:val="center" w:pos="4160"/>
                <w:tab w:val="right" w:pos="8300"/>
              </w:tabs>
              <w:spacing w:line="276" w:lineRule="auto"/>
              <w:rPr>
                <w:szCs w:val="24"/>
              </w:rPr>
            </w:pPr>
            <w:r>
              <w:rPr>
                <w:rFonts w:cstheme="minorBidi"/>
                <w:position w:val="-12"/>
              </w:rPr>
              <w:object w:dxaOrig="2291" w:dyaOrig="363" w14:anchorId="49716628">
                <v:shape id="_x0000_i1071" type="#_x0000_t75" alt="" style="width:114.45pt;height:18.3pt" o:ole="">
                  <v:imagedata r:id="rId116" o:title=""/>
                </v:shape>
                <o:OLEObject Type="Embed" ProgID="Equation.DSMT4" ShapeID="_x0000_i1071" DrawAspect="Content" ObjectID="_1764500280" r:id="rId117"/>
              </w:object>
            </w:r>
            <w:r>
              <w:rPr>
                <w:rFonts w:hint="eastAsia"/>
                <w:szCs w:val="24"/>
              </w:rPr>
              <w:t>；</w:t>
            </w:r>
          </w:p>
        </w:tc>
      </w:tr>
      <w:tr w:rsidR="003F658E" w14:paraId="038B6B14" w14:textId="77777777">
        <w:tc>
          <w:tcPr>
            <w:tcW w:w="500" w:type="pct"/>
            <w:vAlign w:val="center"/>
          </w:tcPr>
          <w:p w14:paraId="5CAC0682" w14:textId="77777777" w:rsidR="003F658E" w:rsidRDefault="003F658E">
            <w:pPr>
              <w:tabs>
                <w:tab w:val="center" w:pos="4160"/>
                <w:tab w:val="right" w:pos="8300"/>
              </w:tabs>
              <w:spacing w:line="276" w:lineRule="auto"/>
              <w:rPr>
                <w:szCs w:val="24"/>
              </w:rPr>
            </w:pPr>
          </w:p>
        </w:tc>
        <w:tc>
          <w:tcPr>
            <w:tcW w:w="4500" w:type="pct"/>
            <w:gridSpan w:val="2"/>
            <w:vAlign w:val="center"/>
          </w:tcPr>
          <w:p w14:paraId="4E829B44" w14:textId="77777777" w:rsidR="003F658E" w:rsidRDefault="00172D8D">
            <w:pPr>
              <w:tabs>
                <w:tab w:val="center" w:pos="4160"/>
                <w:tab w:val="right" w:pos="8300"/>
              </w:tabs>
              <w:spacing w:line="276" w:lineRule="auto"/>
              <w:rPr>
                <w:szCs w:val="24"/>
              </w:rPr>
            </w:pPr>
            <w:r>
              <w:rPr>
                <w:rFonts w:cstheme="minorBidi"/>
                <w:position w:val="-12"/>
              </w:rPr>
              <w:object w:dxaOrig="7038" w:dyaOrig="340" w14:anchorId="1E68E313">
                <v:shape id="_x0000_i1072" type="#_x0000_t75" alt="" style="width:352.25pt;height:17.05pt" o:ole="">
                  <v:imagedata r:id="rId118" o:title=""/>
                </v:shape>
                <o:OLEObject Type="Embed" ProgID="Equation.DSMT4" ShapeID="_x0000_i1072" DrawAspect="Content" ObjectID="_1764500281" r:id="rId119"/>
              </w:object>
            </w:r>
            <w:r>
              <w:rPr>
                <w:rFonts w:hint="eastAsia"/>
                <w:szCs w:val="24"/>
              </w:rPr>
              <w:t>；</w:t>
            </w:r>
          </w:p>
        </w:tc>
      </w:tr>
      <w:tr w:rsidR="003F658E" w14:paraId="1B2CE2C4" w14:textId="77777777">
        <w:tc>
          <w:tcPr>
            <w:tcW w:w="500" w:type="pct"/>
            <w:vAlign w:val="center"/>
          </w:tcPr>
          <w:p w14:paraId="16979CE9" w14:textId="77777777" w:rsidR="003F658E" w:rsidRDefault="003F658E">
            <w:pPr>
              <w:tabs>
                <w:tab w:val="center" w:pos="4160"/>
                <w:tab w:val="right" w:pos="8300"/>
              </w:tabs>
              <w:spacing w:line="276" w:lineRule="auto"/>
              <w:rPr>
                <w:szCs w:val="24"/>
              </w:rPr>
            </w:pPr>
          </w:p>
        </w:tc>
        <w:tc>
          <w:tcPr>
            <w:tcW w:w="4500" w:type="pct"/>
            <w:gridSpan w:val="2"/>
            <w:vAlign w:val="center"/>
          </w:tcPr>
          <w:p w14:paraId="516B446D" w14:textId="77777777" w:rsidR="003F658E" w:rsidRDefault="00172D8D">
            <w:pPr>
              <w:tabs>
                <w:tab w:val="center" w:pos="4160"/>
                <w:tab w:val="right" w:pos="8300"/>
              </w:tabs>
              <w:spacing w:line="276" w:lineRule="auto"/>
              <w:rPr>
                <w:szCs w:val="24"/>
              </w:rPr>
            </w:pPr>
            <w:r>
              <w:rPr>
                <w:rFonts w:cstheme="minorBidi"/>
                <w:position w:val="-12"/>
              </w:rPr>
              <w:object w:dxaOrig="2416" w:dyaOrig="363" w14:anchorId="38DC21E0">
                <v:shape id="_x0000_i1073" type="#_x0000_t75" alt="" style="width:120.7pt;height:18.3pt" o:ole="">
                  <v:imagedata r:id="rId120" o:title=""/>
                </v:shape>
                <o:OLEObject Type="Embed" ProgID="Equation.DSMT4" ShapeID="_x0000_i1073" DrawAspect="Content" ObjectID="_1764500282" r:id="rId121"/>
              </w:object>
            </w:r>
            <w:r>
              <w:rPr>
                <w:rFonts w:hint="eastAsia"/>
                <w:szCs w:val="24"/>
              </w:rPr>
              <w:t>；</w:t>
            </w:r>
          </w:p>
        </w:tc>
      </w:tr>
      <w:tr w:rsidR="003F658E" w14:paraId="075E5AF7" w14:textId="77777777">
        <w:tc>
          <w:tcPr>
            <w:tcW w:w="500" w:type="pct"/>
            <w:vAlign w:val="center"/>
          </w:tcPr>
          <w:p w14:paraId="24043286" w14:textId="77777777" w:rsidR="003F658E" w:rsidRDefault="003F658E">
            <w:pPr>
              <w:tabs>
                <w:tab w:val="center" w:pos="4160"/>
                <w:tab w:val="right" w:pos="8300"/>
              </w:tabs>
              <w:spacing w:line="276" w:lineRule="auto"/>
              <w:rPr>
                <w:szCs w:val="24"/>
              </w:rPr>
            </w:pPr>
          </w:p>
        </w:tc>
        <w:tc>
          <w:tcPr>
            <w:tcW w:w="4500" w:type="pct"/>
            <w:gridSpan w:val="2"/>
            <w:vAlign w:val="center"/>
          </w:tcPr>
          <w:p w14:paraId="501316CB" w14:textId="77777777" w:rsidR="003F658E" w:rsidRDefault="00172D8D">
            <w:pPr>
              <w:tabs>
                <w:tab w:val="center" w:pos="4160"/>
                <w:tab w:val="right" w:pos="8300"/>
              </w:tabs>
              <w:spacing w:line="276" w:lineRule="auto"/>
              <w:jc w:val="left"/>
              <w:rPr>
                <w:color w:val="0070C0"/>
                <w:szCs w:val="24"/>
              </w:rPr>
            </w:pPr>
            <w:r>
              <w:rPr>
                <w:rFonts w:cstheme="minorBidi"/>
                <w:position w:val="-12"/>
              </w:rPr>
              <w:object w:dxaOrig="7056" w:dyaOrig="340" w14:anchorId="700C5D46">
                <v:shape id="_x0000_i1074" type="#_x0000_t75" alt="" style="width:352.8pt;height:17.05pt" o:ole="">
                  <v:imagedata r:id="rId122" o:title=""/>
                </v:shape>
                <o:OLEObject Type="Embed" ProgID="Equation.DSMT4" ShapeID="_x0000_i1074" DrawAspect="Content" ObjectID="_1764500283" r:id="rId123"/>
              </w:object>
            </w:r>
            <w:r>
              <w:rPr>
                <w:rFonts w:hint="eastAsia"/>
                <w:szCs w:val="24"/>
              </w:rPr>
              <w:t>；</w:t>
            </w:r>
          </w:p>
        </w:tc>
      </w:tr>
      <w:tr w:rsidR="003F658E" w14:paraId="61757CCB" w14:textId="77777777">
        <w:trPr>
          <w:trHeight w:val="532"/>
        </w:trPr>
        <w:tc>
          <w:tcPr>
            <w:tcW w:w="500" w:type="pct"/>
            <w:vAlign w:val="center"/>
          </w:tcPr>
          <w:p w14:paraId="49D47AD0" w14:textId="77777777" w:rsidR="003F658E" w:rsidRDefault="003F658E">
            <w:pPr>
              <w:tabs>
                <w:tab w:val="center" w:pos="4160"/>
                <w:tab w:val="right" w:pos="8300"/>
              </w:tabs>
              <w:spacing w:line="276" w:lineRule="auto"/>
              <w:rPr>
                <w:szCs w:val="24"/>
              </w:rPr>
            </w:pPr>
          </w:p>
        </w:tc>
        <w:tc>
          <w:tcPr>
            <w:tcW w:w="4500" w:type="pct"/>
            <w:gridSpan w:val="2"/>
            <w:vAlign w:val="center"/>
          </w:tcPr>
          <w:p w14:paraId="77786988" w14:textId="77777777" w:rsidR="003F658E" w:rsidRDefault="00172D8D">
            <w:pPr>
              <w:tabs>
                <w:tab w:val="center" w:pos="4160"/>
                <w:tab w:val="right" w:pos="8300"/>
              </w:tabs>
              <w:spacing w:line="276" w:lineRule="auto"/>
              <w:jc w:val="left"/>
              <w:rPr>
                <w:szCs w:val="24"/>
              </w:rPr>
            </w:pPr>
            <w:r>
              <w:rPr>
                <w:rFonts w:cstheme="minorBidi"/>
                <w:position w:val="-82"/>
              </w:rPr>
              <w:object w:dxaOrig="5852" w:dyaOrig="1534" w14:anchorId="25632A89">
                <v:shape id="_x0000_i1075" type="#_x0000_t75" alt="" style="width:292.6pt;height:76.6pt" o:ole="">
                  <v:imagedata r:id="rId124" o:title=""/>
                </v:shape>
                <o:OLEObject Type="Embed" ProgID="Equation.DSMT4" ShapeID="_x0000_i1075" DrawAspect="Content" ObjectID="_1764500284" r:id="rId125"/>
              </w:object>
            </w:r>
          </w:p>
        </w:tc>
      </w:tr>
    </w:tbl>
    <w:bookmarkEnd w:id="31"/>
    <w:p w14:paraId="73415148"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【条文说明】现行美国规范《</w:t>
      </w:r>
      <w:r>
        <w:rPr>
          <w:rFonts w:cs="Times New Roman"/>
          <w:color w:val="2E74B5" w:themeColor="accent5" w:themeShade="BF"/>
          <w:szCs w:val="24"/>
        </w:rPr>
        <w:t>Specification for Structural Steel Buildings</w:t>
      </w:r>
      <w:r>
        <w:rPr>
          <w:rFonts w:cs="Times New Roman"/>
          <w:color w:val="2E74B5" w:themeColor="accent5" w:themeShade="BF"/>
          <w:szCs w:val="24"/>
        </w:rPr>
        <w:t>》</w:t>
      </w:r>
      <w:r>
        <w:rPr>
          <w:rFonts w:cs="Times New Roman"/>
          <w:color w:val="2E74B5" w:themeColor="accent5" w:themeShade="BF"/>
          <w:szCs w:val="24"/>
        </w:rPr>
        <w:t xml:space="preserve">ANSI/ AISC360 </w:t>
      </w:r>
      <w:r>
        <w:rPr>
          <w:rFonts w:cs="Times New Roman"/>
          <w:color w:val="2E74B5" w:themeColor="accent5" w:themeShade="BF"/>
          <w:szCs w:val="24"/>
        </w:rPr>
        <w:t>在计算组合构件的压弯承载力时，给出了两种计算方法，一种是全截面塑性方法，另一种是应变协调法（类似于现行国家标准《混凝土结构设计规范》</w:t>
      </w:r>
      <w:r>
        <w:rPr>
          <w:rFonts w:cs="Times New Roman"/>
          <w:color w:val="2E74B5" w:themeColor="accent5" w:themeShade="BF"/>
          <w:szCs w:val="24"/>
        </w:rPr>
        <w:t xml:space="preserve">GB 50010 </w:t>
      </w:r>
      <w:r>
        <w:rPr>
          <w:rFonts w:cs="Times New Roman"/>
          <w:color w:val="2E74B5" w:themeColor="accent5" w:themeShade="BF"/>
          <w:szCs w:val="24"/>
        </w:rPr>
        <w:t>中钢筋混凝土构件的正截面承载力计算方法）。现行欧洲规范《</w:t>
      </w:r>
      <w:r>
        <w:rPr>
          <w:rFonts w:cs="Times New Roman"/>
          <w:color w:val="2E74B5" w:themeColor="accent5" w:themeShade="BF"/>
          <w:szCs w:val="24"/>
        </w:rPr>
        <w:t>Eurocode 4: Design of Composite Steel and Concrete Structures-Part 1-1 : General Rules and Rules for Buildings</w:t>
      </w:r>
      <w:r>
        <w:rPr>
          <w:rFonts w:cs="Times New Roman"/>
          <w:color w:val="2E74B5" w:themeColor="accent5" w:themeShade="BF"/>
          <w:szCs w:val="24"/>
        </w:rPr>
        <w:t>》</w:t>
      </w:r>
      <w:r>
        <w:rPr>
          <w:rFonts w:cs="Times New Roman"/>
          <w:color w:val="2E74B5" w:themeColor="accent5" w:themeShade="BF"/>
          <w:szCs w:val="24"/>
        </w:rPr>
        <w:t xml:space="preserve"> BS EN 1994-1-1: 2004 </w:t>
      </w:r>
      <w:r>
        <w:rPr>
          <w:rFonts w:cs="Times New Roman"/>
          <w:color w:val="2E74B5" w:themeColor="accent5" w:themeShade="BF"/>
          <w:szCs w:val="24"/>
        </w:rPr>
        <w:t>在计算组合构件的压弯承载力时，采用的都是全截面塑性方法。这里不采用应变协调法的原因有下列几点：</w:t>
      </w:r>
      <w:r>
        <w:rPr>
          <w:rFonts w:ascii="宋体" w:hAnsi="宋体" w:cs="宋体" w:hint="eastAsia"/>
          <w:color w:val="2E74B5" w:themeColor="accent5" w:themeShade="BF"/>
          <w:szCs w:val="24"/>
        </w:rPr>
        <w:t>①</w:t>
      </w:r>
      <w:r>
        <w:rPr>
          <w:rFonts w:cs="Times New Roman"/>
          <w:color w:val="2E74B5" w:themeColor="accent5" w:themeShade="BF"/>
          <w:szCs w:val="24"/>
        </w:rPr>
        <w:t>用应变协调法很难给出显式计算公式，计算非常复杂；</w:t>
      </w:r>
      <w:r>
        <w:rPr>
          <w:rFonts w:ascii="宋体" w:hAnsi="宋体" w:cs="宋体" w:hint="eastAsia"/>
          <w:color w:val="2E74B5" w:themeColor="accent5" w:themeShade="BF"/>
          <w:szCs w:val="24"/>
        </w:rPr>
        <w:t>②</w:t>
      </w:r>
      <w:r>
        <w:rPr>
          <w:rFonts w:cs="Times New Roman"/>
          <w:color w:val="2E74B5" w:themeColor="accent5" w:themeShade="BF"/>
          <w:szCs w:val="24"/>
        </w:rPr>
        <w:t>由于钢管对混凝土的约束作用，混凝土的变形能力远高于现行国家标准《混凝土结构设计规程》</w:t>
      </w:r>
      <w:r>
        <w:rPr>
          <w:rFonts w:cs="Times New Roman"/>
          <w:color w:val="2E74B5" w:themeColor="accent5" w:themeShade="BF"/>
          <w:szCs w:val="24"/>
        </w:rPr>
        <w:t xml:space="preserve">GB 50010 </w:t>
      </w:r>
      <w:r>
        <w:rPr>
          <w:rFonts w:cs="Times New Roman"/>
          <w:color w:val="2E74B5" w:themeColor="accent5" w:themeShade="BF"/>
          <w:szCs w:val="24"/>
        </w:rPr>
        <w:t>规定的极限压应变</w:t>
      </w:r>
      <w:r>
        <w:rPr>
          <w:rFonts w:cs="Times New Roman"/>
          <w:color w:val="2E74B5" w:themeColor="accent5" w:themeShade="BF"/>
          <w:szCs w:val="24"/>
        </w:rPr>
        <w:t>0.0038</w:t>
      </w:r>
      <w:r>
        <w:rPr>
          <w:rFonts w:cs="Times New Roman"/>
          <w:color w:val="2E74B5" w:themeColor="accent5" w:themeShade="BF"/>
          <w:szCs w:val="24"/>
        </w:rPr>
        <w:t>；</w:t>
      </w:r>
      <w:r>
        <w:rPr>
          <w:rFonts w:ascii="宋体" w:hAnsi="宋体" w:cs="宋体" w:hint="eastAsia"/>
          <w:color w:val="2E74B5" w:themeColor="accent5" w:themeShade="BF"/>
          <w:szCs w:val="24"/>
        </w:rPr>
        <w:t>③</w:t>
      </w:r>
      <w:r>
        <w:rPr>
          <w:rFonts w:cs="Times New Roman"/>
          <w:color w:val="2E74B5" w:themeColor="accent5" w:themeShade="BF"/>
          <w:szCs w:val="24"/>
        </w:rPr>
        <w:t>钢管对构件的承载力贡献很大，如果采用混凝土的极限应变来控制截面</w:t>
      </w:r>
      <w:proofErr w:type="gramStart"/>
      <w:r>
        <w:rPr>
          <w:rFonts w:cs="Times New Roman"/>
          <w:color w:val="2E74B5" w:themeColor="accent5" w:themeShade="BF"/>
          <w:szCs w:val="24"/>
        </w:rPr>
        <w:t>的受弯承载力</w:t>
      </w:r>
      <w:proofErr w:type="gramEnd"/>
      <w:r>
        <w:rPr>
          <w:rFonts w:cs="Times New Roman"/>
          <w:color w:val="2E74B5" w:themeColor="accent5" w:themeShade="BF"/>
          <w:szCs w:val="24"/>
        </w:rPr>
        <w:t>，过于保守。</w:t>
      </w:r>
    </w:p>
    <w:p w14:paraId="3942D6A8" w14:textId="77777777" w:rsidR="00F67551" w:rsidRDefault="00F67551">
      <w:pPr>
        <w:spacing w:line="288" w:lineRule="auto"/>
        <w:rPr>
          <w:rFonts w:cs="Times New Roman"/>
          <w:color w:val="2E74B5" w:themeColor="accent5" w:themeShade="BF"/>
          <w:szCs w:val="24"/>
        </w:rPr>
      </w:pPr>
    </w:p>
    <w:p w14:paraId="13ADF872" w14:textId="77777777" w:rsidR="00F67551" w:rsidRDefault="00F67551">
      <w:pPr>
        <w:spacing w:line="288" w:lineRule="auto"/>
        <w:rPr>
          <w:rFonts w:cs="Times New Roman"/>
          <w:color w:val="2E74B5" w:themeColor="accent5" w:themeShade="BF"/>
          <w:szCs w:val="24"/>
        </w:rPr>
      </w:pPr>
    </w:p>
    <w:p w14:paraId="2BD839AF" w14:textId="77777777" w:rsidR="003F658E" w:rsidRDefault="00172D8D">
      <w:pPr>
        <w:pStyle w:val="2a"/>
      </w:pPr>
      <w:bookmarkStart w:id="34" w:name="_Toc153883041"/>
      <w:r>
        <w:lastRenderedPageBreak/>
        <w:t xml:space="preserve">5.4 </w:t>
      </w:r>
      <w:proofErr w:type="gramStart"/>
      <w:r>
        <w:rPr>
          <w:rFonts w:hint="eastAsia"/>
        </w:rPr>
        <w:t>受剪</w:t>
      </w:r>
      <w:r>
        <w:t>承载力</w:t>
      </w:r>
      <w:proofErr w:type="gramEnd"/>
      <w:r>
        <w:t>计算</w:t>
      </w:r>
      <w:bookmarkEnd w:id="34"/>
    </w:p>
    <w:p w14:paraId="2129B23D" w14:textId="77777777" w:rsidR="003F658E" w:rsidRDefault="00172D8D">
      <w:pPr>
        <w:spacing w:line="288" w:lineRule="auto"/>
        <w:rPr>
          <w:rFonts w:cs="Times New Roman"/>
          <w:szCs w:val="24"/>
        </w:rPr>
      </w:pPr>
      <w:r>
        <w:rPr>
          <w:rFonts w:cs="Times New Roman" w:hint="eastAsia"/>
          <w:szCs w:val="24"/>
        </w:rPr>
        <w:t>5</w:t>
      </w:r>
      <w:r>
        <w:rPr>
          <w:rFonts w:cs="Times New Roman"/>
          <w:szCs w:val="24"/>
        </w:rPr>
        <w:t xml:space="preserve">.4.1 </w:t>
      </w:r>
      <w:r>
        <w:rPr>
          <w:rFonts w:cs="Times New Roman" w:hint="eastAsia"/>
          <w:szCs w:val="24"/>
        </w:rPr>
        <w:t>钢管混凝土异形柱</w:t>
      </w:r>
      <w:proofErr w:type="gramStart"/>
      <w:r>
        <w:rPr>
          <w:rFonts w:cs="Times New Roman" w:hint="eastAsia"/>
          <w:szCs w:val="24"/>
        </w:rPr>
        <w:t>的</w:t>
      </w:r>
      <w:r>
        <w:rPr>
          <w:rFonts w:cs="Times New Roman"/>
          <w:szCs w:val="24"/>
        </w:rPr>
        <w:t>抗剪承载力</w:t>
      </w:r>
      <w:proofErr w:type="gramEnd"/>
      <w:r>
        <w:rPr>
          <w:rFonts w:cs="Times New Roman"/>
          <w:i/>
          <w:szCs w:val="24"/>
        </w:rPr>
        <w:t>V</w:t>
      </w:r>
      <w:r>
        <w:rPr>
          <w:rFonts w:cs="Times New Roman"/>
          <w:szCs w:val="24"/>
          <w:vertAlign w:val="subscript"/>
        </w:rPr>
        <w:t>u</w:t>
      </w:r>
      <w:r>
        <w:rPr>
          <w:rFonts w:cs="Times New Roman"/>
          <w:szCs w:val="24"/>
        </w:rPr>
        <w:t>由</w:t>
      </w:r>
      <w:r>
        <w:rPr>
          <w:rFonts w:cs="Times New Roman" w:hint="eastAsia"/>
          <w:szCs w:val="24"/>
        </w:rPr>
        <w:t>下式计算：</w:t>
      </w:r>
    </w:p>
    <w:tbl>
      <w:tblPr>
        <w:tblStyle w:val="281"/>
        <w:tblpPr w:leftFromText="180" w:rightFromText="180" w:vertAnchor="text" w:horzAnchor="margin" w:tblpY="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08"/>
      </w:tblGrid>
      <w:tr w:rsidR="003F658E" w14:paraId="77B239A6" w14:textId="77777777">
        <w:tc>
          <w:tcPr>
            <w:tcW w:w="4093" w:type="pct"/>
            <w:vAlign w:val="center"/>
          </w:tcPr>
          <w:p w14:paraId="57A78276" w14:textId="77777777" w:rsidR="003F658E" w:rsidRDefault="00172D8D">
            <w:pPr>
              <w:tabs>
                <w:tab w:val="center" w:pos="4160"/>
                <w:tab w:val="right" w:pos="8300"/>
              </w:tabs>
              <w:jc w:val="center"/>
            </w:pPr>
            <w:r>
              <w:rPr>
                <w:rFonts w:eastAsiaTheme="minorEastAsia" w:cstheme="minorBidi"/>
                <w:position w:val="-12"/>
                <w:szCs w:val="24"/>
              </w:rPr>
              <w:object w:dxaOrig="1332" w:dyaOrig="433" w14:anchorId="68639705">
                <v:shape id="_x0000_i1076" type="#_x0000_t75" style="width:66.6pt;height:21.65pt" o:ole="">
                  <v:imagedata r:id="rId126" o:title=""/>
                </v:shape>
                <o:OLEObject Type="Embed" ProgID="Equation.DSMT4" ShapeID="_x0000_i1076" DrawAspect="Content" ObjectID="_1764500285" r:id="rId127"/>
              </w:object>
            </w:r>
          </w:p>
        </w:tc>
        <w:tc>
          <w:tcPr>
            <w:tcW w:w="907" w:type="pct"/>
            <w:vAlign w:val="center"/>
          </w:tcPr>
          <w:p w14:paraId="5044BA77" w14:textId="77777777" w:rsidR="003F658E" w:rsidRDefault="00172D8D">
            <w:pPr>
              <w:jc w:val="center"/>
              <w:rPr>
                <w:szCs w:val="24"/>
              </w:rPr>
            </w:pPr>
            <w:r>
              <w:rPr>
                <w:szCs w:val="24"/>
              </w:rPr>
              <w:t>（</w:t>
            </w:r>
            <w:r>
              <w:rPr>
                <w:szCs w:val="24"/>
              </w:rPr>
              <w:t>5.4.1</w:t>
            </w:r>
            <w:r>
              <w:rPr>
                <w:szCs w:val="24"/>
              </w:rPr>
              <w:t>）</w:t>
            </w:r>
          </w:p>
        </w:tc>
      </w:tr>
      <w:tr w:rsidR="003F658E" w14:paraId="4A5CCCC1" w14:textId="77777777">
        <w:tc>
          <w:tcPr>
            <w:tcW w:w="5000" w:type="pct"/>
            <w:gridSpan w:val="2"/>
            <w:vAlign w:val="center"/>
          </w:tcPr>
          <w:p w14:paraId="0B5A8E05" w14:textId="77777777" w:rsidR="003F658E" w:rsidRDefault="00172D8D">
            <w:pPr>
              <w:jc w:val="left"/>
              <w:rPr>
                <w:szCs w:val="21"/>
              </w:rPr>
            </w:pPr>
            <w:r>
              <w:rPr>
                <w:rFonts w:hint="eastAsia"/>
                <w:szCs w:val="21"/>
              </w:rPr>
              <w:t>式中：</w:t>
            </w:r>
            <w:r>
              <w:rPr>
                <w:i/>
                <w:szCs w:val="21"/>
              </w:rPr>
              <w:t>V</w:t>
            </w:r>
            <w:r>
              <w:rPr>
                <w:szCs w:val="21"/>
                <w:vertAlign w:val="subscript"/>
              </w:rPr>
              <w:t>s</w:t>
            </w:r>
            <w:r>
              <w:rPr>
                <w:szCs w:val="21"/>
              </w:rPr>
              <w:t xml:space="preserve"> </w:t>
            </w:r>
            <w:r>
              <w:rPr>
                <w:kern w:val="0"/>
                <w:szCs w:val="24"/>
              </w:rPr>
              <w:t xml:space="preserve">—— </w:t>
            </w:r>
            <w:proofErr w:type="gramStart"/>
            <w:r>
              <w:rPr>
                <w:rFonts w:hint="eastAsia"/>
                <w:szCs w:val="21"/>
              </w:rPr>
              <w:t>钢管抗剪承载力</w:t>
            </w:r>
            <w:proofErr w:type="gramEnd"/>
            <w:r>
              <w:rPr>
                <w:rFonts w:hint="eastAsia"/>
                <w:szCs w:val="21"/>
              </w:rPr>
              <w:t>；</w:t>
            </w:r>
          </w:p>
          <w:p w14:paraId="2C06FAE8" w14:textId="77777777" w:rsidR="003F658E" w:rsidRDefault="00172D8D">
            <w:pPr>
              <w:ind w:firstLineChars="300" w:firstLine="720"/>
              <w:jc w:val="left"/>
              <w:rPr>
                <w:szCs w:val="21"/>
              </w:rPr>
            </w:pPr>
            <w:proofErr w:type="spellStart"/>
            <w:r>
              <w:rPr>
                <w:i/>
                <w:szCs w:val="21"/>
              </w:rPr>
              <w:t>V</w:t>
            </w:r>
            <w:r>
              <w:rPr>
                <w:szCs w:val="21"/>
                <w:vertAlign w:val="subscript"/>
              </w:rPr>
              <w:t>c</w:t>
            </w:r>
            <w:proofErr w:type="spellEnd"/>
            <w:r>
              <w:rPr>
                <w:szCs w:val="21"/>
              </w:rPr>
              <w:t xml:space="preserve"> </w:t>
            </w:r>
            <w:r>
              <w:rPr>
                <w:kern w:val="0"/>
                <w:szCs w:val="24"/>
              </w:rPr>
              <w:t xml:space="preserve">—— </w:t>
            </w:r>
            <w:proofErr w:type="gramStart"/>
            <w:r>
              <w:rPr>
                <w:rFonts w:hint="eastAsia"/>
                <w:szCs w:val="21"/>
              </w:rPr>
              <w:t>混凝土抗剪承载力</w:t>
            </w:r>
            <w:proofErr w:type="gramEnd"/>
            <w:r>
              <w:rPr>
                <w:rFonts w:hint="eastAsia"/>
                <w:szCs w:val="21"/>
              </w:rPr>
              <w:t>；</w:t>
            </w:r>
          </w:p>
          <w:p w14:paraId="22D46CC0" w14:textId="77777777" w:rsidR="003F658E" w:rsidRDefault="00172D8D">
            <w:pPr>
              <w:ind w:firstLineChars="300" w:firstLine="720"/>
              <w:jc w:val="left"/>
              <w:rPr>
                <w:szCs w:val="21"/>
              </w:rPr>
            </w:pPr>
            <w:proofErr w:type="spellStart"/>
            <w:r>
              <w:rPr>
                <w:i/>
                <w:szCs w:val="21"/>
              </w:rPr>
              <w:t>V</w:t>
            </w:r>
            <w:r>
              <w:rPr>
                <w:szCs w:val="21"/>
                <w:vertAlign w:val="subscript"/>
              </w:rPr>
              <w:t>n</w:t>
            </w:r>
            <w:proofErr w:type="spellEnd"/>
            <w:r>
              <w:rPr>
                <w:szCs w:val="21"/>
              </w:rPr>
              <w:t xml:space="preserve"> </w:t>
            </w:r>
            <w:r>
              <w:rPr>
                <w:kern w:val="0"/>
                <w:szCs w:val="24"/>
              </w:rPr>
              <w:t>——</w:t>
            </w:r>
            <w:r>
              <w:rPr>
                <w:rFonts w:hint="eastAsia"/>
                <w:szCs w:val="21"/>
              </w:rPr>
              <w:t xml:space="preserve"> </w:t>
            </w:r>
            <w:proofErr w:type="gramStart"/>
            <w:r>
              <w:rPr>
                <w:szCs w:val="21"/>
              </w:rPr>
              <w:t>轴压力</w:t>
            </w:r>
            <w:proofErr w:type="gramEnd"/>
            <w:r>
              <w:rPr>
                <w:i/>
                <w:szCs w:val="21"/>
              </w:rPr>
              <w:t>N</w:t>
            </w:r>
            <w:r>
              <w:rPr>
                <w:rFonts w:hint="eastAsia"/>
                <w:iCs/>
                <w:szCs w:val="21"/>
              </w:rPr>
              <w:t>作用</w:t>
            </w:r>
            <w:proofErr w:type="gramStart"/>
            <w:r>
              <w:rPr>
                <w:rFonts w:hint="eastAsia"/>
                <w:iCs/>
                <w:szCs w:val="21"/>
              </w:rPr>
              <w:t>下抗剪承载力</w:t>
            </w:r>
            <w:proofErr w:type="gramEnd"/>
            <w:r>
              <w:rPr>
                <w:rFonts w:hint="eastAsia"/>
                <w:iCs/>
                <w:szCs w:val="21"/>
              </w:rPr>
              <w:t>的提高值。</w:t>
            </w:r>
          </w:p>
        </w:tc>
      </w:tr>
    </w:tbl>
    <w:p w14:paraId="6527DB22" w14:textId="77777777" w:rsidR="003F658E" w:rsidRDefault="003F658E">
      <w:pPr>
        <w:spacing w:line="420" w:lineRule="exact"/>
        <w:ind w:firstLine="482"/>
        <w:rPr>
          <w:rFonts w:cs="Times New Roman"/>
          <w:szCs w:val="24"/>
        </w:rPr>
      </w:pPr>
    </w:p>
    <w:p w14:paraId="450E8B15" w14:textId="77777777" w:rsidR="003F658E" w:rsidRDefault="00172D8D">
      <w:pPr>
        <w:spacing w:line="420" w:lineRule="exact"/>
        <w:rPr>
          <w:rFonts w:cs="Times New Roman"/>
          <w:szCs w:val="24"/>
        </w:rPr>
      </w:pPr>
      <w:r>
        <w:rPr>
          <w:rFonts w:cs="Times New Roman" w:hint="eastAsia"/>
          <w:szCs w:val="24"/>
        </w:rPr>
        <w:t>5</w:t>
      </w:r>
      <w:r>
        <w:rPr>
          <w:rFonts w:cs="Times New Roman"/>
          <w:szCs w:val="24"/>
        </w:rPr>
        <w:t>.4.2</w:t>
      </w:r>
      <w:r>
        <w:rPr>
          <w:rFonts w:cs="Times New Roman" w:hint="eastAsia"/>
          <w:szCs w:val="24"/>
        </w:rPr>
        <w:t>钢管混凝土异形柱结构中，</w:t>
      </w:r>
      <w:proofErr w:type="gramStart"/>
      <w:r>
        <w:rPr>
          <w:rFonts w:cs="Times New Roman" w:hint="eastAsia"/>
          <w:szCs w:val="24"/>
        </w:rPr>
        <w:t>钢管抗剪承载力</w:t>
      </w:r>
      <w:proofErr w:type="gramEnd"/>
      <w:r>
        <w:rPr>
          <w:rFonts w:cs="Times New Roman" w:hint="eastAsia"/>
          <w:i/>
          <w:szCs w:val="24"/>
        </w:rPr>
        <w:t>V</w:t>
      </w:r>
      <w:r>
        <w:rPr>
          <w:rFonts w:cs="Times New Roman" w:hint="eastAsia"/>
          <w:szCs w:val="24"/>
          <w:vertAlign w:val="subscript"/>
        </w:rPr>
        <w:t>s</w:t>
      </w:r>
      <w:r>
        <w:rPr>
          <w:rFonts w:cs="Times New Roman" w:hint="eastAsia"/>
          <w:szCs w:val="24"/>
        </w:rPr>
        <w:t>计算方法如下：</w:t>
      </w:r>
    </w:p>
    <w:p w14:paraId="59FA7566" w14:textId="77777777" w:rsidR="003F658E" w:rsidRDefault="00172D8D">
      <w:pPr>
        <w:spacing w:line="400" w:lineRule="exact"/>
        <w:ind w:firstLineChars="200" w:firstLine="480"/>
        <w:rPr>
          <w:rFonts w:cs="Times New Roman"/>
          <w:szCs w:val="24"/>
        </w:rPr>
      </w:pPr>
      <w:r>
        <w:rPr>
          <w:rFonts w:cs="Times New Roman"/>
          <w:szCs w:val="24"/>
        </w:rPr>
        <w:t>1</w:t>
      </w:r>
      <w:r>
        <w:rPr>
          <w:rFonts w:cs="Times New Roman" w:hint="eastAsia"/>
          <w:szCs w:val="24"/>
        </w:rPr>
        <w:t xml:space="preserve"> </w:t>
      </w:r>
      <w:proofErr w:type="gramStart"/>
      <w:r>
        <w:rPr>
          <w:rFonts w:cs="Times New Roman"/>
          <w:szCs w:val="24"/>
        </w:rPr>
        <w:t>当剪跨比</w:t>
      </w:r>
      <w:proofErr w:type="gramEnd"/>
      <w:r>
        <w:rPr>
          <w:rFonts w:cs="Times New Roman"/>
          <w:i/>
          <w:szCs w:val="24"/>
        </w:rPr>
        <w:t>λ</w:t>
      </w:r>
      <w:r>
        <w:rPr>
          <w:rFonts w:cs="Times New Roman"/>
          <w:szCs w:val="24"/>
        </w:rPr>
        <w:t>=0</w:t>
      </w:r>
      <w:r>
        <w:rPr>
          <w:rFonts w:cs="Times New Roman"/>
          <w:szCs w:val="24"/>
        </w:rPr>
        <w:t>时，钢管</w:t>
      </w:r>
      <w:proofErr w:type="gramStart"/>
      <w:r>
        <w:rPr>
          <w:rFonts w:cs="Times New Roman"/>
          <w:szCs w:val="24"/>
        </w:rPr>
        <w:t>处于纯剪状态</w:t>
      </w:r>
      <w:proofErr w:type="gramEnd"/>
      <w:r>
        <w:rPr>
          <w:rFonts w:cs="Times New Roman"/>
          <w:szCs w:val="24"/>
        </w:rPr>
        <w:t>，钢管</w:t>
      </w:r>
      <w:proofErr w:type="gramStart"/>
      <w:r>
        <w:rPr>
          <w:rFonts w:cs="Times New Roman"/>
          <w:szCs w:val="24"/>
        </w:rPr>
        <w:t>的抗剪承载力</w:t>
      </w:r>
      <w:proofErr w:type="gramEnd"/>
      <w:r>
        <w:rPr>
          <w:rFonts w:cs="Times New Roman"/>
          <w:i/>
          <w:iCs/>
          <w:szCs w:val="24"/>
        </w:rPr>
        <w:t>V</w:t>
      </w:r>
      <w:r>
        <w:rPr>
          <w:rFonts w:cs="Times New Roman"/>
          <w:szCs w:val="24"/>
          <w:vertAlign w:val="subscript"/>
        </w:rPr>
        <w:t>s</w:t>
      </w:r>
      <w:r>
        <w:rPr>
          <w:rFonts w:cs="Times New Roman"/>
          <w:szCs w:val="24"/>
        </w:rPr>
        <w:t>可按式</w:t>
      </w:r>
      <w:r>
        <w:rPr>
          <w:rFonts w:cs="Times New Roman" w:hint="eastAsia"/>
          <w:szCs w:val="24"/>
        </w:rPr>
        <w:t>（</w:t>
      </w:r>
      <w:r>
        <w:rPr>
          <w:rFonts w:cs="Times New Roman" w:hint="eastAsia"/>
          <w:szCs w:val="24"/>
        </w:rPr>
        <w:t>5</w:t>
      </w:r>
      <w:r>
        <w:rPr>
          <w:rFonts w:cs="Times New Roman"/>
          <w:szCs w:val="24"/>
        </w:rPr>
        <w:t>.4.2-1</w:t>
      </w:r>
      <w:r>
        <w:rPr>
          <w:rFonts w:cs="Times New Roman" w:hint="eastAsia"/>
          <w:szCs w:val="24"/>
        </w:rPr>
        <w:t>）</w:t>
      </w:r>
      <w:r>
        <w:rPr>
          <w:rFonts w:cs="Times New Roman"/>
          <w:szCs w:val="24"/>
        </w:rPr>
        <w:t>计算，其中</w:t>
      </w:r>
      <w:r>
        <w:rPr>
          <w:rFonts w:cs="Times New Roman"/>
          <w:i/>
          <w:szCs w:val="24"/>
        </w:rPr>
        <w:t>A</w:t>
      </w:r>
      <w:r>
        <w:rPr>
          <w:rFonts w:cs="Times New Roman"/>
          <w:szCs w:val="24"/>
          <w:vertAlign w:val="subscript"/>
        </w:rPr>
        <w:t>s</w:t>
      </w:r>
      <w:r>
        <w:rPr>
          <w:rFonts w:cs="Times New Roman"/>
          <w:szCs w:val="24"/>
        </w:rPr>
        <w:t>为</w:t>
      </w:r>
      <w:r>
        <w:rPr>
          <w:rFonts w:cs="Times New Roman" w:hint="eastAsia"/>
          <w:szCs w:val="24"/>
        </w:rPr>
        <w:t>沿受力方向的腹板柱肢</w:t>
      </w:r>
      <w:r>
        <w:rPr>
          <w:rFonts w:cs="Times New Roman"/>
          <w:szCs w:val="24"/>
        </w:rPr>
        <w:t>钢管面积。</w:t>
      </w:r>
    </w:p>
    <w:tbl>
      <w:tblPr>
        <w:tblStyle w:val="28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08"/>
      </w:tblGrid>
      <w:tr w:rsidR="003F658E" w14:paraId="18B58B69" w14:textId="77777777">
        <w:tc>
          <w:tcPr>
            <w:tcW w:w="4093" w:type="pct"/>
            <w:vAlign w:val="center"/>
          </w:tcPr>
          <w:p w14:paraId="7876C2E9" w14:textId="77777777" w:rsidR="003F658E" w:rsidRDefault="00172D8D">
            <w:pPr>
              <w:tabs>
                <w:tab w:val="center" w:pos="4160"/>
                <w:tab w:val="right" w:pos="8300"/>
              </w:tabs>
              <w:jc w:val="center"/>
            </w:pPr>
            <w:r>
              <w:rPr>
                <w:rFonts w:asciiTheme="minorHAnsi" w:eastAsiaTheme="minorEastAsia" w:hAnsiTheme="minorHAnsi" w:cstheme="minorBidi"/>
                <w:position w:val="-12"/>
                <w:szCs w:val="24"/>
              </w:rPr>
              <w:object w:dxaOrig="1089" w:dyaOrig="379" w14:anchorId="4FA57F12">
                <v:shape id="_x0000_i1077" type="#_x0000_t75" alt="" style="width:54.5pt;height:19.15pt" o:ole="">
                  <v:imagedata r:id="rId128" o:title=""/>
                </v:shape>
                <o:OLEObject Type="Embed" ProgID="Equation.DSMT4" ShapeID="_x0000_i1077" DrawAspect="Content" ObjectID="_1764500286" r:id="rId129"/>
              </w:object>
            </w:r>
          </w:p>
        </w:tc>
        <w:tc>
          <w:tcPr>
            <w:tcW w:w="907" w:type="pct"/>
            <w:vAlign w:val="center"/>
          </w:tcPr>
          <w:p w14:paraId="7F206452" w14:textId="77777777" w:rsidR="003F658E" w:rsidRDefault="00172D8D">
            <w:pPr>
              <w:jc w:val="center"/>
              <w:rPr>
                <w:szCs w:val="24"/>
              </w:rPr>
            </w:pPr>
            <w:r>
              <w:rPr>
                <w:rFonts w:hint="eastAsia"/>
                <w:szCs w:val="24"/>
              </w:rPr>
              <w:t>（</w:t>
            </w:r>
            <w:r>
              <w:rPr>
                <w:rFonts w:hint="eastAsia"/>
                <w:szCs w:val="24"/>
              </w:rPr>
              <w:t>5</w:t>
            </w:r>
            <w:r>
              <w:rPr>
                <w:szCs w:val="24"/>
              </w:rPr>
              <w:t>.4.2-1</w:t>
            </w:r>
            <w:r>
              <w:rPr>
                <w:rFonts w:hint="eastAsia"/>
                <w:szCs w:val="24"/>
              </w:rPr>
              <w:t>）</w:t>
            </w:r>
          </w:p>
        </w:tc>
      </w:tr>
      <w:tr w:rsidR="003F658E" w14:paraId="54606A4A" w14:textId="77777777">
        <w:tc>
          <w:tcPr>
            <w:tcW w:w="5000" w:type="pct"/>
            <w:gridSpan w:val="2"/>
            <w:vAlign w:val="center"/>
          </w:tcPr>
          <w:p w14:paraId="07B20B19" w14:textId="77777777" w:rsidR="003F658E" w:rsidRDefault="00172D8D">
            <w:pPr>
              <w:jc w:val="left"/>
              <w:rPr>
                <w:szCs w:val="24"/>
              </w:rPr>
            </w:pPr>
            <w:r>
              <w:rPr>
                <w:rFonts w:hint="eastAsia"/>
                <w:szCs w:val="21"/>
              </w:rPr>
              <w:t>式中：</w:t>
            </w:r>
            <w:r>
              <w:rPr>
                <w:i/>
                <w:szCs w:val="21"/>
              </w:rPr>
              <w:t>A</w:t>
            </w:r>
            <w:r>
              <w:rPr>
                <w:szCs w:val="21"/>
                <w:vertAlign w:val="subscript"/>
              </w:rPr>
              <w:t>s</w:t>
            </w:r>
            <w:r>
              <w:rPr>
                <w:szCs w:val="21"/>
              </w:rPr>
              <w:t xml:space="preserve"> </w:t>
            </w:r>
            <w:r>
              <w:rPr>
                <w:kern w:val="0"/>
                <w:szCs w:val="24"/>
              </w:rPr>
              <w:t>——</w:t>
            </w:r>
            <w:r>
              <w:rPr>
                <w:rFonts w:hint="eastAsia"/>
                <w:szCs w:val="24"/>
              </w:rPr>
              <w:t>沿受力方向的腹板柱肢</w:t>
            </w:r>
            <w:r>
              <w:rPr>
                <w:szCs w:val="24"/>
              </w:rPr>
              <w:t>钢管面积</w:t>
            </w:r>
            <w:r>
              <w:rPr>
                <w:rFonts w:hint="eastAsia"/>
                <w:szCs w:val="24"/>
              </w:rPr>
              <w:t>。</w:t>
            </w:r>
          </w:p>
        </w:tc>
      </w:tr>
    </w:tbl>
    <w:p w14:paraId="11DA792B" w14:textId="77777777" w:rsidR="003F658E" w:rsidRDefault="00172D8D">
      <w:pPr>
        <w:spacing w:line="400" w:lineRule="exact"/>
        <w:ind w:firstLineChars="200" w:firstLine="480"/>
        <w:rPr>
          <w:rFonts w:cs="Times New Roman"/>
          <w:szCs w:val="24"/>
        </w:rPr>
      </w:pPr>
      <w:r>
        <w:rPr>
          <w:rFonts w:cs="Times New Roman"/>
          <w:szCs w:val="24"/>
        </w:rPr>
        <w:t xml:space="preserve">2 </w:t>
      </w:r>
      <w:proofErr w:type="gramStart"/>
      <w:r>
        <w:rPr>
          <w:rFonts w:cs="Times New Roman"/>
          <w:szCs w:val="24"/>
        </w:rPr>
        <w:t>当剪跨比</w:t>
      </w:r>
      <w:proofErr w:type="gramEnd"/>
      <w:r>
        <w:rPr>
          <w:rFonts w:cs="Times New Roman"/>
          <w:i/>
          <w:szCs w:val="24"/>
        </w:rPr>
        <w:t>λ</w:t>
      </w:r>
      <w:r>
        <w:rPr>
          <w:rFonts w:cs="Times New Roman"/>
          <w:szCs w:val="24"/>
        </w:rPr>
        <w:t>≥0.5</w:t>
      </w:r>
      <w:r>
        <w:rPr>
          <w:rFonts w:cs="Times New Roman"/>
          <w:szCs w:val="24"/>
        </w:rPr>
        <w:t>时，钢管主要</w:t>
      </w:r>
      <w:proofErr w:type="gramStart"/>
      <w:r>
        <w:rPr>
          <w:rFonts w:cs="Times New Roman"/>
          <w:szCs w:val="24"/>
        </w:rPr>
        <w:t>发生受弯破坏</w:t>
      </w:r>
      <w:proofErr w:type="gramEnd"/>
      <w:r>
        <w:rPr>
          <w:rFonts w:cs="Times New Roman"/>
          <w:szCs w:val="24"/>
        </w:rPr>
        <w:t>，钢管</w:t>
      </w:r>
      <w:proofErr w:type="gramStart"/>
      <w:r>
        <w:rPr>
          <w:rFonts w:cs="Times New Roman"/>
          <w:szCs w:val="24"/>
        </w:rPr>
        <w:t>的抗剪承载力</w:t>
      </w:r>
      <w:proofErr w:type="gramEnd"/>
      <w:r>
        <w:rPr>
          <w:rFonts w:cs="Times New Roman"/>
          <w:i/>
          <w:iCs/>
          <w:szCs w:val="24"/>
        </w:rPr>
        <w:t>V</w:t>
      </w:r>
      <w:r>
        <w:rPr>
          <w:rFonts w:cs="Times New Roman"/>
          <w:szCs w:val="24"/>
          <w:vertAlign w:val="subscript"/>
        </w:rPr>
        <w:t>s</w:t>
      </w:r>
      <w:r>
        <w:rPr>
          <w:rFonts w:cs="Times New Roman"/>
          <w:szCs w:val="24"/>
        </w:rPr>
        <w:t>可按式</w:t>
      </w:r>
      <w:r>
        <w:rPr>
          <w:rFonts w:cs="Times New Roman" w:hint="eastAsia"/>
          <w:szCs w:val="24"/>
        </w:rPr>
        <w:t>（</w:t>
      </w:r>
      <w:r>
        <w:rPr>
          <w:rFonts w:cs="Times New Roman" w:hint="eastAsia"/>
          <w:szCs w:val="24"/>
        </w:rPr>
        <w:t>5</w:t>
      </w:r>
      <w:r>
        <w:rPr>
          <w:rFonts w:cs="Times New Roman"/>
          <w:szCs w:val="24"/>
        </w:rPr>
        <w:t>.4.2-</w:t>
      </w:r>
      <w:r>
        <w:rPr>
          <w:szCs w:val="24"/>
        </w:rPr>
        <w:t>2</w:t>
      </w:r>
      <w:r>
        <w:rPr>
          <w:rFonts w:cs="Times New Roman" w:hint="eastAsia"/>
          <w:szCs w:val="24"/>
        </w:rPr>
        <w:t>）</w:t>
      </w:r>
      <w:r>
        <w:rPr>
          <w:rFonts w:cs="Times New Roman"/>
          <w:szCs w:val="24"/>
        </w:rPr>
        <w:t>计算，其中</w:t>
      </w:r>
      <w:r>
        <w:rPr>
          <w:rFonts w:cs="Times New Roman"/>
          <w:i/>
          <w:szCs w:val="24"/>
        </w:rPr>
        <w:t>α</w:t>
      </w:r>
      <w:r>
        <w:rPr>
          <w:rFonts w:cs="Times New Roman"/>
          <w:szCs w:val="24"/>
        </w:rPr>
        <w:t>=</w:t>
      </w:r>
      <w:proofErr w:type="spellStart"/>
      <w:r>
        <w:rPr>
          <w:rFonts w:cs="Times New Roman"/>
          <w:i/>
          <w:szCs w:val="24"/>
        </w:rPr>
        <w:t>t</w:t>
      </w:r>
      <w:r>
        <w:rPr>
          <w:rFonts w:cs="Times New Roman"/>
          <w:szCs w:val="24"/>
          <w:vertAlign w:val="subscript"/>
        </w:rPr>
        <w:t>w</w:t>
      </w:r>
      <w:proofErr w:type="spellEnd"/>
      <w:r>
        <w:rPr>
          <w:rFonts w:cs="Times New Roman"/>
          <w:szCs w:val="24"/>
        </w:rPr>
        <w:t>/</w:t>
      </w:r>
      <w:r>
        <w:rPr>
          <w:rFonts w:cs="Times New Roman"/>
          <w:i/>
          <w:szCs w:val="24"/>
        </w:rPr>
        <w:t>H</w:t>
      </w:r>
      <w:r>
        <w:rPr>
          <w:rFonts w:cs="Times New Roman"/>
          <w:szCs w:val="24"/>
        </w:rPr>
        <w:t>，</w:t>
      </w:r>
      <w:r>
        <w:rPr>
          <w:rFonts w:cs="Times New Roman"/>
          <w:szCs w:val="24"/>
        </w:rPr>
        <w:t>(1+3</w:t>
      </w:r>
      <w:r>
        <w:rPr>
          <w:rFonts w:cs="Times New Roman"/>
          <w:i/>
          <w:szCs w:val="24"/>
        </w:rPr>
        <w:t>α</w:t>
      </w:r>
      <w:r>
        <w:rPr>
          <w:rFonts w:cs="Times New Roman"/>
          <w:szCs w:val="24"/>
        </w:rPr>
        <w:t>)/(6(1+</w:t>
      </w:r>
      <w:r>
        <w:rPr>
          <w:rFonts w:cs="Times New Roman"/>
          <w:i/>
          <w:szCs w:val="24"/>
        </w:rPr>
        <w:t>α</w:t>
      </w:r>
      <w:r>
        <w:rPr>
          <w:rFonts w:cs="Times New Roman"/>
          <w:szCs w:val="24"/>
        </w:rPr>
        <w:t>)</w:t>
      </w:r>
      <w:r>
        <w:rPr>
          <w:rFonts w:cs="Times New Roman"/>
          <w:i/>
          <w:szCs w:val="24"/>
        </w:rPr>
        <w:t>λ</w:t>
      </w:r>
      <w:r>
        <w:rPr>
          <w:rFonts w:cs="Times New Roman"/>
          <w:szCs w:val="24"/>
        </w:rPr>
        <w:t>)≤0.6</w:t>
      </w:r>
      <w:r>
        <w:rPr>
          <w:rFonts w:cs="Times New Roman"/>
          <w:szCs w:val="24"/>
        </w:rPr>
        <w:t>。</w:t>
      </w:r>
    </w:p>
    <w:tbl>
      <w:tblPr>
        <w:tblStyle w:val="28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08"/>
      </w:tblGrid>
      <w:tr w:rsidR="003F658E" w14:paraId="2F2FF2A7" w14:textId="77777777">
        <w:tc>
          <w:tcPr>
            <w:tcW w:w="4093" w:type="pct"/>
            <w:vAlign w:val="center"/>
          </w:tcPr>
          <w:p w14:paraId="056729C3" w14:textId="77777777" w:rsidR="003F658E" w:rsidRDefault="00172D8D">
            <w:pPr>
              <w:tabs>
                <w:tab w:val="center" w:pos="4160"/>
                <w:tab w:val="right" w:pos="8300"/>
              </w:tabs>
              <w:jc w:val="center"/>
            </w:pPr>
            <w:r>
              <w:rPr>
                <w:rFonts w:asciiTheme="minorHAnsi" w:eastAsiaTheme="minorEastAsia" w:hAnsiTheme="minorHAnsi" w:cstheme="minorBidi"/>
                <w:position w:val="-28"/>
                <w:szCs w:val="24"/>
              </w:rPr>
              <w:object w:dxaOrig="1809" w:dyaOrig="616" w14:anchorId="1B08B0BB">
                <v:shape id="_x0000_i1078" type="#_x0000_t75" alt="" style="width:90.25pt;height:30.8pt" o:ole="">
                  <v:imagedata r:id="rId130" o:title=""/>
                </v:shape>
                <o:OLEObject Type="Embed" ProgID="Equation.DSMT4" ShapeID="_x0000_i1078" DrawAspect="Content" ObjectID="_1764500287" r:id="rId131"/>
              </w:object>
            </w:r>
          </w:p>
        </w:tc>
        <w:tc>
          <w:tcPr>
            <w:tcW w:w="907" w:type="pct"/>
            <w:vAlign w:val="center"/>
          </w:tcPr>
          <w:p w14:paraId="61B9C7B9" w14:textId="77777777" w:rsidR="003F658E" w:rsidRDefault="00172D8D">
            <w:pPr>
              <w:jc w:val="center"/>
              <w:rPr>
                <w:szCs w:val="24"/>
              </w:rPr>
            </w:pPr>
            <w:r>
              <w:rPr>
                <w:rFonts w:hint="eastAsia"/>
                <w:szCs w:val="24"/>
              </w:rPr>
              <w:t>（</w:t>
            </w:r>
            <w:r>
              <w:rPr>
                <w:rFonts w:hint="eastAsia"/>
                <w:szCs w:val="24"/>
              </w:rPr>
              <w:t>5</w:t>
            </w:r>
            <w:r>
              <w:rPr>
                <w:szCs w:val="24"/>
              </w:rPr>
              <w:t>.4.2-2</w:t>
            </w:r>
            <w:r>
              <w:rPr>
                <w:rFonts w:hint="eastAsia"/>
                <w:szCs w:val="24"/>
              </w:rPr>
              <w:t>）</w:t>
            </w:r>
          </w:p>
        </w:tc>
      </w:tr>
      <w:tr w:rsidR="003F658E" w14:paraId="15F0803B" w14:textId="77777777">
        <w:tc>
          <w:tcPr>
            <w:tcW w:w="5000" w:type="pct"/>
            <w:gridSpan w:val="2"/>
            <w:vAlign w:val="center"/>
          </w:tcPr>
          <w:p w14:paraId="5D7CC077" w14:textId="77777777" w:rsidR="003F658E" w:rsidRDefault="00172D8D">
            <w:pPr>
              <w:rPr>
                <w:szCs w:val="24"/>
              </w:rPr>
            </w:pPr>
            <w:r>
              <w:rPr>
                <w:rFonts w:hint="eastAsia"/>
                <w:szCs w:val="21"/>
              </w:rPr>
              <w:t>式中：</w:t>
            </w:r>
            <w:r>
              <w:rPr>
                <w:i/>
                <w:szCs w:val="24"/>
              </w:rPr>
              <w:t>α</w:t>
            </w:r>
            <w:r>
              <w:rPr>
                <w:szCs w:val="24"/>
              </w:rPr>
              <w:t>=</w:t>
            </w:r>
            <w:proofErr w:type="spellStart"/>
            <w:r>
              <w:rPr>
                <w:i/>
                <w:szCs w:val="24"/>
              </w:rPr>
              <w:t>t</w:t>
            </w:r>
            <w:r>
              <w:rPr>
                <w:szCs w:val="24"/>
                <w:vertAlign w:val="subscript"/>
              </w:rPr>
              <w:t>w</w:t>
            </w:r>
            <w:proofErr w:type="spellEnd"/>
            <w:r>
              <w:rPr>
                <w:szCs w:val="24"/>
              </w:rPr>
              <w:t>/</w:t>
            </w:r>
            <w:r>
              <w:rPr>
                <w:i/>
                <w:szCs w:val="24"/>
              </w:rPr>
              <w:t>H</w:t>
            </w:r>
            <w:r>
              <w:rPr>
                <w:szCs w:val="24"/>
              </w:rPr>
              <w:t>，</w:t>
            </w:r>
            <w:r>
              <w:rPr>
                <w:rFonts w:hint="eastAsia"/>
                <w:szCs w:val="24"/>
              </w:rPr>
              <w:t>且</w:t>
            </w:r>
            <w:r>
              <w:rPr>
                <w:szCs w:val="24"/>
              </w:rPr>
              <w:t>(1+3</w:t>
            </w:r>
            <w:r>
              <w:rPr>
                <w:i/>
                <w:szCs w:val="24"/>
              </w:rPr>
              <w:t>α</w:t>
            </w:r>
            <w:r>
              <w:rPr>
                <w:szCs w:val="24"/>
              </w:rPr>
              <w:t>)/(6(1+</w:t>
            </w:r>
            <w:r>
              <w:rPr>
                <w:i/>
                <w:szCs w:val="24"/>
              </w:rPr>
              <w:t>α</w:t>
            </w:r>
            <w:r>
              <w:rPr>
                <w:szCs w:val="24"/>
              </w:rPr>
              <w:t>)</w:t>
            </w:r>
            <w:r>
              <w:rPr>
                <w:i/>
                <w:szCs w:val="24"/>
              </w:rPr>
              <w:t>λ</w:t>
            </w:r>
            <w:r>
              <w:rPr>
                <w:szCs w:val="24"/>
              </w:rPr>
              <w:t>)≤0.6</w:t>
            </w:r>
            <w:r>
              <w:rPr>
                <w:szCs w:val="24"/>
              </w:rPr>
              <w:t>。</w:t>
            </w:r>
          </w:p>
        </w:tc>
      </w:tr>
    </w:tbl>
    <w:p w14:paraId="46741998" w14:textId="77777777" w:rsidR="003F658E" w:rsidRDefault="00172D8D">
      <w:pPr>
        <w:spacing w:line="400" w:lineRule="exact"/>
        <w:ind w:firstLineChars="200" w:firstLine="480"/>
        <w:rPr>
          <w:rFonts w:cs="Times New Roman"/>
          <w:szCs w:val="24"/>
        </w:rPr>
      </w:pPr>
      <w:r>
        <w:rPr>
          <w:rFonts w:cs="Times New Roman"/>
          <w:szCs w:val="24"/>
        </w:rPr>
        <w:t xml:space="preserve">3 </w:t>
      </w:r>
      <w:proofErr w:type="gramStart"/>
      <w:r>
        <w:rPr>
          <w:rFonts w:cs="Times New Roman"/>
          <w:szCs w:val="24"/>
        </w:rPr>
        <w:t>当剪跨比</w:t>
      </w:r>
      <w:proofErr w:type="gramEnd"/>
      <w:r>
        <w:rPr>
          <w:rFonts w:cs="Times New Roman"/>
          <w:szCs w:val="24"/>
        </w:rPr>
        <w:t>0&lt;</w:t>
      </w:r>
      <w:r>
        <w:rPr>
          <w:rFonts w:cs="Times New Roman"/>
          <w:i/>
          <w:szCs w:val="24"/>
        </w:rPr>
        <w:t>λ</w:t>
      </w:r>
      <w:r>
        <w:rPr>
          <w:rFonts w:cs="Times New Roman"/>
          <w:szCs w:val="24"/>
        </w:rPr>
        <w:t>&lt;0.5</w:t>
      </w:r>
      <w:r>
        <w:rPr>
          <w:rFonts w:cs="Times New Roman"/>
          <w:szCs w:val="24"/>
        </w:rPr>
        <w:t>时，钢管</w:t>
      </w:r>
      <w:proofErr w:type="gramStart"/>
      <w:r>
        <w:rPr>
          <w:rFonts w:cs="Times New Roman"/>
          <w:szCs w:val="24"/>
        </w:rPr>
        <w:t>为弯剪破坏</w:t>
      </w:r>
      <w:proofErr w:type="gramEnd"/>
      <w:r>
        <w:rPr>
          <w:rFonts w:cs="Times New Roman"/>
          <w:szCs w:val="24"/>
        </w:rPr>
        <w:t>，钢管</w:t>
      </w:r>
      <w:proofErr w:type="gramStart"/>
      <w:r>
        <w:rPr>
          <w:rFonts w:cs="Times New Roman"/>
          <w:szCs w:val="24"/>
        </w:rPr>
        <w:t>的抗剪承载力</w:t>
      </w:r>
      <w:proofErr w:type="gramEnd"/>
      <w:r>
        <w:rPr>
          <w:rFonts w:cs="Times New Roman"/>
          <w:i/>
          <w:szCs w:val="24"/>
        </w:rPr>
        <w:t>V</w:t>
      </w:r>
      <w:r>
        <w:rPr>
          <w:rFonts w:cs="Times New Roman"/>
          <w:szCs w:val="24"/>
          <w:vertAlign w:val="subscript"/>
        </w:rPr>
        <w:t>s</w:t>
      </w:r>
      <w:r>
        <w:rPr>
          <w:rFonts w:cs="Times New Roman" w:hint="eastAsia"/>
          <w:szCs w:val="24"/>
        </w:rPr>
        <w:t>由式（</w:t>
      </w:r>
      <w:r>
        <w:rPr>
          <w:rFonts w:cs="Times New Roman" w:hint="eastAsia"/>
          <w:szCs w:val="24"/>
        </w:rPr>
        <w:t>5</w:t>
      </w:r>
      <w:r>
        <w:rPr>
          <w:rFonts w:cs="Times New Roman"/>
          <w:szCs w:val="24"/>
        </w:rPr>
        <w:t>.4.2-</w:t>
      </w:r>
      <w:r>
        <w:rPr>
          <w:szCs w:val="24"/>
        </w:rPr>
        <w:t>3</w:t>
      </w:r>
      <w:r>
        <w:rPr>
          <w:rFonts w:cs="Times New Roman" w:hint="eastAsia"/>
          <w:szCs w:val="24"/>
        </w:rPr>
        <w:t>）</w:t>
      </w:r>
      <w:r>
        <w:rPr>
          <w:rFonts w:cs="Times New Roman"/>
          <w:szCs w:val="24"/>
        </w:rPr>
        <w:t>计算。</w:t>
      </w:r>
    </w:p>
    <w:tbl>
      <w:tblPr>
        <w:tblStyle w:val="28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08"/>
      </w:tblGrid>
      <w:tr w:rsidR="003F658E" w14:paraId="4F6FE1F8" w14:textId="77777777">
        <w:tc>
          <w:tcPr>
            <w:tcW w:w="4093" w:type="pct"/>
            <w:vAlign w:val="center"/>
          </w:tcPr>
          <w:p w14:paraId="6F06C4F7" w14:textId="77777777" w:rsidR="003F658E" w:rsidRDefault="00172D8D">
            <w:pPr>
              <w:tabs>
                <w:tab w:val="center" w:pos="4160"/>
                <w:tab w:val="right" w:pos="8300"/>
              </w:tabs>
              <w:jc w:val="center"/>
            </w:pPr>
            <w:r>
              <w:rPr>
                <w:rFonts w:eastAsiaTheme="minorEastAsia" w:cstheme="minorBidi"/>
                <w:position w:val="-30"/>
              </w:rPr>
              <w:object w:dxaOrig="3294" w:dyaOrig="732" w14:anchorId="3770AB95">
                <v:shape id="_x0000_i1079" type="#_x0000_t75" alt="" style="width:164.85pt;height:36.6pt" o:ole="">
                  <v:imagedata r:id="rId132" o:title=""/>
                </v:shape>
                <o:OLEObject Type="Embed" ProgID="Equation.DSMT4" ShapeID="_x0000_i1079" DrawAspect="Content" ObjectID="_1764500288" r:id="rId133"/>
              </w:object>
            </w:r>
          </w:p>
        </w:tc>
        <w:tc>
          <w:tcPr>
            <w:tcW w:w="907" w:type="pct"/>
            <w:vAlign w:val="center"/>
          </w:tcPr>
          <w:p w14:paraId="71BF3562" w14:textId="77777777" w:rsidR="003F658E" w:rsidRDefault="00172D8D">
            <w:pPr>
              <w:jc w:val="center"/>
              <w:rPr>
                <w:szCs w:val="24"/>
              </w:rPr>
            </w:pPr>
            <w:r>
              <w:rPr>
                <w:rFonts w:hint="eastAsia"/>
                <w:szCs w:val="24"/>
              </w:rPr>
              <w:t>（</w:t>
            </w:r>
            <w:r>
              <w:rPr>
                <w:rFonts w:hint="eastAsia"/>
                <w:szCs w:val="24"/>
              </w:rPr>
              <w:t>5</w:t>
            </w:r>
            <w:r>
              <w:rPr>
                <w:szCs w:val="24"/>
              </w:rPr>
              <w:t>.4.2-3</w:t>
            </w:r>
            <w:r>
              <w:rPr>
                <w:rFonts w:hint="eastAsia"/>
                <w:szCs w:val="24"/>
              </w:rPr>
              <w:t>）</w:t>
            </w:r>
          </w:p>
        </w:tc>
      </w:tr>
    </w:tbl>
    <w:p w14:paraId="123CBA31" w14:textId="77777777" w:rsidR="003F658E" w:rsidRDefault="003F658E">
      <w:pPr>
        <w:spacing w:line="400" w:lineRule="exact"/>
        <w:rPr>
          <w:rFonts w:cs="Times New Roman"/>
          <w:szCs w:val="24"/>
        </w:rPr>
      </w:pPr>
    </w:p>
    <w:p w14:paraId="3EBFAE23" w14:textId="77777777" w:rsidR="003F658E" w:rsidRDefault="00172D8D">
      <w:pPr>
        <w:rPr>
          <w:rFonts w:cs="Times New Roman"/>
          <w:szCs w:val="24"/>
        </w:rPr>
      </w:pPr>
      <w:bookmarkStart w:id="35" w:name="_Toc8157211"/>
      <w:bookmarkStart w:id="36" w:name="_Toc8158034"/>
      <w:bookmarkStart w:id="37" w:name="_Toc9263789"/>
      <w:bookmarkStart w:id="38" w:name="_Toc9448889"/>
      <w:r>
        <w:rPr>
          <w:rFonts w:cs="Times New Roman" w:hint="eastAsia"/>
          <w:szCs w:val="24"/>
        </w:rPr>
        <w:t>5</w:t>
      </w:r>
      <w:r>
        <w:rPr>
          <w:rFonts w:cs="Times New Roman"/>
          <w:szCs w:val="24"/>
        </w:rPr>
        <w:t>.4.3</w:t>
      </w:r>
      <w:r>
        <w:rPr>
          <w:rFonts w:cs="Times New Roman" w:hint="eastAsia"/>
          <w:szCs w:val="24"/>
        </w:rPr>
        <w:t>钢管混凝土异形柱结构中，</w:t>
      </w:r>
      <w:proofErr w:type="gramStart"/>
      <w:r>
        <w:t>混凝土抗剪</w:t>
      </w:r>
      <w:bookmarkEnd w:id="35"/>
      <w:bookmarkEnd w:id="36"/>
      <w:r>
        <w:t>承载力</w:t>
      </w:r>
      <w:bookmarkEnd w:id="37"/>
      <w:bookmarkEnd w:id="38"/>
      <w:proofErr w:type="spellStart"/>
      <w:proofErr w:type="gramEnd"/>
      <w:r>
        <w:rPr>
          <w:rFonts w:cs="Times New Roman"/>
          <w:i/>
          <w:szCs w:val="24"/>
        </w:rPr>
        <w:t>V</w:t>
      </w:r>
      <w:r>
        <w:rPr>
          <w:rFonts w:cs="Times New Roman"/>
          <w:szCs w:val="24"/>
          <w:vertAlign w:val="subscript"/>
        </w:rPr>
        <w:t>c</w:t>
      </w:r>
      <w:proofErr w:type="spellEnd"/>
      <w:r>
        <w:rPr>
          <w:rFonts w:cs="Times New Roman" w:hint="eastAsia"/>
          <w:szCs w:val="24"/>
        </w:rPr>
        <w:t>计算方法如下</w:t>
      </w:r>
      <w:r>
        <w:rPr>
          <w:rFonts w:cs="Times New Roman"/>
          <w:szCs w:val="24"/>
        </w:rPr>
        <w:t>：</w:t>
      </w:r>
    </w:p>
    <w:p w14:paraId="5A88415D" w14:textId="77777777" w:rsidR="003F658E" w:rsidRDefault="00172D8D">
      <w:pPr>
        <w:spacing w:line="420" w:lineRule="exact"/>
        <w:ind w:firstLine="482"/>
        <w:rPr>
          <w:rFonts w:cs="Times New Roman"/>
          <w:szCs w:val="24"/>
        </w:rPr>
      </w:pPr>
      <w:r>
        <w:rPr>
          <w:rFonts w:cs="Times New Roman"/>
          <w:szCs w:val="24"/>
        </w:rPr>
        <w:t xml:space="preserve">1 </w:t>
      </w:r>
      <w:proofErr w:type="gramStart"/>
      <w:r>
        <w:rPr>
          <w:rFonts w:cs="Times New Roman"/>
          <w:szCs w:val="24"/>
        </w:rPr>
        <w:t>当剪跨比</w:t>
      </w:r>
      <w:proofErr w:type="gramEnd"/>
      <w:r>
        <w:rPr>
          <w:rFonts w:cs="Times New Roman"/>
          <w:i/>
          <w:szCs w:val="24"/>
        </w:rPr>
        <w:t>λ</w:t>
      </w:r>
      <w:r>
        <w:rPr>
          <w:rFonts w:cs="Times New Roman"/>
          <w:szCs w:val="24"/>
        </w:rPr>
        <w:t>&lt;0.5</w:t>
      </w:r>
      <w:r>
        <w:rPr>
          <w:rFonts w:cs="Times New Roman"/>
          <w:szCs w:val="24"/>
        </w:rPr>
        <w:t>时，</w:t>
      </w:r>
    </w:p>
    <w:tbl>
      <w:tblPr>
        <w:tblStyle w:val="28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08"/>
      </w:tblGrid>
      <w:tr w:rsidR="003F658E" w14:paraId="3AC890B0" w14:textId="77777777">
        <w:tc>
          <w:tcPr>
            <w:tcW w:w="4093" w:type="pct"/>
            <w:vAlign w:val="center"/>
          </w:tcPr>
          <w:p w14:paraId="38408605" w14:textId="77777777" w:rsidR="003F658E" w:rsidRDefault="00172D8D">
            <w:pPr>
              <w:tabs>
                <w:tab w:val="center" w:pos="4160"/>
                <w:tab w:val="right" w:pos="8300"/>
              </w:tabs>
              <w:jc w:val="center"/>
            </w:pPr>
            <w:r>
              <w:rPr>
                <w:rFonts w:eastAsiaTheme="minorEastAsia" w:cstheme="minorBidi"/>
                <w:position w:val="-24"/>
              </w:rPr>
              <w:object w:dxaOrig="1631" w:dyaOrig="641" w14:anchorId="78734F10">
                <v:shape id="_x0000_i1080" type="#_x0000_t75" style="width:81.55pt;height:32.05pt" o:ole="">
                  <v:imagedata r:id="rId134" o:title=""/>
                </v:shape>
                <o:OLEObject Type="Embed" ProgID="Equation.DSMT4" ShapeID="_x0000_i1080" DrawAspect="Content" ObjectID="_1764500289" r:id="rId135"/>
              </w:object>
            </w:r>
          </w:p>
        </w:tc>
        <w:tc>
          <w:tcPr>
            <w:tcW w:w="907" w:type="pct"/>
            <w:vAlign w:val="center"/>
          </w:tcPr>
          <w:p w14:paraId="1E62439D" w14:textId="77777777" w:rsidR="003F658E" w:rsidRDefault="00172D8D">
            <w:pPr>
              <w:jc w:val="center"/>
              <w:rPr>
                <w:szCs w:val="24"/>
              </w:rPr>
            </w:pPr>
            <w:r>
              <w:rPr>
                <w:szCs w:val="24"/>
              </w:rPr>
              <w:t>（</w:t>
            </w:r>
            <w:r>
              <w:rPr>
                <w:rFonts w:hint="eastAsia"/>
                <w:szCs w:val="24"/>
              </w:rPr>
              <w:t>5</w:t>
            </w:r>
            <w:r>
              <w:rPr>
                <w:szCs w:val="24"/>
              </w:rPr>
              <w:t>.4.3-1</w:t>
            </w:r>
            <w:r>
              <w:rPr>
                <w:szCs w:val="24"/>
              </w:rPr>
              <w:t>）</w:t>
            </w:r>
          </w:p>
        </w:tc>
      </w:tr>
    </w:tbl>
    <w:p w14:paraId="3B6381AF" w14:textId="77777777" w:rsidR="003F658E" w:rsidRDefault="00172D8D">
      <w:pPr>
        <w:spacing w:line="420" w:lineRule="exact"/>
        <w:ind w:firstLine="482"/>
        <w:rPr>
          <w:rFonts w:cs="Times New Roman"/>
          <w:szCs w:val="24"/>
        </w:rPr>
      </w:pPr>
      <w:r>
        <w:rPr>
          <w:rFonts w:cs="Times New Roman"/>
          <w:szCs w:val="24"/>
        </w:rPr>
        <w:t>2</w:t>
      </w:r>
      <w:r>
        <w:rPr>
          <w:rFonts w:cs="Times New Roman" w:hint="eastAsia"/>
          <w:szCs w:val="24"/>
        </w:rPr>
        <w:t xml:space="preserve"> </w:t>
      </w:r>
      <w:proofErr w:type="gramStart"/>
      <w:r>
        <w:rPr>
          <w:rFonts w:cs="Times New Roman"/>
          <w:szCs w:val="24"/>
        </w:rPr>
        <w:t>当剪跨比</w:t>
      </w:r>
      <w:proofErr w:type="gramEnd"/>
      <w:r>
        <w:rPr>
          <w:rFonts w:cs="Times New Roman"/>
          <w:i/>
          <w:szCs w:val="24"/>
        </w:rPr>
        <w:t>λ</w:t>
      </w:r>
      <w:r>
        <w:rPr>
          <w:rFonts w:cs="Times New Roman"/>
          <w:szCs w:val="24"/>
        </w:rPr>
        <w:t>≥0.5</w:t>
      </w:r>
      <w:r>
        <w:rPr>
          <w:rFonts w:cs="Times New Roman"/>
          <w:szCs w:val="24"/>
        </w:rPr>
        <w:t>时，</w:t>
      </w:r>
    </w:p>
    <w:tbl>
      <w:tblPr>
        <w:tblStyle w:val="28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08"/>
      </w:tblGrid>
      <w:tr w:rsidR="003F658E" w14:paraId="41958EAA" w14:textId="77777777">
        <w:tc>
          <w:tcPr>
            <w:tcW w:w="4093" w:type="pct"/>
            <w:vAlign w:val="center"/>
          </w:tcPr>
          <w:p w14:paraId="7372F6EE" w14:textId="77777777" w:rsidR="003F658E" w:rsidRDefault="00172D8D">
            <w:pPr>
              <w:tabs>
                <w:tab w:val="center" w:pos="4160"/>
                <w:tab w:val="right" w:pos="8300"/>
              </w:tabs>
              <w:jc w:val="center"/>
            </w:pPr>
            <w:r>
              <w:rPr>
                <w:rFonts w:eastAsiaTheme="minorEastAsia" w:cstheme="minorBidi"/>
                <w:position w:val="-12"/>
                <w:szCs w:val="24"/>
              </w:rPr>
              <w:object w:dxaOrig="1032" w:dyaOrig="366" w14:anchorId="7AAD1424">
                <v:shape id="_x0000_i1081" type="#_x0000_t75" style="width:51.6pt;height:18.3pt" o:ole="">
                  <v:imagedata r:id="rId136" o:title=""/>
                </v:shape>
                <o:OLEObject Type="Embed" ProgID="Equation.DSMT4" ShapeID="_x0000_i1081" DrawAspect="Content" ObjectID="_1764500290" r:id="rId137"/>
              </w:object>
            </w:r>
          </w:p>
        </w:tc>
        <w:tc>
          <w:tcPr>
            <w:tcW w:w="907" w:type="pct"/>
            <w:vAlign w:val="center"/>
          </w:tcPr>
          <w:p w14:paraId="1C77F8EE" w14:textId="77777777" w:rsidR="003F658E" w:rsidRDefault="00172D8D">
            <w:pPr>
              <w:jc w:val="center"/>
              <w:rPr>
                <w:szCs w:val="24"/>
              </w:rPr>
            </w:pPr>
            <w:r>
              <w:rPr>
                <w:szCs w:val="24"/>
              </w:rPr>
              <w:t>（</w:t>
            </w:r>
            <w:r>
              <w:rPr>
                <w:rFonts w:hint="eastAsia"/>
                <w:szCs w:val="24"/>
              </w:rPr>
              <w:t>5</w:t>
            </w:r>
            <w:r>
              <w:rPr>
                <w:szCs w:val="24"/>
              </w:rPr>
              <w:t>.4.3-2</w:t>
            </w:r>
            <w:r>
              <w:rPr>
                <w:szCs w:val="24"/>
              </w:rPr>
              <w:t>）</w:t>
            </w:r>
          </w:p>
        </w:tc>
      </w:tr>
    </w:tbl>
    <w:p w14:paraId="218EDF2F" w14:textId="77777777" w:rsidR="003F658E" w:rsidRDefault="00172D8D">
      <w:pPr>
        <w:spacing w:line="400" w:lineRule="exact"/>
        <w:rPr>
          <w:rFonts w:cs="Times New Roman"/>
          <w:szCs w:val="24"/>
        </w:rPr>
      </w:pPr>
      <w:r>
        <w:rPr>
          <w:rFonts w:cs="Times New Roman"/>
          <w:szCs w:val="24"/>
        </w:rPr>
        <w:t>式中，</w:t>
      </w:r>
      <w:r>
        <w:rPr>
          <w:rFonts w:cs="Times New Roman"/>
          <w:i/>
          <w:szCs w:val="24"/>
        </w:rPr>
        <w:t>A</w:t>
      </w:r>
      <w:r>
        <w:rPr>
          <w:rFonts w:cs="Times New Roman"/>
          <w:szCs w:val="24"/>
          <w:vertAlign w:val="subscript"/>
        </w:rPr>
        <w:t>c</w:t>
      </w:r>
      <w:r>
        <w:rPr>
          <w:rFonts w:cs="Times New Roman"/>
          <w:szCs w:val="24"/>
        </w:rPr>
        <w:t>=(</w:t>
      </w:r>
      <w:r>
        <w:rPr>
          <w:rFonts w:cs="Times New Roman"/>
          <w:i/>
          <w:szCs w:val="24"/>
        </w:rPr>
        <w:t>H</w:t>
      </w:r>
      <w:r>
        <w:rPr>
          <w:rFonts w:cs="Times New Roman"/>
          <w:szCs w:val="24"/>
        </w:rPr>
        <w:t>-2</w:t>
      </w:r>
      <w:r>
        <w:rPr>
          <w:rFonts w:cs="Times New Roman"/>
          <w:i/>
          <w:szCs w:val="24"/>
        </w:rPr>
        <w:t>t</w:t>
      </w:r>
      <w:r>
        <w:rPr>
          <w:rFonts w:cs="Times New Roman"/>
          <w:szCs w:val="24"/>
        </w:rPr>
        <w:t>)(</w:t>
      </w:r>
      <w:r>
        <w:rPr>
          <w:rFonts w:cs="Times New Roman"/>
          <w:i/>
          <w:szCs w:val="24"/>
        </w:rPr>
        <w:t>t</w:t>
      </w:r>
      <w:r>
        <w:rPr>
          <w:rFonts w:cs="Times New Roman"/>
          <w:szCs w:val="24"/>
          <w:vertAlign w:val="subscript"/>
        </w:rPr>
        <w:t>w</w:t>
      </w:r>
      <w:r>
        <w:rPr>
          <w:rFonts w:cs="Times New Roman"/>
          <w:szCs w:val="24"/>
        </w:rPr>
        <w:t>-2</w:t>
      </w:r>
      <w:r>
        <w:rPr>
          <w:rFonts w:cs="Times New Roman"/>
          <w:i/>
          <w:szCs w:val="24"/>
        </w:rPr>
        <w:t>t</w:t>
      </w:r>
      <w:r>
        <w:rPr>
          <w:rFonts w:cs="Times New Roman"/>
          <w:szCs w:val="24"/>
        </w:rPr>
        <w:t>)</w:t>
      </w:r>
      <w:r>
        <w:rPr>
          <w:rFonts w:cs="Times New Roman"/>
          <w:szCs w:val="24"/>
        </w:rPr>
        <w:t>，为</w:t>
      </w:r>
      <w:r>
        <w:rPr>
          <w:rFonts w:cs="Times New Roman" w:hint="eastAsia"/>
          <w:szCs w:val="24"/>
        </w:rPr>
        <w:t>腹板柱肢</w:t>
      </w:r>
      <w:r>
        <w:rPr>
          <w:rFonts w:cs="Times New Roman"/>
          <w:szCs w:val="24"/>
        </w:rPr>
        <w:t>混凝土面积；</w:t>
      </w:r>
      <w:r>
        <w:rPr>
          <w:rFonts w:cs="Times New Roman"/>
          <w:i/>
          <w:szCs w:val="24"/>
        </w:rPr>
        <w:t>f</w:t>
      </w:r>
      <w:r>
        <w:rPr>
          <w:rFonts w:cs="Times New Roman"/>
          <w:szCs w:val="24"/>
          <w:vertAlign w:val="subscript"/>
        </w:rPr>
        <w:t>t</w:t>
      </w:r>
      <w:r>
        <w:rPr>
          <w:rFonts w:cs="Times New Roman"/>
          <w:szCs w:val="24"/>
        </w:rPr>
        <w:t>为混凝土轴心抗拉强度</w:t>
      </w:r>
      <w:r>
        <w:rPr>
          <w:rFonts w:cs="Times New Roman" w:hint="eastAsia"/>
          <w:szCs w:val="24"/>
        </w:rPr>
        <w:t>设计值</w:t>
      </w:r>
      <w:r>
        <w:rPr>
          <w:rFonts w:cs="Times New Roman"/>
          <w:szCs w:val="24"/>
        </w:rPr>
        <w:t>。</w:t>
      </w:r>
    </w:p>
    <w:p w14:paraId="0114D63C" w14:textId="77777777" w:rsidR="003F658E" w:rsidRDefault="003F658E">
      <w:pPr>
        <w:spacing w:line="400" w:lineRule="exact"/>
        <w:rPr>
          <w:rFonts w:cs="Times New Roman"/>
          <w:szCs w:val="24"/>
        </w:rPr>
      </w:pPr>
    </w:p>
    <w:p w14:paraId="176B6C34" w14:textId="77777777" w:rsidR="003F658E" w:rsidRDefault="00172D8D">
      <w:bookmarkStart w:id="39" w:name="_Toc8158035"/>
      <w:bookmarkStart w:id="40" w:name="_Toc8157212"/>
      <w:bookmarkStart w:id="41" w:name="_Toc9448890"/>
      <w:bookmarkStart w:id="42" w:name="_Toc9263790"/>
      <w:r>
        <w:t xml:space="preserve">5.4.4 </w:t>
      </w:r>
      <w:r>
        <w:rPr>
          <w:rFonts w:cs="Times New Roman" w:hint="eastAsia"/>
          <w:szCs w:val="24"/>
        </w:rPr>
        <w:t>钢管混凝土异形柱结构中，</w:t>
      </w:r>
      <w:proofErr w:type="gramStart"/>
      <w:r>
        <w:t>轴压力</w:t>
      </w:r>
      <w:bookmarkEnd w:id="39"/>
      <w:bookmarkEnd w:id="40"/>
      <w:proofErr w:type="gramEnd"/>
      <w:r>
        <w:rPr>
          <w:rFonts w:hint="eastAsia"/>
        </w:rPr>
        <w:t>作用下</w:t>
      </w:r>
      <w:proofErr w:type="gramStart"/>
      <w:r>
        <w:t>的抗剪承载力</w:t>
      </w:r>
      <w:bookmarkEnd w:id="41"/>
      <w:bookmarkEnd w:id="42"/>
      <w:proofErr w:type="gramEnd"/>
      <w:r>
        <w:rPr>
          <w:rFonts w:hint="eastAsia"/>
        </w:rPr>
        <w:t>提高值</w:t>
      </w:r>
      <w:proofErr w:type="spellStart"/>
      <w:r>
        <w:rPr>
          <w:i/>
          <w:szCs w:val="24"/>
        </w:rPr>
        <w:t>V</w:t>
      </w:r>
      <w:r>
        <w:rPr>
          <w:szCs w:val="24"/>
          <w:vertAlign w:val="subscript"/>
        </w:rPr>
        <w:t>n</w:t>
      </w:r>
      <w:proofErr w:type="spellEnd"/>
      <w:r>
        <w:rPr>
          <w:rFonts w:cs="Times New Roman" w:hint="eastAsia"/>
          <w:szCs w:val="24"/>
        </w:rPr>
        <w:t>计算方法</w:t>
      </w:r>
      <w:r>
        <w:rPr>
          <w:rFonts w:cs="Times New Roman" w:hint="eastAsia"/>
          <w:szCs w:val="24"/>
        </w:rPr>
        <w:lastRenderedPageBreak/>
        <w:t>如下</w:t>
      </w:r>
      <w:r>
        <w:rPr>
          <w:rFonts w:cs="Times New Roman"/>
          <w:szCs w:val="24"/>
        </w:rPr>
        <w:t>：</w:t>
      </w:r>
    </w:p>
    <w:tbl>
      <w:tblPr>
        <w:tblStyle w:val="3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5"/>
        <w:gridCol w:w="5749"/>
        <w:gridCol w:w="1508"/>
      </w:tblGrid>
      <w:tr w:rsidR="003F658E" w14:paraId="240550F9" w14:textId="77777777">
        <w:tc>
          <w:tcPr>
            <w:tcW w:w="635" w:type="pct"/>
            <w:vAlign w:val="center"/>
          </w:tcPr>
          <w:p w14:paraId="0F22C769" w14:textId="77777777" w:rsidR="003F658E" w:rsidRDefault="003F658E">
            <w:pPr>
              <w:spacing w:line="400" w:lineRule="atLeast"/>
              <w:jc w:val="center"/>
              <w:rPr>
                <w:bCs/>
                <w:kern w:val="0"/>
                <w:szCs w:val="24"/>
              </w:rPr>
            </w:pPr>
          </w:p>
        </w:tc>
        <w:tc>
          <w:tcPr>
            <w:tcW w:w="3458" w:type="pct"/>
            <w:vAlign w:val="center"/>
          </w:tcPr>
          <w:p w14:paraId="4448AED2" w14:textId="77777777" w:rsidR="003F658E" w:rsidRDefault="00172D8D">
            <w:pPr>
              <w:spacing w:line="400" w:lineRule="atLeast"/>
              <w:jc w:val="center"/>
              <w:rPr>
                <w:bCs/>
                <w:kern w:val="0"/>
                <w:szCs w:val="24"/>
              </w:rPr>
            </w:pPr>
            <w:r>
              <w:rPr>
                <w:rFonts w:asciiTheme="minorHAnsi" w:eastAsiaTheme="minorEastAsia" w:hAnsiTheme="minorHAnsi" w:cstheme="minorBidi"/>
                <w:position w:val="-46"/>
              </w:rPr>
              <w:object w:dxaOrig="2347" w:dyaOrig="1040" w14:anchorId="5CEAA8AE">
                <v:shape id="_x0000_i1082" type="#_x0000_t75" style="width:117.35pt;height:52pt" o:ole="">
                  <v:imagedata r:id="rId138" o:title=""/>
                </v:shape>
                <o:OLEObject Type="Embed" ProgID="Equation.DSMT4" ShapeID="_x0000_i1082" DrawAspect="Content" ObjectID="_1764500291" r:id="rId139"/>
              </w:object>
            </w:r>
          </w:p>
        </w:tc>
        <w:tc>
          <w:tcPr>
            <w:tcW w:w="907" w:type="pct"/>
            <w:vAlign w:val="center"/>
          </w:tcPr>
          <w:p w14:paraId="33677BCE" w14:textId="77777777" w:rsidR="003F658E" w:rsidRDefault="00172D8D">
            <w:pPr>
              <w:spacing w:line="400" w:lineRule="atLeast"/>
              <w:jc w:val="right"/>
              <w:rPr>
                <w:bCs/>
                <w:kern w:val="0"/>
                <w:szCs w:val="24"/>
              </w:rPr>
            </w:pPr>
            <w:r>
              <w:rPr>
                <w:kern w:val="0"/>
                <w:szCs w:val="24"/>
              </w:rPr>
              <w:t>（</w:t>
            </w:r>
            <w:r>
              <w:t>5.4.4</w:t>
            </w:r>
            <w:r>
              <w:rPr>
                <w:kern w:val="0"/>
                <w:szCs w:val="24"/>
              </w:rPr>
              <w:t>）</w:t>
            </w:r>
          </w:p>
        </w:tc>
      </w:tr>
      <w:tr w:rsidR="003F658E" w14:paraId="515957D6" w14:textId="77777777">
        <w:tc>
          <w:tcPr>
            <w:tcW w:w="5000" w:type="pct"/>
            <w:gridSpan w:val="3"/>
            <w:vAlign w:val="center"/>
          </w:tcPr>
          <w:p w14:paraId="7B0030B4" w14:textId="77777777" w:rsidR="003F658E" w:rsidRDefault="00172D8D">
            <w:pPr>
              <w:spacing w:line="400" w:lineRule="exact"/>
              <w:jc w:val="left"/>
              <w:rPr>
                <w:szCs w:val="24"/>
              </w:rPr>
            </w:pPr>
            <w:r>
              <w:rPr>
                <w:rFonts w:hint="eastAsia"/>
                <w:kern w:val="0"/>
                <w:szCs w:val="24"/>
              </w:rPr>
              <w:t>注：</w:t>
            </w:r>
            <w:r>
              <w:rPr>
                <w:szCs w:val="24"/>
              </w:rPr>
              <w:t>当轴压比</w:t>
            </w:r>
            <w:r>
              <w:rPr>
                <w:i/>
                <w:szCs w:val="24"/>
              </w:rPr>
              <w:t>n</w:t>
            </w:r>
            <w:r>
              <w:rPr>
                <w:szCs w:val="24"/>
              </w:rPr>
              <w:t>大于</w:t>
            </w:r>
            <w:r>
              <w:rPr>
                <w:szCs w:val="24"/>
              </w:rPr>
              <w:t>0.3</w:t>
            </w:r>
            <w:r>
              <w:rPr>
                <w:szCs w:val="24"/>
              </w:rPr>
              <w:t>时，</w:t>
            </w:r>
            <w:proofErr w:type="gramStart"/>
            <w:r>
              <w:rPr>
                <w:szCs w:val="24"/>
              </w:rPr>
              <w:t>取轴压力</w:t>
            </w:r>
            <w:proofErr w:type="gramEnd"/>
            <w:r>
              <w:rPr>
                <w:i/>
                <w:szCs w:val="24"/>
              </w:rPr>
              <w:t>N</w:t>
            </w:r>
            <w:r>
              <w:rPr>
                <w:szCs w:val="24"/>
              </w:rPr>
              <w:t>=0.3(</w:t>
            </w:r>
            <w:proofErr w:type="spellStart"/>
            <w:r>
              <w:rPr>
                <w:i/>
                <w:szCs w:val="24"/>
              </w:rPr>
              <w:t>A</w:t>
            </w:r>
            <w:r>
              <w:rPr>
                <w:szCs w:val="24"/>
                <w:vertAlign w:val="subscript"/>
              </w:rPr>
              <w:t>s</w:t>
            </w:r>
            <w:r>
              <w:rPr>
                <w:i/>
                <w:szCs w:val="24"/>
              </w:rPr>
              <w:t>f</w:t>
            </w:r>
            <w:proofErr w:type="spellEnd"/>
            <w:r>
              <w:rPr>
                <w:szCs w:val="24"/>
              </w:rPr>
              <w:t>+</w:t>
            </w:r>
            <w:r>
              <w:rPr>
                <w:i/>
                <w:szCs w:val="24"/>
              </w:rPr>
              <w:t xml:space="preserve"> </w:t>
            </w:r>
            <w:proofErr w:type="spellStart"/>
            <w:r>
              <w:rPr>
                <w:i/>
                <w:szCs w:val="24"/>
              </w:rPr>
              <w:t>A</w:t>
            </w:r>
            <w:r>
              <w:rPr>
                <w:szCs w:val="24"/>
                <w:vertAlign w:val="subscript"/>
              </w:rPr>
              <w:t>c</w:t>
            </w:r>
            <w:r>
              <w:rPr>
                <w:i/>
                <w:szCs w:val="24"/>
              </w:rPr>
              <w:t>f</w:t>
            </w:r>
            <w:r>
              <w:rPr>
                <w:szCs w:val="24"/>
                <w:vertAlign w:val="subscript"/>
              </w:rPr>
              <w:t>c</w:t>
            </w:r>
            <w:proofErr w:type="spellEnd"/>
            <w:r>
              <w:rPr>
                <w:szCs w:val="24"/>
              </w:rPr>
              <w:t>)</w:t>
            </w:r>
            <w:r>
              <w:rPr>
                <w:szCs w:val="24"/>
              </w:rPr>
              <w:t>。</w:t>
            </w:r>
          </w:p>
        </w:tc>
      </w:tr>
    </w:tbl>
    <w:p w14:paraId="6B8B7CB0" w14:textId="77777777" w:rsidR="003F658E" w:rsidRDefault="003F658E">
      <w:pPr>
        <w:spacing w:line="288" w:lineRule="auto"/>
        <w:rPr>
          <w:rFonts w:cs="Times New Roman"/>
          <w:color w:val="2E74B5" w:themeColor="accent5" w:themeShade="BF"/>
          <w:szCs w:val="24"/>
        </w:rPr>
      </w:pPr>
    </w:p>
    <w:p w14:paraId="613B64DF" w14:textId="77777777" w:rsidR="003F658E" w:rsidRDefault="00172D8D">
      <w:pPr>
        <w:pStyle w:val="2a"/>
      </w:pPr>
      <w:bookmarkStart w:id="43" w:name="_Toc153883042"/>
      <w:r>
        <w:t xml:space="preserve">5.5 </w:t>
      </w:r>
      <w:r>
        <w:rPr>
          <w:rFonts w:hint="eastAsia"/>
        </w:rPr>
        <w:t>压</w:t>
      </w:r>
      <w:r>
        <w:rPr>
          <w:rFonts w:hint="eastAsia"/>
        </w:rPr>
        <w:t>-</w:t>
      </w:r>
      <w:r>
        <w:rPr>
          <w:rFonts w:hint="eastAsia"/>
        </w:rPr>
        <w:t>弯</w:t>
      </w:r>
      <w:r>
        <w:rPr>
          <w:rFonts w:hint="eastAsia"/>
        </w:rPr>
        <w:t>-</w:t>
      </w:r>
      <w:r>
        <w:rPr>
          <w:rFonts w:hint="eastAsia"/>
        </w:rPr>
        <w:t>剪</w:t>
      </w:r>
      <w:r>
        <w:t>承载力计算</w:t>
      </w:r>
      <w:bookmarkEnd w:id="43"/>
    </w:p>
    <w:p w14:paraId="3E999F72" w14:textId="77777777" w:rsidR="003F658E" w:rsidRDefault="00172D8D">
      <w:pPr>
        <w:spacing w:line="288" w:lineRule="auto"/>
        <w:rPr>
          <w:rFonts w:cs="Times New Roman"/>
          <w:szCs w:val="24"/>
        </w:rPr>
      </w:pPr>
      <w:r>
        <w:rPr>
          <w:rFonts w:cs="Times New Roman" w:hint="eastAsia"/>
          <w:szCs w:val="24"/>
        </w:rPr>
        <w:t>5</w:t>
      </w:r>
      <w:r>
        <w:rPr>
          <w:rFonts w:cs="Times New Roman"/>
          <w:szCs w:val="24"/>
        </w:rPr>
        <w:t xml:space="preserve">.5.1 </w:t>
      </w:r>
      <w:r>
        <w:rPr>
          <w:rFonts w:cs="Times New Roman" w:hint="eastAsia"/>
          <w:szCs w:val="24"/>
        </w:rPr>
        <w:t>钢管混凝土</w:t>
      </w:r>
      <w:proofErr w:type="gramStart"/>
      <w:r>
        <w:rPr>
          <w:rFonts w:cs="Times New Roman" w:hint="eastAsia"/>
          <w:szCs w:val="24"/>
        </w:rPr>
        <w:t>异形柱压</w:t>
      </w:r>
      <w:proofErr w:type="gramEnd"/>
      <w:r>
        <w:rPr>
          <w:rFonts w:cs="Times New Roman" w:hint="eastAsia"/>
          <w:szCs w:val="24"/>
        </w:rPr>
        <w:t>-</w:t>
      </w:r>
      <w:r>
        <w:rPr>
          <w:rFonts w:cs="Times New Roman" w:hint="eastAsia"/>
          <w:szCs w:val="24"/>
        </w:rPr>
        <w:t>弯承载力设计值</w:t>
      </w:r>
    </w:p>
    <w:p w14:paraId="2686A97D" w14:textId="77777777" w:rsidR="003F658E" w:rsidRDefault="00172D8D">
      <w:pPr>
        <w:spacing w:line="288" w:lineRule="auto"/>
        <w:ind w:firstLineChars="200" w:firstLine="480"/>
        <w:rPr>
          <w:rFonts w:cs="Times New Roman"/>
          <w:szCs w:val="24"/>
        </w:rPr>
      </w:pPr>
      <w:r>
        <w:rPr>
          <w:rFonts w:cs="Times New Roman" w:hint="eastAsia"/>
          <w:szCs w:val="24"/>
        </w:rPr>
        <w:t>钢管混凝土异形柱单向压</w:t>
      </w:r>
      <w:r>
        <w:rPr>
          <w:rFonts w:cs="Times New Roman" w:hint="eastAsia"/>
          <w:szCs w:val="24"/>
        </w:rPr>
        <w:t>-</w:t>
      </w:r>
      <w:r>
        <w:rPr>
          <w:rFonts w:cs="Times New Roman" w:hint="eastAsia"/>
          <w:szCs w:val="24"/>
        </w:rPr>
        <w:t>弯复合受力的</w:t>
      </w:r>
      <w:r>
        <w:rPr>
          <w:rFonts w:cs="Times New Roman" w:hint="eastAsia"/>
          <w:i/>
          <w:iCs/>
          <w:szCs w:val="24"/>
        </w:rPr>
        <w:t>N</w:t>
      </w:r>
      <w:r>
        <w:rPr>
          <w:rFonts w:cs="Times New Roman" w:hint="eastAsia"/>
          <w:szCs w:val="24"/>
        </w:rPr>
        <w:t>-</w:t>
      </w:r>
      <w:r>
        <w:rPr>
          <w:rFonts w:cs="Times New Roman" w:hint="eastAsia"/>
          <w:i/>
          <w:iCs/>
          <w:szCs w:val="24"/>
        </w:rPr>
        <w:t>M</w:t>
      </w:r>
      <w:r>
        <w:rPr>
          <w:rFonts w:cs="Times New Roman" w:hint="eastAsia"/>
          <w:szCs w:val="24"/>
        </w:rPr>
        <w:t>承载力相关曲线为：</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543"/>
        <w:gridCol w:w="1503"/>
      </w:tblGrid>
      <w:tr w:rsidR="003F658E" w14:paraId="3F218E98" w14:textId="77777777">
        <w:trPr>
          <w:jc w:val="center"/>
        </w:trPr>
        <w:tc>
          <w:tcPr>
            <w:tcW w:w="3256" w:type="dxa"/>
            <w:vAlign w:val="center"/>
          </w:tcPr>
          <w:p w14:paraId="1720E86B" w14:textId="77777777" w:rsidR="003F658E" w:rsidRDefault="00172D8D">
            <w:pPr>
              <w:spacing w:line="288" w:lineRule="auto"/>
              <w:jc w:val="right"/>
              <w:rPr>
                <w:rFonts w:cs="Times New Roman"/>
                <w:szCs w:val="24"/>
              </w:rPr>
            </w:pPr>
            <w:r>
              <w:rPr>
                <w:rFonts w:cs="Times New Roman" w:hint="eastAsia"/>
                <w:szCs w:val="24"/>
              </w:rPr>
              <w:t>当</w:t>
            </w:r>
            <w:r>
              <w:rPr>
                <w:position w:val="-12"/>
              </w:rPr>
              <w:object w:dxaOrig="732" w:dyaOrig="358" w14:anchorId="315601F0">
                <v:shape id="_x0000_i1083" type="#_x0000_t75" style="width:36.6pt;height:17.9pt" o:ole="">
                  <v:imagedata r:id="rId140" o:title=""/>
                </v:shape>
                <o:OLEObject Type="Embed" ProgID="Equation.DSMT4" ShapeID="_x0000_i1083" DrawAspect="Content" ObjectID="_1764500292" r:id="rId141"/>
              </w:object>
            </w:r>
            <w:r>
              <w:rPr>
                <w:rFonts w:hint="eastAsia"/>
              </w:rPr>
              <w:t>，</w:t>
            </w:r>
          </w:p>
        </w:tc>
        <w:tc>
          <w:tcPr>
            <w:tcW w:w="3543" w:type="dxa"/>
            <w:vAlign w:val="center"/>
          </w:tcPr>
          <w:p w14:paraId="648119B3" w14:textId="77777777" w:rsidR="003F658E" w:rsidRDefault="00172D8D">
            <w:pPr>
              <w:spacing w:line="288" w:lineRule="auto"/>
              <w:jc w:val="left"/>
              <w:rPr>
                <w:rFonts w:cs="Times New Roman"/>
                <w:szCs w:val="24"/>
              </w:rPr>
            </w:pPr>
            <w:r>
              <w:rPr>
                <w:position w:val="-30"/>
              </w:rPr>
              <w:object w:dxaOrig="1781" w:dyaOrig="683" w14:anchorId="4B952F26">
                <v:shape id="_x0000_i1084" type="#_x0000_t75" style="width:89.05pt;height:34.15pt" o:ole="">
                  <v:imagedata r:id="rId142" o:title=""/>
                </v:shape>
                <o:OLEObject Type="Embed" ProgID="Equation.DSMT4" ShapeID="_x0000_i1084" DrawAspect="Content" ObjectID="_1764500293" r:id="rId143"/>
              </w:object>
            </w:r>
          </w:p>
        </w:tc>
        <w:tc>
          <w:tcPr>
            <w:tcW w:w="1503" w:type="dxa"/>
            <w:vMerge w:val="restart"/>
            <w:vAlign w:val="center"/>
          </w:tcPr>
          <w:p w14:paraId="47C3D725" w14:textId="77777777" w:rsidR="003F658E" w:rsidRDefault="00172D8D">
            <w:pPr>
              <w:spacing w:line="288" w:lineRule="auto"/>
              <w:jc w:val="center"/>
              <w:rPr>
                <w:rFonts w:cs="Times New Roman"/>
                <w:szCs w:val="24"/>
              </w:rPr>
            </w:pPr>
            <w:r>
              <w:rPr>
                <w:rFonts w:hint="eastAsia"/>
                <w:szCs w:val="24"/>
              </w:rPr>
              <w:t>（</w:t>
            </w:r>
            <w:r>
              <w:rPr>
                <w:rFonts w:cs="Times New Roman" w:hint="eastAsia"/>
                <w:szCs w:val="24"/>
              </w:rPr>
              <w:t>5</w:t>
            </w:r>
            <w:r>
              <w:rPr>
                <w:rFonts w:cs="Times New Roman"/>
                <w:szCs w:val="24"/>
              </w:rPr>
              <w:t>.5.1</w:t>
            </w:r>
            <w:r>
              <w:rPr>
                <w:rFonts w:hint="eastAsia"/>
                <w:szCs w:val="24"/>
              </w:rPr>
              <w:t>）</w:t>
            </w:r>
          </w:p>
        </w:tc>
      </w:tr>
      <w:tr w:rsidR="003F658E" w14:paraId="044BB0F6" w14:textId="77777777">
        <w:trPr>
          <w:jc w:val="center"/>
        </w:trPr>
        <w:tc>
          <w:tcPr>
            <w:tcW w:w="3256" w:type="dxa"/>
            <w:vAlign w:val="center"/>
          </w:tcPr>
          <w:p w14:paraId="05682321" w14:textId="77777777" w:rsidR="003F658E" w:rsidRDefault="00172D8D">
            <w:pPr>
              <w:spacing w:line="288" w:lineRule="auto"/>
              <w:jc w:val="right"/>
              <w:rPr>
                <w:rFonts w:cs="Times New Roman"/>
                <w:szCs w:val="24"/>
              </w:rPr>
            </w:pPr>
            <w:r>
              <w:rPr>
                <w:rFonts w:cs="Times New Roman" w:hint="eastAsia"/>
                <w:szCs w:val="24"/>
              </w:rPr>
              <w:t>当</w:t>
            </w:r>
            <w:r>
              <w:rPr>
                <w:position w:val="-12"/>
              </w:rPr>
              <w:object w:dxaOrig="1224" w:dyaOrig="358" w14:anchorId="353EB247">
                <v:shape id="_x0000_i1085" type="#_x0000_t75" style="width:61.2pt;height:17.9pt" o:ole="">
                  <v:imagedata r:id="rId144" o:title=""/>
                </v:shape>
                <o:OLEObject Type="Embed" ProgID="Equation.DSMT4" ShapeID="_x0000_i1085" DrawAspect="Content" ObjectID="_1764500294" r:id="rId145"/>
              </w:object>
            </w:r>
            <w:r>
              <w:t>,</w:t>
            </w:r>
          </w:p>
        </w:tc>
        <w:tc>
          <w:tcPr>
            <w:tcW w:w="3543" w:type="dxa"/>
            <w:vAlign w:val="center"/>
          </w:tcPr>
          <w:p w14:paraId="07186E87" w14:textId="77777777" w:rsidR="003F658E" w:rsidRDefault="00172D8D">
            <w:pPr>
              <w:spacing w:line="288" w:lineRule="auto"/>
              <w:jc w:val="left"/>
              <w:rPr>
                <w:rFonts w:cs="Times New Roman"/>
                <w:szCs w:val="24"/>
              </w:rPr>
            </w:pPr>
            <w:r>
              <w:rPr>
                <w:position w:val="-30"/>
              </w:rPr>
              <w:object w:dxaOrig="2306" w:dyaOrig="683" w14:anchorId="414A0FBB">
                <v:shape id="_x0000_i1086" type="#_x0000_t75" style="width:115.3pt;height:34.15pt" o:ole="">
                  <v:imagedata r:id="rId146" o:title=""/>
                </v:shape>
                <o:OLEObject Type="Embed" ProgID="Equation.DSMT4" ShapeID="_x0000_i1086" DrawAspect="Content" ObjectID="_1764500295" r:id="rId147"/>
              </w:object>
            </w:r>
          </w:p>
        </w:tc>
        <w:tc>
          <w:tcPr>
            <w:tcW w:w="1503" w:type="dxa"/>
            <w:vMerge/>
            <w:vAlign w:val="center"/>
          </w:tcPr>
          <w:p w14:paraId="4F54D3BC" w14:textId="77777777" w:rsidR="003F658E" w:rsidRDefault="003F658E">
            <w:pPr>
              <w:spacing w:line="288" w:lineRule="auto"/>
              <w:jc w:val="center"/>
              <w:rPr>
                <w:rFonts w:cs="Times New Roman"/>
                <w:szCs w:val="24"/>
              </w:rPr>
            </w:pPr>
          </w:p>
        </w:tc>
      </w:tr>
      <w:tr w:rsidR="003F658E" w14:paraId="64B0A517" w14:textId="77777777">
        <w:trPr>
          <w:jc w:val="center"/>
        </w:trPr>
        <w:tc>
          <w:tcPr>
            <w:tcW w:w="3256" w:type="dxa"/>
            <w:vAlign w:val="center"/>
          </w:tcPr>
          <w:p w14:paraId="66D082CA" w14:textId="77777777" w:rsidR="003F658E" w:rsidRDefault="00172D8D">
            <w:pPr>
              <w:spacing w:line="288" w:lineRule="auto"/>
              <w:jc w:val="right"/>
              <w:rPr>
                <w:rFonts w:cs="Times New Roman"/>
                <w:szCs w:val="24"/>
              </w:rPr>
            </w:pPr>
            <w:r>
              <w:rPr>
                <w:rFonts w:cs="Times New Roman" w:hint="eastAsia"/>
                <w:szCs w:val="24"/>
              </w:rPr>
              <w:t>当</w:t>
            </w:r>
            <w:r>
              <w:rPr>
                <w:position w:val="-12"/>
              </w:rPr>
              <w:object w:dxaOrig="716" w:dyaOrig="358" w14:anchorId="514A4CC7">
                <v:shape id="_x0000_i1087" type="#_x0000_t75" style="width:35.8pt;height:17.9pt" o:ole="">
                  <v:imagedata r:id="rId148" o:title=""/>
                </v:shape>
                <o:OLEObject Type="Embed" ProgID="Equation.DSMT4" ShapeID="_x0000_i1087" DrawAspect="Content" ObjectID="_1764500296" r:id="rId149"/>
              </w:object>
            </w:r>
            <w:r>
              <w:rPr>
                <w:rFonts w:hint="eastAsia"/>
              </w:rPr>
              <w:t>，</w:t>
            </w:r>
          </w:p>
        </w:tc>
        <w:tc>
          <w:tcPr>
            <w:tcW w:w="3543" w:type="dxa"/>
            <w:vAlign w:val="center"/>
          </w:tcPr>
          <w:p w14:paraId="68366CC7" w14:textId="77777777" w:rsidR="003F658E" w:rsidRDefault="00172D8D">
            <w:pPr>
              <w:spacing w:line="288" w:lineRule="auto"/>
              <w:jc w:val="left"/>
              <w:rPr>
                <w:rFonts w:cs="Times New Roman"/>
                <w:szCs w:val="24"/>
              </w:rPr>
            </w:pPr>
            <w:r>
              <w:rPr>
                <w:position w:val="-30"/>
              </w:rPr>
              <w:object w:dxaOrig="1798" w:dyaOrig="683" w14:anchorId="2A7051F3">
                <v:shape id="_x0000_i1088" type="#_x0000_t75" style="width:89.9pt;height:34.15pt" o:ole="">
                  <v:imagedata r:id="rId150" o:title=""/>
                </v:shape>
                <o:OLEObject Type="Embed" ProgID="Equation.DSMT4" ShapeID="_x0000_i1088" DrawAspect="Content" ObjectID="_1764500297" r:id="rId151"/>
              </w:object>
            </w:r>
          </w:p>
        </w:tc>
        <w:tc>
          <w:tcPr>
            <w:tcW w:w="1503" w:type="dxa"/>
            <w:vMerge/>
            <w:vAlign w:val="center"/>
          </w:tcPr>
          <w:p w14:paraId="0AF7EFA1" w14:textId="77777777" w:rsidR="003F658E" w:rsidRDefault="003F658E">
            <w:pPr>
              <w:spacing w:line="288" w:lineRule="auto"/>
              <w:jc w:val="center"/>
              <w:rPr>
                <w:rFonts w:cs="Times New Roman"/>
                <w:szCs w:val="24"/>
              </w:rPr>
            </w:pPr>
          </w:p>
        </w:tc>
      </w:tr>
      <w:tr w:rsidR="003F658E" w14:paraId="7034A88A" w14:textId="77777777">
        <w:trPr>
          <w:jc w:val="center"/>
        </w:trPr>
        <w:tc>
          <w:tcPr>
            <w:tcW w:w="0" w:type="auto"/>
            <w:gridSpan w:val="3"/>
            <w:vAlign w:val="center"/>
          </w:tcPr>
          <w:p w14:paraId="67BA46A2" w14:textId="77777777" w:rsidR="003F658E" w:rsidRDefault="00172D8D">
            <w:pPr>
              <w:spacing w:line="420" w:lineRule="atLeast"/>
              <w:jc w:val="center"/>
              <w:rPr>
                <w:rFonts w:cs="Times New Roman"/>
                <w:szCs w:val="24"/>
              </w:rPr>
            </w:pPr>
            <w:r>
              <w:rPr>
                <w:rFonts w:cs="Times New Roman"/>
                <w:noProof/>
                <w:szCs w:val="24"/>
              </w:rPr>
              <mc:AlternateContent>
                <mc:Choice Requires="wpg">
                  <w:drawing>
                    <wp:inline distT="0" distB="0" distL="0" distR="0" wp14:anchorId="3204A115" wp14:editId="76A4793E">
                      <wp:extent cx="3138170" cy="2176145"/>
                      <wp:effectExtent l="0" t="0" r="0" b="0"/>
                      <wp:docPr id="5704" name="组合 172"/>
                      <wp:cNvGraphicFramePr/>
                      <a:graphic xmlns:a="http://schemas.openxmlformats.org/drawingml/2006/main">
                        <a:graphicData uri="http://schemas.microsoft.com/office/word/2010/wordprocessingGroup">
                          <wpg:wgp>
                            <wpg:cNvGrpSpPr/>
                            <wpg:grpSpPr>
                              <a:xfrm>
                                <a:off x="0" y="0"/>
                                <a:ext cx="3138488" cy="2176463"/>
                                <a:chOff x="0" y="-1"/>
                                <a:chExt cx="3026801" cy="2211606"/>
                              </a:xfrm>
                            </wpg:grpSpPr>
                            <wpg:grpSp>
                              <wpg:cNvPr id="5705" name="组合 5705"/>
                              <wpg:cNvGrpSpPr/>
                              <wpg:grpSpPr>
                                <a:xfrm>
                                  <a:off x="0" y="-1"/>
                                  <a:ext cx="3026801" cy="2211606"/>
                                  <a:chOff x="0" y="-1"/>
                                  <a:chExt cx="3026801" cy="2211606"/>
                                </a:xfrm>
                              </wpg:grpSpPr>
                              <wpg:grpSp>
                                <wpg:cNvPr id="5706" name="组合 5706"/>
                                <wpg:cNvGrpSpPr/>
                                <wpg:grpSpPr>
                                  <a:xfrm>
                                    <a:off x="0" y="-1"/>
                                    <a:ext cx="2483150" cy="2211606"/>
                                    <a:chOff x="0" y="-1"/>
                                    <a:chExt cx="2483150" cy="2211606"/>
                                  </a:xfrm>
                                </wpg:grpSpPr>
                                <wps:wsp>
                                  <wps:cNvPr id="5707" name="矩形 5707"/>
                                  <wps:cNvSpPr/>
                                  <wps:spPr>
                                    <a:xfrm>
                                      <a:off x="2124064" y="1710635"/>
                                      <a:ext cx="359086" cy="500970"/>
                                    </a:xfrm>
                                    <a:prstGeom prst="rect">
                                      <a:avLst/>
                                    </a:prstGeom>
                                  </wps:spPr>
                                  <wps:txbx>
                                    <w:txbxContent>
                                      <w:p w14:paraId="7643A108" w14:textId="77777777" w:rsidR="003F658E" w:rsidRDefault="00172D8D">
                                        <w:pPr>
                                          <w:pStyle w:val="af7"/>
                                          <w:spacing w:before="0" w:beforeAutospacing="0" w:after="0" w:afterAutospacing="0"/>
                                        </w:pPr>
                                        <w:r>
                                          <w:rPr>
                                            <w:rFonts w:ascii="Times New Roman" w:hAnsi="Times New Roman"/>
                                            <w:i/>
                                            <w:iCs/>
                                            <w:color w:val="000000"/>
                                            <w:kern w:val="24"/>
                                          </w:rPr>
                                          <w:t>M</w:t>
                                        </w:r>
                                      </w:p>
                                    </w:txbxContent>
                                  </wps:txbx>
                                  <wps:bodyPr wrap="square">
                                    <a:noAutofit/>
                                  </wps:bodyPr>
                                </wps:wsp>
                                <wps:wsp>
                                  <wps:cNvPr id="5708" name="矩形 5708"/>
                                  <wps:cNvSpPr/>
                                  <wps:spPr>
                                    <a:xfrm>
                                      <a:off x="0" y="-1"/>
                                      <a:ext cx="220610" cy="487211"/>
                                    </a:xfrm>
                                    <a:prstGeom prst="rect">
                                      <a:avLst/>
                                    </a:prstGeom>
                                  </wps:spPr>
                                  <wps:txbx>
                                    <w:txbxContent>
                                      <w:p w14:paraId="7182E232" w14:textId="77777777" w:rsidR="003F658E" w:rsidRDefault="00172D8D">
                                        <w:pPr>
                                          <w:pStyle w:val="af7"/>
                                          <w:spacing w:before="0" w:beforeAutospacing="0" w:after="0" w:afterAutospacing="0"/>
                                        </w:pPr>
                                        <w:r>
                                          <w:rPr>
                                            <w:rFonts w:ascii="Times New Roman" w:hAnsi="Times New Roman" w:cs="Times New Roman"/>
                                            <w:i/>
                                            <w:iCs/>
                                            <w:color w:val="000000"/>
                                            <w:kern w:val="24"/>
                                          </w:rPr>
                                          <w:t>N</w:t>
                                        </w:r>
                                      </w:p>
                                    </w:txbxContent>
                                  </wps:txbx>
                                  <wps:bodyPr wrap="square">
                                    <a:noAutofit/>
                                  </wps:bodyPr>
                                </wps:wsp>
                                <wps:wsp>
                                  <wps:cNvPr id="5709" name="矩形 5709"/>
                                  <wps:cNvSpPr/>
                                  <wps:spPr>
                                    <a:xfrm>
                                      <a:off x="109388" y="1704576"/>
                                      <a:ext cx="362616" cy="457761"/>
                                    </a:xfrm>
                                    <a:prstGeom prst="rect">
                                      <a:avLst/>
                                    </a:prstGeom>
                                  </wps:spPr>
                                  <wps:txbx>
                                    <w:txbxContent>
                                      <w:p w14:paraId="5A5CC5CA" w14:textId="77777777" w:rsidR="003F658E" w:rsidRDefault="00172D8D">
                                        <w:pPr>
                                          <w:pStyle w:val="af7"/>
                                          <w:spacing w:before="0" w:beforeAutospacing="0" w:after="0" w:afterAutospacing="0"/>
                                        </w:pPr>
                                        <w:r>
                                          <w:rPr>
                                            <w:rFonts w:ascii="Times New Roman" w:hAnsi="Times New Roman" w:cs="Times New Roman"/>
                                            <w:color w:val="000000"/>
                                            <w:kern w:val="24"/>
                                          </w:rPr>
                                          <w:t>0</w:t>
                                        </w:r>
                                      </w:p>
                                    </w:txbxContent>
                                  </wps:txbx>
                                  <wps:bodyPr wrap="square">
                                    <a:noAutofit/>
                                  </wps:bodyPr>
                                </wps:wsp>
                              </wpg:grpSp>
                              <wpg:grpSp>
                                <wpg:cNvPr id="5710" name="组合 5710"/>
                                <wpg:cNvGrpSpPr/>
                                <wpg:grpSpPr>
                                  <a:xfrm>
                                    <a:off x="31277" y="75633"/>
                                    <a:ext cx="2995524" cy="2114074"/>
                                    <a:chOff x="31275" y="75633"/>
                                    <a:chExt cx="3666927" cy="2730244"/>
                                  </a:xfrm>
                                </wpg:grpSpPr>
                                <wpg:grpSp>
                                  <wpg:cNvPr id="5711" name="组合 5711"/>
                                  <wpg:cNvGrpSpPr/>
                                  <wpg:grpSpPr>
                                    <a:xfrm>
                                      <a:off x="339679" y="75633"/>
                                      <a:ext cx="3358523" cy="2185500"/>
                                      <a:chOff x="339679" y="75633"/>
                                      <a:chExt cx="3358523" cy="2185500"/>
                                    </a:xfrm>
                                  </wpg:grpSpPr>
                                  <wps:wsp>
                                    <wps:cNvPr id="5712" name="矩形 5712"/>
                                    <wps:cNvSpPr/>
                                    <wps:spPr>
                                      <a:xfrm>
                                        <a:off x="1080666" y="454482"/>
                                        <a:ext cx="1914726" cy="454708"/>
                                      </a:xfrm>
                                      <a:prstGeom prst="rect">
                                        <a:avLst/>
                                      </a:prstGeom>
                                    </wps:spPr>
                                    <wps:txbx>
                                      <w:txbxContent>
                                        <w:p w14:paraId="4CB26018" w14:textId="77777777" w:rsidR="003F658E" w:rsidRDefault="00172D8D">
                                          <w:pPr>
                                            <w:pStyle w:val="af7"/>
                                            <w:spacing w:before="0" w:beforeAutospacing="0" w:after="0" w:afterAutospacing="0"/>
                                          </w:pPr>
                                          <w:r>
                                            <w:rPr>
                                              <w:rFonts w:cs="Times New Roman" w:hint="eastAsia"/>
                                              <w:color w:val="000000"/>
                                              <w:kern w:val="24"/>
                                            </w:rPr>
                                            <w:t>数值程序计算曲线</w:t>
                                          </w:r>
                                        </w:p>
                                      </w:txbxContent>
                                    </wps:txbx>
                                    <wps:bodyPr wrap="square">
                                      <a:noAutofit/>
                                    </wps:bodyPr>
                                  </wps:wsp>
                                  <wpg:grpSp>
                                    <wpg:cNvPr id="5713" name="组合 5713"/>
                                    <wpg:cNvGrpSpPr/>
                                    <wpg:grpSpPr>
                                      <a:xfrm>
                                        <a:off x="339679" y="75633"/>
                                        <a:ext cx="3358523" cy="2185500"/>
                                        <a:chOff x="339679" y="75633"/>
                                        <a:chExt cx="3358523" cy="2185500"/>
                                      </a:xfrm>
                                    </wpg:grpSpPr>
                                    <wps:wsp>
                                      <wps:cNvPr id="5714" name="任意多边形 5444"/>
                                      <wps:cNvSpPr/>
                                      <wps:spPr>
                                        <a:xfrm>
                                          <a:off x="355716" y="863434"/>
                                          <a:ext cx="1900591" cy="1381125"/>
                                        </a:xfrm>
                                        <a:custGeom>
                                          <a:avLst/>
                                          <a:gdLst>
                                            <a:gd name="connsiteX0" fmla="*/ 0 w 1900591"/>
                                            <a:gd name="connsiteY0" fmla="*/ 0 h 1381125"/>
                                            <a:gd name="connsiteX1" fmla="*/ 193675 w 1900591"/>
                                            <a:gd name="connsiteY1" fmla="*/ 50800 h 1381125"/>
                                            <a:gd name="connsiteX2" fmla="*/ 514350 w 1900591"/>
                                            <a:gd name="connsiteY2" fmla="*/ 152400 h 1381125"/>
                                            <a:gd name="connsiteX3" fmla="*/ 885825 w 1900591"/>
                                            <a:gd name="connsiteY3" fmla="*/ 279400 h 1381125"/>
                                            <a:gd name="connsiteX4" fmla="*/ 1330325 w 1900591"/>
                                            <a:gd name="connsiteY4" fmla="*/ 498475 h 1381125"/>
                                            <a:gd name="connsiteX5" fmla="*/ 1511300 w 1900591"/>
                                            <a:gd name="connsiteY5" fmla="*/ 609600 h 1381125"/>
                                            <a:gd name="connsiteX6" fmla="*/ 1749425 w 1900591"/>
                                            <a:gd name="connsiteY6" fmla="*/ 781050 h 1381125"/>
                                            <a:gd name="connsiteX7" fmla="*/ 1879600 w 1900591"/>
                                            <a:gd name="connsiteY7" fmla="*/ 920750 h 1381125"/>
                                            <a:gd name="connsiteX8" fmla="*/ 1895475 w 1900591"/>
                                            <a:gd name="connsiteY8" fmla="*/ 1028700 h 1381125"/>
                                            <a:gd name="connsiteX9" fmla="*/ 1828800 w 1900591"/>
                                            <a:gd name="connsiteY9" fmla="*/ 1158875 h 1381125"/>
                                            <a:gd name="connsiteX10" fmla="*/ 1704975 w 1900591"/>
                                            <a:gd name="connsiteY10" fmla="*/ 1260475 h 1381125"/>
                                            <a:gd name="connsiteX11" fmla="*/ 1508125 w 1900591"/>
                                            <a:gd name="connsiteY11" fmla="*/ 1381125 h 1381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900591" h="1381125">
                                              <a:moveTo>
                                                <a:pt x="0" y="0"/>
                                              </a:moveTo>
                                              <a:cubicBezTo>
                                                <a:pt x="53975" y="12700"/>
                                                <a:pt x="107950" y="25400"/>
                                                <a:pt x="193675" y="50800"/>
                                              </a:cubicBezTo>
                                              <a:cubicBezTo>
                                                <a:pt x="279400" y="76200"/>
                                                <a:pt x="398992" y="114300"/>
                                                <a:pt x="514350" y="152400"/>
                                              </a:cubicBezTo>
                                              <a:cubicBezTo>
                                                <a:pt x="629708" y="190500"/>
                                                <a:pt x="749829" y="221721"/>
                                                <a:pt x="885825" y="279400"/>
                                              </a:cubicBezTo>
                                              <a:cubicBezTo>
                                                <a:pt x="1021821" y="337079"/>
                                                <a:pt x="1226079" y="443442"/>
                                                <a:pt x="1330325" y="498475"/>
                                              </a:cubicBezTo>
                                              <a:cubicBezTo>
                                                <a:pt x="1434571" y="553508"/>
                                                <a:pt x="1441450" y="562504"/>
                                                <a:pt x="1511300" y="609600"/>
                                              </a:cubicBezTo>
                                              <a:cubicBezTo>
                                                <a:pt x="1581150" y="656696"/>
                                                <a:pt x="1688042" y="729192"/>
                                                <a:pt x="1749425" y="781050"/>
                                              </a:cubicBezTo>
                                              <a:cubicBezTo>
                                                <a:pt x="1810808" y="832908"/>
                                                <a:pt x="1855258" y="879475"/>
                                                <a:pt x="1879600" y="920750"/>
                                              </a:cubicBezTo>
                                              <a:cubicBezTo>
                                                <a:pt x="1903942" y="962025"/>
                                                <a:pt x="1903942" y="989013"/>
                                                <a:pt x="1895475" y="1028700"/>
                                              </a:cubicBezTo>
                                              <a:cubicBezTo>
                                                <a:pt x="1887008" y="1068388"/>
                                                <a:pt x="1860550" y="1120246"/>
                                                <a:pt x="1828800" y="1158875"/>
                                              </a:cubicBezTo>
                                              <a:cubicBezTo>
                                                <a:pt x="1797050" y="1197504"/>
                                                <a:pt x="1758421" y="1223433"/>
                                                <a:pt x="1704975" y="1260475"/>
                                              </a:cubicBezTo>
                                              <a:cubicBezTo>
                                                <a:pt x="1651529" y="1297517"/>
                                                <a:pt x="1529821" y="1350963"/>
                                                <a:pt x="1508125" y="1381125"/>
                                              </a:cubicBezTo>
                                            </a:path>
                                          </a:pathLst>
                                        </a:custGeom>
                                        <a:noFill/>
                                        <a:ln w="12700" cap="flat" cmpd="sng" algn="ctr">
                                          <a:solidFill>
                                            <a:sysClr val="windowText" lastClr="000000"/>
                                          </a:solidFill>
                                          <a:prstDash val="solid"/>
                                          <a:miter lim="800000"/>
                                        </a:ln>
                                        <a:effectLst/>
                                      </wps:spPr>
                                      <wps:bodyPr rtlCol="0" anchor="ctr"/>
                                    </wps:wsp>
                                    <wpg:grpSp>
                                      <wpg:cNvPr id="5715" name="组合 5715"/>
                                      <wpg:cNvGrpSpPr/>
                                      <wpg:grpSpPr>
                                        <a:xfrm>
                                          <a:off x="355625" y="863433"/>
                                          <a:ext cx="3342577" cy="1381127"/>
                                          <a:chOff x="355625" y="863433"/>
                                          <a:chExt cx="3342577" cy="1381127"/>
                                        </a:xfrm>
                                      </wpg:grpSpPr>
                                      <wpg:grpSp>
                                        <wpg:cNvPr id="5716" name="组合 5716"/>
                                        <wpg:cNvGrpSpPr/>
                                        <wpg:grpSpPr>
                                          <a:xfrm>
                                            <a:off x="355625" y="863433"/>
                                            <a:ext cx="1879529" cy="1381127"/>
                                            <a:chOff x="355625" y="863433"/>
                                            <a:chExt cx="1879529" cy="1381127"/>
                                          </a:xfrm>
                                        </wpg:grpSpPr>
                                        <wps:wsp>
                                          <wps:cNvPr id="5717" name="直接连接符 5447"/>
                                          <wps:cNvCnPr/>
                                          <wps:spPr>
                                            <a:xfrm flipH="1">
                                              <a:off x="1847804" y="1892135"/>
                                              <a:ext cx="387350" cy="352425"/>
                                            </a:xfrm>
                                            <a:prstGeom prst="line">
                                              <a:avLst/>
                                            </a:prstGeom>
                                            <a:noFill/>
                                            <a:ln w="12700" cap="flat" cmpd="sng" algn="ctr">
                                              <a:solidFill>
                                                <a:srgbClr val="FF0000"/>
                                              </a:solidFill>
                                              <a:prstDash val="dash"/>
                                              <a:miter lim="800000"/>
                                            </a:ln>
                                            <a:effectLst/>
                                          </wps:spPr>
                                          <wps:bodyPr/>
                                        </wps:wsp>
                                        <wps:wsp>
                                          <wps:cNvPr id="5718" name="直接连接符 5448"/>
                                          <wps:cNvCnPr/>
                                          <wps:spPr>
                                            <a:xfrm>
                                              <a:off x="355625" y="863433"/>
                                              <a:ext cx="1510946" cy="609599"/>
                                            </a:xfrm>
                                            <a:prstGeom prst="line">
                                              <a:avLst/>
                                            </a:prstGeom>
                                            <a:noFill/>
                                            <a:ln w="12700" cap="flat" cmpd="sng" algn="ctr">
                                              <a:solidFill>
                                                <a:srgbClr val="FF0000"/>
                                              </a:solidFill>
                                              <a:prstDash val="dash"/>
                                              <a:miter lim="800000"/>
                                            </a:ln>
                                            <a:effectLst/>
                                          </wps:spPr>
                                          <wps:bodyPr/>
                                        </wps:wsp>
                                        <wps:wsp>
                                          <wps:cNvPr id="5719" name="直接连接符 5449"/>
                                          <wps:cNvCnPr/>
                                          <wps:spPr>
                                            <a:xfrm>
                                              <a:off x="1850979" y="1473035"/>
                                              <a:ext cx="384175" cy="419100"/>
                                            </a:xfrm>
                                            <a:prstGeom prst="line">
                                              <a:avLst/>
                                            </a:prstGeom>
                                            <a:noFill/>
                                            <a:ln w="12700" cap="flat" cmpd="sng" algn="ctr">
                                              <a:solidFill>
                                                <a:srgbClr val="FF0000"/>
                                              </a:solidFill>
                                              <a:prstDash val="dash"/>
                                              <a:miter lim="800000"/>
                                            </a:ln>
                                            <a:effectLst/>
                                          </wps:spPr>
                                          <wps:bodyPr/>
                                        </wps:wsp>
                                      </wpg:grpSp>
                                      <wps:wsp>
                                        <wps:cNvPr id="5734" name="矩形 5734"/>
                                        <wps:cNvSpPr/>
                                        <wps:spPr>
                                          <a:xfrm>
                                            <a:off x="2324315" y="1067099"/>
                                            <a:ext cx="1373887" cy="441922"/>
                                          </a:xfrm>
                                          <a:prstGeom prst="rect">
                                            <a:avLst/>
                                          </a:prstGeom>
                                        </wps:spPr>
                                        <wps:txbx>
                                          <w:txbxContent>
                                            <w:p w14:paraId="68B5F7F9" w14:textId="77777777" w:rsidR="003F658E" w:rsidRDefault="00172D8D">
                                              <w:pPr>
                                                <w:pStyle w:val="af7"/>
                                                <w:spacing w:before="0" w:beforeAutospacing="0" w:after="0" w:afterAutospacing="0"/>
                                              </w:pPr>
                                              <w:r>
                                                <w:rPr>
                                                  <w:rFonts w:cs="Times New Roman" w:hint="eastAsia"/>
                                                  <w:color w:val="000000"/>
                                                  <w:kern w:val="24"/>
                                                </w:rPr>
                                                <w:t>标准简化曲线</w:t>
                                              </w:r>
                                            </w:p>
                                          </w:txbxContent>
                                        </wps:txbx>
                                        <wps:bodyPr wrap="square">
                                          <a:noAutofit/>
                                        </wps:bodyPr>
                                      </wps:wsp>
                                    </wpg:grpSp>
                                    <wpg:grpSp>
                                      <wpg:cNvPr id="5735" name="组合 5735"/>
                                      <wpg:cNvGrpSpPr/>
                                      <wpg:grpSpPr>
                                        <a:xfrm>
                                          <a:off x="339679" y="75633"/>
                                          <a:ext cx="2394544" cy="2185500"/>
                                          <a:chOff x="339679" y="75633"/>
                                          <a:chExt cx="2394544" cy="2185500"/>
                                        </a:xfrm>
                                      </wpg:grpSpPr>
                                      <wps:wsp>
                                        <wps:cNvPr id="5736" name="直接箭头连接符 5452"/>
                                        <wps:cNvCnPr/>
                                        <wps:spPr>
                                          <a:xfrm flipV="1">
                                            <a:off x="339679" y="75633"/>
                                            <a:ext cx="0" cy="2185500"/>
                                          </a:xfrm>
                                          <a:prstGeom prst="straightConnector1">
                                            <a:avLst/>
                                          </a:prstGeom>
                                          <a:noFill/>
                                          <a:ln w="12700" cap="flat" cmpd="sng" algn="ctr">
                                            <a:solidFill>
                                              <a:sysClr val="windowText" lastClr="000000"/>
                                            </a:solidFill>
                                            <a:prstDash val="solid"/>
                                            <a:miter lim="800000"/>
                                            <a:tailEnd type="arrow"/>
                                          </a:ln>
                                          <a:effectLst/>
                                        </wps:spPr>
                                        <wps:bodyPr/>
                                      </wps:wsp>
                                      <wps:wsp>
                                        <wps:cNvPr id="5737" name="直接箭头连接符 5453"/>
                                        <wps:cNvCnPr/>
                                        <wps:spPr>
                                          <a:xfrm>
                                            <a:off x="339679" y="2261133"/>
                                            <a:ext cx="2394544" cy="0"/>
                                          </a:xfrm>
                                          <a:prstGeom prst="straightConnector1">
                                            <a:avLst/>
                                          </a:prstGeom>
                                          <a:noFill/>
                                          <a:ln w="12700" cap="flat" cmpd="sng" algn="ctr">
                                            <a:solidFill>
                                              <a:sysClr val="windowText" lastClr="000000"/>
                                            </a:solidFill>
                                            <a:prstDash val="solid"/>
                                            <a:miter lim="800000"/>
                                            <a:tailEnd type="arrow"/>
                                          </a:ln>
                                          <a:effectLst/>
                                        </wps:spPr>
                                        <wps:bodyPr/>
                                      </wps:wsp>
                                    </wpg:grpSp>
                                  </wpg:grpSp>
                                </wpg:grpSp>
                                <wps:wsp>
                                  <wps:cNvPr id="5738" name="矩形 5738"/>
                                  <wps:cNvSpPr/>
                                  <wps:spPr>
                                    <a:xfrm>
                                      <a:off x="31275" y="668643"/>
                                      <a:ext cx="369938" cy="539458"/>
                                    </a:xfrm>
                                    <a:prstGeom prst="rect">
                                      <a:avLst/>
                                    </a:prstGeom>
                                  </wps:spPr>
                                  <wps:txbx>
                                    <w:txbxContent>
                                      <w:p w14:paraId="4B08A9C2" w14:textId="77777777" w:rsidR="003F658E" w:rsidRDefault="00172D8D">
                                        <w:pPr>
                                          <w:pStyle w:val="af7"/>
                                          <w:spacing w:before="0" w:beforeAutospacing="0" w:after="0" w:afterAutospacing="0"/>
                                        </w:pPr>
                                        <w:r>
                                          <w:rPr>
                                            <w:rFonts w:ascii="Times New Roman" w:hAnsi="Times New Roman"/>
                                            <w:color w:val="000000"/>
                                            <w:kern w:val="2"/>
                                          </w:rPr>
                                          <w:t>A</w:t>
                                        </w:r>
                                      </w:p>
                                    </w:txbxContent>
                                  </wps:txbx>
                                  <wps:bodyPr wrap="square">
                                    <a:noAutofit/>
                                  </wps:bodyPr>
                                </wps:wsp>
                                <wps:wsp>
                                  <wps:cNvPr id="5739" name="矩形 5739"/>
                                  <wps:cNvSpPr/>
                                  <wps:spPr>
                                    <a:xfrm>
                                      <a:off x="1686519" y="2228328"/>
                                      <a:ext cx="435521" cy="577549"/>
                                    </a:xfrm>
                                    <a:prstGeom prst="rect">
                                      <a:avLst/>
                                    </a:prstGeom>
                                  </wps:spPr>
                                  <wps:txbx>
                                    <w:txbxContent>
                                      <w:p w14:paraId="1649B4FB" w14:textId="77777777" w:rsidR="003F658E" w:rsidRDefault="00172D8D">
                                        <w:pPr>
                                          <w:pStyle w:val="af7"/>
                                          <w:spacing w:before="0" w:beforeAutospacing="0" w:after="0" w:afterAutospacing="0"/>
                                        </w:pPr>
                                        <w:r>
                                          <w:rPr>
                                            <w:rFonts w:ascii="Times New Roman" w:hAnsi="Times New Roman"/>
                                            <w:color w:val="000000"/>
                                            <w:kern w:val="24"/>
                                          </w:rPr>
                                          <w:t>D</w:t>
                                        </w:r>
                                      </w:p>
                                    </w:txbxContent>
                                  </wps:txbx>
                                  <wps:bodyPr wrap="square">
                                    <a:noAutofit/>
                                  </wps:bodyPr>
                                </wps:wsp>
                                <wps:wsp>
                                  <wps:cNvPr id="5740" name="矩形 5740"/>
                                  <wps:cNvSpPr/>
                                  <wps:spPr>
                                    <a:xfrm>
                                      <a:off x="1766458" y="1082556"/>
                                      <a:ext cx="349019" cy="476623"/>
                                    </a:xfrm>
                                    <a:prstGeom prst="rect">
                                      <a:avLst/>
                                    </a:prstGeom>
                                  </wps:spPr>
                                  <wps:txbx>
                                    <w:txbxContent>
                                      <w:p w14:paraId="2DEC5C94" w14:textId="77777777" w:rsidR="003F658E" w:rsidRDefault="00172D8D">
                                        <w:pPr>
                                          <w:pStyle w:val="af7"/>
                                          <w:spacing w:before="0" w:beforeAutospacing="0" w:after="0" w:afterAutospacing="0"/>
                                        </w:pPr>
                                        <w:r>
                                          <w:rPr>
                                            <w:rFonts w:ascii="Times New Roman" w:hAnsi="Times New Roman"/>
                                            <w:color w:val="000000"/>
                                            <w:kern w:val="2"/>
                                          </w:rPr>
                                          <w:t>B</w:t>
                                        </w:r>
                                      </w:p>
                                    </w:txbxContent>
                                  </wps:txbx>
                                  <wps:bodyPr wrap="square">
                                    <a:noAutofit/>
                                  </wps:bodyPr>
                                </wps:wsp>
                                <wps:wsp>
                                  <wps:cNvPr id="5741" name="矩形 5741"/>
                                  <wps:cNvSpPr/>
                                  <wps:spPr>
                                    <a:xfrm>
                                      <a:off x="2241600" y="1642158"/>
                                      <a:ext cx="399576" cy="472220"/>
                                    </a:xfrm>
                                    <a:prstGeom prst="rect">
                                      <a:avLst/>
                                    </a:prstGeom>
                                  </wps:spPr>
                                  <wps:txbx>
                                    <w:txbxContent>
                                      <w:p w14:paraId="5C9B90A7" w14:textId="77777777" w:rsidR="003F658E" w:rsidRDefault="00172D8D">
                                        <w:pPr>
                                          <w:pStyle w:val="af7"/>
                                          <w:spacing w:before="0" w:beforeAutospacing="0" w:after="0" w:afterAutospacing="0"/>
                                        </w:pPr>
                                        <w:r>
                                          <w:rPr>
                                            <w:rFonts w:ascii="Times New Roman" w:hAnsi="Times New Roman"/>
                                            <w:color w:val="000000"/>
                                            <w:kern w:val="24"/>
                                          </w:rPr>
                                          <w:t>C</w:t>
                                        </w:r>
                                      </w:p>
                                    </w:txbxContent>
                                  </wps:txbx>
                                  <wps:bodyPr wrap="square">
                                    <a:noAutofit/>
                                  </wps:bodyPr>
                                </wps:wsp>
                                <wps:wsp>
                                  <wps:cNvPr id="5742" name="直接连接符 5461"/>
                                  <wps:cNvCnPr/>
                                  <wps:spPr>
                                    <a:xfrm flipH="1">
                                      <a:off x="1863842" y="1473034"/>
                                      <a:ext cx="3175" cy="771525"/>
                                    </a:xfrm>
                                    <a:prstGeom prst="line">
                                      <a:avLst/>
                                    </a:prstGeom>
                                    <a:noFill/>
                                    <a:ln w="12700" cap="flat" cmpd="sng" algn="ctr">
                                      <a:solidFill>
                                        <a:sysClr val="windowText" lastClr="000000"/>
                                      </a:solidFill>
                                      <a:prstDash val="sysDash"/>
                                      <a:miter lim="800000"/>
                                    </a:ln>
                                    <a:effectLst/>
                                  </wps:spPr>
                                  <wps:bodyPr/>
                                </wps:wsp>
                              </wpg:grpSp>
                            </wpg:grpSp>
                            <wps:wsp>
                              <wps:cNvPr id="5743" name="曲线连接符 5743"/>
                              <wps:cNvCnPr/>
                              <wps:spPr>
                                <a:xfrm flipV="1">
                                  <a:off x="543336" y="514603"/>
                                  <a:ext cx="381000" cy="234950"/>
                                </a:xfrm>
                                <a:prstGeom prst="curvedConnector3">
                                  <a:avLst/>
                                </a:prstGeom>
                                <a:noFill/>
                                <a:ln w="12700" cap="flat" cmpd="sng" algn="ctr">
                                  <a:solidFill>
                                    <a:sysClr val="windowText" lastClr="000000"/>
                                  </a:solidFill>
                                  <a:prstDash val="solid"/>
                                  <a:miter lim="800000"/>
                                  <a:tailEnd type="triangle"/>
                                </a:ln>
                                <a:effectLst/>
                              </wps:spPr>
                              <wps:bodyPr/>
                            </wps:wsp>
                            <wps:wsp>
                              <wps:cNvPr id="5744" name="曲线连接符 5744"/>
                              <wps:cNvCnPr/>
                              <wps:spPr>
                                <a:xfrm flipV="1">
                                  <a:off x="1647016" y="991867"/>
                                  <a:ext cx="287655" cy="292100"/>
                                </a:xfrm>
                                <a:prstGeom prst="curvedConnector3">
                                  <a:avLst>
                                    <a:gd name="adj1" fmla="val 35766"/>
                                  </a:avLst>
                                </a:prstGeom>
                                <a:noFill/>
                                <a:ln w="12700" cap="flat" cmpd="sng" algn="ctr">
                                  <a:solidFill>
                                    <a:srgbClr val="FF0000"/>
                                  </a:solidFill>
                                  <a:prstDash val="dash"/>
                                  <a:miter lim="800000"/>
                                  <a:tailEnd type="triangle"/>
                                </a:ln>
                                <a:effectLst/>
                              </wps:spPr>
                              <wps:bodyPr/>
                            </wps:wsp>
                          </wpg:wgp>
                        </a:graphicData>
                      </a:graphic>
                    </wp:inline>
                  </w:drawing>
                </mc:Choice>
                <mc:Fallback>
                  <w:pict>
                    <v:group w14:anchorId="3204A115" id="组合 172" o:spid="_x0000_s1550" style="width:247.1pt;height:171.35pt;mso-position-horizontal-relative:char;mso-position-vertical-relative:line" coordorigin="" coordsize="30268,2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">
                      <v:group id="组合 5705" o:spid="_x0000_s1551" style="position:absolute;width:30268;height:22116" coordorigin="" coordsize="30268,2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">
                        <v:group id="组合 5706" o:spid="_x0000_s1552" style="position:absolute;width:24831;height:22116" coordorigin="" coordsize="24831,2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">
                          <v:rect id="矩形 5707" o:spid="_x0000_s1553" style="position:absolute;left:21240;top:17106;width:3591;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" filled="f" stroked="f">
                            <v:textbox>
                              <w:txbxContent>
                                <w:p w14:paraId="7643A108" w14:textId="77777777" w:rsidR="003F658E" w:rsidRDefault="00172D8D">
                                  <w:pPr>
                                    <w:pStyle w:val="af7"/>
                                    <w:spacing w:before="0" w:beforeAutospacing="0" w:after="0" w:afterAutospacing="0"/>
                                  </w:pPr>
                                  <w:r>
                                    <w:rPr>
                                      <w:rFonts w:ascii="Times New Roman" w:hAnsi="Times New Roman"/>
                                      <w:i/>
                                      <w:iCs/>
                                      <w:color w:val="000000"/>
                                      <w:kern w:val="24"/>
                                    </w:rPr>
                                    <w:t>M</w:t>
                                  </w:r>
                                </w:p>
                              </w:txbxContent>
                            </v:textbox>
                          </v:rect>
                          <v:rect id="矩形 5708" o:spid="_x0000_s1554" style="position:absolute;width:2206;height:4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" filled="f" stroked="f">
                            <v:textbox>
                              <w:txbxContent>
                                <w:p w14:paraId="7182E232" w14:textId="77777777" w:rsidR="003F658E" w:rsidRDefault="00172D8D">
                                  <w:pPr>
                                    <w:pStyle w:val="af7"/>
                                    <w:spacing w:before="0" w:beforeAutospacing="0" w:after="0" w:afterAutospacing="0"/>
                                  </w:pPr>
                                  <w:r>
                                    <w:rPr>
                                      <w:rFonts w:ascii="Times New Roman" w:hAnsi="Times New Roman" w:cs="Times New Roman"/>
                                      <w:i/>
                                      <w:iCs/>
                                      <w:color w:val="000000"/>
                                      <w:kern w:val="24"/>
                                    </w:rPr>
                                    <w:t>N</w:t>
                                  </w:r>
                                </w:p>
                              </w:txbxContent>
                            </v:textbox>
                          </v:rect>
                          <v:rect id="矩形 5709" o:spid="_x0000_s1555" style="position:absolute;left:1093;top:17045;width:362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" filled="f" stroked="f">
                            <v:textbox>
                              <w:txbxContent>
                                <w:p w14:paraId="5A5CC5CA" w14:textId="77777777" w:rsidR="003F658E" w:rsidRDefault="00172D8D">
                                  <w:pPr>
                                    <w:pStyle w:val="af7"/>
                                    <w:spacing w:before="0" w:beforeAutospacing="0" w:after="0" w:afterAutospacing="0"/>
                                  </w:pPr>
                                  <w:r>
                                    <w:rPr>
                                      <w:rFonts w:ascii="Times New Roman" w:hAnsi="Times New Roman" w:cs="Times New Roman"/>
                                      <w:color w:val="000000"/>
                                      <w:kern w:val="24"/>
                                    </w:rPr>
                                    <w:t>0</w:t>
                                  </w:r>
                                </w:p>
                              </w:txbxContent>
                            </v:textbox>
                          </v:rect>
                        </v:group>
                        <v:group id="组合 5710" o:spid="_x0000_s1556" style="position:absolute;left:312;top:756;width:29956;height:21141" coordorigin="312,756" coordsize="36669,2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">
                          <v:group id="组合 5711" o:spid="_x0000_s1557" style="position:absolute;left:3396;top:756;width:33586;height:21855" coordorigin="3396,756" coordsize="33585,2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">
                            <v:rect id="矩形 5712" o:spid="_x0000_s1558" style="position:absolute;left:10806;top:4544;width:19147;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" filled="f" stroked="f">
                              <v:textbox>
                                <w:txbxContent>
                                  <w:p w14:paraId="4CB26018" w14:textId="77777777" w:rsidR="003F658E" w:rsidRDefault="00172D8D">
                                    <w:pPr>
                                      <w:pStyle w:val="af7"/>
                                      <w:spacing w:before="0" w:beforeAutospacing="0" w:after="0" w:afterAutospacing="0"/>
                                    </w:pPr>
                                    <w:r>
                                      <w:rPr>
                                        <w:rFonts w:cs="Times New Roman" w:hint="eastAsia"/>
                                        <w:color w:val="000000"/>
                                        <w:kern w:val="24"/>
                                      </w:rPr>
                                      <w:t>数值程序计算曲线</w:t>
                                    </w:r>
                                  </w:p>
                                </w:txbxContent>
                              </v:textbox>
                            </v:rect>
                            <v:group id="组合 5713" o:spid="_x0000_s1559" style="position:absolute;left:3396;top:756;width:33586;height:21855" coordorigin="3396,756" coordsize="33585,2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">
                              <v:shape id="任意多边形 5444" o:spid="_x0000_s1560" style="position:absolute;left:3557;top:8634;width:19006;height:13811;visibility:visible;mso-wrap-style:square;v-text-anchor:middle" coordsize="1900591,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" path="m,c53975,12700,107950,25400,193675,50800v85725,25400,205317,63500,320675,101600c629708,190500,749829,221721,885825,279400v135996,57679,340254,164042,444500,219075c1434571,553508,1441450,562504,1511300,609600v69850,47096,176742,119592,238125,171450c1810808,832908,1855258,879475,1879600,920750v24342,41275,24342,68263,15875,107950c1887008,1068388,1860550,1120246,1828800,1158875v-31750,38629,-70379,64558,-123825,101600c1651529,1297517,1529821,1350963,1508125,1381125e" filled="f" strokecolor="windowText" strokeweight="1pt">
                                <v:stroke joinstyle="miter"/>
                                <v:path arrowok="t" o:connecttype="custom" o:connectlocs="0,0;193675,50800;514350,152400;885825,279400;1330325,498475;1511300,609600;1749425,781050;1879600,920750;1895475,1028700;1828800,1158875;1704975,1260475;1508125,1381125" o:connectangles="0,0,0,0,0,0,0,0,0,0,0,0"/>
                              </v:shape>
                              <v:group id="组合 5715" o:spid="_x0000_s1561" style="position:absolute;left:3556;top:8634;width:33426;height:13811" coordorigin="3556,8634" coordsize="33425,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">
                                <v:group id="组合 5716" o:spid="_x0000_s1562" style="position:absolute;left:3556;top:8634;width:18795;height:13811" coordorigin="3556,8634" coordsize="18795,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">
                                  <v:line id="直接连接符 5447" o:spid="_x0000_s1563" style="position:absolute;flip:x;visibility:visible;mso-wrap-style:square" from="18478,18921" to="22351,2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" strokecolor="red" strokeweight="1pt">
                                    <v:stroke dashstyle="dash" joinstyle="miter"/>
                                  </v:line>
                                  <v:line id="直接连接符 5448" o:spid="_x0000_s1564" style="position:absolute;visibility:visible;mso-wrap-style:square" from="3556,8634" to="18665,1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" strokecolor="red" strokeweight="1pt">
                                    <v:stroke dashstyle="dash" joinstyle="miter"/>
                                  </v:line>
                                  <v:line id="直接连接符 5449" o:spid="_x0000_s1565" style="position:absolute;visibility:visible;mso-wrap-style:square" from="18509,14730" to="22351,1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" strokecolor="red" strokeweight="1pt">
                                    <v:stroke dashstyle="dash" joinstyle="miter"/>
                                  </v:line>
                                </v:group>
                                <v:rect id="矩形 5734" o:spid="_x0000_s1566" style="position:absolute;left:23243;top:10670;width:13739;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" filled="f" stroked="f">
                                  <v:textbox>
                                    <w:txbxContent>
                                      <w:p w14:paraId="68B5F7F9" w14:textId="77777777" w:rsidR="003F658E" w:rsidRDefault="00172D8D">
                                        <w:pPr>
                                          <w:pStyle w:val="af7"/>
                                          <w:spacing w:before="0" w:beforeAutospacing="0" w:after="0" w:afterAutospacing="0"/>
                                        </w:pPr>
                                        <w:r>
                                          <w:rPr>
                                            <w:rFonts w:cs="Times New Roman" w:hint="eastAsia"/>
                                            <w:color w:val="000000"/>
                                            <w:kern w:val="24"/>
                                          </w:rPr>
                                          <w:t>标准简化曲线</w:t>
                                        </w:r>
                                      </w:p>
                                    </w:txbxContent>
                                  </v:textbox>
                                </v:rect>
                              </v:group>
                              <v:group id="组合 5735" o:spid="_x0000_s1567" style="position:absolute;left:3396;top:756;width:23946;height:21855" coordorigin="3396,756" coordsize="23945,2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">
                                <v:shapetype id="_x0000_t32" coordsize="21600,21600" o:spt="32" o:oned="t" path="m,l21600,21600e" filled="f">
                                  <v:path arrowok="t" fillok="f" o:connecttype="none"/>
                                  <o:lock v:ext="edit" shapetype="t"/>
                                </v:shapetype>
                                <v:shape id="直接箭头连接符 5452" o:spid="_x0000_s1568" type="#_x0000_t32" style="position:absolute;left:3396;top:756;width:0;height:218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" strokecolor="windowText" strokeweight="1pt">
                                  <v:stroke endarrow="open" joinstyle="miter"/>
                                </v:shape>
                                <v:shape id="直接箭头连接符 5453" o:spid="_x0000_s1569" type="#_x0000_t32" style="position:absolute;left:3396;top:22611;width:239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" strokecolor="windowText" strokeweight="1pt">
                                  <v:stroke endarrow="open" joinstyle="miter"/>
                                </v:shape>
                              </v:group>
                            </v:group>
                          </v:group>
                          <v:rect id="矩形 5738" o:spid="_x0000_s1570" style="position:absolute;left:312;top:6686;width:3700;height:5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" filled="f" stroked="f">
                            <v:textbox>
                              <w:txbxContent>
                                <w:p w14:paraId="4B08A9C2" w14:textId="77777777" w:rsidR="003F658E" w:rsidRDefault="00172D8D">
                                  <w:pPr>
                                    <w:pStyle w:val="af7"/>
                                    <w:spacing w:before="0" w:beforeAutospacing="0" w:after="0" w:afterAutospacing="0"/>
                                  </w:pPr>
                                  <w:r>
                                    <w:rPr>
                                      <w:rFonts w:ascii="Times New Roman" w:hAnsi="Times New Roman"/>
                                      <w:color w:val="000000"/>
                                      <w:kern w:val="2"/>
                                    </w:rPr>
                                    <w:t>A</w:t>
                                  </w:r>
                                </w:p>
                              </w:txbxContent>
                            </v:textbox>
                          </v:rect>
                          <v:rect id="矩形 5739" o:spid="_x0000_s1571" style="position:absolute;left:16865;top:22283;width:4355;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" filled="f" stroked="f">
                            <v:textbox>
                              <w:txbxContent>
                                <w:p w14:paraId="1649B4FB" w14:textId="77777777" w:rsidR="003F658E" w:rsidRDefault="00172D8D">
                                  <w:pPr>
                                    <w:pStyle w:val="af7"/>
                                    <w:spacing w:before="0" w:beforeAutospacing="0" w:after="0" w:afterAutospacing="0"/>
                                  </w:pPr>
                                  <w:r>
                                    <w:rPr>
                                      <w:rFonts w:ascii="Times New Roman" w:hAnsi="Times New Roman"/>
                                      <w:color w:val="000000"/>
                                      <w:kern w:val="24"/>
                                    </w:rPr>
                                    <w:t>D</w:t>
                                  </w:r>
                                </w:p>
                              </w:txbxContent>
                            </v:textbox>
                          </v:rect>
                          <v:rect id="矩形 5740" o:spid="_x0000_s1572" style="position:absolute;left:17664;top:10825;width:3490;height:4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" filled="f" stroked="f">
                            <v:textbox>
                              <w:txbxContent>
                                <w:p w14:paraId="2DEC5C94" w14:textId="77777777" w:rsidR="003F658E" w:rsidRDefault="00172D8D">
                                  <w:pPr>
                                    <w:pStyle w:val="af7"/>
                                    <w:spacing w:before="0" w:beforeAutospacing="0" w:after="0" w:afterAutospacing="0"/>
                                  </w:pPr>
                                  <w:r>
                                    <w:rPr>
                                      <w:rFonts w:ascii="Times New Roman" w:hAnsi="Times New Roman"/>
                                      <w:color w:val="000000"/>
                                      <w:kern w:val="2"/>
                                    </w:rPr>
                                    <w:t>B</w:t>
                                  </w:r>
                                </w:p>
                              </w:txbxContent>
                            </v:textbox>
                          </v:rect>
                          <v:rect id="矩形 5741" o:spid="_x0000_s1573" style="position:absolute;left:22416;top:16421;width:3995;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" filled="f" stroked="f">
                            <v:textbox>
                              <w:txbxContent>
                                <w:p w14:paraId="5C9B90A7" w14:textId="77777777" w:rsidR="003F658E" w:rsidRDefault="00172D8D">
                                  <w:pPr>
                                    <w:pStyle w:val="af7"/>
                                    <w:spacing w:before="0" w:beforeAutospacing="0" w:after="0" w:afterAutospacing="0"/>
                                  </w:pPr>
                                  <w:r>
                                    <w:rPr>
                                      <w:rFonts w:ascii="Times New Roman" w:hAnsi="Times New Roman"/>
                                      <w:color w:val="000000"/>
                                      <w:kern w:val="24"/>
                                    </w:rPr>
                                    <w:t>C</w:t>
                                  </w:r>
                                </w:p>
                              </w:txbxContent>
                            </v:textbox>
                          </v:rect>
                          <v:line id="直接连接符 5461" o:spid="_x0000_s1574" style="position:absolute;flip:x;visibility:visible;mso-wrap-style:square" from="18638,14730" to="18670,2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" strokecolor="windowText" strokeweight="1pt">
                            <v:stroke dashstyle="3 1" joinstyle="miter"/>
                          </v:line>
                        </v:group>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5743" o:spid="_x0000_s1575" type="#_x0000_t38" style="position:absolute;left:5433;top:5146;width:3810;height:234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" adj="10800" strokecolor="windowText" strokeweight="1pt">
                        <v:stroke endarrow="block" joinstyle="miter"/>
                      </v:shape>
                      <v:shape id="曲线连接符 5744" o:spid="_x0000_s1576" type="#_x0000_t38" style="position:absolute;left:16470;top:9918;width:2876;height:292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" adj="7725" strokecolor="red" strokeweight="1pt">
                        <v:stroke dashstyle="dash" endarrow="block" joinstyle="miter"/>
                      </v:shape>
                      <w10:anchorlock/>
                    </v:group>
                  </w:pict>
                </mc:Fallback>
              </mc:AlternateContent>
            </w:r>
          </w:p>
        </w:tc>
      </w:tr>
      <w:tr w:rsidR="003F658E" w14:paraId="4464F733" w14:textId="77777777">
        <w:trPr>
          <w:jc w:val="center"/>
        </w:trPr>
        <w:tc>
          <w:tcPr>
            <w:tcW w:w="0" w:type="auto"/>
            <w:gridSpan w:val="3"/>
            <w:vAlign w:val="center"/>
          </w:tcPr>
          <w:p w14:paraId="2F32A15B" w14:textId="77777777" w:rsidR="003F658E" w:rsidRDefault="00172D8D">
            <w:pPr>
              <w:spacing w:line="420" w:lineRule="atLeast"/>
              <w:jc w:val="center"/>
              <w:rPr>
                <w:rFonts w:cs="Times New Roman"/>
                <w:szCs w:val="24"/>
              </w:rPr>
            </w:pPr>
            <w:r>
              <w:rPr>
                <w:rFonts w:cs="Times New Roman" w:hint="eastAsia"/>
                <w:szCs w:val="21"/>
              </w:rPr>
              <w:t>图</w:t>
            </w:r>
            <w:r>
              <w:rPr>
                <w:rFonts w:cs="Times New Roman" w:hint="eastAsia"/>
                <w:szCs w:val="21"/>
              </w:rPr>
              <w:t>5</w:t>
            </w:r>
            <w:r>
              <w:rPr>
                <w:rFonts w:cs="Times New Roman"/>
                <w:szCs w:val="21"/>
              </w:rPr>
              <w:t>.5.1</w:t>
            </w:r>
            <w:r>
              <w:rPr>
                <w:rFonts w:cs="Times New Roman"/>
                <w:szCs w:val="21"/>
              </w:rPr>
              <w:t>典型钢管混凝土异形柱截面</w:t>
            </w:r>
            <w:r>
              <w:rPr>
                <w:rFonts w:cs="Times New Roman"/>
                <w:i/>
                <w:szCs w:val="21"/>
              </w:rPr>
              <w:t>N</w:t>
            </w:r>
            <w:r>
              <w:rPr>
                <w:rFonts w:cs="Times New Roman"/>
                <w:szCs w:val="21"/>
              </w:rPr>
              <w:t>-</w:t>
            </w:r>
            <w:r>
              <w:rPr>
                <w:rFonts w:cs="Times New Roman"/>
                <w:i/>
                <w:szCs w:val="21"/>
              </w:rPr>
              <w:t>M</w:t>
            </w:r>
            <w:r>
              <w:rPr>
                <w:rFonts w:cs="Times New Roman"/>
                <w:szCs w:val="21"/>
              </w:rPr>
              <w:t>相关曲线</w:t>
            </w:r>
          </w:p>
        </w:tc>
      </w:tr>
    </w:tbl>
    <w:p w14:paraId="706C42E1" w14:textId="77777777" w:rsidR="003F658E" w:rsidRDefault="003F658E">
      <w:pPr>
        <w:spacing w:line="288" w:lineRule="auto"/>
        <w:rPr>
          <w:rFonts w:cs="Times New Roman"/>
          <w:szCs w:val="24"/>
        </w:rPr>
      </w:pPr>
    </w:p>
    <w:tbl>
      <w:tblPr>
        <w:tblStyle w:val="afe"/>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951"/>
      </w:tblGrid>
      <w:tr w:rsidR="003F658E" w14:paraId="6874740E" w14:textId="77777777">
        <w:tc>
          <w:tcPr>
            <w:tcW w:w="1271" w:type="dxa"/>
          </w:tcPr>
          <w:p w14:paraId="044EAC66" w14:textId="77777777" w:rsidR="003F658E" w:rsidRDefault="00172D8D">
            <w:pPr>
              <w:spacing w:line="288" w:lineRule="auto"/>
              <w:jc w:val="right"/>
              <w:rPr>
                <w:szCs w:val="24"/>
              </w:rPr>
            </w:pPr>
            <w:r>
              <w:rPr>
                <w:szCs w:val="24"/>
              </w:rPr>
              <w:t>式中：</w:t>
            </w:r>
            <w:r>
              <w:rPr>
                <w:rFonts w:hint="eastAsia"/>
                <w:i/>
                <w:szCs w:val="24"/>
              </w:rPr>
              <w:t>N</w:t>
            </w:r>
            <w:r>
              <w:rPr>
                <w:szCs w:val="24"/>
                <w:vertAlign w:val="subscript"/>
              </w:rPr>
              <w:t>u</w:t>
            </w:r>
          </w:p>
        </w:tc>
        <w:tc>
          <w:tcPr>
            <w:tcW w:w="6951" w:type="dxa"/>
          </w:tcPr>
          <w:p w14:paraId="593885DE" w14:textId="77777777" w:rsidR="003F658E" w:rsidRDefault="00172D8D">
            <w:pPr>
              <w:spacing w:line="288" w:lineRule="auto"/>
              <w:rPr>
                <w:rFonts w:cs="Times New Roman"/>
                <w:szCs w:val="24"/>
              </w:rPr>
            </w:pPr>
            <w:r>
              <w:rPr>
                <w:szCs w:val="24"/>
              </w:rPr>
              <w:t xml:space="preserve">—— </w:t>
            </w:r>
            <w:r>
              <w:rPr>
                <w:rFonts w:hint="eastAsia"/>
                <w:szCs w:val="24"/>
              </w:rPr>
              <w:t>钢管混凝土异形柱轴心受压承载力设计值（</w:t>
            </w:r>
            <w:r>
              <w:rPr>
                <w:rFonts w:hint="eastAsia"/>
                <w:szCs w:val="24"/>
              </w:rPr>
              <w:t>N</w:t>
            </w:r>
            <w:r>
              <w:rPr>
                <w:rFonts w:hint="eastAsia"/>
                <w:szCs w:val="24"/>
              </w:rPr>
              <w:t>）；</w:t>
            </w:r>
          </w:p>
        </w:tc>
      </w:tr>
      <w:tr w:rsidR="003F658E" w14:paraId="60C32D69" w14:textId="77777777">
        <w:tc>
          <w:tcPr>
            <w:tcW w:w="1271" w:type="dxa"/>
          </w:tcPr>
          <w:p w14:paraId="56953831" w14:textId="77777777" w:rsidR="003F658E" w:rsidRDefault="00172D8D">
            <w:pPr>
              <w:spacing w:line="288" w:lineRule="auto"/>
              <w:jc w:val="right"/>
              <w:rPr>
                <w:i/>
                <w:szCs w:val="24"/>
              </w:rPr>
            </w:pPr>
            <w:r>
              <w:rPr>
                <w:i/>
                <w:szCs w:val="24"/>
              </w:rPr>
              <w:t>M</w:t>
            </w:r>
            <w:r>
              <w:rPr>
                <w:szCs w:val="24"/>
                <w:vertAlign w:val="subscript"/>
              </w:rPr>
              <w:t>u</w:t>
            </w:r>
          </w:p>
        </w:tc>
        <w:tc>
          <w:tcPr>
            <w:tcW w:w="6951" w:type="dxa"/>
            <w:vAlign w:val="center"/>
          </w:tcPr>
          <w:p w14:paraId="35999A5A" w14:textId="77777777" w:rsidR="003F658E" w:rsidRDefault="00172D8D">
            <w:pPr>
              <w:spacing w:line="288" w:lineRule="auto"/>
              <w:rPr>
                <w:szCs w:val="24"/>
              </w:rPr>
            </w:pPr>
            <w:r>
              <w:rPr>
                <w:szCs w:val="24"/>
              </w:rPr>
              <w:t xml:space="preserve">—— </w:t>
            </w:r>
            <w:r>
              <w:rPr>
                <w:rFonts w:hint="eastAsia"/>
                <w:szCs w:val="24"/>
              </w:rPr>
              <w:t>钢管混凝土异形柱抗弯承载力设计值（</w:t>
            </w:r>
            <w:r>
              <w:rPr>
                <w:rFonts w:hint="eastAsia"/>
                <w:szCs w:val="24"/>
              </w:rPr>
              <w:t>N</w:t>
            </w:r>
            <w:r>
              <w:rPr>
                <w:rFonts w:hint="eastAsia"/>
                <w:szCs w:val="24"/>
              </w:rPr>
              <w:t>·</w:t>
            </w:r>
            <w:r>
              <w:rPr>
                <w:szCs w:val="24"/>
              </w:rPr>
              <w:t>mm</w:t>
            </w:r>
            <w:r>
              <w:rPr>
                <w:rFonts w:hint="eastAsia"/>
                <w:szCs w:val="24"/>
              </w:rPr>
              <w:t>）；</w:t>
            </w:r>
          </w:p>
        </w:tc>
      </w:tr>
      <w:tr w:rsidR="003F658E" w14:paraId="55AA44E0" w14:textId="77777777">
        <w:tc>
          <w:tcPr>
            <w:tcW w:w="1271" w:type="dxa"/>
          </w:tcPr>
          <w:p w14:paraId="3AB1F042" w14:textId="77777777" w:rsidR="003F658E" w:rsidRDefault="00172D8D">
            <w:pPr>
              <w:spacing w:line="288" w:lineRule="auto"/>
              <w:jc w:val="right"/>
              <w:rPr>
                <w:i/>
                <w:szCs w:val="24"/>
              </w:rPr>
            </w:pPr>
            <w:r>
              <w:rPr>
                <w:rFonts w:hint="eastAsia"/>
                <w:i/>
                <w:szCs w:val="24"/>
              </w:rPr>
              <w:t>N</w:t>
            </w:r>
            <w:r>
              <w:rPr>
                <w:szCs w:val="24"/>
                <w:vertAlign w:val="subscript"/>
              </w:rPr>
              <w:t>b</w:t>
            </w:r>
          </w:p>
        </w:tc>
        <w:tc>
          <w:tcPr>
            <w:tcW w:w="6951" w:type="dxa"/>
            <w:vAlign w:val="center"/>
          </w:tcPr>
          <w:p w14:paraId="575AE905" w14:textId="77777777" w:rsidR="003F658E" w:rsidRDefault="00172D8D">
            <w:pPr>
              <w:spacing w:line="288" w:lineRule="auto"/>
              <w:rPr>
                <w:szCs w:val="24"/>
              </w:rPr>
            </w:pPr>
            <w:r>
              <w:rPr>
                <w:szCs w:val="24"/>
              </w:rPr>
              <w:t xml:space="preserve">—— </w:t>
            </w:r>
            <w:r>
              <w:rPr>
                <w:rFonts w:hint="eastAsia"/>
                <w:szCs w:val="24"/>
              </w:rPr>
              <w:t>钢管混凝土异形柱承载力</w:t>
            </w:r>
            <w:r>
              <w:rPr>
                <w:rFonts w:hint="eastAsia"/>
                <w:i/>
                <w:szCs w:val="24"/>
              </w:rPr>
              <w:t>N</w:t>
            </w:r>
            <w:r>
              <w:rPr>
                <w:rFonts w:hint="eastAsia"/>
                <w:szCs w:val="24"/>
              </w:rPr>
              <w:t>-</w:t>
            </w:r>
            <w:r>
              <w:rPr>
                <w:rFonts w:hint="eastAsia"/>
                <w:i/>
                <w:szCs w:val="24"/>
              </w:rPr>
              <w:t>M</w:t>
            </w:r>
            <w:r>
              <w:rPr>
                <w:rFonts w:hint="eastAsia"/>
                <w:szCs w:val="24"/>
              </w:rPr>
              <w:t>相关曲线上</w:t>
            </w:r>
            <w:r>
              <w:rPr>
                <w:rFonts w:hint="eastAsia"/>
                <w:szCs w:val="24"/>
              </w:rPr>
              <w:t>B</w:t>
            </w:r>
            <w:r>
              <w:rPr>
                <w:rFonts w:hint="eastAsia"/>
                <w:szCs w:val="24"/>
              </w:rPr>
              <w:t>点的轴压承载力设计值（</w:t>
            </w:r>
            <w:r>
              <w:rPr>
                <w:rFonts w:hint="eastAsia"/>
                <w:szCs w:val="24"/>
              </w:rPr>
              <w:t>N</w:t>
            </w:r>
            <w:r>
              <w:rPr>
                <w:rFonts w:hint="eastAsia"/>
                <w:szCs w:val="24"/>
              </w:rPr>
              <w:t>），</w:t>
            </w:r>
            <w:r>
              <w:rPr>
                <w:rFonts w:hint="eastAsia"/>
                <w:i/>
                <w:szCs w:val="24"/>
              </w:rPr>
              <w:t>N</w:t>
            </w:r>
            <w:r>
              <w:rPr>
                <w:szCs w:val="24"/>
                <w:vertAlign w:val="subscript"/>
              </w:rPr>
              <w:t>b</w:t>
            </w:r>
            <w:r>
              <w:rPr>
                <w:rFonts w:hint="eastAsia"/>
                <w:szCs w:val="24"/>
              </w:rPr>
              <w:t xml:space="preserve"> =</w:t>
            </w:r>
            <w:r>
              <w:rPr>
                <w:szCs w:val="24"/>
              </w:rPr>
              <w:t>2</w:t>
            </w:r>
            <w:r>
              <w:rPr>
                <w:rFonts w:hint="eastAsia"/>
                <w:i/>
                <w:szCs w:val="24"/>
              </w:rPr>
              <w:t xml:space="preserve"> N</w:t>
            </w:r>
            <w:r>
              <w:rPr>
                <w:rFonts w:hint="eastAsia"/>
                <w:szCs w:val="24"/>
                <w:vertAlign w:val="subscript"/>
              </w:rPr>
              <w:t>c</w:t>
            </w:r>
            <w:r>
              <w:rPr>
                <w:rFonts w:hint="eastAsia"/>
                <w:szCs w:val="24"/>
              </w:rPr>
              <w:t>；</w:t>
            </w:r>
          </w:p>
        </w:tc>
      </w:tr>
      <w:tr w:rsidR="003F658E" w14:paraId="19A9B5B7" w14:textId="77777777">
        <w:tc>
          <w:tcPr>
            <w:tcW w:w="1271" w:type="dxa"/>
          </w:tcPr>
          <w:p w14:paraId="002119F9" w14:textId="77777777" w:rsidR="003F658E" w:rsidRDefault="00172D8D">
            <w:pPr>
              <w:spacing w:line="288" w:lineRule="auto"/>
              <w:jc w:val="right"/>
              <w:rPr>
                <w:i/>
                <w:szCs w:val="24"/>
              </w:rPr>
            </w:pPr>
            <w:r>
              <w:rPr>
                <w:i/>
                <w:szCs w:val="24"/>
              </w:rPr>
              <w:t>M</w:t>
            </w:r>
            <w:r>
              <w:rPr>
                <w:szCs w:val="24"/>
                <w:vertAlign w:val="subscript"/>
              </w:rPr>
              <w:t>b</w:t>
            </w:r>
          </w:p>
        </w:tc>
        <w:tc>
          <w:tcPr>
            <w:tcW w:w="6951" w:type="dxa"/>
            <w:vAlign w:val="center"/>
          </w:tcPr>
          <w:p w14:paraId="10EE1BB5" w14:textId="77777777" w:rsidR="003F658E" w:rsidRDefault="00172D8D">
            <w:pPr>
              <w:spacing w:line="288" w:lineRule="auto"/>
              <w:rPr>
                <w:szCs w:val="24"/>
              </w:rPr>
            </w:pPr>
            <w:r>
              <w:rPr>
                <w:szCs w:val="24"/>
              </w:rPr>
              <w:t xml:space="preserve">—— </w:t>
            </w:r>
            <w:r>
              <w:rPr>
                <w:rFonts w:hint="eastAsia"/>
                <w:szCs w:val="24"/>
              </w:rPr>
              <w:t>钢管混凝土异形柱承载力</w:t>
            </w:r>
            <w:r>
              <w:rPr>
                <w:rFonts w:hint="eastAsia"/>
                <w:i/>
                <w:szCs w:val="24"/>
              </w:rPr>
              <w:t>N</w:t>
            </w:r>
            <w:r>
              <w:rPr>
                <w:rFonts w:hint="eastAsia"/>
                <w:szCs w:val="24"/>
              </w:rPr>
              <w:t>-</w:t>
            </w:r>
            <w:r>
              <w:rPr>
                <w:rFonts w:hint="eastAsia"/>
                <w:i/>
                <w:szCs w:val="24"/>
              </w:rPr>
              <w:t>M</w:t>
            </w:r>
            <w:r>
              <w:rPr>
                <w:rFonts w:hint="eastAsia"/>
                <w:szCs w:val="24"/>
              </w:rPr>
              <w:t>相关曲线上</w:t>
            </w:r>
            <w:r>
              <w:rPr>
                <w:rFonts w:hint="eastAsia"/>
                <w:szCs w:val="24"/>
              </w:rPr>
              <w:t>B</w:t>
            </w:r>
            <w:r>
              <w:rPr>
                <w:rFonts w:hint="eastAsia"/>
                <w:szCs w:val="24"/>
              </w:rPr>
              <w:t>点的抗弯承载力设计值（</w:t>
            </w:r>
            <w:r>
              <w:rPr>
                <w:rFonts w:hint="eastAsia"/>
                <w:szCs w:val="24"/>
              </w:rPr>
              <w:t>N</w:t>
            </w:r>
            <w:r>
              <w:rPr>
                <w:rFonts w:hint="eastAsia"/>
                <w:szCs w:val="24"/>
              </w:rPr>
              <w:t>·</w:t>
            </w:r>
            <w:r>
              <w:rPr>
                <w:szCs w:val="24"/>
              </w:rPr>
              <w:t>mm</w:t>
            </w:r>
            <w:r>
              <w:rPr>
                <w:rFonts w:hint="eastAsia"/>
                <w:szCs w:val="24"/>
              </w:rPr>
              <w:t>），</w:t>
            </w:r>
            <w:r>
              <w:rPr>
                <w:i/>
                <w:szCs w:val="24"/>
              </w:rPr>
              <w:t>M</w:t>
            </w:r>
            <w:r>
              <w:rPr>
                <w:szCs w:val="24"/>
                <w:vertAlign w:val="subscript"/>
              </w:rPr>
              <w:t>b</w:t>
            </w:r>
            <w:r>
              <w:rPr>
                <w:rFonts w:hint="eastAsia"/>
                <w:szCs w:val="24"/>
              </w:rPr>
              <w:t xml:space="preserve"> =</w:t>
            </w:r>
            <w:r>
              <w:rPr>
                <w:i/>
                <w:szCs w:val="24"/>
              </w:rPr>
              <w:t xml:space="preserve"> M</w:t>
            </w:r>
            <w:r>
              <w:rPr>
                <w:rFonts w:hint="eastAsia"/>
                <w:szCs w:val="24"/>
                <w:vertAlign w:val="subscript"/>
              </w:rPr>
              <w:t>u</w:t>
            </w:r>
            <w:r>
              <w:rPr>
                <w:rFonts w:hint="eastAsia"/>
                <w:szCs w:val="24"/>
              </w:rPr>
              <w:t>；</w:t>
            </w:r>
          </w:p>
        </w:tc>
      </w:tr>
      <w:tr w:rsidR="003F658E" w14:paraId="4A9BC406" w14:textId="77777777">
        <w:tc>
          <w:tcPr>
            <w:tcW w:w="1271" w:type="dxa"/>
          </w:tcPr>
          <w:p w14:paraId="1EACEFDA" w14:textId="77777777" w:rsidR="003F658E" w:rsidRDefault="00172D8D">
            <w:pPr>
              <w:spacing w:line="288" w:lineRule="auto"/>
              <w:jc w:val="right"/>
              <w:rPr>
                <w:i/>
                <w:szCs w:val="24"/>
              </w:rPr>
            </w:pPr>
            <w:r>
              <w:rPr>
                <w:rFonts w:hint="eastAsia"/>
                <w:i/>
                <w:szCs w:val="24"/>
              </w:rPr>
              <w:t>N</w:t>
            </w:r>
            <w:r>
              <w:rPr>
                <w:szCs w:val="24"/>
                <w:vertAlign w:val="subscript"/>
              </w:rPr>
              <w:t>c</w:t>
            </w:r>
          </w:p>
        </w:tc>
        <w:tc>
          <w:tcPr>
            <w:tcW w:w="6951" w:type="dxa"/>
            <w:vAlign w:val="center"/>
          </w:tcPr>
          <w:p w14:paraId="6B7A36F8" w14:textId="77777777" w:rsidR="003F658E" w:rsidRDefault="00172D8D">
            <w:pPr>
              <w:spacing w:line="288" w:lineRule="auto"/>
              <w:rPr>
                <w:szCs w:val="24"/>
              </w:rPr>
            </w:pPr>
            <w:r>
              <w:rPr>
                <w:szCs w:val="24"/>
              </w:rPr>
              <w:t xml:space="preserve">—— </w:t>
            </w:r>
            <w:r>
              <w:rPr>
                <w:rFonts w:hint="eastAsia"/>
                <w:szCs w:val="24"/>
              </w:rPr>
              <w:t>钢管混凝土异形柱承载力</w:t>
            </w:r>
            <w:r>
              <w:rPr>
                <w:rFonts w:hint="eastAsia"/>
                <w:i/>
                <w:szCs w:val="24"/>
              </w:rPr>
              <w:t>N</w:t>
            </w:r>
            <w:r>
              <w:rPr>
                <w:rFonts w:hint="eastAsia"/>
                <w:szCs w:val="24"/>
              </w:rPr>
              <w:t>-</w:t>
            </w:r>
            <w:r>
              <w:rPr>
                <w:rFonts w:hint="eastAsia"/>
                <w:i/>
                <w:szCs w:val="24"/>
              </w:rPr>
              <w:t>M</w:t>
            </w:r>
            <w:r>
              <w:rPr>
                <w:rFonts w:hint="eastAsia"/>
                <w:szCs w:val="24"/>
              </w:rPr>
              <w:t>相关曲线上</w:t>
            </w:r>
            <w:r>
              <w:rPr>
                <w:szCs w:val="24"/>
              </w:rPr>
              <w:t>C</w:t>
            </w:r>
            <w:r>
              <w:rPr>
                <w:rFonts w:hint="eastAsia"/>
                <w:szCs w:val="24"/>
              </w:rPr>
              <w:t>点的轴压承载力设计值（</w:t>
            </w:r>
            <w:r>
              <w:rPr>
                <w:rFonts w:hint="eastAsia"/>
                <w:szCs w:val="24"/>
              </w:rPr>
              <w:t>N</w:t>
            </w:r>
            <w:r>
              <w:rPr>
                <w:rFonts w:hint="eastAsia"/>
                <w:szCs w:val="24"/>
              </w:rPr>
              <w:t>）；</w:t>
            </w:r>
          </w:p>
        </w:tc>
      </w:tr>
      <w:tr w:rsidR="003F658E" w14:paraId="46E67D4F" w14:textId="77777777">
        <w:tc>
          <w:tcPr>
            <w:tcW w:w="1271" w:type="dxa"/>
          </w:tcPr>
          <w:p w14:paraId="54BC04CD" w14:textId="77777777" w:rsidR="003F658E" w:rsidRDefault="00172D8D">
            <w:pPr>
              <w:spacing w:line="288" w:lineRule="auto"/>
              <w:jc w:val="right"/>
              <w:rPr>
                <w:i/>
                <w:szCs w:val="24"/>
              </w:rPr>
            </w:pPr>
            <w:r>
              <w:rPr>
                <w:i/>
                <w:szCs w:val="24"/>
              </w:rPr>
              <w:lastRenderedPageBreak/>
              <w:t>M</w:t>
            </w:r>
            <w:r>
              <w:rPr>
                <w:szCs w:val="24"/>
                <w:vertAlign w:val="subscript"/>
              </w:rPr>
              <w:t>c</w:t>
            </w:r>
          </w:p>
        </w:tc>
        <w:tc>
          <w:tcPr>
            <w:tcW w:w="6951" w:type="dxa"/>
            <w:vAlign w:val="center"/>
          </w:tcPr>
          <w:p w14:paraId="4C111885" w14:textId="77777777" w:rsidR="003F658E" w:rsidRDefault="00172D8D">
            <w:pPr>
              <w:spacing w:line="288" w:lineRule="auto"/>
              <w:rPr>
                <w:szCs w:val="24"/>
              </w:rPr>
            </w:pPr>
            <w:r>
              <w:rPr>
                <w:szCs w:val="24"/>
              </w:rPr>
              <w:t xml:space="preserve">—— </w:t>
            </w:r>
            <w:r>
              <w:rPr>
                <w:rFonts w:hint="eastAsia"/>
                <w:szCs w:val="24"/>
              </w:rPr>
              <w:t>钢管混凝土异形柱承载力</w:t>
            </w:r>
            <w:r>
              <w:rPr>
                <w:rFonts w:hint="eastAsia"/>
                <w:i/>
                <w:szCs w:val="24"/>
              </w:rPr>
              <w:t>N</w:t>
            </w:r>
            <w:r>
              <w:rPr>
                <w:rFonts w:hint="eastAsia"/>
                <w:szCs w:val="24"/>
              </w:rPr>
              <w:t>-</w:t>
            </w:r>
            <w:r>
              <w:rPr>
                <w:rFonts w:hint="eastAsia"/>
                <w:i/>
                <w:szCs w:val="24"/>
              </w:rPr>
              <w:t>M</w:t>
            </w:r>
            <w:r>
              <w:rPr>
                <w:rFonts w:hint="eastAsia"/>
                <w:szCs w:val="24"/>
              </w:rPr>
              <w:t>相关曲线上</w:t>
            </w:r>
            <w:r>
              <w:rPr>
                <w:szCs w:val="24"/>
              </w:rPr>
              <w:t>C</w:t>
            </w:r>
            <w:r>
              <w:rPr>
                <w:rFonts w:hint="eastAsia"/>
                <w:szCs w:val="24"/>
              </w:rPr>
              <w:t>点的抗弯承载力设计值（</w:t>
            </w:r>
            <w:r>
              <w:rPr>
                <w:rFonts w:hint="eastAsia"/>
                <w:szCs w:val="24"/>
              </w:rPr>
              <w:t>N</w:t>
            </w:r>
            <w:r>
              <w:rPr>
                <w:rFonts w:hint="eastAsia"/>
                <w:szCs w:val="24"/>
              </w:rPr>
              <w:t>·</w:t>
            </w:r>
            <w:r>
              <w:rPr>
                <w:szCs w:val="24"/>
              </w:rPr>
              <w:t>mm</w:t>
            </w:r>
            <w:r>
              <w:rPr>
                <w:rFonts w:hint="eastAsia"/>
                <w:szCs w:val="24"/>
              </w:rPr>
              <w:t>）。</w:t>
            </w:r>
          </w:p>
        </w:tc>
      </w:tr>
    </w:tbl>
    <w:p w14:paraId="1362151F" w14:textId="77777777" w:rsidR="003F658E" w:rsidRDefault="003F658E">
      <w:pPr>
        <w:spacing w:line="288" w:lineRule="auto"/>
        <w:rPr>
          <w:rFonts w:cs="Times New Roman"/>
          <w:szCs w:val="24"/>
        </w:rPr>
      </w:pPr>
    </w:p>
    <w:p w14:paraId="34D0FC70" w14:textId="77777777" w:rsidR="003F658E" w:rsidRDefault="00172D8D">
      <w:pPr>
        <w:spacing w:line="288" w:lineRule="auto"/>
        <w:rPr>
          <w:rFonts w:cs="Times New Roman"/>
          <w:szCs w:val="24"/>
        </w:rPr>
      </w:pPr>
      <w:r>
        <w:rPr>
          <w:rFonts w:cs="Times New Roman" w:hint="eastAsia"/>
          <w:szCs w:val="24"/>
        </w:rPr>
        <w:t>5</w:t>
      </w:r>
      <w:r>
        <w:rPr>
          <w:rFonts w:cs="Times New Roman"/>
          <w:szCs w:val="24"/>
        </w:rPr>
        <w:t xml:space="preserve">.5.2 </w:t>
      </w:r>
      <w:r>
        <w:rPr>
          <w:rFonts w:cs="Times New Roman" w:hint="eastAsia"/>
          <w:szCs w:val="24"/>
        </w:rPr>
        <w:t>钢管混凝土异形柱单向压</w:t>
      </w:r>
      <w:r>
        <w:rPr>
          <w:rFonts w:cs="Times New Roman" w:hint="eastAsia"/>
          <w:szCs w:val="24"/>
        </w:rPr>
        <w:t>-</w:t>
      </w:r>
      <w:r>
        <w:rPr>
          <w:rFonts w:cs="Times New Roman" w:hint="eastAsia"/>
          <w:szCs w:val="24"/>
        </w:rPr>
        <w:t>弯复合受力的</w:t>
      </w:r>
      <w:r>
        <w:rPr>
          <w:rFonts w:cs="Times New Roman" w:hint="eastAsia"/>
          <w:i/>
          <w:iCs/>
          <w:szCs w:val="24"/>
        </w:rPr>
        <w:t>N</w:t>
      </w:r>
      <w:r>
        <w:rPr>
          <w:rFonts w:cs="Times New Roman" w:hint="eastAsia"/>
          <w:szCs w:val="24"/>
        </w:rPr>
        <w:t>-</w:t>
      </w:r>
      <w:r>
        <w:rPr>
          <w:rFonts w:cs="Times New Roman" w:hint="eastAsia"/>
          <w:i/>
          <w:iCs/>
          <w:szCs w:val="24"/>
        </w:rPr>
        <w:t>M</w:t>
      </w:r>
      <w:r>
        <w:rPr>
          <w:rFonts w:cs="Times New Roman" w:hint="eastAsia"/>
          <w:szCs w:val="24"/>
        </w:rPr>
        <w:t>承载力相关曲线中，</w:t>
      </w:r>
      <w:r>
        <w:rPr>
          <w:rFonts w:cs="Times New Roman" w:hint="eastAsia"/>
          <w:szCs w:val="24"/>
        </w:rPr>
        <w:t>C</w:t>
      </w:r>
      <w:r>
        <w:rPr>
          <w:rFonts w:cs="Times New Roman" w:hint="eastAsia"/>
          <w:szCs w:val="24"/>
        </w:rPr>
        <w:t>点对应的截面应力简化分布如图</w:t>
      </w:r>
      <w:r>
        <w:rPr>
          <w:rFonts w:cs="Times New Roman"/>
          <w:szCs w:val="24"/>
        </w:rPr>
        <w:t>5.5.2</w:t>
      </w:r>
      <w:r>
        <w:rPr>
          <w:rFonts w:cs="Times New Roman" w:hint="eastAsia"/>
          <w:szCs w:val="24"/>
        </w:rPr>
        <w:t>所示，不同受力方向下的</w:t>
      </w:r>
      <w:r>
        <w:rPr>
          <w:rFonts w:cs="Times New Roman" w:hint="eastAsia"/>
          <w:i/>
          <w:iCs/>
          <w:szCs w:val="24"/>
        </w:rPr>
        <w:t>N</w:t>
      </w:r>
      <w:r>
        <w:rPr>
          <w:rFonts w:cs="Times New Roman" w:hint="eastAsia"/>
          <w:szCs w:val="24"/>
          <w:vertAlign w:val="subscript"/>
        </w:rPr>
        <w:t>c</w:t>
      </w:r>
      <w:r>
        <w:rPr>
          <w:rFonts w:cs="Times New Roman" w:hint="eastAsia"/>
          <w:szCs w:val="24"/>
        </w:rPr>
        <w:t>和</w:t>
      </w:r>
      <w:r>
        <w:rPr>
          <w:rFonts w:cs="Times New Roman" w:hint="eastAsia"/>
          <w:i/>
          <w:iCs/>
          <w:szCs w:val="24"/>
        </w:rPr>
        <w:t>M</w:t>
      </w:r>
      <w:r>
        <w:rPr>
          <w:rFonts w:cs="Times New Roman"/>
          <w:szCs w:val="24"/>
          <w:vertAlign w:val="subscript"/>
        </w:rPr>
        <w:t>c</w:t>
      </w:r>
      <w:r>
        <w:rPr>
          <w:rFonts w:cs="Times New Roman" w:hint="eastAsia"/>
          <w:szCs w:val="24"/>
        </w:rPr>
        <w:t>计算方法如下：</w:t>
      </w:r>
      <w:r>
        <w:rPr>
          <w:rFonts w:cs="Times New Roman" w:hint="eastAsia"/>
          <w:szCs w:val="24"/>
        </w:rPr>
        <w:t xml:space="preserve"> </w:t>
      </w:r>
      <w:r>
        <w:rPr>
          <w:rFonts w:cs="Times New Roman"/>
          <w:szCs w:val="24"/>
        </w:rPr>
        <w:t xml:space="preserve">   </w:t>
      </w:r>
    </w:p>
    <w:p w14:paraId="507114AD" w14:textId="77777777" w:rsidR="003F658E" w:rsidRDefault="00172D8D">
      <w:pPr>
        <w:spacing w:line="288" w:lineRule="auto"/>
        <w:ind w:firstLineChars="100" w:firstLine="240"/>
        <w:rPr>
          <w:rFonts w:cs="Times New Roman"/>
          <w:szCs w:val="24"/>
        </w:rPr>
      </w:pPr>
      <w:r>
        <w:rPr>
          <w:rFonts w:cs="Times New Roman"/>
          <w:szCs w:val="24"/>
        </w:rPr>
        <w:t xml:space="preserve">1 </w:t>
      </w:r>
      <w:r>
        <w:rPr>
          <w:rFonts w:cs="Times New Roman" w:hint="eastAsia"/>
          <w:szCs w:val="24"/>
        </w:rPr>
        <w:t>当钢管混凝土异形柱翼缘柱</w:t>
      </w:r>
      <w:proofErr w:type="gramStart"/>
      <w:r>
        <w:rPr>
          <w:rFonts w:cs="Times New Roman" w:hint="eastAsia"/>
          <w:szCs w:val="24"/>
        </w:rPr>
        <w:t>肢位于</w:t>
      </w:r>
      <w:proofErr w:type="gramEnd"/>
      <w:r>
        <w:rPr>
          <w:rFonts w:cs="Times New Roman" w:hint="eastAsia"/>
          <w:szCs w:val="24"/>
        </w:rPr>
        <w:t>受压区时：</w:t>
      </w:r>
    </w:p>
    <w:tbl>
      <w:tblPr>
        <w:tblStyle w:val="2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2"/>
        <w:gridCol w:w="1160"/>
      </w:tblGrid>
      <w:tr w:rsidR="003F658E" w14:paraId="10298649" w14:textId="77777777">
        <w:tc>
          <w:tcPr>
            <w:tcW w:w="4302" w:type="pct"/>
            <w:vAlign w:val="center"/>
          </w:tcPr>
          <w:p w14:paraId="1D330F56" w14:textId="77777777" w:rsidR="003F658E" w:rsidRDefault="00172D8D">
            <w:pPr>
              <w:tabs>
                <w:tab w:val="center" w:pos="4160"/>
                <w:tab w:val="right" w:pos="8300"/>
              </w:tabs>
              <w:spacing w:line="276" w:lineRule="auto"/>
              <w:jc w:val="center"/>
            </w:pPr>
            <w:r>
              <w:rPr>
                <w:noProof/>
                <w:position w:val="-34"/>
              </w:rPr>
              <w:drawing>
                <wp:inline distT="0" distB="0" distL="0" distR="0" wp14:anchorId="1ECC3ED4" wp14:editId="1C9315DF">
                  <wp:extent cx="1306195" cy="528320"/>
                  <wp:effectExtent l="0" t="0" r="8255" b="50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1306195" cy="528320"/>
                          </a:xfrm>
                          <a:prstGeom prst="rect">
                            <a:avLst/>
                          </a:prstGeom>
                          <a:noFill/>
                          <a:ln>
                            <a:noFill/>
                          </a:ln>
                        </pic:spPr>
                      </pic:pic>
                    </a:graphicData>
                  </a:graphic>
                </wp:inline>
              </w:drawing>
            </w:r>
          </w:p>
        </w:tc>
        <w:tc>
          <w:tcPr>
            <w:tcW w:w="698" w:type="pct"/>
            <w:vAlign w:val="center"/>
          </w:tcPr>
          <w:p w14:paraId="4AE00B97" w14:textId="77777777" w:rsidR="003F658E" w:rsidRDefault="00172D8D">
            <w:pPr>
              <w:tabs>
                <w:tab w:val="center" w:pos="4160"/>
                <w:tab w:val="right" w:pos="8300"/>
              </w:tabs>
              <w:spacing w:line="276" w:lineRule="auto"/>
              <w:jc w:val="center"/>
            </w:pPr>
            <w:r>
              <w:rPr>
                <w:rFonts w:hint="eastAsia"/>
                <w:szCs w:val="24"/>
              </w:rPr>
              <w:t>(5</w:t>
            </w:r>
            <w:r>
              <w:rPr>
                <w:szCs w:val="24"/>
              </w:rPr>
              <w:t>.5.2-1</w:t>
            </w:r>
            <w:r>
              <w:rPr>
                <w:rFonts w:hint="eastAsia"/>
                <w:szCs w:val="24"/>
              </w:rPr>
              <w:t>)</w:t>
            </w:r>
          </w:p>
        </w:tc>
      </w:tr>
    </w:tbl>
    <w:p w14:paraId="24115D9C" w14:textId="77777777" w:rsidR="003F658E" w:rsidRDefault="003F658E">
      <w:pPr>
        <w:spacing w:line="288" w:lineRule="auto"/>
        <w:rPr>
          <w:rFonts w:cs="Times New Roman"/>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309"/>
      </w:tblGrid>
      <w:tr w:rsidR="003F658E" w14:paraId="1AF49D03" w14:textId="77777777">
        <w:tc>
          <w:tcPr>
            <w:tcW w:w="993" w:type="dxa"/>
            <w:vAlign w:val="center"/>
          </w:tcPr>
          <w:p w14:paraId="49410143" w14:textId="77777777" w:rsidR="003F658E" w:rsidRDefault="00172D8D">
            <w:pPr>
              <w:spacing w:line="288" w:lineRule="auto"/>
              <w:jc w:val="center"/>
              <w:rPr>
                <w:rFonts w:cs="Times New Roman"/>
                <w:szCs w:val="24"/>
              </w:rPr>
            </w:pPr>
            <w:r>
              <w:rPr>
                <w:rFonts w:hint="eastAsia"/>
              </w:rPr>
              <w:t>其中：</w:t>
            </w:r>
          </w:p>
        </w:tc>
        <w:tc>
          <w:tcPr>
            <w:tcW w:w="7309" w:type="dxa"/>
          </w:tcPr>
          <w:p w14:paraId="5DDA4E24" w14:textId="77777777" w:rsidR="003F658E" w:rsidRDefault="00172D8D">
            <w:pPr>
              <w:spacing w:line="288" w:lineRule="auto"/>
              <w:rPr>
                <w:rFonts w:cs="Times New Roman"/>
                <w:szCs w:val="24"/>
              </w:rPr>
            </w:pPr>
            <w:r>
              <w:rPr>
                <w:position w:val="-10"/>
              </w:rPr>
              <w:object w:dxaOrig="788" w:dyaOrig="323" w14:anchorId="51BAD118">
                <v:shape id="_x0000_i1089" type="#_x0000_t75" alt="" style="width:39.55pt;height:16.25pt" o:ole="">
                  <v:imagedata r:id="rId153" o:title=""/>
                </v:shape>
                <o:OLEObject Type="Embed" ProgID="Equation.DSMT4" ShapeID="_x0000_i1089" DrawAspect="Content" ObjectID="_1764500298" r:id="rId154"/>
              </w:object>
            </w:r>
          </w:p>
        </w:tc>
      </w:tr>
      <w:tr w:rsidR="003F658E" w14:paraId="172E9217" w14:textId="77777777">
        <w:tc>
          <w:tcPr>
            <w:tcW w:w="993" w:type="dxa"/>
          </w:tcPr>
          <w:p w14:paraId="35383F14" w14:textId="77777777" w:rsidR="003F658E" w:rsidRDefault="003F658E">
            <w:pPr>
              <w:spacing w:line="288" w:lineRule="auto"/>
              <w:rPr>
                <w:rFonts w:cs="Times New Roman"/>
                <w:szCs w:val="24"/>
              </w:rPr>
            </w:pPr>
          </w:p>
        </w:tc>
        <w:tc>
          <w:tcPr>
            <w:tcW w:w="7309" w:type="dxa"/>
          </w:tcPr>
          <w:p w14:paraId="49D8A494" w14:textId="77777777" w:rsidR="003F658E" w:rsidRDefault="00172D8D">
            <w:pPr>
              <w:spacing w:line="288" w:lineRule="auto"/>
              <w:rPr>
                <w:rFonts w:cs="Times New Roman"/>
                <w:szCs w:val="24"/>
              </w:rPr>
            </w:pPr>
            <w:r>
              <w:rPr>
                <w:position w:val="-12"/>
              </w:rPr>
              <w:object w:dxaOrig="4300" w:dyaOrig="363" w14:anchorId="06F471B2">
                <v:shape id="_x0000_i1090" type="#_x0000_t75" alt="" style="width:215.2pt;height:18.3pt" o:ole="">
                  <v:imagedata r:id="rId155" o:title=""/>
                </v:shape>
                <o:OLEObject Type="Embed" ProgID="Equation.DSMT4" ShapeID="_x0000_i1090" DrawAspect="Content" ObjectID="_1764500299" r:id="rId156"/>
              </w:object>
            </w:r>
          </w:p>
        </w:tc>
      </w:tr>
      <w:tr w:rsidR="003F658E" w14:paraId="158C9407" w14:textId="77777777">
        <w:tc>
          <w:tcPr>
            <w:tcW w:w="993" w:type="dxa"/>
          </w:tcPr>
          <w:p w14:paraId="70A74B67" w14:textId="77777777" w:rsidR="003F658E" w:rsidRDefault="003F658E">
            <w:pPr>
              <w:spacing w:line="288" w:lineRule="auto"/>
              <w:rPr>
                <w:rFonts w:cs="Times New Roman"/>
                <w:szCs w:val="24"/>
              </w:rPr>
            </w:pPr>
          </w:p>
        </w:tc>
        <w:tc>
          <w:tcPr>
            <w:tcW w:w="7309" w:type="dxa"/>
          </w:tcPr>
          <w:p w14:paraId="5D04A075" w14:textId="77777777" w:rsidR="003F658E" w:rsidRDefault="00172D8D">
            <w:pPr>
              <w:spacing w:line="288" w:lineRule="auto"/>
              <w:rPr>
                <w:rFonts w:cs="Times New Roman"/>
                <w:szCs w:val="24"/>
              </w:rPr>
            </w:pPr>
            <w:r>
              <w:rPr>
                <w:position w:val="-10"/>
              </w:rPr>
              <w:object w:dxaOrig="809" w:dyaOrig="323" w14:anchorId="6ABA6352">
                <v:shape id="_x0000_i1091" type="#_x0000_t75" alt="" style="width:40.35pt;height:16.25pt" o:ole="">
                  <v:imagedata r:id="rId157" o:title=""/>
                </v:shape>
                <o:OLEObject Type="Embed" ProgID="Equation.DSMT4" ShapeID="_x0000_i1091" DrawAspect="Content" ObjectID="_1764500300" r:id="rId158"/>
              </w:object>
            </w:r>
          </w:p>
        </w:tc>
      </w:tr>
      <w:tr w:rsidR="003F658E" w14:paraId="20A2772D" w14:textId="77777777">
        <w:tc>
          <w:tcPr>
            <w:tcW w:w="993" w:type="dxa"/>
          </w:tcPr>
          <w:p w14:paraId="4D179D1F" w14:textId="77777777" w:rsidR="003F658E" w:rsidRDefault="003F658E">
            <w:pPr>
              <w:spacing w:line="288" w:lineRule="auto"/>
              <w:rPr>
                <w:rFonts w:cs="Times New Roman"/>
                <w:szCs w:val="24"/>
              </w:rPr>
            </w:pPr>
          </w:p>
        </w:tc>
        <w:tc>
          <w:tcPr>
            <w:tcW w:w="7309" w:type="dxa"/>
          </w:tcPr>
          <w:p w14:paraId="1DF37A2B" w14:textId="77777777" w:rsidR="003F658E" w:rsidRDefault="00172D8D">
            <w:pPr>
              <w:spacing w:line="288" w:lineRule="auto"/>
            </w:pPr>
            <w:r>
              <w:rPr>
                <w:position w:val="-14"/>
              </w:rPr>
              <w:object w:dxaOrig="3960" w:dyaOrig="408" w14:anchorId="0B8140B2">
                <v:shape id="_x0000_i1092" type="#_x0000_t75" alt="" style="width:198.2pt;height:20.4pt" o:ole="">
                  <v:imagedata r:id="rId159" o:title=""/>
                </v:shape>
                <o:OLEObject Type="Embed" ProgID="Equation.DSMT4" ShapeID="_x0000_i1092" DrawAspect="Content" ObjectID="_1764500301" r:id="rId160"/>
              </w:object>
            </w:r>
          </w:p>
        </w:tc>
      </w:tr>
      <w:tr w:rsidR="003F658E" w14:paraId="3F4C674B" w14:textId="77777777">
        <w:tc>
          <w:tcPr>
            <w:tcW w:w="993" w:type="dxa"/>
          </w:tcPr>
          <w:p w14:paraId="13C2ABA1" w14:textId="77777777" w:rsidR="003F658E" w:rsidRDefault="003F658E">
            <w:pPr>
              <w:spacing w:line="288" w:lineRule="auto"/>
              <w:rPr>
                <w:rFonts w:cs="Times New Roman"/>
                <w:szCs w:val="24"/>
              </w:rPr>
            </w:pPr>
          </w:p>
        </w:tc>
        <w:tc>
          <w:tcPr>
            <w:tcW w:w="7309" w:type="dxa"/>
          </w:tcPr>
          <w:p w14:paraId="2E3EEE65" w14:textId="77777777" w:rsidR="003F658E" w:rsidRDefault="00172D8D">
            <w:pPr>
              <w:spacing w:line="288" w:lineRule="auto"/>
            </w:pPr>
            <w:r>
              <w:rPr>
                <w:position w:val="-14"/>
              </w:rPr>
              <w:object w:dxaOrig="6120" w:dyaOrig="408" w14:anchorId="789BA276">
                <v:shape id="_x0000_i1093" type="#_x0000_t75" alt="" style="width:306pt;height:20.4pt" o:ole="">
                  <v:imagedata r:id="rId161" o:title=""/>
                </v:shape>
                <o:OLEObject Type="Embed" ProgID="Equation.DSMT4" ShapeID="_x0000_i1093" DrawAspect="Content" ObjectID="_1764500302" r:id="rId162"/>
              </w:object>
            </w:r>
          </w:p>
        </w:tc>
      </w:tr>
    </w:tbl>
    <w:p w14:paraId="71237079" w14:textId="77777777" w:rsidR="003F658E" w:rsidRDefault="003F658E">
      <w:pPr>
        <w:spacing w:line="288" w:lineRule="auto"/>
        <w:rPr>
          <w:rFonts w:cs="Times New Roman"/>
          <w:szCs w:val="24"/>
        </w:rPr>
      </w:pPr>
    </w:p>
    <w:p w14:paraId="779ED60D" w14:textId="77777777" w:rsidR="003F658E" w:rsidRDefault="00172D8D">
      <w:pPr>
        <w:spacing w:line="288" w:lineRule="auto"/>
        <w:ind w:firstLineChars="100" w:firstLine="240"/>
        <w:rPr>
          <w:rFonts w:cs="Times New Roman"/>
          <w:szCs w:val="24"/>
        </w:rPr>
      </w:pPr>
      <w:r>
        <w:rPr>
          <w:rFonts w:cs="Times New Roman" w:hint="eastAsia"/>
          <w:szCs w:val="24"/>
        </w:rPr>
        <w:t>2</w:t>
      </w:r>
      <w:r>
        <w:rPr>
          <w:rFonts w:cs="Times New Roman"/>
          <w:szCs w:val="24"/>
        </w:rPr>
        <w:t xml:space="preserve"> </w:t>
      </w:r>
      <w:r>
        <w:rPr>
          <w:rFonts w:cs="Times New Roman" w:hint="eastAsia"/>
          <w:szCs w:val="24"/>
        </w:rPr>
        <w:t>当钢管混凝土异形柱翼缘柱</w:t>
      </w:r>
      <w:proofErr w:type="gramStart"/>
      <w:r>
        <w:rPr>
          <w:rFonts w:cs="Times New Roman" w:hint="eastAsia"/>
          <w:szCs w:val="24"/>
        </w:rPr>
        <w:t>肢位于受</w:t>
      </w:r>
      <w:proofErr w:type="gramEnd"/>
      <w:r>
        <w:rPr>
          <w:rFonts w:cs="Times New Roman" w:hint="eastAsia"/>
          <w:szCs w:val="24"/>
        </w:rPr>
        <w:t>拉区时：</w:t>
      </w:r>
    </w:p>
    <w:tbl>
      <w:tblPr>
        <w:tblStyle w:val="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08"/>
      </w:tblGrid>
      <w:tr w:rsidR="003F658E" w14:paraId="7E0BF2B4" w14:textId="77777777">
        <w:tc>
          <w:tcPr>
            <w:tcW w:w="4093" w:type="pct"/>
            <w:vAlign w:val="center"/>
          </w:tcPr>
          <w:p w14:paraId="2386B9EB" w14:textId="77777777" w:rsidR="003F658E" w:rsidRDefault="00172D8D">
            <w:pPr>
              <w:tabs>
                <w:tab w:val="center" w:pos="4160"/>
                <w:tab w:val="right" w:pos="8300"/>
              </w:tabs>
              <w:spacing w:line="276" w:lineRule="auto"/>
              <w:jc w:val="center"/>
            </w:pPr>
            <w:r>
              <w:rPr>
                <w:noProof/>
                <w:position w:val="-34"/>
              </w:rPr>
              <w:drawing>
                <wp:inline distT="0" distB="0" distL="0" distR="0" wp14:anchorId="05B472BF" wp14:editId="76A2AFD2">
                  <wp:extent cx="1306195" cy="528320"/>
                  <wp:effectExtent l="0" t="0" r="8255" b="508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1306195" cy="528320"/>
                          </a:xfrm>
                          <a:prstGeom prst="rect">
                            <a:avLst/>
                          </a:prstGeom>
                          <a:noFill/>
                          <a:ln>
                            <a:noFill/>
                          </a:ln>
                        </pic:spPr>
                      </pic:pic>
                    </a:graphicData>
                  </a:graphic>
                </wp:inline>
              </w:drawing>
            </w:r>
          </w:p>
        </w:tc>
        <w:tc>
          <w:tcPr>
            <w:tcW w:w="907" w:type="pct"/>
            <w:vAlign w:val="center"/>
          </w:tcPr>
          <w:p w14:paraId="02973654" w14:textId="77777777" w:rsidR="003F658E" w:rsidRDefault="00172D8D">
            <w:pPr>
              <w:tabs>
                <w:tab w:val="center" w:pos="4160"/>
                <w:tab w:val="right" w:pos="8300"/>
              </w:tabs>
              <w:spacing w:line="276" w:lineRule="auto"/>
              <w:jc w:val="center"/>
            </w:pPr>
            <w:r>
              <w:rPr>
                <w:rFonts w:hint="eastAsia"/>
                <w:szCs w:val="24"/>
              </w:rPr>
              <w:t>（</w:t>
            </w:r>
            <w:r>
              <w:rPr>
                <w:rFonts w:hint="eastAsia"/>
                <w:szCs w:val="24"/>
              </w:rPr>
              <w:t>5</w:t>
            </w:r>
            <w:r>
              <w:rPr>
                <w:szCs w:val="24"/>
              </w:rPr>
              <w:t>.5.2-2</w:t>
            </w:r>
            <w:r>
              <w:rPr>
                <w:rFonts w:hint="eastAsia"/>
                <w:szCs w:val="24"/>
              </w:rPr>
              <w:t>）</w:t>
            </w:r>
          </w:p>
        </w:tc>
      </w:tr>
    </w:tbl>
    <w:p w14:paraId="2B6ADA75" w14:textId="77777777" w:rsidR="003F658E" w:rsidRDefault="003F658E">
      <w:pPr>
        <w:spacing w:line="288" w:lineRule="auto"/>
        <w:rPr>
          <w:rFonts w:cs="Times New Roman"/>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309"/>
      </w:tblGrid>
      <w:tr w:rsidR="003F658E" w14:paraId="136D3145" w14:textId="77777777">
        <w:tc>
          <w:tcPr>
            <w:tcW w:w="993" w:type="dxa"/>
            <w:vAlign w:val="center"/>
          </w:tcPr>
          <w:p w14:paraId="3D4B76AC" w14:textId="77777777" w:rsidR="003F658E" w:rsidRDefault="00172D8D">
            <w:pPr>
              <w:spacing w:line="288" w:lineRule="auto"/>
              <w:jc w:val="center"/>
              <w:rPr>
                <w:rFonts w:cs="Times New Roman"/>
                <w:szCs w:val="24"/>
              </w:rPr>
            </w:pPr>
            <w:r>
              <w:rPr>
                <w:rFonts w:hint="eastAsia"/>
              </w:rPr>
              <w:t>其中：</w:t>
            </w:r>
          </w:p>
        </w:tc>
        <w:tc>
          <w:tcPr>
            <w:tcW w:w="7309" w:type="dxa"/>
          </w:tcPr>
          <w:p w14:paraId="131478DB" w14:textId="77777777" w:rsidR="003F658E" w:rsidRDefault="00172D8D">
            <w:pPr>
              <w:spacing w:line="288" w:lineRule="auto"/>
              <w:rPr>
                <w:rFonts w:cs="Times New Roman"/>
                <w:szCs w:val="24"/>
              </w:rPr>
            </w:pPr>
            <w:r>
              <w:rPr>
                <w:position w:val="-12"/>
              </w:rPr>
              <w:object w:dxaOrig="2002" w:dyaOrig="363" w14:anchorId="5A401275">
                <v:shape id="_x0000_i1094" type="#_x0000_t75" alt="" style="width:100.3pt;height:18.3pt" o:ole="">
                  <v:imagedata r:id="rId163" o:title=""/>
                </v:shape>
                <o:OLEObject Type="Embed" ProgID="Equation.DSMT4" ShapeID="_x0000_i1094" DrawAspect="Content" ObjectID="_1764500303" r:id="rId164"/>
              </w:object>
            </w:r>
          </w:p>
        </w:tc>
      </w:tr>
      <w:tr w:rsidR="003F658E" w14:paraId="4AE56B86" w14:textId="77777777">
        <w:tc>
          <w:tcPr>
            <w:tcW w:w="993" w:type="dxa"/>
          </w:tcPr>
          <w:p w14:paraId="5F07D106" w14:textId="77777777" w:rsidR="003F658E" w:rsidRDefault="003F658E">
            <w:pPr>
              <w:spacing w:line="288" w:lineRule="auto"/>
              <w:rPr>
                <w:rFonts w:cs="Times New Roman"/>
                <w:szCs w:val="24"/>
              </w:rPr>
            </w:pPr>
          </w:p>
        </w:tc>
        <w:tc>
          <w:tcPr>
            <w:tcW w:w="7309" w:type="dxa"/>
          </w:tcPr>
          <w:p w14:paraId="49EAAC6B" w14:textId="77777777" w:rsidR="003F658E" w:rsidRDefault="00172D8D">
            <w:pPr>
              <w:spacing w:line="288" w:lineRule="auto"/>
              <w:rPr>
                <w:rFonts w:cs="Times New Roman"/>
                <w:szCs w:val="24"/>
              </w:rPr>
            </w:pPr>
            <w:r>
              <w:rPr>
                <w:position w:val="-12"/>
              </w:rPr>
              <w:object w:dxaOrig="3215" w:dyaOrig="363" w14:anchorId="6711066A">
                <v:shape id="_x0000_i1095" type="#_x0000_t75" alt="" style="width:160.6pt;height:18.3pt" o:ole="">
                  <v:imagedata r:id="rId165" o:title=""/>
                </v:shape>
                <o:OLEObject Type="Embed" ProgID="Equation.DSMT4" ShapeID="_x0000_i1095" DrawAspect="Content" ObjectID="_1764500304" r:id="rId166"/>
              </w:object>
            </w:r>
          </w:p>
        </w:tc>
      </w:tr>
      <w:tr w:rsidR="003F658E" w14:paraId="4AA1D7D4" w14:textId="77777777">
        <w:tc>
          <w:tcPr>
            <w:tcW w:w="993" w:type="dxa"/>
          </w:tcPr>
          <w:p w14:paraId="5E5AC7AC" w14:textId="77777777" w:rsidR="003F658E" w:rsidRDefault="003F658E">
            <w:pPr>
              <w:spacing w:line="288" w:lineRule="auto"/>
              <w:rPr>
                <w:rFonts w:cs="Times New Roman"/>
                <w:szCs w:val="24"/>
              </w:rPr>
            </w:pPr>
          </w:p>
        </w:tc>
        <w:tc>
          <w:tcPr>
            <w:tcW w:w="7309" w:type="dxa"/>
          </w:tcPr>
          <w:p w14:paraId="5BAB0313" w14:textId="77777777" w:rsidR="003F658E" w:rsidRDefault="00172D8D">
            <w:pPr>
              <w:spacing w:line="288" w:lineRule="auto"/>
              <w:rPr>
                <w:rFonts w:cs="Times New Roman"/>
                <w:szCs w:val="24"/>
              </w:rPr>
            </w:pPr>
            <w:r>
              <w:rPr>
                <w:position w:val="-12"/>
              </w:rPr>
              <w:object w:dxaOrig="2291" w:dyaOrig="363" w14:anchorId="133010A3">
                <v:shape id="_x0000_i1096" type="#_x0000_t75" alt="" style="width:114.45pt;height:18.3pt" o:ole="">
                  <v:imagedata r:id="rId167" o:title=""/>
                </v:shape>
                <o:OLEObject Type="Embed" ProgID="Equation.DSMT4" ShapeID="_x0000_i1096" DrawAspect="Content" ObjectID="_1764500305" r:id="rId168"/>
              </w:object>
            </w:r>
          </w:p>
        </w:tc>
      </w:tr>
      <w:tr w:rsidR="003F658E" w14:paraId="4C97826E" w14:textId="77777777">
        <w:tc>
          <w:tcPr>
            <w:tcW w:w="993" w:type="dxa"/>
          </w:tcPr>
          <w:p w14:paraId="3DE1B762" w14:textId="77777777" w:rsidR="003F658E" w:rsidRDefault="003F658E">
            <w:pPr>
              <w:spacing w:line="288" w:lineRule="auto"/>
              <w:rPr>
                <w:rFonts w:cs="Times New Roman"/>
                <w:szCs w:val="24"/>
              </w:rPr>
            </w:pPr>
          </w:p>
        </w:tc>
        <w:tc>
          <w:tcPr>
            <w:tcW w:w="7309" w:type="dxa"/>
          </w:tcPr>
          <w:p w14:paraId="1744FC80" w14:textId="77777777" w:rsidR="003F658E" w:rsidRDefault="00172D8D">
            <w:pPr>
              <w:spacing w:line="288" w:lineRule="auto"/>
            </w:pPr>
            <w:r>
              <w:rPr>
                <w:position w:val="-12"/>
              </w:rPr>
              <w:object w:dxaOrig="3190" w:dyaOrig="363" w14:anchorId="35FB07EB">
                <v:shape id="_x0000_i1097" type="#_x0000_t75" alt="" style="width:159.35pt;height:18.3pt" o:ole="">
                  <v:imagedata r:id="rId169" o:title=""/>
                </v:shape>
                <o:OLEObject Type="Embed" ProgID="Equation.DSMT4" ShapeID="_x0000_i1097" DrawAspect="Content" ObjectID="_1764500306" r:id="rId170"/>
              </w:object>
            </w:r>
          </w:p>
        </w:tc>
      </w:tr>
      <w:tr w:rsidR="003F658E" w14:paraId="047D38FE" w14:textId="77777777">
        <w:tc>
          <w:tcPr>
            <w:tcW w:w="993" w:type="dxa"/>
          </w:tcPr>
          <w:p w14:paraId="6B739E2F" w14:textId="77777777" w:rsidR="003F658E" w:rsidRDefault="003F658E">
            <w:pPr>
              <w:spacing w:line="288" w:lineRule="auto"/>
              <w:rPr>
                <w:rFonts w:cs="Times New Roman"/>
                <w:szCs w:val="24"/>
              </w:rPr>
            </w:pPr>
          </w:p>
        </w:tc>
        <w:tc>
          <w:tcPr>
            <w:tcW w:w="7309" w:type="dxa"/>
          </w:tcPr>
          <w:p w14:paraId="4D886450" w14:textId="77777777" w:rsidR="003F658E" w:rsidRDefault="00172D8D">
            <w:pPr>
              <w:spacing w:line="288" w:lineRule="auto"/>
            </w:pPr>
            <w:r>
              <w:rPr>
                <w:position w:val="-12"/>
              </w:rPr>
              <w:object w:dxaOrig="5170" w:dyaOrig="396" w14:anchorId="7A6B9FE1">
                <v:shape id="_x0000_i1098" type="#_x0000_t75" alt="" style="width:258.5pt;height:20pt" o:ole="">
                  <v:imagedata r:id="rId171" o:title=""/>
                </v:shape>
                <o:OLEObject Type="Embed" ProgID="Equation.DSMT4" ShapeID="_x0000_i1098" DrawAspect="Content" ObjectID="_1764500307" r:id="rId172"/>
              </w:object>
            </w:r>
          </w:p>
        </w:tc>
      </w:tr>
    </w:tbl>
    <w:p w14:paraId="53001947" w14:textId="77777777" w:rsidR="003F658E" w:rsidRDefault="003F658E">
      <w:pPr>
        <w:spacing w:line="288" w:lineRule="auto"/>
        <w:rPr>
          <w:rFonts w:cs="Times New Roman"/>
          <w:szCs w:val="24"/>
        </w:rPr>
      </w:pPr>
    </w:p>
    <w:p w14:paraId="45D68AB1" w14:textId="77777777" w:rsidR="003F658E" w:rsidRDefault="00172D8D">
      <w:pPr>
        <w:spacing w:line="288" w:lineRule="auto"/>
        <w:ind w:firstLineChars="100" w:firstLine="240"/>
        <w:rPr>
          <w:rFonts w:cs="Times New Roman"/>
          <w:szCs w:val="24"/>
        </w:rPr>
      </w:pPr>
      <w:r>
        <w:rPr>
          <w:rFonts w:cs="Times New Roman" w:hint="eastAsia"/>
          <w:szCs w:val="24"/>
        </w:rPr>
        <w:t>3</w:t>
      </w:r>
      <w:r>
        <w:rPr>
          <w:rFonts w:cs="Times New Roman"/>
          <w:szCs w:val="24"/>
        </w:rPr>
        <w:t xml:space="preserve"> </w:t>
      </w:r>
      <w:r>
        <w:rPr>
          <w:rFonts w:cs="Times New Roman" w:hint="eastAsia"/>
          <w:szCs w:val="24"/>
        </w:rPr>
        <w:t>当钢管混凝土异形柱截面中和轴平行腹板柱肢时：</w:t>
      </w:r>
    </w:p>
    <w:tbl>
      <w:tblPr>
        <w:tblStyle w:val="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08"/>
      </w:tblGrid>
      <w:tr w:rsidR="003F658E" w14:paraId="6BD97345" w14:textId="77777777">
        <w:tc>
          <w:tcPr>
            <w:tcW w:w="4093" w:type="pct"/>
            <w:vAlign w:val="center"/>
          </w:tcPr>
          <w:p w14:paraId="5293703B" w14:textId="77777777" w:rsidR="003F658E" w:rsidRDefault="00172D8D">
            <w:pPr>
              <w:tabs>
                <w:tab w:val="center" w:pos="4160"/>
                <w:tab w:val="right" w:pos="8300"/>
              </w:tabs>
              <w:spacing w:line="276" w:lineRule="auto"/>
              <w:jc w:val="center"/>
            </w:pPr>
            <w:r>
              <w:rPr>
                <w:rFonts w:eastAsiaTheme="minorEastAsia" w:cstheme="minorBidi"/>
                <w:position w:val="-34"/>
              </w:rPr>
              <w:object w:dxaOrig="2056" w:dyaOrig="824" w14:anchorId="0DE16EF5">
                <v:shape id="_x0000_i1099" type="#_x0000_t75" style="width:102.8pt;height:41.2pt" o:ole="">
                  <v:imagedata r:id="rId173" o:title=""/>
                </v:shape>
                <o:OLEObject Type="Embed" ProgID="Equation.DSMT4" ShapeID="_x0000_i1099" DrawAspect="Content" ObjectID="_1764500308" r:id="rId174"/>
              </w:object>
            </w:r>
          </w:p>
        </w:tc>
        <w:tc>
          <w:tcPr>
            <w:tcW w:w="907" w:type="pct"/>
            <w:vAlign w:val="center"/>
          </w:tcPr>
          <w:p w14:paraId="7D456FA8" w14:textId="77777777" w:rsidR="003F658E" w:rsidRDefault="00172D8D">
            <w:pPr>
              <w:tabs>
                <w:tab w:val="center" w:pos="4160"/>
                <w:tab w:val="right" w:pos="8300"/>
              </w:tabs>
              <w:spacing w:line="276" w:lineRule="auto"/>
              <w:jc w:val="center"/>
            </w:pPr>
            <w:r>
              <w:rPr>
                <w:rFonts w:hint="eastAsia"/>
                <w:szCs w:val="24"/>
              </w:rPr>
              <w:t>（</w:t>
            </w:r>
            <w:r>
              <w:rPr>
                <w:rFonts w:hint="eastAsia"/>
                <w:szCs w:val="24"/>
              </w:rPr>
              <w:t>5</w:t>
            </w:r>
            <w:r>
              <w:rPr>
                <w:szCs w:val="24"/>
              </w:rPr>
              <w:t>.5.2-3</w:t>
            </w:r>
            <w:r>
              <w:rPr>
                <w:rFonts w:hint="eastAsia"/>
                <w:szCs w:val="24"/>
              </w:rPr>
              <w:t>）</w:t>
            </w:r>
          </w:p>
        </w:tc>
      </w:tr>
    </w:tbl>
    <w:p w14:paraId="102805FF" w14:textId="77777777" w:rsidR="003F658E" w:rsidRDefault="003F658E">
      <w:pPr>
        <w:spacing w:line="288" w:lineRule="auto"/>
        <w:rPr>
          <w:rFonts w:cs="Times New Roman"/>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319"/>
      </w:tblGrid>
      <w:tr w:rsidR="003F658E" w14:paraId="6F2BA324" w14:textId="77777777">
        <w:tc>
          <w:tcPr>
            <w:tcW w:w="993" w:type="dxa"/>
            <w:vAlign w:val="center"/>
          </w:tcPr>
          <w:p w14:paraId="6A7AB8B6" w14:textId="77777777" w:rsidR="003F658E" w:rsidRDefault="00172D8D">
            <w:pPr>
              <w:spacing w:line="288" w:lineRule="auto"/>
              <w:jc w:val="center"/>
              <w:rPr>
                <w:rFonts w:cs="Times New Roman"/>
                <w:szCs w:val="24"/>
              </w:rPr>
            </w:pPr>
            <w:r>
              <w:rPr>
                <w:rFonts w:hint="eastAsia"/>
              </w:rPr>
              <w:t>其中：</w:t>
            </w:r>
          </w:p>
        </w:tc>
        <w:tc>
          <w:tcPr>
            <w:tcW w:w="7319" w:type="dxa"/>
          </w:tcPr>
          <w:p w14:paraId="010D1D59" w14:textId="77777777" w:rsidR="003F658E" w:rsidRDefault="00172D8D">
            <w:pPr>
              <w:spacing w:line="288" w:lineRule="auto"/>
              <w:rPr>
                <w:rFonts w:cs="Times New Roman"/>
                <w:szCs w:val="24"/>
              </w:rPr>
            </w:pPr>
            <w:r>
              <w:rPr>
                <w:position w:val="-12"/>
              </w:rPr>
              <w:object w:dxaOrig="2291" w:dyaOrig="363" w14:anchorId="1C6A55FE">
                <v:shape id="_x0000_i1100" type="#_x0000_t75" alt="" style="width:114.45pt;height:18.3pt" o:ole="">
                  <v:imagedata r:id="rId175" o:title=""/>
                </v:shape>
                <o:OLEObject Type="Embed" ProgID="Equation.DSMT4" ShapeID="_x0000_i1100" DrawAspect="Content" ObjectID="_1764500309" r:id="rId176"/>
              </w:object>
            </w:r>
          </w:p>
        </w:tc>
      </w:tr>
      <w:tr w:rsidR="003F658E" w14:paraId="120CCA02" w14:textId="77777777">
        <w:tc>
          <w:tcPr>
            <w:tcW w:w="993" w:type="dxa"/>
          </w:tcPr>
          <w:p w14:paraId="781E84AD" w14:textId="77777777" w:rsidR="003F658E" w:rsidRDefault="003F658E">
            <w:pPr>
              <w:spacing w:line="288" w:lineRule="auto"/>
              <w:rPr>
                <w:rFonts w:cs="Times New Roman"/>
                <w:szCs w:val="24"/>
              </w:rPr>
            </w:pPr>
          </w:p>
        </w:tc>
        <w:tc>
          <w:tcPr>
            <w:tcW w:w="7319" w:type="dxa"/>
          </w:tcPr>
          <w:p w14:paraId="45D4DC1B" w14:textId="77777777" w:rsidR="003F658E" w:rsidRDefault="00172D8D">
            <w:pPr>
              <w:spacing w:line="288" w:lineRule="auto"/>
              <w:rPr>
                <w:rFonts w:cs="Times New Roman"/>
                <w:szCs w:val="24"/>
              </w:rPr>
            </w:pPr>
            <w:r>
              <w:rPr>
                <w:position w:val="-30"/>
              </w:rPr>
              <w:object w:dxaOrig="5988" w:dyaOrig="718" w14:anchorId="3671B276">
                <v:shape id="_x0000_i1101" type="#_x0000_t75" alt="" style="width:299.1pt;height:35.8pt" o:ole="">
                  <v:imagedata r:id="rId177" o:title=""/>
                </v:shape>
                <o:OLEObject Type="Embed" ProgID="Equation.DSMT4" ShapeID="_x0000_i1101" DrawAspect="Content" ObjectID="_1764500310" r:id="rId178"/>
              </w:object>
            </w:r>
          </w:p>
        </w:tc>
      </w:tr>
      <w:tr w:rsidR="003F658E" w14:paraId="77A10F28" w14:textId="77777777">
        <w:tc>
          <w:tcPr>
            <w:tcW w:w="993" w:type="dxa"/>
          </w:tcPr>
          <w:p w14:paraId="0FAE6C2C" w14:textId="77777777" w:rsidR="003F658E" w:rsidRDefault="003F658E">
            <w:pPr>
              <w:spacing w:line="288" w:lineRule="auto"/>
              <w:rPr>
                <w:rFonts w:cs="Times New Roman"/>
                <w:szCs w:val="24"/>
              </w:rPr>
            </w:pPr>
          </w:p>
        </w:tc>
        <w:tc>
          <w:tcPr>
            <w:tcW w:w="7319" w:type="dxa"/>
          </w:tcPr>
          <w:p w14:paraId="3178855D" w14:textId="77777777" w:rsidR="003F658E" w:rsidRDefault="00172D8D">
            <w:pPr>
              <w:spacing w:line="288" w:lineRule="auto"/>
              <w:rPr>
                <w:rFonts w:cs="Times New Roman"/>
                <w:szCs w:val="24"/>
              </w:rPr>
            </w:pPr>
            <w:r>
              <w:rPr>
                <w:position w:val="-12"/>
              </w:rPr>
              <w:object w:dxaOrig="2416" w:dyaOrig="363" w14:anchorId="42D833C1">
                <v:shape id="_x0000_i1102" type="#_x0000_t75" alt="" style="width:120.7pt;height:18.3pt" o:ole="">
                  <v:imagedata r:id="rId179" o:title=""/>
                </v:shape>
                <o:OLEObject Type="Embed" ProgID="Equation.DSMT4" ShapeID="_x0000_i1102" DrawAspect="Content" ObjectID="_1764500311" r:id="rId180"/>
              </w:object>
            </w:r>
          </w:p>
        </w:tc>
      </w:tr>
      <w:tr w:rsidR="003F658E" w14:paraId="0266B1A7" w14:textId="77777777">
        <w:tc>
          <w:tcPr>
            <w:tcW w:w="993" w:type="dxa"/>
          </w:tcPr>
          <w:p w14:paraId="78CF7195" w14:textId="77777777" w:rsidR="003F658E" w:rsidRDefault="003F658E">
            <w:pPr>
              <w:spacing w:line="288" w:lineRule="auto"/>
              <w:rPr>
                <w:rFonts w:cs="Times New Roman"/>
                <w:szCs w:val="24"/>
              </w:rPr>
            </w:pPr>
          </w:p>
        </w:tc>
        <w:tc>
          <w:tcPr>
            <w:tcW w:w="7319" w:type="dxa"/>
          </w:tcPr>
          <w:p w14:paraId="49454B4D" w14:textId="77777777" w:rsidR="003F658E" w:rsidRDefault="00172D8D">
            <w:pPr>
              <w:spacing w:line="288" w:lineRule="auto"/>
            </w:pPr>
            <w:r>
              <w:rPr>
                <w:position w:val="-12"/>
              </w:rPr>
              <w:object w:dxaOrig="6879" w:dyaOrig="340" w14:anchorId="7B46599D">
                <v:shape id="_x0000_i1103" type="#_x0000_t75" alt="" style="width:343.6pt;height:17.05pt" o:ole="">
                  <v:imagedata r:id="rId181" o:title=""/>
                </v:shape>
                <o:OLEObject Type="Embed" ProgID="Equation.DSMT4" ShapeID="_x0000_i1103" DrawAspect="Content" ObjectID="_1764500312" r:id="rId182"/>
              </w:object>
            </w:r>
          </w:p>
        </w:tc>
      </w:tr>
      <w:tr w:rsidR="003F658E" w14:paraId="0FD708D1" w14:textId="77777777">
        <w:tc>
          <w:tcPr>
            <w:tcW w:w="993" w:type="dxa"/>
          </w:tcPr>
          <w:p w14:paraId="38B9FDA1" w14:textId="77777777" w:rsidR="003F658E" w:rsidRDefault="003F658E">
            <w:pPr>
              <w:spacing w:line="288" w:lineRule="auto"/>
              <w:rPr>
                <w:rFonts w:cs="Times New Roman"/>
                <w:szCs w:val="24"/>
              </w:rPr>
            </w:pPr>
          </w:p>
        </w:tc>
        <w:tc>
          <w:tcPr>
            <w:tcW w:w="7319" w:type="dxa"/>
          </w:tcPr>
          <w:p w14:paraId="5243D88A" w14:textId="77777777" w:rsidR="003F658E" w:rsidRDefault="00172D8D">
            <w:pPr>
              <w:spacing w:line="288" w:lineRule="auto"/>
            </w:pPr>
            <w:r>
              <w:rPr>
                <w:position w:val="-82"/>
              </w:rPr>
              <w:object w:dxaOrig="5860" w:dyaOrig="1501" w14:anchorId="54E8C875">
                <v:shape id="_x0000_i1104" type="#_x0000_t75" alt="" style="width:293pt;height:74.9pt" o:ole="">
                  <v:imagedata r:id="rId183" o:title=""/>
                </v:shape>
                <o:OLEObject Type="Embed" ProgID="Equation.DSMT4" ShapeID="_x0000_i1104" DrawAspect="Content" ObjectID="_1764500313" r:id="rId184"/>
              </w:object>
            </w:r>
          </w:p>
        </w:tc>
      </w:tr>
    </w:tbl>
    <w:p w14:paraId="4779F5DE" w14:textId="77777777" w:rsidR="003F658E" w:rsidRDefault="003F658E">
      <w:pPr>
        <w:spacing w:line="288" w:lineRule="auto"/>
        <w:rPr>
          <w:rFonts w:cs="Times New Roman"/>
          <w:szCs w:val="24"/>
        </w:rPr>
      </w:pPr>
    </w:p>
    <w:tbl>
      <w:tblPr>
        <w:tblStyle w:val="3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3F658E" w14:paraId="48C2BB64" w14:textId="77777777">
        <w:tc>
          <w:tcPr>
            <w:tcW w:w="5000" w:type="pct"/>
            <w:vAlign w:val="center"/>
          </w:tcPr>
          <w:p w14:paraId="2CDA2B7A" w14:textId="01750D5E" w:rsidR="003F658E" w:rsidRDefault="009803F3">
            <w:pPr>
              <w:jc w:val="center"/>
              <w:rPr>
                <w:kern w:val="0"/>
                <w:szCs w:val="24"/>
              </w:rPr>
            </w:pPr>
            <w:r>
              <w:rPr>
                <w:noProof/>
                <w:kern w:val="0"/>
                <w:szCs w:val="24"/>
              </w:rPr>
              <w:drawing>
                <wp:inline distT="0" distB="0" distL="0" distR="0" wp14:anchorId="0B8C6C97" wp14:editId="028E8ADF">
                  <wp:extent cx="3599815" cy="1614170"/>
                  <wp:effectExtent l="0" t="0" r="635" b="0"/>
                  <wp:docPr id="1217574074" name="图片 121757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0" y="0"/>
                            <a:ext cx="3600000" cy="1614350"/>
                          </a:xfrm>
                          <a:prstGeom prst="rect">
                            <a:avLst/>
                          </a:prstGeom>
                          <a:noFill/>
                        </pic:spPr>
                      </pic:pic>
                    </a:graphicData>
                  </a:graphic>
                </wp:inline>
              </w:drawing>
            </w:r>
          </w:p>
        </w:tc>
      </w:tr>
      <w:tr w:rsidR="003F658E" w14:paraId="7EC2A17B" w14:textId="77777777">
        <w:tc>
          <w:tcPr>
            <w:tcW w:w="5000" w:type="pct"/>
            <w:vAlign w:val="center"/>
          </w:tcPr>
          <w:p w14:paraId="719BBD86" w14:textId="0A1A95AE" w:rsidR="003F658E" w:rsidRDefault="009803F3">
            <w:pPr>
              <w:jc w:val="center"/>
              <w:rPr>
                <w:kern w:val="0"/>
                <w:szCs w:val="24"/>
              </w:rPr>
            </w:pPr>
            <w:r>
              <w:rPr>
                <w:noProof/>
                <w:kern w:val="0"/>
                <w:szCs w:val="24"/>
              </w:rPr>
              <w:drawing>
                <wp:inline distT="0" distB="0" distL="0" distR="0" wp14:anchorId="33468B36" wp14:editId="27116030">
                  <wp:extent cx="3599815" cy="1424305"/>
                  <wp:effectExtent l="0" t="0" r="635" b="0"/>
                  <wp:docPr id="726933970" name="图片 72693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3600000" cy="1424913"/>
                          </a:xfrm>
                          <a:prstGeom prst="rect">
                            <a:avLst/>
                          </a:prstGeom>
                          <a:noFill/>
                        </pic:spPr>
                      </pic:pic>
                    </a:graphicData>
                  </a:graphic>
                </wp:inline>
              </w:drawing>
            </w:r>
          </w:p>
        </w:tc>
      </w:tr>
      <w:tr w:rsidR="003F658E" w14:paraId="764AB8D4" w14:textId="77777777">
        <w:tc>
          <w:tcPr>
            <w:tcW w:w="5000" w:type="pct"/>
            <w:vAlign w:val="center"/>
          </w:tcPr>
          <w:p w14:paraId="0BB9E9CB" w14:textId="77777777" w:rsidR="003F658E" w:rsidRDefault="00172D8D">
            <w:pPr>
              <w:jc w:val="center"/>
              <w:rPr>
                <w:kern w:val="0"/>
                <w:sz w:val="20"/>
                <w:szCs w:val="20"/>
              </w:rPr>
            </w:pPr>
            <w:r>
              <w:rPr>
                <w:kern w:val="0"/>
                <w:sz w:val="20"/>
                <w:szCs w:val="21"/>
              </w:rPr>
              <w:t xml:space="preserve">(a) </w:t>
            </w:r>
            <w:r>
              <w:rPr>
                <w:rFonts w:hint="eastAsia"/>
                <w:kern w:val="0"/>
                <w:sz w:val="20"/>
                <w:szCs w:val="21"/>
              </w:rPr>
              <w:t>翼缘柱</w:t>
            </w:r>
            <w:proofErr w:type="gramStart"/>
            <w:r>
              <w:rPr>
                <w:rFonts w:hint="eastAsia"/>
                <w:kern w:val="0"/>
                <w:sz w:val="20"/>
                <w:szCs w:val="21"/>
              </w:rPr>
              <w:t>肢位于</w:t>
            </w:r>
            <w:proofErr w:type="gramEnd"/>
            <w:r>
              <w:rPr>
                <w:rFonts w:hint="eastAsia"/>
                <w:kern w:val="0"/>
                <w:sz w:val="20"/>
                <w:szCs w:val="21"/>
              </w:rPr>
              <w:t>受压区</w:t>
            </w:r>
          </w:p>
        </w:tc>
      </w:tr>
      <w:tr w:rsidR="003F658E" w14:paraId="731ED365" w14:textId="77777777">
        <w:tc>
          <w:tcPr>
            <w:tcW w:w="5000" w:type="pct"/>
            <w:vAlign w:val="center"/>
          </w:tcPr>
          <w:p w14:paraId="2BA1A40A" w14:textId="2BEC50C3" w:rsidR="003F658E" w:rsidRDefault="009803F3">
            <w:pPr>
              <w:jc w:val="center"/>
              <w:rPr>
                <w:kern w:val="0"/>
                <w:sz w:val="20"/>
                <w:szCs w:val="20"/>
              </w:rPr>
            </w:pPr>
            <w:r>
              <w:rPr>
                <w:noProof/>
                <w:kern w:val="0"/>
                <w:szCs w:val="24"/>
              </w:rPr>
              <w:lastRenderedPageBreak/>
              <w:drawing>
                <wp:inline distT="0" distB="0" distL="0" distR="0" wp14:anchorId="2D9D772F" wp14:editId="23E30B01">
                  <wp:extent cx="3599815" cy="1761490"/>
                  <wp:effectExtent l="0" t="0" r="635" b="0"/>
                  <wp:docPr id="516403586" name="图片 51640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a:xfrm>
                            <a:off x="0" y="0"/>
                            <a:ext cx="3600000" cy="1761658"/>
                          </a:xfrm>
                          <a:prstGeom prst="rect">
                            <a:avLst/>
                          </a:prstGeom>
                          <a:noFill/>
                        </pic:spPr>
                      </pic:pic>
                    </a:graphicData>
                  </a:graphic>
                </wp:inline>
              </w:drawing>
            </w:r>
          </w:p>
        </w:tc>
      </w:tr>
      <w:tr w:rsidR="003F658E" w14:paraId="30FE6414" w14:textId="77777777">
        <w:tc>
          <w:tcPr>
            <w:tcW w:w="5000" w:type="pct"/>
            <w:vAlign w:val="center"/>
          </w:tcPr>
          <w:p w14:paraId="00A0B9A3" w14:textId="45FC3ED3" w:rsidR="003F658E" w:rsidRDefault="009803F3">
            <w:pPr>
              <w:jc w:val="center"/>
              <w:rPr>
                <w:kern w:val="0"/>
                <w:szCs w:val="24"/>
              </w:rPr>
            </w:pPr>
            <w:r>
              <w:rPr>
                <w:noProof/>
                <w:kern w:val="0"/>
                <w:sz w:val="20"/>
                <w:szCs w:val="20"/>
              </w:rPr>
              <w:drawing>
                <wp:inline distT="0" distB="0" distL="0" distR="0" wp14:anchorId="54BA7446" wp14:editId="6B834C42">
                  <wp:extent cx="3599815" cy="1744980"/>
                  <wp:effectExtent l="0" t="0" r="635" b="0"/>
                  <wp:docPr id="1358581495" name="图片 135858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a:xfrm>
                            <a:off x="0" y="0"/>
                            <a:ext cx="3600000" cy="1745081"/>
                          </a:xfrm>
                          <a:prstGeom prst="rect">
                            <a:avLst/>
                          </a:prstGeom>
                          <a:noFill/>
                        </pic:spPr>
                      </pic:pic>
                    </a:graphicData>
                  </a:graphic>
                </wp:inline>
              </w:drawing>
            </w:r>
          </w:p>
        </w:tc>
      </w:tr>
      <w:tr w:rsidR="003F658E" w14:paraId="2BA7F85B" w14:textId="77777777">
        <w:tc>
          <w:tcPr>
            <w:tcW w:w="5000" w:type="pct"/>
            <w:vAlign w:val="center"/>
          </w:tcPr>
          <w:p w14:paraId="2A522025" w14:textId="77777777" w:rsidR="003F658E" w:rsidRDefault="00172D8D">
            <w:pPr>
              <w:jc w:val="center"/>
              <w:rPr>
                <w:kern w:val="0"/>
                <w:sz w:val="20"/>
                <w:szCs w:val="20"/>
              </w:rPr>
            </w:pPr>
            <w:r>
              <w:rPr>
                <w:kern w:val="0"/>
                <w:sz w:val="20"/>
                <w:szCs w:val="20"/>
              </w:rPr>
              <w:t xml:space="preserve">(b) </w:t>
            </w:r>
            <w:r>
              <w:rPr>
                <w:rFonts w:hint="eastAsia"/>
                <w:kern w:val="0"/>
                <w:sz w:val="20"/>
                <w:szCs w:val="21"/>
              </w:rPr>
              <w:t>翼缘柱</w:t>
            </w:r>
            <w:proofErr w:type="gramStart"/>
            <w:r>
              <w:rPr>
                <w:rFonts w:hint="eastAsia"/>
                <w:kern w:val="0"/>
                <w:sz w:val="20"/>
                <w:szCs w:val="21"/>
              </w:rPr>
              <w:t>肢位于受拉区</w:t>
            </w:r>
            <w:proofErr w:type="gramEnd"/>
          </w:p>
        </w:tc>
      </w:tr>
      <w:tr w:rsidR="003F658E" w14:paraId="32EC8044" w14:textId="77777777">
        <w:tc>
          <w:tcPr>
            <w:tcW w:w="5000" w:type="pct"/>
            <w:vAlign w:val="center"/>
          </w:tcPr>
          <w:p w14:paraId="65EF9323" w14:textId="604507F7" w:rsidR="003F658E" w:rsidRDefault="009803F3">
            <w:pPr>
              <w:jc w:val="center"/>
              <w:rPr>
                <w:kern w:val="0"/>
                <w:sz w:val="20"/>
                <w:szCs w:val="20"/>
              </w:rPr>
            </w:pPr>
            <w:r>
              <w:rPr>
                <w:noProof/>
                <w:kern w:val="0"/>
                <w:sz w:val="20"/>
                <w:szCs w:val="20"/>
              </w:rPr>
              <w:drawing>
                <wp:inline distT="0" distB="0" distL="0" distR="0" wp14:anchorId="36A6BE6F" wp14:editId="28F57481">
                  <wp:extent cx="3599815" cy="1437640"/>
                  <wp:effectExtent l="0" t="0" r="635" b="0"/>
                  <wp:docPr id="1691690585" name="图片 169169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a:xfrm>
                            <a:off x="0" y="0"/>
                            <a:ext cx="3600000" cy="1437970"/>
                          </a:xfrm>
                          <a:prstGeom prst="rect">
                            <a:avLst/>
                          </a:prstGeom>
                          <a:noFill/>
                        </pic:spPr>
                      </pic:pic>
                    </a:graphicData>
                  </a:graphic>
                </wp:inline>
              </w:drawing>
            </w:r>
          </w:p>
        </w:tc>
      </w:tr>
      <w:tr w:rsidR="003F658E" w14:paraId="7440E743" w14:textId="77777777">
        <w:tc>
          <w:tcPr>
            <w:tcW w:w="5000" w:type="pct"/>
            <w:vAlign w:val="center"/>
          </w:tcPr>
          <w:p w14:paraId="36018B11" w14:textId="77777777" w:rsidR="003F658E" w:rsidRDefault="00172D8D">
            <w:pPr>
              <w:jc w:val="center"/>
              <w:rPr>
                <w:kern w:val="0"/>
                <w:sz w:val="20"/>
                <w:szCs w:val="21"/>
              </w:rPr>
            </w:pPr>
            <w:r>
              <w:rPr>
                <w:kern w:val="0"/>
                <w:sz w:val="20"/>
                <w:szCs w:val="21"/>
              </w:rPr>
              <w:t xml:space="preserve">(c) </w:t>
            </w:r>
            <w:r>
              <w:rPr>
                <w:rFonts w:hint="eastAsia"/>
                <w:kern w:val="0"/>
                <w:sz w:val="20"/>
                <w:szCs w:val="21"/>
              </w:rPr>
              <w:t>中和轴平行腹板柱肢</w:t>
            </w:r>
          </w:p>
        </w:tc>
      </w:tr>
      <w:tr w:rsidR="003F658E" w14:paraId="6418B9BC" w14:textId="77777777">
        <w:tc>
          <w:tcPr>
            <w:tcW w:w="5000" w:type="pct"/>
          </w:tcPr>
          <w:p w14:paraId="78F4D83E" w14:textId="77777777" w:rsidR="003F658E" w:rsidRDefault="00172D8D">
            <w:pPr>
              <w:jc w:val="center"/>
              <w:rPr>
                <w:kern w:val="0"/>
                <w:sz w:val="20"/>
                <w:szCs w:val="21"/>
              </w:rPr>
            </w:pPr>
            <w:r>
              <w:rPr>
                <w:kern w:val="0"/>
                <w:sz w:val="20"/>
                <w:szCs w:val="21"/>
              </w:rPr>
              <w:t>图</w:t>
            </w:r>
            <w:r>
              <w:rPr>
                <w:rFonts w:hint="eastAsia"/>
                <w:kern w:val="0"/>
                <w:sz w:val="20"/>
                <w:szCs w:val="21"/>
              </w:rPr>
              <w:t>5</w:t>
            </w:r>
            <w:r>
              <w:rPr>
                <w:kern w:val="0"/>
                <w:sz w:val="20"/>
                <w:szCs w:val="21"/>
              </w:rPr>
              <w:t>.5.2</w:t>
            </w:r>
            <w:r>
              <w:rPr>
                <w:rFonts w:hint="eastAsia"/>
                <w:color w:val="000000"/>
                <w:kern w:val="0"/>
                <w:sz w:val="20"/>
                <w:szCs w:val="21"/>
              </w:rPr>
              <w:t>钢管混凝土异形柱</w:t>
            </w:r>
            <w:r>
              <w:rPr>
                <w:color w:val="000000"/>
                <w:kern w:val="0"/>
                <w:sz w:val="20"/>
                <w:szCs w:val="21"/>
              </w:rPr>
              <w:t>截面在</w:t>
            </w:r>
            <w:r>
              <w:rPr>
                <w:rFonts w:hint="eastAsia"/>
                <w:i/>
                <w:color w:val="000000"/>
                <w:kern w:val="0"/>
                <w:sz w:val="20"/>
                <w:szCs w:val="21"/>
              </w:rPr>
              <w:t>N</w:t>
            </w:r>
            <w:r>
              <w:rPr>
                <w:color w:val="000000"/>
                <w:kern w:val="0"/>
                <w:sz w:val="20"/>
                <w:szCs w:val="21"/>
              </w:rPr>
              <w:t>-</w:t>
            </w:r>
            <w:r>
              <w:rPr>
                <w:i/>
                <w:color w:val="000000"/>
                <w:kern w:val="0"/>
                <w:sz w:val="20"/>
                <w:szCs w:val="21"/>
              </w:rPr>
              <w:t>M</w:t>
            </w:r>
            <w:r>
              <w:rPr>
                <w:rFonts w:hint="eastAsia"/>
                <w:color w:val="000000"/>
                <w:kern w:val="0"/>
                <w:sz w:val="20"/>
                <w:szCs w:val="21"/>
              </w:rPr>
              <w:t>承载力相关曲线上</w:t>
            </w:r>
            <w:r>
              <w:rPr>
                <w:color w:val="000000"/>
                <w:kern w:val="0"/>
                <w:sz w:val="20"/>
                <w:szCs w:val="21"/>
              </w:rPr>
              <w:t>C</w:t>
            </w:r>
            <w:r>
              <w:rPr>
                <w:rFonts w:hint="eastAsia"/>
                <w:color w:val="000000"/>
                <w:kern w:val="0"/>
                <w:sz w:val="20"/>
                <w:szCs w:val="21"/>
              </w:rPr>
              <w:t>点的</w:t>
            </w:r>
            <w:r>
              <w:rPr>
                <w:color w:val="000000"/>
                <w:kern w:val="0"/>
                <w:sz w:val="20"/>
                <w:szCs w:val="21"/>
              </w:rPr>
              <w:t>简化应力分布</w:t>
            </w:r>
          </w:p>
        </w:tc>
      </w:tr>
    </w:tbl>
    <w:p w14:paraId="239A3AD7" w14:textId="77777777" w:rsidR="003F658E" w:rsidRDefault="003F658E">
      <w:pPr>
        <w:spacing w:line="288" w:lineRule="auto"/>
        <w:rPr>
          <w:rFonts w:cs="Times New Roman"/>
          <w:szCs w:val="24"/>
        </w:rPr>
      </w:pPr>
    </w:p>
    <w:p w14:paraId="6ECFFFE7" w14:textId="77777777" w:rsidR="003F658E" w:rsidRDefault="00172D8D">
      <w:pPr>
        <w:spacing w:line="288" w:lineRule="auto"/>
        <w:rPr>
          <w:rFonts w:cs="Times New Roman"/>
          <w:bCs/>
          <w:szCs w:val="24"/>
        </w:rPr>
      </w:pPr>
      <w:r>
        <w:rPr>
          <w:rFonts w:cs="Times New Roman" w:hint="eastAsia"/>
          <w:szCs w:val="24"/>
        </w:rPr>
        <w:t>5</w:t>
      </w:r>
      <w:r>
        <w:rPr>
          <w:rFonts w:cs="Times New Roman"/>
          <w:szCs w:val="24"/>
        </w:rPr>
        <w:t>.5.3</w:t>
      </w:r>
      <w:r>
        <w:rPr>
          <w:rFonts w:cs="Times New Roman" w:hint="eastAsia"/>
          <w:szCs w:val="24"/>
        </w:rPr>
        <w:t>钢管混凝土异形柱双向压</w:t>
      </w:r>
      <w:r>
        <w:rPr>
          <w:rFonts w:cs="Times New Roman" w:hint="eastAsia"/>
          <w:szCs w:val="24"/>
        </w:rPr>
        <w:t>-</w:t>
      </w:r>
      <w:r>
        <w:rPr>
          <w:rFonts w:cs="Times New Roman" w:hint="eastAsia"/>
          <w:szCs w:val="24"/>
        </w:rPr>
        <w:t>弯复合受力的</w:t>
      </w:r>
      <w:r>
        <w:rPr>
          <w:rFonts w:cs="Times New Roman" w:hint="eastAsia"/>
          <w:i/>
          <w:iCs/>
          <w:szCs w:val="24"/>
        </w:rPr>
        <w:t>N</w:t>
      </w:r>
      <w:r>
        <w:rPr>
          <w:rFonts w:cs="Times New Roman" w:hint="eastAsia"/>
          <w:szCs w:val="24"/>
        </w:rPr>
        <w:t>-</w:t>
      </w:r>
      <w:r>
        <w:rPr>
          <w:rFonts w:cs="Times New Roman" w:hint="eastAsia"/>
          <w:i/>
          <w:iCs/>
          <w:szCs w:val="24"/>
        </w:rPr>
        <w:t>M</w:t>
      </w:r>
      <w:r>
        <w:rPr>
          <w:rFonts w:cs="Times New Roman" w:hint="eastAsia"/>
          <w:szCs w:val="24"/>
        </w:rPr>
        <w:t>承载力相关曲线为：</w:t>
      </w:r>
    </w:p>
    <w:tbl>
      <w:tblPr>
        <w:tblStyle w:val="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8"/>
        <w:gridCol w:w="1224"/>
      </w:tblGrid>
      <w:tr w:rsidR="003F658E" w14:paraId="62692DAA" w14:textId="77777777">
        <w:tc>
          <w:tcPr>
            <w:tcW w:w="4264" w:type="pct"/>
            <w:vAlign w:val="center"/>
          </w:tcPr>
          <w:p w14:paraId="3C992ACB" w14:textId="77777777" w:rsidR="003F658E" w:rsidRDefault="00172D8D">
            <w:pPr>
              <w:spacing w:line="400" w:lineRule="atLeast"/>
              <w:jc w:val="center"/>
              <w:rPr>
                <w:bCs/>
                <w:kern w:val="0"/>
                <w:szCs w:val="24"/>
              </w:rPr>
            </w:pPr>
            <w:r>
              <w:rPr>
                <w:rFonts w:cstheme="minorBidi"/>
                <w:position w:val="-34"/>
              </w:rPr>
              <w:object w:dxaOrig="2389" w:dyaOrig="841" w14:anchorId="5732AC08">
                <v:shape id="_x0000_i1105" type="#_x0000_t75" style="width:119.45pt;height:42.05pt" o:ole="">
                  <v:imagedata r:id="rId190" o:title=""/>
                </v:shape>
                <o:OLEObject Type="Embed" ProgID="Equation.DSMT4" ShapeID="_x0000_i1105" DrawAspect="Content" ObjectID="_1764500314" r:id="rId191"/>
              </w:object>
            </w:r>
          </w:p>
        </w:tc>
        <w:tc>
          <w:tcPr>
            <w:tcW w:w="736" w:type="pct"/>
            <w:vAlign w:val="center"/>
          </w:tcPr>
          <w:p w14:paraId="5B0B7A8C" w14:textId="77777777" w:rsidR="003F658E" w:rsidRDefault="00172D8D">
            <w:pPr>
              <w:spacing w:line="400" w:lineRule="atLeast"/>
              <w:jc w:val="right"/>
              <w:rPr>
                <w:bCs/>
                <w:kern w:val="0"/>
                <w:szCs w:val="24"/>
              </w:rPr>
            </w:pPr>
            <w:r>
              <w:rPr>
                <w:kern w:val="0"/>
                <w:szCs w:val="24"/>
              </w:rPr>
              <w:t>（</w:t>
            </w:r>
            <w:r>
              <w:rPr>
                <w:rFonts w:hint="eastAsia"/>
                <w:szCs w:val="24"/>
              </w:rPr>
              <w:t>5</w:t>
            </w:r>
            <w:r>
              <w:rPr>
                <w:szCs w:val="24"/>
              </w:rPr>
              <w:t>.5.3</w:t>
            </w:r>
            <w:r>
              <w:rPr>
                <w:kern w:val="0"/>
                <w:szCs w:val="24"/>
              </w:rPr>
              <w:t>）</w:t>
            </w:r>
          </w:p>
        </w:tc>
      </w:tr>
      <w:tr w:rsidR="003F658E" w14:paraId="2A178E40" w14:textId="77777777">
        <w:tc>
          <w:tcPr>
            <w:tcW w:w="5000" w:type="pct"/>
            <w:gridSpan w:val="2"/>
            <w:vAlign w:val="center"/>
          </w:tcPr>
          <w:p w14:paraId="7809C6AB" w14:textId="77777777" w:rsidR="003F658E" w:rsidRDefault="00172D8D">
            <w:pPr>
              <w:spacing w:line="400" w:lineRule="atLeast"/>
              <w:jc w:val="left"/>
              <w:rPr>
                <w:kern w:val="0"/>
                <w:szCs w:val="24"/>
              </w:rPr>
            </w:pPr>
            <w:r>
              <w:rPr>
                <w:rFonts w:hint="eastAsia"/>
                <w:kern w:val="0"/>
                <w:szCs w:val="24"/>
              </w:rPr>
              <w:t>其中：</w:t>
            </w:r>
            <w:r>
              <w:rPr>
                <w:rFonts w:hint="eastAsia"/>
                <w:kern w:val="0"/>
                <w:szCs w:val="24"/>
              </w:rPr>
              <w:t>x</w:t>
            </w:r>
            <w:r>
              <w:rPr>
                <w:rFonts w:hint="eastAsia"/>
                <w:kern w:val="0"/>
                <w:szCs w:val="24"/>
              </w:rPr>
              <w:t>、</w:t>
            </w:r>
            <w:r>
              <w:rPr>
                <w:rFonts w:hint="eastAsia"/>
                <w:kern w:val="0"/>
                <w:szCs w:val="24"/>
              </w:rPr>
              <w:t>y</w:t>
            </w:r>
            <w:r>
              <w:rPr>
                <w:rFonts w:hint="eastAsia"/>
                <w:kern w:val="0"/>
                <w:szCs w:val="24"/>
              </w:rPr>
              <w:t>分别为相互垂直的两个特征方向；</w:t>
            </w:r>
            <w:r>
              <w:rPr>
                <w:bCs/>
                <w:i/>
                <w:iCs/>
                <w:szCs w:val="24"/>
              </w:rPr>
              <w:t>M</w:t>
            </w:r>
            <w:r>
              <w:rPr>
                <w:bCs/>
                <w:szCs w:val="24"/>
                <w:vertAlign w:val="subscript"/>
              </w:rPr>
              <w:t>x</w:t>
            </w:r>
            <w:r>
              <w:rPr>
                <w:bCs/>
                <w:i/>
                <w:iCs/>
                <w:szCs w:val="24"/>
              </w:rPr>
              <w:t>、</w:t>
            </w:r>
            <w:r>
              <w:rPr>
                <w:bCs/>
                <w:i/>
                <w:iCs/>
                <w:szCs w:val="24"/>
              </w:rPr>
              <w:t>M</w:t>
            </w:r>
            <w:r>
              <w:rPr>
                <w:bCs/>
                <w:szCs w:val="24"/>
                <w:vertAlign w:val="subscript"/>
              </w:rPr>
              <w:t>y</w:t>
            </w:r>
            <w:r>
              <w:rPr>
                <w:bCs/>
                <w:szCs w:val="24"/>
              </w:rPr>
              <w:t>为截面弯矩；</w:t>
            </w:r>
            <w:r>
              <w:rPr>
                <w:bCs/>
                <w:i/>
                <w:iCs/>
                <w:szCs w:val="24"/>
              </w:rPr>
              <w:t>M</w:t>
            </w:r>
            <w:r>
              <w:rPr>
                <w:bCs/>
                <w:szCs w:val="24"/>
                <w:vertAlign w:val="subscript"/>
              </w:rPr>
              <w:t>0x</w:t>
            </w:r>
            <w:r>
              <w:rPr>
                <w:bCs/>
                <w:i/>
                <w:iCs/>
                <w:szCs w:val="24"/>
              </w:rPr>
              <w:t xml:space="preserve"> </w:t>
            </w:r>
            <w:r>
              <w:rPr>
                <w:bCs/>
                <w:i/>
                <w:iCs/>
                <w:szCs w:val="24"/>
              </w:rPr>
              <w:t>、</w:t>
            </w:r>
            <w:r>
              <w:rPr>
                <w:bCs/>
                <w:i/>
                <w:iCs/>
                <w:szCs w:val="24"/>
              </w:rPr>
              <w:t>M</w:t>
            </w:r>
            <w:r>
              <w:rPr>
                <w:bCs/>
                <w:szCs w:val="24"/>
                <w:vertAlign w:val="subscript"/>
              </w:rPr>
              <w:t>0y</w:t>
            </w:r>
            <w:r>
              <w:rPr>
                <w:bCs/>
                <w:szCs w:val="24"/>
              </w:rPr>
              <w:t>为特征方向</w:t>
            </w:r>
            <w:r>
              <w:rPr>
                <w:bCs/>
                <w:kern w:val="0"/>
                <w:szCs w:val="20"/>
              </w:rPr>
              <w:t>相应轴力下的抗弯承载力</w:t>
            </w:r>
            <w:r>
              <w:rPr>
                <w:rFonts w:hint="eastAsia"/>
                <w:bCs/>
                <w:kern w:val="0"/>
                <w:szCs w:val="20"/>
              </w:rPr>
              <w:t>；</w:t>
            </w:r>
            <w:r>
              <w:rPr>
                <w:bCs/>
                <w:i/>
                <w:iCs/>
                <w:kern w:val="0"/>
                <w:szCs w:val="20"/>
              </w:rPr>
              <w:t>α</w:t>
            </w:r>
            <w:r>
              <w:rPr>
                <w:rFonts w:hint="eastAsia"/>
                <w:bCs/>
                <w:kern w:val="0"/>
                <w:szCs w:val="20"/>
                <w:vertAlign w:val="subscript"/>
              </w:rPr>
              <w:t>1</w:t>
            </w:r>
            <w:r>
              <w:rPr>
                <w:rFonts w:hint="eastAsia"/>
                <w:bCs/>
                <w:kern w:val="0"/>
                <w:szCs w:val="20"/>
              </w:rPr>
              <w:t>、</w:t>
            </w:r>
            <w:r>
              <w:rPr>
                <w:bCs/>
                <w:i/>
                <w:iCs/>
                <w:kern w:val="0"/>
                <w:szCs w:val="20"/>
              </w:rPr>
              <w:t>α</w:t>
            </w:r>
            <w:r>
              <w:rPr>
                <w:bCs/>
                <w:kern w:val="0"/>
                <w:szCs w:val="20"/>
                <w:vertAlign w:val="subscript"/>
              </w:rPr>
              <w:t>2</w:t>
            </w:r>
            <w:r>
              <w:rPr>
                <w:rFonts w:hint="eastAsia"/>
                <w:bCs/>
                <w:kern w:val="0"/>
                <w:szCs w:val="20"/>
              </w:rPr>
              <w:t>为系数，取值见表</w:t>
            </w:r>
            <w:r>
              <w:rPr>
                <w:bCs/>
                <w:kern w:val="0"/>
                <w:szCs w:val="20"/>
              </w:rPr>
              <w:t>5.5.3-1</w:t>
            </w:r>
            <w:r>
              <w:rPr>
                <w:rFonts w:hint="eastAsia"/>
                <w:bCs/>
                <w:kern w:val="0"/>
                <w:szCs w:val="20"/>
              </w:rPr>
              <w:t>和表</w:t>
            </w:r>
            <w:r>
              <w:rPr>
                <w:rFonts w:hint="eastAsia"/>
                <w:szCs w:val="24"/>
              </w:rPr>
              <w:t>5</w:t>
            </w:r>
            <w:r>
              <w:rPr>
                <w:szCs w:val="24"/>
              </w:rPr>
              <w:t>.5.3-2</w:t>
            </w:r>
            <w:r>
              <w:rPr>
                <w:rFonts w:hint="eastAsia"/>
                <w:bCs/>
                <w:kern w:val="0"/>
                <w:szCs w:val="20"/>
              </w:rPr>
              <w:t>。</w:t>
            </w:r>
          </w:p>
        </w:tc>
      </w:tr>
    </w:tbl>
    <w:p w14:paraId="64B8F81A" w14:textId="77777777" w:rsidR="003F658E" w:rsidRDefault="003F658E">
      <w:pPr>
        <w:spacing w:line="400" w:lineRule="exact"/>
        <w:jc w:val="center"/>
        <w:rPr>
          <w:rFonts w:cs="Times New Roman"/>
          <w:bCs/>
          <w:szCs w:val="21"/>
        </w:rPr>
      </w:pPr>
    </w:p>
    <w:p w14:paraId="2712E8E5" w14:textId="77777777" w:rsidR="003F658E" w:rsidRDefault="00172D8D">
      <w:pPr>
        <w:spacing w:line="400" w:lineRule="exact"/>
        <w:jc w:val="center"/>
        <w:rPr>
          <w:rFonts w:cs="Times New Roman"/>
          <w:bCs/>
          <w:szCs w:val="21"/>
          <w:vertAlign w:val="subscript"/>
        </w:rPr>
      </w:pPr>
      <w:r>
        <w:rPr>
          <w:rFonts w:cs="Times New Roman"/>
          <w:bCs/>
          <w:szCs w:val="21"/>
        </w:rPr>
        <w:t>表</w:t>
      </w:r>
      <w:r>
        <w:rPr>
          <w:rFonts w:cs="Times New Roman"/>
          <w:bCs/>
          <w:szCs w:val="21"/>
        </w:rPr>
        <w:t>5.5.3-1 T</w:t>
      </w:r>
      <w:r>
        <w:rPr>
          <w:rFonts w:cs="Times New Roman"/>
          <w:bCs/>
          <w:szCs w:val="21"/>
        </w:rPr>
        <w:t>形钢管混凝土柱双向压弯承载力系数</w:t>
      </w:r>
      <w:r>
        <w:rPr>
          <w:rFonts w:cs="Times New Roman"/>
          <w:bCs/>
          <w:i/>
          <w:szCs w:val="21"/>
        </w:rPr>
        <w:t>α</w:t>
      </w:r>
      <w:r>
        <w:rPr>
          <w:rFonts w:cs="Times New Roman"/>
          <w:bCs/>
          <w:szCs w:val="21"/>
          <w:vertAlign w:val="subscript"/>
        </w:rPr>
        <w:t>1</w:t>
      </w:r>
      <w:r>
        <w:rPr>
          <w:rFonts w:cs="Times New Roman"/>
          <w:bCs/>
          <w:szCs w:val="21"/>
        </w:rPr>
        <w:t>和</w:t>
      </w:r>
      <w:r>
        <w:rPr>
          <w:rFonts w:cs="Times New Roman"/>
          <w:bCs/>
          <w:i/>
          <w:szCs w:val="21"/>
        </w:rPr>
        <w:t>α</w:t>
      </w:r>
      <w:r>
        <w:rPr>
          <w:rFonts w:cs="Times New Roman"/>
          <w:bCs/>
          <w:szCs w:val="21"/>
          <w:vertAlign w:val="subscript"/>
        </w:rPr>
        <w:t>2</w:t>
      </w:r>
    </w:p>
    <w:tbl>
      <w:tblPr>
        <w:tblStyle w:val="afe"/>
        <w:tblW w:w="0" w:type="auto"/>
        <w:jc w:val="center"/>
        <w:tblCellMar>
          <w:left w:w="0" w:type="dxa"/>
          <w:right w:w="0" w:type="dxa"/>
        </w:tblCellMar>
        <w:tblLook w:val="04A0" w:firstRow="1" w:lastRow="0" w:firstColumn="1" w:lastColumn="0" w:noHBand="0" w:noVBand="1"/>
      </w:tblPr>
      <w:tblGrid>
        <w:gridCol w:w="1122"/>
        <w:gridCol w:w="676"/>
        <w:gridCol w:w="758"/>
        <w:gridCol w:w="709"/>
        <w:gridCol w:w="726"/>
        <w:gridCol w:w="709"/>
        <w:gridCol w:w="726"/>
        <w:gridCol w:w="709"/>
        <w:gridCol w:w="726"/>
        <w:gridCol w:w="709"/>
        <w:gridCol w:w="726"/>
      </w:tblGrid>
      <w:tr w:rsidR="003F658E" w14:paraId="1BCF1A53" w14:textId="77777777">
        <w:trPr>
          <w:jc w:val="center"/>
        </w:trPr>
        <w:tc>
          <w:tcPr>
            <w:tcW w:w="1122" w:type="dxa"/>
            <w:vMerge w:val="restart"/>
            <w:tcBorders>
              <w:top w:val="single" w:sz="12" w:space="0" w:color="auto"/>
              <w:left w:val="nil"/>
              <w:right w:val="nil"/>
            </w:tcBorders>
            <w:vAlign w:val="center"/>
          </w:tcPr>
          <w:p w14:paraId="1B7D5ECD" w14:textId="77777777" w:rsidR="003F658E" w:rsidRDefault="00172D8D">
            <w:pPr>
              <w:spacing w:line="240" w:lineRule="auto"/>
              <w:jc w:val="center"/>
              <w:rPr>
                <w:sz w:val="21"/>
                <w:szCs w:val="21"/>
              </w:rPr>
            </w:pPr>
            <w:bookmarkStart w:id="44" w:name="_Hlk106220503"/>
            <w:r>
              <w:rPr>
                <w:rFonts w:hint="eastAsia"/>
                <w:sz w:val="21"/>
                <w:szCs w:val="21"/>
              </w:rPr>
              <w:t>加载角度</w:t>
            </w:r>
            <w:r>
              <w:rPr>
                <w:rFonts w:hint="eastAsia"/>
                <w:sz w:val="21"/>
                <w:szCs w:val="21"/>
              </w:rPr>
              <w:t>0-</w:t>
            </w:r>
            <w:r>
              <w:rPr>
                <w:sz w:val="21"/>
                <w:szCs w:val="21"/>
              </w:rPr>
              <w:lastRenderedPageBreak/>
              <w:t>90</w:t>
            </w:r>
            <w:r>
              <w:rPr>
                <w:rFonts w:hint="eastAsia"/>
                <w:sz w:val="21"/>
                <w:szCs w:val="21"/>
              </w:rPr>
              <w:t>°</w:t>
            </w:r>
          </w:p>
        </w:tc>
        <w:tc>
          <w:tcPr>
            <w:tcW w:w="1434" w:type="dxa"/>
            <w:gridSpan w:val="2"/>
            <w:tcBorders>
              <w:top w:val="single" w:sz="12" w:space="0" w:color="auto"/>
              <w:left w:val="nil"/>
              <w:bottom w:val="nil"/>
              <w:right w:val="nil"/>
            </w:tcBorders>
            <w:vAlign w:val="center"/>
          </w:tcPr>
          <w:p w14:paraId="33AAAE7F" w14:textId="77777777" w:rsidR="003F658E" w:rsidRDefault="00172D8D">
            <w:pPr>
              <w:spacing w:line="240" w:lineRule="auto"/>
              <w:jc w:val="center"/>
              <w:rPr>
                <w:i/>
                <w:sz w:val="21"/>
                <w:szCs w:val="21"/>
              </w:rPr>
            </w:pPr>
            <w:r>
              <w:rPr>
                <w:i/>
                <w:sz w:val="21"/>
                <w:szCs w:val="21"/>
              </w:rPr>
              <w:lastRenderedPageBreak/>
              <w:t>n</w:t>
            </w:r>
          </w:p>
        </w:tc>
        <w:tc>
          <w:tcPr>
            <w:tcW w:w="1435" w:type="dxa"/>
            <w:gridSpan w:val="2"/>
            <w:tcBorders>
              <w:top w:val="single" w:sz="12" w:space="0" w:color="auto"/>
              <w:left w:val="nil"/>
              <w:bottom w:val="nil"/>
              <w:right w:val="nil"/>
            </w:tcBorders>
            <w:vAlign w:val="center"/>
          </w:tcPr>
          <w:p w14:paraId="35F517AD" w14:textId="77777777" w:rsidR="003F658E" w:rsidRDefault="00172D8D">
            <w:pPr>
              <w:spacing w:line="240" w:lineRule="auto"/>
              <w:jc w:val="center"/>
              <w:rPr>
                <w:sz w:val="21"/>
                <w:szCs w:val="21"/>
              </w:rPr>
            </w:pPr>
            <w:r>
              <w:rPr>
                <w:rFonts w:hint="eastAsia"/>
                <w:sz w:val="21"/>
                <w:szCs w:val="21"/>
              </w:rPr>
              <w:t>0</w:t>
            </w:r>
            <w:r>
              <w:rPr>
                <w:sz w:val="21"/>
                <w:szCs w:val="21"/>
              </w:rPr>
              <w:t>.1</w:t>
            </w:r>
          </w:p>
        </w:tc>
        <w:tc>
          <w:tcPr>
            <w:tcW w:w="1435" w:type="dxa"/>
            <w:gridSpan w:val="2"/>
            <w:tcBorders>
              <w:top w:val="single" w:sz="12" w:space="0" w:color="auto"/>
              <w:left w:val="nil"/>
              <w:bottom w:val="nil"/>
              <w:right w:val="nil"/>
            </w:tcBorders>
            <w:vAlign w:val="center"/>
          </w:tcPr>
          <w:p w14:paraId="169A2403" w14:textId="77777777" w:rsidR="003F658E" w:rsidRDefault="00172D8D">
            <w:pPr>
              <w:spacing w:line="240" w:lineRule="auto"/>
              <w:jc w:val="center"/>
              <w:rPr>
                <w:sz w:val="21"/>
                <w:szCs w:val="21"/>
              </w:rPr>
            </w:pPr>
            <w:r>
              <w:rPr>
                <w:rFonts w:hint="eastAsia"/>
                <w:sz w:val="21"/>
                <w:szCs w:val="21"/>
              </w:rPr>
              <w:t>0</w:t>
            </w:r>
            <w:r>
              <w:rPr>
                <w:sz w:val="21"/>
                <w:szCs w:val="21"/>
              </w:rPr>
              <w:t>.2</w:t>
            </w:r>
          </w:p>
        </w:tc>
        <w:tc>
          <w:tcPr>
            <w:tcW w:w="1435" w:type="dxa"/>
            <w:gridSpan w:val="2"/>
            <w:tcBorders>
              <w:top w:val="single" w:sz="12" w:space="0" w:color="auto"/>
              <w:left w:val="nil"/>
              <w:bottom w:val="nil"/>
              <w:right w:val="nil"/>
            </w:tcBorders>
            <w:vAlign w:val="center"/>
          </w:tcPr>
          <w:p w14:paraId="32644A9A" w14:textId="77777777" w:rsidR="003F658E" w:rsidRDefault="00172D8D">
            <w:pPr>
              <w:spacing w:line="240" w:lineRule="auto"/>
              <w:jc w:val="center"/>
              <w:rPr>
                <w:sz w:val="21"/>
                <w:szCs w:val="21"/>
              </w:rPr>
            </w:pPr>
            <w:r>
              <w:rPr>
                <w:rFonts w:hint="eastAsia"/>
                <w:sz w:val="21"/>
                <w:szCs w:val="21"/>
              </w:rPr>
              <w:t>0</w:t>
            </w:r>
            <w:r>
              <w:rPr>
                <w:sz w:val="21"/>
                <w:szCs w:val="21"/>
              </w:rPr>
              <w:t>.3</w:t>
            </w:r>
          </w:p>
        </w:tc>
        <w:tc>
          <w:tcPr>
            <w:tcW w:w="1435" w:type="dxa"/>
            <w:gridSpan w:val="2"/>
            <w:tcBorders>
              <w:top w:val="single" w:sz="12" w:space="0" w:color="auto"/>
              <w:left w:val="nil"/>
              <w:bottom w:val="nil"/>
              <w:right w:val="nil"/>
            </w:tcBorders>
            <w:vAlign w:val="center"/>
          </w:tcPr>
          <w:p w14:paraId="4C8EC2AC" w14:textId="77777777" w:rsidR="003F658E" w:rsidRDefault="00172D8D">
            <w:pPr>
              <w:spacing w:line="240" w:lineRule="auto"/>
              <w:jc w:val="center"/>
              <w:rPr>
                <w:sz w:val="21"/>
                <w:szCs w:val="21"/>
              </w:rPr>
            </w:pPr>
            <w:r>
              <w:rPr>
                <w:rFonts w:hint="eastAsia"/>
                <w:sz w:val="21"/>
                <w:szCs w:val="21"/>
              </w:rPr>
              <w:t>0</w:t>
            </w:r>
            <w:r>
              <w:rPr>
                <w:sz w:val="21"/>
                <w:szCs w:val="21"/>
              </w:rPr>
              <w:t>.4</w:t>
            </w:r>
          </w:p>
        </w:tc>
      </w:tr>
      <w:tr w:rsidR="003F658E" w14:paraId="45A0BD53" w14:textId="77777777">
        <w:trPr>
          <w:jc w:val="center"/>
        </w:trPr>
        <w:tc>
          <w:tcPr>
            <w:tcW w:w="1122" w:type="dxa"/>
            <w:vMerge/>
            <w:tcBorders>
              <w:top w:val="single" w:sz="4" w:space="0" w:color="auto"/>
              <w:left w:val="nil"/>
              <w:right w:val="nil"/>
            </w:tcBorders>
            <w:vAlign w:val="center"/>
          </w:tcPr>
          <w:p w14:paraId="7331B3D2"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54CC7F0A" w14:textId="77777777" w:rsidR="003F658E" w:rsidRDefault="00172D8D">
            <w:pPr>
              <w:spacing w:line="240" w:lineRule="auto"/>
              <w:jc w:val="center"/>
              <w:rPr>
                <w:i/>
                <w:sz w:val="21"/>
                <w:szCs w:val="21"/>
              </w:rPr>
            </w:pPr>
            <w:r>
              <w:rPr>
                <w:i/>
                <w:sz w:val="21"/>
                <w:szCs w:val="21"/>
              </w:rPr>
              <w:t>B/</w:t>
            </w:r>
            <w:proofErr w:type="spellStart"/>
            <w:r>
              <w:rPr>
                <w:i/>
                <w:sz w:val="21"/>
                <w:szCs w:val="21"/>
              </w:rPr>
              <w:t>t</w:t>
            </w:r>
            <w:r>
              <w:rPr>
                <w:i/>
                <w:sz w:val="21"/>
                <w:szCs w:val="21"/>
                <w:vertAlign w:val="subscript"/>
              </w:rPr>
              <w:t>w</w:t>
            </w:r>
            <w:proofErr w:type="spellEnd"/>
          </w:p>
        </w:tc>
        <w:tc>
          <w:tcPr>
            <w:tcW w:w="758" w:type="dxa"/>
            <w:tcBorders>
              <w:top w:val="nil"/>
              <w:left w:val="nil"/>
              <w:bottom w:val="nil"/>
              <w:right w:val="nil"/>
            </w:tcBorders>
            <w:vAlign w:val="center"/>
          </w:tcPr>
          <w:p w14:paraId="4432974C" w14:textId="77777777" w:rsidR="003F658E" w:rsidRDefault="00172D8D">
            <w:pPr>
              <w:spacing w:line="240" w:lineRule="auto"/>
              <w:jc w:val="center"/>
              <w:rPr>
                <w:i/>
                <w:sz w:val="21"/>
                <w:szCs w:val="21"/>
              </w:rPr>
            </w:pPr>
            <w:r>
              <w:rPr>
                <w:i/>
                <w:sz w:val="21"/>
                <w:szCs w:val="21"/>
              </w:rPr>
              <w:t>H/</w:t>
            </w:r>
            <w:proofErr w:type="spellStart"/>
            <w:r>
              <w:rPr>
                <w:i/>
                <w:sz w:val="21"/>
                <w:szCs w:val="21"/>
              </w:rPr>
              <w:t>t</w:t>
            </w:r>
            <w:r>
              <w:rPr>
                <w:i/>
                <w:sz w:val="21"/>
                <w:szCs w:val="21"/>
                <w:vertAlign w:val="subscript"/>
              </w:rPr>
              <w:t>w</w:t>
            </w:r>
            <w:proofErr w:type="spellEnd"/>
          </w:p>
        </w:tc>
        <w:tc>
          <w:tcPr>
            <w:tcW w:w="709" w:type="dxa"/>
            <w:tcBorders>
              <w:top w:val="nil"/>
              <w:left w:val="nil"/>
              <w:bottom w:val="nil"/>
              <w:right w:val="nil"/>
            </w:tcBorders>
            <w:vAlign w:val="center"/>
          </w:tcPr>
          <w:p w14:paraId="63E31154"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191CB1BD"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7CDB5A8D"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062DCA96"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25C19D9B"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0FC8173B"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0A2FF6B2"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6D17D058"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r>
      <w:tr w:rsidR="003F658E" w14:paraId="6697D707" w14:textId="77777777">
        <w:trPr>
          <w:jc w:val="center"/>
        </w:trPr>
        <w:tc>
          <w:tcPr>
            <w:tcW w:w="1122" w:type="dxa"/>
            <w:vMerge/>
            <w:tcBorders>
              <w:left w:val="nil"/>
              <w:right w:val="nil"/>
            </w:tcBorders>
            <w:vAlign w:val="center"/>
          </w:tcPr>
          <w:p w14:paraId="428BEEA5"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0D4F1373"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2DA9DEA6"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68CF3ECC"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71A916A9" w14:textId="77777777" w:rsidR="003F658E" w:rsidRDefault="00172D8D">
            <w:pPr>
              <w:spacing w:line="240" w:lineRule="auto"/>
              <w:jc w:val="center"/>
              <w:rPr>
                <w:sz w:val="21"/>
                <w:szCs w:val="21"/>
              </w:rPr>
            </w:pPr>
            <w:r>
              <w:rPr>
                <w:sz w:val="21"/>
                <w:szCs w:val="21"/>
              </w:rPr>
              <w:t>1.5</w:t>
            </w:r>
          </w:p>
        </w:tc>
        <w:tc>
          <w:tcPr>
            <w:tcW w:w="709" w:type="dxa"/>
            <w:tcBorders>
              <w:top w:val="nil"/>
              <w:left w:val="nil"/>
              <w:bottom w:val="nil"/>
              <w:right w:val="nil"/>
            </w:tcBorders>
            <w:vAlign w:val="center"/>
          </w:tcPr>
          <w:p w14:paraId="7ED74993"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242E9A18" w14:textId="77777777" w:rsidR="003F658E" w:rsidRDefault="00172D8D">
            <w:pPr>
              <w:spacing w:line="240" w:lineRule="auto"/>
              <w:jc w:val="center"/>
              <w:rPr>
                <w:sz w:val="21"/>
                <w:szCs w:val="21"/>
              </w:rPr>
            </w:pPr>
            <w:r>
              <w:rPr>
                <w:sz w:val="21"/>
                <w:szCs w:val="21"/>
              </w:rPr>
              <w:t>1.5</w:t>
            </w:r>
          </w:p>
        </w:tc>
        <w:tc>
          <w:tcPr>
            <w:tcW w:w="709" w:type="dxa"/>
            <w:tcBorders>
              <w:top w:val="nil"/>
              <w:left w:val="nil"/>
              <w:bottom w:val="nil"/>
              <w:right w:val="nil"/>
            </w:tcBorders>
            <w:vAlign w:val="center"/>
          </w:tcPr>
          <w:p w14:paraId="2ADA50C7" w14:textId="77777777" w:rsidR="003F658E" w:rsidRDefault="00172D8D">
            <w:pPr>
              <w:spacing w:line="240" w:lineRule="auto"/>
              <w:jc w:val="center"/>
              <w:rPr>
                <w:sz w:val="21"/>
                <w:szCs w:val="21"/>
              </w:rPr>
            </w:pPr>
            <w:r>
              <w:rPr>
                <w:sz w:val="21"/>
                <w:szCs w:val="21"/>
              </w:rPr>
              <w:t>1.8</w:t>
            </w:r>
          </w:p>
        </w:tc>
        <w:tc>
          <w:tcPr>
            <w:tcW w:w="726" w:type="dxa"/>
            <w:tcBorders>
              <w:top w:val="nil"/>
              <w:left w:val="nil"/>
              <w:bottom w:val="nil"/>
              <w:right w:val="nil"/>
            </w:tcBorders>
            <w:vAlign w:val="center"/>
          </w:tcPr>
          <w:p w14:paraId="1459B5C4" w14:textId="77777777" w:rsidR="003F658E" w:rsidRDefault="00172D8D">
            <w:pPr>
              <w:spacing w:line="240" w:lineRule="auto"/>
              <w:jc w:val="center"/>
              <w:rPr>
                <w:sz w:val="21"/>
                <w:szCs w:val="21"/>
              </w:rPr>
            </w:pPr>
            <w:r>
              <w:rPr>
                <w:sz w:val="21"/>
                <w:szCs w:val="21"/>
              </w:rPr>
              <w:t>1.5</w:t>
            </w:r>
          </w:p>
        </w:tc>
        <w:tc>
          <w:tcPr>
            <w:tcW w:w="709" w:type="dxa"/>
            <w:tcBorders>
              <w:top w:val="nil"/>
              <w:left w:val="nil"/>
              <w:bottom w:val="nil"/>
              <w:right w:val="nil"/>
            </w:tcBorders>
            <w:vAlign w:val="center"/>
          </w:tcPr>
          <w:p w14:paraId="509EE104" w14:textId="77777777" w:rsidR="003F658E" w:rsidRDefault="00172D8D">
            <w:pPr>
              <w:spacing w:line="240" w:lineRule="auto"/>
              <w:jc w:val="center"/>
              <w:rPr>
                <w:sz w:val="21"/>
                <w:szCs w:val="21"/>
              </w:rPr>
            </w:pPr>
            <w:r>
              <w:rPr>
                <w:sz w:val="21"/>
                <w:szCs w:val="21"/>
              </w:rPr>
              <w:t>2.1</w:t>
            </w:r>
          </w:p>
        </w:tc>
        <w:tc>
          <w:tcPr>
            <w:tcW w:w="726" w:type="dxa"/>
            <w:tcBorders>
              <w:top w:val="nil"/>
              <w:left w:val="nil"/>
              <w:bottom w:val="nil"/>
              <w:right w:val="nil"/>
            </w:tcBorders>
            <w:vAlign w:val="center"/>
          </w:tcPr>
          <w:p w14:paraId="7A2B34DC" w14:textId="77777777" w:rsidR="003F658E" w:rsidRDefault="00172D8D">
            <w:pPr>
              <w:spacing w:line="240" w:lineRule="auto"/>
              <w:jc w:val="center"/>
              <w:rPr>
                <w:sz w:val="21"/>
                <w:szCs w:val="21"/>
              </w:rPr>
            </w:pPr>
            <w:r>
              <w:rPr>
                <w:sz w:val="21"/>
                <w:szCs w:val="21"/>
              </w:rPr>
              <w:t>1.5</w:t>
            </w:r>
          </w:p>
        </w:tc>
      </w:tr>
      <w:tr w:rsidR="003F658E" w14:paraId="7D475394" w14:textId="77777777">
        <w:trPr>
          <w:jc w:val="center"/>
        </w:trPr>
        <w:tc>
          <w:tcPr>
            <w:tcW w:w="1122" w:type="dxa"/>
            <w:vMerge/>
            <w:tcBorders>
              <w:left w:val="nil"/>
              <w:right w:val="nil"/>
            </w:tcBorders>
            <w:vAlign w:val="center"/>
          </w:tcPr>
          <w:p w14:paraId="6A21122A"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11C2C14F"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777EA453"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5072FFEF"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66D1505C" w14:textId="77777777" w:rsidR="003F658E" w:rsidRDefault="00172D8D">
            <w:pPr>
              <w:spacing w:line="240" w:lineRule="auto"/>
              <w:jc w:val="center"/>
              <w:rPr>
                <w:sz w:val="21"/>
                <w:szCs w:val="21"/>
              </w:rPr>
            </w:pPr>
            <w:r>
              <w:rPr>
                <w:sz w:val="21"/>
                <w:szCs w:val="21"/>
              </w:rPr>
              <w:t>2.9</w:t>
            </w:r>
          </w:p>
        </w:tc>
        <w:tc>
          <w:tcPr>
            <w:tcW w:w="709" w:type="dxa"/>
            <w:tcBorders>
              <w:top w:val="nil"/>
              <w:left w:val="nil"/>
              <w:bottom w:val="nil"/>
              <w:right w:val="nil"/>
            </w:tcBorders>
            <w:vAlign w:val="center"/>
          </w:tcPr>
          <w:p w14:paraId="0704BFC7" w14:textId="77777777" w:rsidR="003F658E" w:rsidRDefault="00172D8D">
            <w:pPr>
              <w:spacing w:line="240" w:lineRule="auto"/>
              <w:jc w:val="center"/>
              <w:rPr>
                <w:sz w:val="21"/>
                <w:szCs w:val="21"/>
              </w:rPr>
            </w:pPr>
            <w:r>
              <w:rPr>
                <w:sz w:val="21"/>
                <w:szCs w:val="21"/>
              </w:rPr>
              <w:t>1.1</w:t>
            </w:r>
          </w:p>
        </w:tc>
        <w:tc>
          <w:tcPr>
            <w:tcW w:w="726" w:type="dxa"/>
            <w:tcBorders>
              <w:top w:val="nil"/>
              <w:left w:val="nil"/>
              <w:bottom w:val="nil"/>
              <w:right w:val="nil"/>
            </w:tcBorders>
            <w:vAlign w:val="center"/>
          </w:tcPr>
          <w:p w14:paraId="5C3DED6A" w14:textId="77777777" w:rsidR="003F658E" w:rsidRDefault="00172D8D">
            <w:pPr>
              <w:spacing w:line="240" w:lineRule="auto"/>
              <w:jc w:val="center"/>
              <w:rPr>
                <w:sz w:val="21"/>
                <w:szCs w:val="21"/>
              </w:rPr>
            </w:pPr>
            <w:r>
              <w:rPr>
                <w:sz w:val="21"/>
                <w:szCs w:val="21"/>
              </w:rPr>
              <w:t>2.9</w:t>
            </w:r>
          </w:p>
        </w:tc>
        <w:tc>
          <w:tcPr>
            <w:tcW w:w="709" w:type="dxa"/>
            <w:tcBorders>
              <w:top w:val="nil"/>
              <w:left w:val="nil"/>
              <w:bottom w:val="nil"/>
              <w:right w:val="nil"/>
            </w:tcBorders>
            <w:vAlign w:val="center"/>
          </w:tcPr>
          <w:p w14:paraId="4EC9D738" w14:textId="77777777" w:rsidR="003F658E" w:rsidRDefault="00172D8D">
            <w:pPr>
              <w:spacing w:line="240" w:lineRule="auto"/>
              <w:jc w:val="center"/>
              <w:rPr>
                <w:sz w:val="21"/>
                <w:szCs w:val="21"/>
              </w:rPr>
            </w:pPr>
            <w:r>
              <w:rPr>
                <w:sz w:val="21"/>
                <w:szCs w:val="21"/>
              </w:rPr>
              <w:t>1.2</w:t>
            </w:r>
          </w:p>
        </w:tc>
        <w:tc>
          <w:tcPr>
            <w:tcW w:w="726" w:type="dxa"/>
            <w:tcBorders>
              <w:top w:val="nil"/>
              <w:left w:val="nil"/>
              <w:bottom w:val="nil"/>
              <w:right w:val="nil"/>
            </w:tcBorders>
            <w:vAlign w:val="center"/>
          </w:tcPr>
          <w:p w14:paraId="305265C6" w14:textId="77777777" w:rsidR="003F658E" w:rsidRDefault="00172D8D">
            <w:pPr>
              <w:spacing w:line="240" w:lineRule="auto"/>
              <w:jc w:val="center"/>
              <w:rPr>
                <w:sz w:val="21"/>
                <w:szCs w:val="21"/>
              </w:rPr>
            </w:pPr>
            <w:r>
              <w:rPr>
                <w:sz w:val="21"/>
                <w:szCs w:val="21"/>
              </w:rPr>
              <w:t>2.9</w:t>
            </w:r>
          </w:p>
        </w:tc>
        <w:tc>
          <w:tcPr>
            <w:tcW w:w="709" w:type="dxa"/>
            <w:tcBorders>
              <w:top w:val="nil"/>
              <w:left w:val="nil"/>
              <w:bottom w:val="nil"/>
              <w:right w:val="nil"/>
            </w:tcBorders>
            <w:vAlign w:val="center"/>
          </w:tcPr>
          <w:p w14:paraId="64171C04" w14:textId="77777777" w:rsidR="003F658E" w:rsidRDefault="00172D8D">
            <w:pPr>
              <w:spacing w:line="240" w:lineRule="auto"/>
              <w:jc w:val="center"/>
              <w:rPr>
                <w:sz w:val="21"/>
                <w:szCs w:val="21"/>
              </w:rPr>
            </w:pPr>
            <w:r>
              <w:rPr>
                <w:sz w:val="21"/>
                <w:szCs w:val="21"/>
              </w:rPr>
              <w:t>1.7</w:t>
            </w:r>
          </w:p>
        </w:tc>
        <w:tc>
          <w:tcPr>
            <w:tcW w:w="726" w:type="dxa"/>
            <w:tcBorders>
              <w:top w:val="nil"/>
              <w:left w:val="nil"/>
              <w:bottom w:val="nil"/>
              <w:right w:val="nil"/>
            </w:tcBorders>
            <w:vAlign w:val="center"/>
          </w:tcPr>
          <w:p w14:paraId="659AC368" w14:textId="77777777" w:rsidR="003F658E" w:rsidRDefault="00172D8D">
            <w:pPr>
              <w:spacing w:line="240" w:lineRule="auto"/>
              <w:jc w:val="center"/>
              <w:rPr>
                <w:sz w:val="21"/>
                <w:szCs w:val="21"/>
              </w:rPr>
            </w:pPr>
            <w:r>
              <w:rPr>
                <w:sz w:val="21"/>
                <w:szCs w:val="21"/>
              </w:rPr>
              <w:t>2.9</w:t>
            </w:r>
          </w:p>
        </w:tc>
      </w:tr>
      <w:tr w:rsidR="003F658E" w14:paraId="2D9EED60" w14:textId="77777777">
        <w:trPr>
          <w:jc w:val="center"/>
        </w:trPr>
        <w:tc>
          <w:tcPr>
            <w:tcW w:w="1122" w:type="dxa"/>
            <w:vMerge/>
            <w:tcBorders>
              <w:left w:val="nil"/>
              <w:right w:val="nil"/>
            </w:tcBorders>
            <w:vAlign w:val="center"/>
          </w:tcPr>
          <w:p w14:paraId="345E5D10"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2324F1E0"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5B5FE7A7"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0946E43D" w14:textId="77777777" w:rsidR="003F658E" w:rsidRDefault="00172D8D">
            <w:pPr>
              <w:spacing w:line="240" w:lineRule="auto"/>
              <w:jc w:val="center"/>
              <w:rPr>
                <w:sz w:val="21"/>
                <w:szCs w:val="21"/>
              </w:rPr>
            </w:pPr>
            <w:r>
              <w:rPr>
                <w:sz w:val="21"/>
                <w:szCs w:val="21"/>
              </w:rPr>
              <w:t>1.72</w:t>
            </w:r>
          </w:p>
        </w:tc>
        <w:tc>
          <w:tcPr>
            <w:tcW w:w="726" w:type="dxa"/>
            <w:tcBorders>
              <w:top w:val="nil"/>
              <w:left w:val="nil"/>
              <w:bottom w:val="nil"/>
              <w:right w:val="nil"/>
            </w:tcBorders>
            <w:vAlign w:val="center"/>
          </w:tcPr>
          <w:p w14:paraId="7FAEA138"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696BCFDC"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nil"/>
              <w:right w:val="nil"/>
            </w:tcBorders>
            <w:vAlign w:val="center"/>
          </w:tcPr>
          <w:p w14:paraId="68122820"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1B9A4179" w14:textId="77777777" w:rsidR="003F658E" w:rsidRDefault="00172D8D">
            <w:pPr>
              <w:spacing w:line="240" w:lineRule="auto"/>
              <w:jc w:val="center"/>
              <w:rPr>
                <w:sz w:val="21"/>
                <w:szCs w:val="21"/>
              </w:rPr>
            </w:pPr>
            <w:r>
              <w:rPr>
                <w:sz w:val="21"/>
                <w:szCs w:val="21"/>
              </w:rPr>
              <w:t>2.4</w:t>
            </w:r>
          </w:p>
        </w:tc>
        <w:tc>
          <w:tcPr>
            <w:tcW w:w="726" w:type="dxa"/>
            <w:tcBorders>
              <w:top w:val="nil"/>
              <w:left w:val="nil"/>
              <w:bottom w:val="nil"/>
              <w:right w:val="nil"/>
            </w:tcBorders>
            <w:vAlign w:val="center"/>
          </w:tcPr>
          <w:p w14:paraId="07CE7D60"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17AC8B1E" w14:textId="77777777" w:rsidR="003F658E" w:rsidRDefault="00172D8D">
            <w:pPr>
              <w:spacing w:line="240" w:lineRule="auto"/>
              <w:jc w:val="center"/>
              <w:rPr>
                <w:sz w:val="21"/>
                <w:szCs w:val="21"/>
              </w:rPr>
            </w:pPr>
            <w:r>
              <w:rPr>
                <w:sz w:val="21"/>
                <w:szCs w:val="21"/>
              </w:rPr>
              <w:t>3.4</w:t>
            </w:r>
          </w:p>
        </w:tc>
        <w:tc>
          <w:tcPr>
            <w:tcW w:w="726" w:type="dxa"/>
            <w:tcBorders>
              <w:top w:val="nil"/>
              <w:left w:val="nil"/>
              <w:bottom w:val="nil"/>
              <w:right w:val="nil"/>
            </w:tcBorders>
            <w:vAlign w:val="center"/>
          </w:tcPr>
          <w:p w14:paraId="5161BD10" w14:textId="77777777" w:rsidR="003F658E" w:rsidRDefault="00172D8D">
            <w:pPr>
              <w:spacing w:line="240" w:lineRule="auto"/>
              <w:jc w:val="center"/>
              <w:rPr>
                <w:sz w:val="21"/>
                <w:szCs w:val="21"/>
              </w:rPr>
            </w:pPr>
            <w:r>
              <w:rPr>
                <w:sz w:val="21"/>
                <w:szCs w:val="21"/>
              </w:rPr>
              <w:t>2.0</w:t>
            </w:r>
          </w:p>
        </w:tc>
      </w:tr>
      <w:tr w:rsidR="003F658E" w14:paraId="1DDB4D0D" w14:textId="77777777">
        <w:trPr>
          <w:jc w:val="center"/>
        </w:trPr>
        <w:tc>
          <w:tcPr>
            <w:tcW w:w="1122" w:type="dxa"/>
            <w:vMerge/>
            <w:tcBorders>
              <w:left w:val="nil"/>
              <w:right w:val="nil"/>
            </w:tcBorders>
            <w:vAlign w:val="center"/>
          </w:tcPr>
          <w:p w14:paraId="45053831"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7449921B" w14:textId="77777777" w:rsidR="003F658E" w:rsidRDefault="00172D8D">
            <w:pPr>
              <w:spacing w:line="240" w:lineRule="auto"/>
              <w:jc w:val="center"/>
              <w:rPr>
                <w:sz w:val="21"/>
                <w:szCs w:val="21"/>
              </w:rPr>
            </w:pPr>
            <w:r>
              <w:rPr>
                <w:sz w:val="21"/>
                <w:szCs w:val="21"/>
              </w:rPr>
              <w:t>2.5</w:t>
            </w:r>
          </w:p>
        </w:tc>
        <w:tc>
          <w:tcPr>
            <w:tcW w:w="758" w:type="dxa"/>
            <w:tcBorders>
              <w:top w:val="nil"/>
              <w:left w:val="nil"/>
              <w:bottom w:val="nil"/>
              <w:right w:val="nil"/>
            </w:tcBorders>
            <w:vAlign w:val="center"/>
          </w:tcPr>
          <w:p w14:paraId="4576FBA3"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00A0705D"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26035297" w14:textId="77777777" w:rsidR="003F658E" w:rsidRDefault="00172D8D">
            <w:pPr>
              <w:spacing w:line="240" w:lineRule="auto"/>
              <w:jc w:val="center"/>
              <w:rPr>
                <w:sz w:val="21"/>
                <w:szCs w:val="21"/>
              </w:rPr>
            </w:pPr>
            <w:r>
              <w:rPr>
                <w:sz w:val="21"/>
                <w:szCs w:val="21"/>
              </w:rPr>
              <w:t>1.5</w:t>
            </w:r>
          </w:p>
        </w:tc>
        <w:tc>
          <w:tcPr>
            <w:tcW w:w="709" w:type="dxa"/>
            <w:tcBorders>
              <w:top w:val="nil"/>
              <w:left w:val="nil"/>
              <w:bottom w:val="nil"/>
              <w:right w:val="nil"/>
            </w:tcBorders>
            <w:vAlign w:val="center"/>
          </w:tcPr>
          <w:p w14:paraId="6884242D"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306CB5F7" w14:textId="77777777" w:rsidR="003F658E" w:rsidRDefault="00172D8D">
            <w:pPr>
              <w:spacing w:line="240" w:lineRule="auto"/>
              <w:jc w:val="center"/>
              <w:rPr>
                <w:sz w:val="21"/>
                <w:szCs w:val="21"/>
              </w:rPr>
            </w:pPr>
            <w:r>
              <w:rPr>
                <w:sz w:val="21"/>
                <w:szCs w:val="21"/>
              </w:rPr>
              <w:t>0.9</w:t>
            </w:r>
          </w:p>
        </w:tc>
        <w:tc>
          <w:tcPr>
            <w:tcW w:w="709" w:type="dxa"/>
            <w:tcBorders>
              <w:top w:val="nil"/>
              <w:left w:val="nil"/>
              <w:bottom w:val="nil"/>
              <w:right w:val="nil"/>
            </w:tcBorders>
            <w:vAlign w:val="center"/>
          </w:tcPr>
          <w:p w14:paraId="558D9E32"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34FAB95C" w14:textId="77777777" w:rsidR="003F658E" w:rsidRDefault="00172D8D">
            <w:pPr>
              <w:spacing w:line="240" w:lineRule="auto"/>
              <w:jc w:val="center"/>
              <w:rPr>
                <w:sz w:val="21"/>
                <w:szCs w:val="21"/>
              </w:rPr>
            </w:pPr>
            <w:r>
              <w:rPr>
                <w:sz w:val="21"/>
                <w:szCs w:val="21"/>
              </w:rPr>
              <w:t>1.1</w:t>
            </w:r>
          </w:p>
        </w:tc>
        <w:tc>
          <w:tcPr>
            <w:tcW w:w="709" w:type="dxa"/>
            <w:tcBorders>
              <w:top w:val="nil"/>
              <w:left w:val="nil"/>
              <w:bottom w:val="nil"/>
              <w:right w:val="nil"/>
            </w:tcBorders>
            <w:vAlign w:val="center"/>
          </w:tcPr>
          <w:p w14:paraId="11A5C60E"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1FABD371" w14:textId="77777777" w:rsidR="003F658E" w:rsidRDefault="00172D8D">
            <w:pPr>
              <w:spacing w:line="240" w:lineRule="auto"/>
              <w:jc w:val="center"/>
              <w:rPr>
                <w:sz w:val="21"/>
                <w:szCs w:val="21"/>
              </w:rPr>
            </w:pPr>
            <w:r>
              <w:rPr>
                <w:sz w:val="21"/>
                <w:szCs w:val="21"/>
              </w:rPr>
              <w:t>2.0</w:t>
            </w:r>
          </w:p>
        </w:tc>
      </w:tr>
      <w:tr w:rsidR="003F658E" w14:paraId="6BBA0074" w14:textId="77777777">
        <w:trPr>
          <w:jc w:val="center"/>
        </w:trPr>
        <w:tc>
          <w:tcPr>
            <w:tcW w:w="1122" w:type="dxa"/>
            <w:vMerge/>
            <w:tcBorders>
              <w:left w:val="nil"/>
              <w:right w:val="nil"/>
            </w:tcBorders>
            <w:vAlign w:val="center"/>
          </w:tcPr>
          <w:p w14:paraId="0127ABA4"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9F063BB"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462EDCC5"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0ED83CB9" w14:textId="77777777" w:rsidR="003F658E" w:rsidRDefault="00172D8D">
            <w:pPr>
              <w:spacing w:line="240" w:lineRule="auto"/>
              <w:jc w:val="center"/>
              <w:rPr>
                <w:sz w:val="21"/>
                <w:szCs w:val="21"/>
              </w:rPr>
            </w:pPr>
            <w:r>
              <w:rPr>
                <w:sz w:val="21"/>
                <w:szCs w:val="21"/>
              </w:rPr>
              <w:t>1.9</w:t>
            </w:r>
          </w:p>
        </w:tc>
        <w:tc>
          <w:tcPr>
            <w:tcW w:w="726" w:type="dxa"/>
            <w:tcBorders>
              <w:top w:val="nil"/>
              <w:left w:val="nil"/>
              <w:bottom w:val="nil"/>
              <w:right w:val="nil"/>
            </w:tcBorders>
            <w:vAlign w:val="center"/>
          </w:tcPr>
          <w:p w14:paraId="189E3FCE" w14:textId="77777777" w:rsidR="003F658E" w:rsidRDefault="00172D8D">
            <w:pPr>
              <w:spacing w:line="240" w:lineRule="auto"/>
              <w:jc w:val="center"/>
              <w:rPr>
                <w:sz w:val="21"/>
                <w:szCs w:val="21"/>
              </w:rPr>
            </w:pPr>
            <w:r>
              <w:rPr>
                <w:sz w:val="21"/>
                <w:szCs w:val="21"/>
              </w:rPr>
              <w:t>1.7</w:t>
            </w:r>
          </w:p>
        </w:tc>
        <w:tc>
          <w:tcPr>
            <w:tcW w:w="709" w:type="dxa"/>
            <w:tcBorders>
              <w:top w:val="nil"/>
              <w:left w:val="nil"/>
              <w:bottom w:val="nil"/>
              <w:right w:val="nil"/>
            </w:tcBorders>
            <w:vAlign w:val="center"/>
          </w:tcPr>
          <w:p w14:paraId="0A0276F7" w14:textId="77777777" w:rsidR="003F658E" w:rsidRDefault="00172D8D">
            <w:pPr>
              <w:spacing w:line="240" w:lineRule="auto"/>
              <w:jc w:val="center"/>
              <w:rPr>
                <w:sz w:val="21"/>
                <w:szCs w:val="21"/>
              </w:rPr>
            </w:pPr>
            <w:r>
              <w:rPr>
                <w:sz w:val="21"/>
                <w:szCs w:val="21"/>
              </w:rPr>
              <w:t>1.9</w:t>
            </w:r>
          </w:p>
        </w:tc>
        <w:tc>
          <w:tcPr>
            <w:tcW w:w="726" w:type="dxa"/>
            <w:tcBorders>
              <w:top w:val="nil"/>
              <w:left w:val="nil"/>
              <w:bottom w:val="nil"/>
              <w:right w:val="nil"/>
            </w:tcBorders>
            <w:vAlign w:val="center"/>
          </w:tcPr>
          <w:p w14:paraId="1B9A8CE4" w14:textId="77777777" w:rsidR="003F658E" w:rsidRDefault="00172D8D">
            <w:pPr>
              <w:spacing w:line="240" w:lineRule="auto"/>
              <w:jc w:val="center"/>
              <w:rPr>
                <w:sz w:val="21"/>
                <w:szCs w:val="21"/>
              </w:rPr>
            </w:pPr>
            <w:r>
              <w:rPr>
                <w:sz w:val="21"/>
                <w:szCs w:val="21"/>
              </w:rPr>
              <w:t>2.1</w:t>
            </w:r>
          </w:p>
        </w:tc>
        <w:tc>
          <w:tcPr>
            <w:tcW w:w="709" w:type="dxa"/>
            <w:tcBorders>
              <w:top w:val="nil"/>
              <w:left w:val="nil"/>
              <w:bottom w:val="nil"/>
              <w:right w:val="nil"/>
            </w:tcBorders>
            <w:vAlign w:val="center"/>
          </w:tcPr>
          <w:p w14:paraId="131BD249" w14:textId="77777777" w:rsidR="003F658E" w:rsidRDefault="00172D8D">
            <w:pPr>
              <w:spacing w:line="240" w:lineRule="auto"/>
              <w:jc w:val="center"/>
              <w:rPr>
                <w:sz w:val="21"/>
                <w:szCs w:val="21"/>
              </w:rPr>
            </w:pPr>
            <w:r>
              <w:rPr>
                <w:sz w:val="21"/>
                <w:szCs w:val="21"/>
              </w:rPr>
              <w:t>1.9</w:t>
            </w:r>
          </w:p>
        </w:tc>
        <w:tc>
          <w:tcPr>
            <w:tcW w:w="726" w:type="dxa"/>
            <w:tcBorders>
              <w:top w:val="nil"/>
              <w:left w:val="nil"/>
              <w:bottom w:val="nil"/>
              <w:right w:val="nil"/>
            </w:tcBorders>
            <w:vAlign w:val="center"/>
          </w:tcPr>
          <w:p w14:paraId="2D5EEAA0" w14:textId="77777777" w:rsidR="003F658E" w:rsidRDefault="00172D8D">
            <w:pPr>
              <w:spacing w:line="240" w:lineRule="auto"/>
              <w:jc w:val="center"/>
              <w:rPr>
                <w:sz w:val="21"/>
                <w:szCs w:val="21"/>
              </w:rPr>
            </w:pPr>
            <w:r>
              <w:rPr>
                <w:sz w:val="21"/>
                <w:szCs w:val="21"/>
              </w:rPr>
              <w:t>2.9</w:t>
            </w:r>
          </w:p>
        </w:tc>
        <w:tc>
          <w:tcPr>
            <w:tcW w:w="709" w:type="dxa"/>
            <w:tcBorders>
              <w:top w:val="nil"/>
              <w:left w:val="nil"/>
              <w:bottom w:val="nil"/>
              <w:right w:val="nil"/>
            </w:tcBorders>
            <w:vAlign w:val="center"/>
          </w:tcPr>
          <w:p w14:paraId="2D5BC721" w14:textId="77777777" w:rsidR="003F658E" w:rsidRDefault="00172D8D">
            <w:pPr>
              <w:spacing w:line="240" w:lineRule="auto"/>
              <w:jc w:val="center"/>
              <w:rPr>
                <w:sz w:val="21"/>
                <w:szCs w:val="21"/>
              </w:rPr>
            </w:pPr>
            <w:r>
              <w:rPr>
                <w:sz w:val="21"/>
                <w:szCs w:val="21"/>
              </w:rPr>
              <w:t>1.9</w:t>
            </w:r>
          </w:p>
        </w:tc>
        <w:tc>
          <w:tcPr>
            <w:tcW w:w="726" w:type="dxa"/>
            <w:tcBorders>
              <w:top w:val="nil"/>
              <w:left w:val="nil"/>
              <w:bottom w:val="nil"/>
              <w:right w:val="nil"/>
            </w:tcBorders>
            <w:vAlign w:val="center"/>
          </w:tcPr>
          <w:p w14:paraId="34F31003" w14:textId="77777777" w:rsidR="003F658E" w:rsidRDefault="00172D8D">
            <w:pPr>
              <w:spacing w:line="240" w:lineRule="auto"/>
              <w:jc w:val="center"/>
              <w:rPr>
                <w:sz w:val="21"/>
                <w:szCs w:val="21"/>
              </w:rPr>
            </w:pPr>
            <w:r>
              <w:rPr>
                <w:sz w:val="21"/>
                <w:szCs w:val="21"/>
              </w:rPr>
              <w:t>4.1</w:t>
            </w:r>
          </w:p>
        </w:tc>
      </w:tr>
      <w:tr w:rsidR="003F658E" w14:paraId="33AD98FC" w14:textId="77777777">
        <w:trPr>
          <w:jc w:val="center"/>
        </w:trPr>
        <w:tc>
          <w:tcPr>
            <w:tcW w:w="1122" w:type="dxa"/>
            <w:vMerge/>
            <w:tcBorders>
              <w:left w:val="nil"/>
              <w:right w:val="nil"/>
            </w:tcBorders>
            <w:vAlign w:val="center"/>
          </w:tcPr>
          <w:p w14:paraId="59B05946"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5D5DCB70"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72526EF0"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5F76D290"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6C78D55F"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729E8F66" w14:textId="77777777" w:rsidR="003F658E" w:rsidRDefault="00172D8D">
            <w:pPr>
              <w:spacing w:line="240" w:lineRule="auto"/>
              <w:jc w:val="center"/>
              <w:rPr>
                <w:sz w:val="21"/>
                <w:szCs w:val="21"/>
              </w:rPr>
            </w:pPr>
            <w:r>
              <w:rPr>
                <w:sz w:val="21"/>
                <w:szCs w:val="21"/>
              </w:rPr>
              <w:t>2.6</w:t>
            </w:r>
          </w:p>
        </w:tc>
        <w:tc>
          <w:tcPr>
            <w:tcW w:w="726" w:type="dxa"/>
            <w:tcBorders>
              <w:top w:val="nil"/>
              <w:left w:val="nil"/>
              <w:bottom w:val="nil"/>
              <w:right w:val="nil"/>
            </w:tcBorders>
            <w:vAlign w:val="center"/>
          </w:tcPr>
          <w:p w14:paraId="47F03FDA"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66CE7B83" w14:textId="77777777" w:rsidR="003F658E" w:rsidRDefault="00172D8D">
            <w:pPr>
              <w:spacing w:line="240" w:lineRule="auto"/>
              <w:jc w:val="center"/>
              <w:rPr>
                <w:sz w:val="21"/>
                <w:szCs w:val="21"/>
              </w:rPr>
            </w:pPr>
            <w:r>
              <w:rPr>
                <w:sz w:val="21"/>
                <w:szCs w:val="21"/>
              </w:rPr>
              <w:t>4.0</w:t>
            </w:r>
          </w:p>
        </w:tc>
        <w:tc>
          <w:tcPr>
            <w:tcW w:w="726" w:type="dxa"/>
            <w:tcBorders>
              <w:top w:val="nil"/>
              <w:left w:val="nil"/>
              <w:bottom w:val="nil"/>
              <w:right w:val="nil"/>
            </w:tcBorders>
            <w:vAlign w:val="center"/>
          </w:tcPr>
          <w:p w14:paraId="1A655152"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3BED6C83" w14:textId="77777777" w:rsidR="003F658E" w:rsidRDefault="00172D8D">
            <w:pPr>
              <w:spacing w:line="240" w:lineRule="auto"/>
              <w:jc w:val="center"/>
              <w:rPr>
                <w:sz w:val="21"/>
                <w:szCs w:val="21"/>
              </w:rPr>
            </w:pPr>
            <w:r>
              <w:rPr>
                <w:sz w:val="21"/>
                <w:szCs w:val="21"/>
              </w:rPr>
              <w:t>6.2</w:t>
            </w:r>
          </w:p>
        </w:tc>
        <w:tc>
          <w:tcPr>
            <w:tcW w:w="726" w:type="dxa"/>
            <w:tcBorders>
              <w:top w:val="nil"/>
              <w:left w:val="nil"/>
              <w:bottom w:val="nil"/>
              <w:right w:val="nil"/>
            </w:tcBorders>
            <w:vAlign w:val="center"/>
          </w:tcPr>
          <w:p w14:paraId="1E68C07F" w14:textId="77777777" w:rsidR="003F658E" w:rsidRDefault="00172D8D">
            <w:pPr>
              <w:spacing w:line="240" w:lineRule="auto"/>
              <w:jc w:val="center"/>
              <w:rPr>
                <w:sz w:val="21"/>
                <w:szCs w:val="21"/>
              </w:rPr>
            </w:pPr>
            <w:r>
              <w:rPr>
                <w:sz w:val="21"/>
                <w:szCs w:val="21"/>
              </w:rPr>
              <w:t>2.0</w:t>
            </w:r>
          </w:p>
        </w:tc>
      </w:tr>
      <w:tr w:rsidR="003F658E" w14:paraId="6FF5FD12" w14:textId="77777777">
        <w:trPr>
          <w:jc w:val="center"/>
        </w:trPr>
        <w:tc>
          <w:tcPr>
            <w:tcW w:w="1122" w:type="dxa"/>
            <w:vMerge/>
            <w:tcBorders>
              <w:left w:val="nil"/>
              <w:right w:val="nil"/>
            </w:tcBorders>
            <w:vAlign w:val="center"/>
          </w:tcPr>
          <w:p w14:paraId="25D2D503"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2442A949"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2C651D27"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3E1C2D85"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5A0B24AD" w14:textId="77777777" w:rsidR="003F658E" w:rsidRDefault="00172D8D">
            <w:pPr>
              <w:spacing w:line="240" w:lineRule="auto"/>
              <w:jc w:val="center"/>
              <w:rPr>
                <w:sz w:val="21"/>
                <w:szCs w:val="21"/>
              </w:rPr>
            </w:pPr>
            <w:r>
              <w:rPr>
                <w:sz w:val="21"/>
                <w:szCs w:val="21"/>
              </w:rPr>
              <w:t>1.1</w:t>
            </w:r>
          </w:p>
        </w:tc>
        <w:tc>
          <w:tcPr>
            <w:tcW w:w="709" w:type="dxa"/>
            <w:tcBorders>
              <w:top w:val="nil"/>
              <w:left w:val="nil"/>
              <w:bottom w:val="nil"/>
              <w:right w:val="nil"/>
            </w:tcBorders>
            <w:vAlign w:val="center"/>
          </w:tcPr>
          <w:p w14:paraId="788AE71F"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03D18E25" w14:textId="77777777" w:rsidR="003F658E" w:rsidRDefault="00172D8D">
            <w:pPr>
              <w:spacing w:line="240" w:lineRule="auto"/>
              <w:jc w:val="center"/>
              <w:rPr>
                <w:sz w:val="21"/>
                <w:szCs w:val="21"/>
              </w:rPr>
            </w:pPr>
            <w:r>
              <w:rPr>
                <w:sz w:val="21"/>
                <w:szCs w:val="21"/>
              </w:rPr>
              <w:t>1.5</w:t>
            </w:r>
          </w:p>
        </w:tc>
        <w:tc>
          <w:tcPr>
            <w:tcW w:w="709" w:type="dxa"/>
            <w:tcBorders>
              <w:top w:val="nil"/>
              <w:left w:val="nil"/>
              <w:bottom w:val="nil"/>
              <w:right w:val="nil"/>
            </w:tcBorders>
            <w:vAlign w:val="center"/>
          </w:tcPr>
          <w:p w14:paraId="1946DAEA"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4E4902B2"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61F94FA3"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34710C6A" w14:textId="77777777" w:rsidR="003F658E" w:rsidRDefault="00172D8D">
            <w:pPr>
              <w:spacing w:line="240" w:lineRule="auto"/>
              <w:jc w:val="center"/>
              <w:rPr>
                <w:sz w:val="21"/>
                <w:szCs w:val="21"/>
              </w:rPr>
            </w:pPr>
            <w:r>
              <w:rPr>
                <w:sz w:val="21"/>
                <w:szCs w:val="21"/>
              </w:rPr>
              <w:t>8.5</w:t>
            </w:r>
          </w:p>
        </w:tc>
      </w:tr>
      <w:tr w:rsidR="003F658E" w14:paraId="0C2A9631" w14:textId="77777777">
        <w:trPr>
          <w:jc w:val="center"/>
        </w:trPr>
        <w:tc>
          <w:tcPr>
            <w:tcW w:w="1122" w:type="dxa"/>
            <w:vMerge/>
            <w:tcBorders>
              <w:left w:val="nil"/>
              <w:right w:val="nil"/>
            </w:tcBorders>
            <w:vAlign w:val="center"/>
          </w:tcPr>
          <w:p w14:paraId="4AFA8F14"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094FCFB4" w14:textId="77777777" w:rsidR="003F658E" w:rsidRDefault="00172D8D">
            <w:pPr>
              <w:spacing w:line="240" w:lineRule="auto"/>
              <w:jc w:val="center"/>
              <w:rPr>
                <w:sz w:val="21"/>
                <w:szCs w:val="21"/>
              </w:rPr>
            </w:pPr>
            <w:r>
              <w:rPr>
                <w:sz w:val="21"/>
                <w:szCs w:val="21"/>
              </w:rPr>
              <w:t>3.5</w:t>
            </w:r>
          </w:p>
        </w:tc>
        <w:tc>
          <w:tcPr>
            <w:tcW w:w="758" w:type="dxa"/>
            <w:tcBorders>
              <w:top w:val="nil"/>
              <w:left w:val="nil"/>
              <w:bottom w:val="nil"/>
              <w:right w:val="nil"/>
            </w:tcBorders>
            <w:vAlign w:val="center"/>
          </w:tcPr>
          <w:p w14:paraId="55DFF346"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0B8497D4" w14:textId="77777777" w:rsidR="003F658E" w:rsidRDefault="00172D8D">
            <w:pPr>
              <w:spacing w:line="240" w:lineRule="auto"/>
              <w:jc w:val="center"/>
              <w:rPr>
                <w:sz w:val="21"/>
                <w:szCs w:val="21"/>
              </w:rPr>
            </w:pPr>
            <w:r>
              <w:rPr>
                <w:sz w:val="21"/>
                <w:szCs w:val="21"/>
              </w:rPr>
              <w:t>1.2</w:t>
            </w:r>
          </w:p>
        </w:tc>
        <w:tc>
          <w:tcPr>
            <w:tcW w:w="726" w:type="dxa"/>
            <w:tcBorders>
              <w:top w:val="nil"/>
              <w:left w:val="nil"/>
              <w:bottom w:val="nil"/>
              <w:right w:val="nil"/>
            </w:tcBorders>
            <w:vAlign w:val="center"/>
          </w:tcPr>
          <w:p w14:paraId="78C159DB" w14:textId="77777777" w:rsidR="003F658E" w:rsidRDefault="00172D8D">
            <w:pPr>
              <w:spacing w:line="240" w:lineRule="auto"/>
              <w:jc w:val="center"/>
              <w:rPr>
                <w:sz w:val="21"/>
                <w:szCs w:val="21"/>
              </w:rPr>
            </w:pPr>
            <w:r>
              <w:rPr>
                <w:sz w:val="21"/>
                <w:szCs w:val="21"/>
              </w:rPr>
              <w:t>2.2</w:t>
            </w:r>
          </w:p>
        </w:tc>
        <w:tc>
          <w:tcPr>
            <w:tcW w:w="709" w:type="dxa"/>
            <w:tcBorders>
              <w:top w:val="nil"/>
              <w:left w:val="nil"/>
              <w:bottom w:val="nil"/>
              <w:right w:val="nil"/>
            </w:tcBorders>
            <w:vAlign w:val="center"/>
          </w:tcPr>
          <w:p w14:paraId="2CA12F74" w14:textId="77777777" w:rsidR="003F658E" w:rsidRDefault="00172D8D">
            <w:pPr>
              <w:spacing w:line="240" w:lineRule="auto"/>
              <w:jc w:val="center"/>
              <w:rPr>
                <w:sz w:val="21"/>
                <w:szCs w:val="21"/>
              </w:rPr>
            </w:pPr>
            <w:r>
              <w:rPr>
                <w:sz w:val="21"/>
                <w:szCs w:val="21"/>
              </w:rPr>
              <w:t>1.4</w:t>
            </w:r>
          </w:p>
        </w:tc>
        <w:tc>
          <w:tcPr>
            <w:tcW w:w="726" w:type="dxa"/>
            <w:tcBorders>
              <w:top w:val="nil"/>
              <w:left w:val="nil"/>
              <w:bottom w:val="nil"/>
              <w:right w:val="nil"/>
            </w:tcBorders>
            <w:vAlign w:val="center"/>
          </w:tcPr>
          <w:p w14:paraId="3EA64996" w14:textId="77777777" w:rsidR="003F658E" w:rsidRDefault="00172D8D">
            <w:pPr>
              <w:spacing w:line="240" w:lineRule="auto"/>
              <w:jc w:val="center"/>
              <w:rPr>
                <w:sz w:val="21"/>
                <w:szCs w:val="21"/>
              </w:rPr>
            </w:pPr>
            <w:r>
              <w:rPr>
                <w:sz w:val="21"/>
                <w:szCs w:val="21"/>
              </w:rPr>
              <w:t>2.2</w:t>
            </w:r>
          </w:p>
        </w:tc>
        <w:tc>
          <w:tcPr>
            <w:tcW w:w="709" w:type="dxa"/>
            <w:tcBorders>
              <w:top w:val="nil"/>
              <w:left w:val="nil"/>
              <w:bottom w:val="nil"/>
              <w:right w:val="nil"/>
            </w:tcBorders>
            <w:vAlign w:val="center"/>
          </w:tcPr>
          <w:p w14:paraId="0C61CE2C" w14:textId="77777777" w:rsidR="003F658E" w:rsidRDefault="00172D8D">
            <w:pPr>
              <w:spacing w:line="240" w:lineRule="auto"/>
              <w:jc w:val="center"/>
              <w:rPr>
                <w:sz w:val="21"/>
                <w:szCs w:val="21"/>
              </w:rPr>
            </w:pPr>
            <w:r>
              <w:rPr>
                <w:sz w:val="21"/>
                <w:szCs w:val="21"/>
              </w:rPr>
              <w:t>2.4</w:t>
            </w:r>
          </w:p>
        </w:tc>
        <w:tc>
          <w:tcPr>
            <w:tcW w:w="726" w:type="dxa"/>
            <w:tcBorders>
              <w:top w:val="nil"/>
              <w:left w:val="nil"/>
              <w:bottom w:val="nil"/>
              <w:right w:val="nil"/>
            </w:tcBorders>
            <w:vAlign w:val="center"/>
          </w:tcPr>
          <w:p w14:paraId="1F2F16D3" w14:textId="77777777" w:rsidR="003F658E" w:rsidRDefault="00172D8D">
            <w:pPr>
              <w:spacing w:line="240" w:lineRule="auto"/>
              <w:jc w:val="center"/>
              <w:rPr>
                <w:sz w:val="21"/>
                <w:szCs w:val="21"/>
              </w:rPr>
            </w:pPr>
            <w:r>
              <w:rPr>
                <w:sz w:val="21"/>
                <w:szCs w:val="21"/>
              </w:rPr>
              <w:t>2.2</w:t>
            </w:r>
          </w:p>
        </w:tc>
        <w:tc>
          <w:tcPr>
            <w:tcW w:w="709" w:type="dxa"/>
            <w:tcBorders>
              <w:top w:val="nil"/>
              <w:left w:val="nil"/>
              <w:bottom w:val="nil"/>
              <w:right w:val="nil"/>
            </w:tcBorders>
            <w:vAlign w:val="center"/>
          </w:tcPr>
          <w:p w14:paraId="6C8B4FE7" w14:textId="77777777" w:rsidR="003F658E" w:rsidRDefault="00172D8D">
            <w:pPr>
              <w:spacing w:line="240" w:lineRule="auto"/>
              <w:jc w:val="center"/>
              <w:rPr>
                <w:sz w:val="21"/>
                <w:szCs w:val="21"/>
              </w:rPr>
            </w:pPr>
            <w:r>
              <w:rPr>
                <w:sz w:val="21"/>
                <w:szCs w:val="21"/>
              </w:rPr>
              <w:t>4.8</w:t>
            </w:r>
          </w:p>
        </w:tc>
        <w:tc>
          <w:tcPr>
            <w:tcW w:w="726" w:type="dxa"/>
            <w:tcBorders>
              <w:top w:val="nil"/>
              <w:left w:val="nil"/>
              <w:bottom w:val="nil"/>
              <w:right w:val="nil"/>
            </w:tcBorders>
            <w:vAlign w:val="center"/>
          </w:tcPr>
          <w:p w14:paraId="3785340D" w14:textId="77777777" w:rsidR="003F658E" w:rsidRDefault="00172D8D">
            <w:pPr>
              <w:spacing w:line="240" w:lineRule="auto"/>
              <w:jc w:val="center"/>
              <w:rPr>
                <w:sz w:val="21"/>
                <w:szCs w:val="21"/>
              </w:rPr>
            </w:pPr>
            <w:r>
              <w:rPr>
                <w:sz w:val="21"/>
                <w:szCs w:val="21"/>
              </w:rPr>
              <w:t>2.2</w:t>
            </w:r>
          </w:p>
        </w:tc>
      </w:tr>
      <w:tr w:rsidR="003F658E" w14:paraId="54838D66" w14:textId="77777777">
        <w:trPr>
          <w:jc w:val="center"/>
        </w:trPr>
        <w:tc>
          <w:tcPr>
            <w:tcW w:w="1122" w:type="dxa"/>
            <w:vMerge/>
            <w:tcBorders>
              <w:left w:val="nil"/>
              <w:right w:val="nil"/>
            </w:tcBorders>
            <w:vAlign w:val="center"/>
          </w:tcPr>
          <w:p w14:paraId="58D08381"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5251E46C"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nil"/>
              <w:right w:val="nil"/>
            </w:tcBorders>
            <w:vAlign w:val="center"/>
          </w:tcPr>
          <w:p w14:paraId="2AB4E70A"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7910425F" w14:textId="77777777" w:rsidR="003F658E" w:rsidRDefault="00172D8D">
            <w:pPr>
              <w:spacing w:line="240" w:lineRule="auto"/>
              <w:jc w:val="center"/>
              <w:rPr>
                <w:sz w:val="21"/>
                <w:szCs w:val="21"/>
              </w:rPr>
            </w:pPr>
            <w:r>
              <w:rPr>
                <w:sz w:val="21"/>
                <w:szCs w:val="21"/>
              </w:rPr>
              <w:t>1.8</w:t>
            </w:r>
          </w:p>
        </w:tc>
        <w:tc>
          <w:tcPr>
            <w:tcW w:w="726" w:type="dxa"/>
            <w:tcBorders>
              <w:top w:val="nil"/>
              <w:left w:val="nil"/>
              <w:bottom w:val="nil"/>
              <w:right w:val="nil"/>
            </w:tcBorders>
            <w:vAlign w:val="center"/>
          </w:tcPr>
          <w:p w14:paraId="7FCF2B3F"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49BB1017" w14:textId="77777777" w:rsidR="003F658E" w:rsidRDefault="00172D8D">
            <w:pPr>
              <w:spacing w:line="240" w:lineRule="auto"/>
              <w:jc w:val="center"/>
              <w:rPr>
                <w:sz w:val="21"/>
                <w:szCs w:val="21"/>
              </w:rPr>
            </w:pPr>
            <w:r>
              <w:rPr>
                <w:sz w:val="21"/>
                <w:szCs w:val="21"/>
              </w:rPr>
              <w:t>1.8</w:t>
            </w:r>
          </w:p>
        </w:tc>
        <w:tc>
          <w:tcPr>
            <w:tcW w:w="726" w:type="dxa"/>
            <w:tcBorders>
              <w:top w:val="nil"/>
              <w:left w:val="nil"/>
              <w:bottom w:val="nil"/>
              <w:right w:val="nil"/>
            </w:tcBorders>
            <w:vAlign w:val="center"/>
          </w:tcPr>
          <w:p w14:paraId="2865141B"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48C109CE" w14:textId="77777777" w:rsidR="003F658E" w:rsidRDefault="00172D8D">
            <w:pPr>
              <w:spacing w:line="240" w:lineRule="auto"/>
              <w:jc w:val="center"/>
              <w:rPr>
                <w:sz w:val="21"/>
                <w:szCs w:val="21"/>
              </w:rPr>
            </w:pPr>
            <w:r>
              <w:rPr>
                <w:sz w:val="21"/>
                <w:szCs w:val="21"/>
              </w:rPr>
              <w:t>3.2</w:t>
            </w:r>
          </w:p>
        </w:tc>
        <w:tc>
          <w:tcPr>
            <w:tcW w:w="726" w:type="dxa"/>
            <w:tcBorders>
              <w:top w:val="nil"/>
              <w:left w:val="nil"/>
              <w:bottom w:val="nil"/>
              <w:right w:val="nil"/>
            </w:tcBorders>
            <w:vAlign w:val="center"/>
          </w:tcPr>
          <w:p w14:paraId="30A1EDF1"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4F3202AD" w14:textId="77777777" w:rsidR="003F658E" w:rsidRDefault="00172D8D">
            <w:pPr>
              <w:spacing w:line="240" w:lineRule="auto"/>
              <w:jc w:val="center"/>
              <w:rPr>
                <w:sz w:val="21"/>
                <w:szCs w:val="21"/>
              </w:rPr>
            </w:pPr>
            <w:r>
              <w:rPr>
                <w:sz w:val="21"/>
                <w:szCs w:val="21"/>
              </w:rPr>
              <w:t>4.8</w:t>
            </w:r>
          </w:p>
        </w:tc>
        <w:tc>
          <w:tcPr>
            <w:tcW w:w="726" w:type="dxa"/>
            <w:tcBorders>
              <w:top w:val="nil"/>
              <w:left w:val="nil"/>
              <w:bottom w:val="nil"/>
              <w:right w:val="nil"/>
            </w:tcBorders>
            <w:vAlign w:val="center"/>
          </w:tcPr>
          <w:p w14:paraId="4C9D95AB" w14:textId="77777777" w:rsidR="003F658E" w:rsidRDefault="00172D8D">
            <w:pPr>
              <w:spacing w:line="240" w:lineRule="auto"/>
              <w:jc w:val="center"/>
              <w:rPr>
                <w:sz w:val="21"/>
                <w:szCs w:val="21"/>
              </w:rPr>
            </w:pPr>
            <w:r>
              <w:rPr>
                <w:sz w:val="21"/>
                <w:szCs w:val="21"/>
              </w:rPr>
              <w:t>2.0</w:t>
            </w:r>
          </w:p>
        </w:tc>
      </w:tr>
      <w:tr w:rsidR="003F658E" w14:paraId="57A9ADDA" w14:textId="77777777">
        <w:trPr>
          <w:jc w:val="center"/>
        </w:trPr>
        <w:tc>
          <w:tcPr>
            <w:tcW w:w="1122" w:type="dxa"/>
            <w:vMerge/>
            <w:tcBorders>
              <w:left w:val="nil"/>
              <w:right w:val="nil"/>
            </w:tcBorders>
            <w:vAlign w:val="center"/>
          </w:tcPr>
          <w:p w14:paraId="55D45872"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4E51F7D0" w14:textId="77777777" w:rsidR="003F658E" w:rsidRDefault="00172D8D">
            <w:pPr>
              <w:spacing w:line="240" w:lineRule="auto"/>
              <w:jc w:val="center"/>
              <w:rPr>
                <w:sz w:val="21"/>
                <w:szCs w:val="21"/>
              </w:rPr>
            </w:pPr>
            <w:r>
              <w:rPr>
                <w:sz w:val="21"/>
                <w:szCs w:val="21"/>
              </w:rPr>
              <w:t>4.0</w:t>
            </w:r>
          </w:p>
        </w:tc>
        <w:tc>
          <w:tcPr>
            <w:tcW w:w="758" w:type="dxa"/>
            <w:tcBorders>
              <w:top w:val="nil"/>
              <w:left w:val="nil"/>
              <w:bottom w:val="nil"/>
              <w:right w:val="nil"/>
            </w:tcBorders>
            <w:vAlign w:val="center"/>
          </w:tcPr>
          <w:p w14:paraId="399CBDB4" w14:textId="77777777" w:rsidR="003F658E" w:rsidRDefault="00172D8D">
            <w:pPr>
              <w:spacing w:line="240" w:lineRule="auto"/>
              <w:jc w:val="center"/>
              <w:rPr>
                <w:sz w:val="21"/>
                <w:szCs w:val="21"/>
              </w:rPr>
            </w:pPr>
            <w:r>
              <w:rPr>
                <w:sz w:val="21"/>
                <w:szCs w:val="21"/>
              </w:rPr>
              <w:t>3.5</w:t>
            </w:r>
          </w:p>
        </w:tc>
        <w:tc>
          <w:tcPr>
            <w:tcW w:w="709" w:type="dxa"/>
            <w:tcBorders>
              <w:top w:val="nil"/>
              <w:left w:val="nil"/>
              <w:bottom w:val="nil"/>
              <w:right w:val="nil"/>
            </w:tcBorders>
            <w:vAlign w:val="center"/>
          </w:tcPr>
          <w:p w14:paraId="4D2685BF" w14:textId="77777777" w:rsidR="003F658E" w:rsidRDefault="00172D8D">
            <w:pPr>
              <w:spacing w:line="240" w:lineRule="auto"/>
              <w:jc w:val="center"/>
              <w:rPr>
                <w:sz w:val="21"/>
                <w:szCs w:val="21"/>
              </w:rPr>
            </w:pPr>
            <w:r>
              <w:rPr>
                <w:sz w:val="21"/>
                <w:szCs w:val="21"/>
              </w:rPr>
              <w:t>1.8</w:t>
            </w:r>
          </w:p>
        </w:tc>
        <w:tc>
          <w:tcPr>
            <w:tcW w:w="726" w:type="dxa"/>
            <w:tcBorders>
              <w:top w:val="nil"/>
              <w:left w:val="nil"/>
              <w:bottom w:val="nil"/>
              <w:right w:val="nil"/>
            </w:tcBorders>
            <w:vAlign w:val="center"/>
          </w:tcPr>
          <w:p w14:paraId="59E5C4AE" w14:textId="77777777" w:rsidR="003F658E" w:rsidRDefault="00172D8D">
            <w:pPr>
              <w:spacing w:line="240" w:lineRule="auto"/>
              <w:jc w:val="center"/>
              <w:rPr>
                <w:sz w:val="21"/>
                <w:szCs w:val="21"/>
              </w:rPr>
            </w:pPr>
            <w:r>
              <w:rPr>
                <w:sz w:val="21"/>
                <w:szCs w:val="21"/>
              </w:rPr>
              <w:t>1.2</w:t>
            </w:r>
          </w:p>
        </w:tc>
        <w:tc>
          <w:tcPr>
            <w:tcW w:w="709" w:type="dxa"/>
            <w:tcBorders>
              <w:top w:val="nil"/>
              <w:left w:val="nil"/>
              <w:bottom w:val="nil"/>
              <w:right w:val="nil"/>
            </w:tcBorders>
            <w:vAlign w:val="center"/>
          </w:tcPr>
          <w:p w14:paraId="5EB72E50" w14:textId="77777777" w:rsidR="003F658E" w:rsidRDefault="00172D8D">
            <w:pPr>
              <w:spacing w:line="240" w:lineRule="auto"/>
              <w:jc w:val="center"/>
              <w:rPr>
                <w:sz w:val="21"/>
                <w:szCs w:val="21"/>
              </w:rPr>
            </w:pPr>
            <w:r>
              <w:rPr>
                <w:sz w:val="21"/>
                <w:szCs w:val="21"/>
              </w:rPr>
              <w:t>1.8</w:t>
            </w:r>
          </w:p>
        </w:tc>
        <w:tc>
          <w:tcPr>
            <w:tcW w:w="726" w:type="dxa"/>
            <w:tcBorders>
              <w:top w:val="nil"/>
              <w:left w:val="nil"/>
              <w:bottom w:val="nil"/>
              <w:right w:val="nil"/>
            </w:tcBorders>
            <w:vAlign w:val="center"/>
          </w:tcPr>
          <w:p w14:paraId="34788A81"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0F664FBB" w14:textId="77777777" w:rsidR="003F658E" w:rsidRDefault="00172D8D">
            <w:pPr>
              <w:spacing w:line="240" w:lineRule="auto"/>
              <w:jc w:val="center"/>
              <w:rPr>
                <w:sz w:val="21"/>
                <w:szCs w:val="21"/>
              </w:rPr>
            </w:pPr>
            <w:r>
              <w:rPr>
                <w:sz w:val="21"/>
                <w:szCs w:val="21"/>
              </w:rPr>
              <w:t>1.8</w:t>
            </w:r>
          </w:p>
        </w:tc>
        <w:tc>
          <w:tcPr>
            <w:tcW w:w="726" w:type="dxa"/>
            <w:tcBorders>
              <w:top w:val="nil"/>
              <w:left w:val="nil"/>
              <w:bottom w:val="nil"/>
              <w:right w:val="nil"/>
            </w:tcBorders>
            <w:vAlign w:val="center"/>
          </w:tcPr>
          <w:p w14:paraId="630D7CBE" w14:textId="77777777" w:rsidR="003F658E" w:rsidRDefault="00172D8D">
            <w:pPr>
              <w:spacing w:line="240" w:lineRule="auto"/>
              <w:jc w:val="center"/>
              <w:rPr>
                <w:sz w:val="21"/>
                <w:szCs w:val="21"/>
              </w:rPr>
            </w:pPr>
            <w:r>
              <w:rPr>
                <w:sz w:val="21"/>
                <w:szCs w:val="21"/>
              </w:rPr>
              <w:t>3.6</w:t>
            </w:r>
          </w:p>
        </w:tc>
        <w:tc>
          <w:tcPr>
            <w:tcW w:w="709" w:type="dxa"/>
            <w:tcBorders>
              <w:top w:val="nil"/>
              <w:left w:val="nil"/>
              <w:bottom w:val="nil"/>
              <w:right w:val="nil"/>
            </w:tcBorders>
            <w:vAlign w:val="center"/>
          </w:tcPr>
          <w:p w14:paraId="17776DA0" w14:textId="77777777" w:rsidR="003F658E" w:rsidRDefault="00172D8D">
            <w:pPr>
              <w:spacing w:line="240" w:lineRule="auto"/>
              <w:jc w:val="center"/>
              <w:rPr>
                <w:sz w:val="21"/>
                <w:szCs w:val="21"/>
              </w:rPr>
            </w:pPr>
            <w:r>
              <w:rPr>
                <w:sz w:val="21"/>
                <w:szCs w:val="21"/>
              </w:rPr>
              <w:t>1.8</w:t>
            </w:r>
          </w:p>
        </w:tc>
        <w:tc>
          <w:tcPr>
            <w:tcW w:w="726" w:type="dxa"/>
            <w:tcBorders>
              <w:top w:val="nil"/>
              <w:left w:val="nil"/>
              <w:bottom w:val="nil"/>
              <w:right w:val="nil"/>
            </w:tcBorders>
            <w:vAlign w:val="center"/>
          </w:tcPr>
          <w:p w14:paraId="5BB55C7A" w14:textId="77777777" w:rsidR="003F658E" w:rsidRDefault="00172D8D">
            <w:pPr>
              <w:spacing w:line="240" w:lineRule="auto"/>
              <w:jc w:val="center"/>
              <w:rPr>
                <w:sz w:val="21"/>
                <w:szCs w:val="21"/>
              </w:rPr>
            </w:pPr>
            <w:r>
              <w:rPr>
                <w:sz w:val="21"/>
                <w:szCs w:val="21"/>
              </w:rPr>
              <w:t>6.2</w:t>
            </w:r>
          </w:p>
        </w:tc>
      </w:tr>
      <w:tr w:rsidR="003F658E" w14:paraId="0AD6EE58" w14:textId="77777777">
        <w:trPr>
          <w:jc w:val="center"/>
        </w:trPr>
        <w:tc>
          <w:tcPr>
            <w:tcW w:w="1122" w:type="dxa"/>
            <w:vMerge/>
            <w:tcBorders>
              <w:left w:val="nil"/>
              <w:right w:val="nil"/>
            </w:tcBorders>
            <w:vAlign w:val="center"/>
          </w:tcPr>
          <w:p w14:paraId="237F75DD"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BD967D0"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nil"/>
              <w:right w:val="nil"/>
            </w:tcBorders>
            <w:vAlign w:val="center"/>
          </w:tcPr>
          <w:p w14:paraId="0E70902D"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0F57BA55" w14:textId="77777777" w:rsidR="003F658E" w:rsidRDefault="00172D8D">
            <w:pPr>
              <w:spacing w:line="240" w:lineRule="auto"/>
              <w:jc w:val="center"/>
              <w:rPr>
                <w:sz w:val="21"/>
                <w:szCs w:val="21"/>
              </w:rPr>
            </w:pPr>
            <w:r>
              <w:rPr>
                <w:sz w:val="21"/>
                <w:szCs w:val="21"/>
              </w:rPr>
              <w:t>1.8</w:t>
            </w:r>
          </w:p>
        </w:tc>
        <w:tc>
          <w:tcPr>
            <w:tcW w:w="726" w:type="dxa"/>
            <w:tcBorders>
              <w:top w:val="nil"/>
              <w:left w:val="nil"/>
              <w:bottom w:val="nil"/>
              <w:right w:val="nil"/>
            </w:tcBorders>
            <w:vAlign w:val="center"/>
          </w:tcPr>
          <w:p w14:paraId="33941A42" w14:textId="77777777" w:rsidR="003F658E" w:rsidRDefault="00172D8D">
            <w:pPr>
              <w:spacing w:line="240" w:lineRule="auto"/>
              <w:jc w:val="center"/>
              <w:rPr>
                <w:sz w:val="21"/>
                <w:szCs w:val="21"/>
              </w:rPr>
            </w:pPr>
            <w:r>
              <w:rPr>
                <w:sz w:val="21"/>
                <w:szCs w:val="21"/>
              </w:rPr>
              <w:t>3.6</w:t>
            </w:r>
          </w:p>
        </w:tc>
        <w:tc>
          <w:tcPr>
            <w:tcW w:w="709" w:type="dxa"/>
            <w:tcBorders>
              <w:top w:val="nil"/>
              <w:left w:val="nil"/>
              <w:bottom w:val="nil"/>
              <w:right w:val="nil"/>
            </w:tcBorders>
            <w:vAlign w:val="center"/>
          </w:tcPr>
          <w:p w14:paraId="53C02579" w14:textId="77777777" w:rsidR="003F658E" w:rsidRDefault="00172D8D">
            <w:pPr>
              <w:spacing w:line="240" w:lineRule="auto"/>
              <w:jc w:val="center"/>
              <w:rPr>
                <w:sz w:val="21"/>
                <w:szCs w:val="21"/>
              </w:rPr>
            </w:pPr>
            <w:r>
              <w:rPr>
                <w:sz w:val="21"/>
                <w:szCs w:val="21"/>
              </w:rPr>
              <w:t>2.8</w:t>
            </w:r>
          </w:p>
        </w:tc>
        <w:tc>
          <w:tcPr>
            <w:tcW w:w="726" w:type="dxa"/>
            <w:tcBorders>
              <w:top w:val="nil"/>
              <w:left w:val="nil"/>
              <w:bottom w:val="nil"/>
              <w:right w:val="nil"/>
            </w:tcBorders>
            <w:vAlign w:val="center"/>
          </w:tcPr>
          <w:p w14:paraId="0D6A8873" w14:textId="77777777" w:rsidR="003F658E" w:rsidRDefault="00172D8D">
            <w:pPr>
              <w:spacing w:line="240" w:lineRule="auto"/>
              <w:jc w:val="center"/>
              <w:rPr>
                <w:sz w:val="21"/>
                <w:szCs w:val="21"/>
              </w:rPr>
            </w:pPr>
            <w:r>
              <w:rPr>
                <w:sz w:val="21"/>
                <w:szCs w:val="21"/>
              </w:rPr>
              <w:t>3.6</w:t>
            </w:r>
          </w:p>
        </w:tc>
        <w:tc>
          <w:tcPr>
            <w:tcW w:w="709" w:type="dxa"/>
            <w:tcBorders>
              <w:top w:val="nil"/>
              <w:left w:val="nil"/>
              <w:bottom w:val="nil"/>
              <w:right w:val="nil"/>
            </w:tcBorders>
            <w:vAlign w:val="center"/>
          </w:tcPr>
          <w:p w14:paraId="4B01500F" w14:textId="77777777" w:rsidR="003F658E" w:rsidRDefault="00172D8D">
            <w:pPr>
              <w:spacing w:line="240" w:lineRule="auto"/>
              <w:jc w:val="center"/>
              <w:rPr>
                <w:sz w:val="21"/>
                <w:szCs w:val="21"/>
              </w:rPr>
            </w:pPr>
            <w:r>
              <w:rPr>
                <w:sz w:val="21"/>
                <w:szCs w:val="21"/>
              </w:rPr>
              <w:t>3.8</w:t>
            </w:r>
          </w:p>
        </w:tc>
        <w:tc>
          <w:tcPr>
            <w:tcW w:w="726" w:type="dxa"/>
            <w:tcBorders>
              <w:top w:val="nil"/>
              <w:left w:val="nil"/>
              <w:bottom w:val="nil"/>
              <w:right w:val="nil"/>
            </w:tcBorders>
            <w:vAlign w:val="center"/>
          </w:tcPr>
          <w:p w14:paraId="0C6936B4" w14:textId="77777777" w:rsidR="003F658E" w:rsidRDefault="00172D8D">
            <w:pPr>
              <w:spacing w:line="240" w:lineRule="auto"/>
              <w:jc w:val="center"/>
              <w:rPr>
                <w:sz w:val="21"/>
                <w:szCs w:val="21"/>
              </w:rPr>
            </w:pPr>
            <w:r>
              <w:rPr>
                <w:sz w:val="21"/>
                <w:szCs w:val="21"/>
              </w:rPr>
              <w:t>3.6</w:t>
            </w:r>
          </w:p>
        </w:tc>
        <w:tc>
          <w:tcPr>
            <w:tcW w:w="709" w:type="dxa"/>
            <w:tcBorders>
              <w:top w:val="nil"/>
              <w:left w:val="nil"/>
              <w:bottom w:val="nil"/>
              <w:right w:val="nil"/>
            </w:tcBorders>
            <w:vAlign w:val="center"/>
          </w:tcPr>
          <w:p w14:paraId="3B645668" w14:textId="77777777" w:rsidR="003F658E" w:rsidRDefault="00172D8D">
            <w:pPr>
              <w:spacing w:line="240" w:lineRule="auto"/>
              <w:jc w:val="center"/>
              <w:rPr>
                <w:sz w:val="21"/>
                <w:szCs w:val="21"/>
              </w:rPr>
            </w:pPr>
            <w:r>
              <w:rPr>
                <w:sz w:val="21"/>
                <w:szCs w:val="21"/>
              </w:rPr>
              <w:t>4.8</w:t>
            </w:r>
          </w:p>
        </w:tc>
        <w:tc>
          <w:tcPr>
            <w:tcW w:w="726" w:type="dxa"/>
            <w:tcBorders>
              <w:top w:val="nil"/>
              <w:left w:val="nil"/>
              <w:bottom w:val="nil"/>
              <w:right w:val="nil"/>
            </w:tcBorders>
            <w:vAlign w:val="center"/>
          </w:tcPr>
          <w:p w14:paraId="1353A468" w14:textId="77777777" w:rsidR="003F658E" w:rsidRDefault="00172D8D">
            <w:pPr>
              <w:spacing w:line="240" w:lineRule="auto"/>
              <w:jc w:val="center"/>
              <w:rPr>
                <w:sz w:val="21"/>
                <w:szCs w:val="21"/>
              </w:rPr>
            </w:pPr>
            <w:r>
              <w:rPr>
                <w:sz w:val="21"/>
                <w:szCs w:val="21"/>
              </w:rPr>
              <w:t>3.6</w:t>
            </w:r>
          </w:p>
        </w:tc>
      </w:tr>
      <w:tr w:rsidR="003F658E" w14:paraId="38443280" w14:textId="77777777">
        <w:trPr>
          <w:jc w:val="center"/>
        </w:trPr>
        <w:tc>
          <w:tcPr>
            <w:tcW w:w="1122" w:type="dxa"/>
            <w:vMerge/>
            <w:tcBorders>
              <w:left w:val="nil"/>
              <w:right w:val="nil"/>
            </w:tcBorders>
            <w:vAlign w:val="center"/>
          </w:tcPr>
          <w:p w14:paraId="72826129"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0ED64EC5" w14:textId="77777777" w:rsidR="003F658E" w:rsidRDefault="00172D8D">
            <w:pPr>
              <w:spacing w:line="240" w:lineRule="auto"/>
              <w:jc w:val="center"/>
              <w:rPr>
                <w:sz w:val="21"/>
                <w:szCs w:val="21"/>
              </w:rPr>
            </w:pPr>
            <w:r>
              <w:rPr>
                <w:sz w:val="21"/>
                <w:szCs w:val="21"/>
              </w:rPr>
              <w:t>4.0</w:t>
            </w:r>
          </w:p>
        </w:tc>
        <w:tc>
          <w:tcPr>
            <w:tcW w:w="758" w:type="dxa"/>
            <w:tcBorders>
              <w:top w:val="nil"/>
              <w:left w:val="nil"/>
              <w:bottom w:val="nil"/>
              <w:right w:val="nil"/>
            </w:tcBorders>
            <w:vAlign w:val="center"/>
          </w:tcPr>
          <w:p w14:paraId="4E988C32" w14:textId="77777777" w:rsidR="003F658E" w:rsidRDefault="00172D8D">
            <w:pPr>
              <w:spacing w:line="240" w:lineRule="auto"/>
              <w:jc w:val="center"/>
              <w:rPr>
                <w:sz w:val="21"/>
                <w:szCs w:val="21"/>
              </w:rPr>
            </w:pPr>
            <w:r>
              <w:rPr>
                <w:sz w:val="21"/>
                <w:szCs w:val="21"/>
              </w:rPr>
              <w:t>2.5</w:t>
            </w:r>
          </w:p>
        </w:tc>
        <w:tc>
          <w:tcPr>
            <w:tcW w:w="709" w:type="dxa"/>
            <w:tcBorders>
              <w:top w:val="nil"/>
              <w:left w:val="nil"/>
              <w:bottom w:val="nil"/>
              <w:right w:val="nil"/>
            </w:tcBorders>
            <w:vAlign w:val="center"/>
          </w:tcPr>
          <w:p w14:paraId="4D472F95"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3EF943AA" w14:textId="77777777" w:rsidR="003F658E" w:rsidRDefault="00172D8D">
            <w:pPr>
              <w:spacing w:line="240" w:lineRule="auto"/>
              <w:jc w:val="center"/>
              <w:rPr>
                <w:sz w:val="21"/>
                <w:szCs w:val="21"/>
              </w:rPr>
            </w:pPr>
            <w:r>
              <w:rPr>
                <w:sz w:val="21"/>
                <w:szCs w:val="21"/>
              </w:rPr>
              <w:t>1.2</w:t>
            </w:r>
          </w:p>
        </w:tc>
        <w:tc>
          <w:tcPr>
            <w:tcW w:w="709" w:type="dxa"/>
            <w:tcBorders>
              <w:top w:val="nil"/>
              <w:left w:val="nil"/>
              <w:bottom w:val="nil"/>
              <w:right w:val="nil"/>
            </w:tcBorders>
            <w:vAlign w:val="center"/>
          </w:tcPr>
          <w:p w14:paraId="7BA5B71B"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1F6E8BA9" w14:textId="77777777" w:rsidR="003F658E" w:rsidRDefault="00172D8D">
            <w:pPr>
              <w:spacing w:line="240" w:lineRule="auto"/>
              <w:jc w:val="center"/>
              <w:rPr>
                <w:sz w:val="21"/>
                <w:szCs w:val="21"/>
              </w:rPr>
            </w:pPr>
            <w:r>
              <w:rPr>
                <w:sz w:val="21"/>
                <w:szCs w:val="21"/>
              </w:rPr>
              <w:t>1.6</w:t>
            </w:r>
          </w:p>
        </w:tc>
        <w:tc>
          <w:tcPr>
            <w:tcW w:w="709" w:type="dxa"/>
            <w:tcBorders>
              <w:top w:val="nil"/>
              <w:left w:val="nil"/>
              <w:bottom w:val="nil"/>
              <w:right w:val="nil"/>
            </w:tcBorders>
            <w:vAlign w:val="center"/>
          </w:tcPr>
          <w:p w14:paraId="6EF087D1"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1C974A53"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730B0D1E"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0A03363B" w14:textId="77777777" w:rsidR="003F658E" w:rsidRDefault="00172D8D">
            <w:pPr>
              <w:spacing w:line="240" w:lineRule="auto"/>
              <w:jc w:val="center"/>
              <w:rPr>
                <w:sz w:val="21"/>
                <w:szCs w:val="21"/>
              </w:rPr>
            </w:pPr>
            <w:r>
              <w:rPr>
                <w:sz w:val="21"/>
                <w:szCs w:val="21"/>
              </w:rPr>
              <w:t>8.0</w:t>
            </w:r>
          </w:p>
        </w:tc>
      </w:tr>
      <w:tr w:rsidR="003F658E" w14:paraId="640396E8" w14:textId="77777777">
        <w:trPr>
          <w:jc w:val="center"/>
        </w:trPr>
        <w:tc>
          <w:tcPr>
            <w:tcW w:w="1122" w:type="dxa"/>
            <w:vMerge/>
            <w:tcBorders>
              <w:left w:val="nil"/>
              <w:right w:val="nil"/>
            </w:tcBorders>
            <w:vAlign w:val="center"/>
          </w:tcPr>
          <w:p w14:paraId="2B5233C4" w14:textId="77777777" w:rsidR="003F658E" w:rsidRDefault="003F658E">
            <w:pPr>
              <w:spacing w:line="240" w:lineRule="auto"/>
              <w:rPr>
                <w:sz w:val="21"/>
                <w:szCs w:val="21"/>
              </w:rPr>
            </w:pPr>
          </w:p>
        </w:tc>
        <w:tc>
          <w:tcPr>
            <w:tcW w:w="676" w:type="dxa"/>
            <w:tcBorders>
              <w:top w:val="nil"/>
              <w:left w:val="nil"/>
              <w:bottom w:val="single" w:sz="4" w:space="0" w:color="auto"/>
              <w:right w:val="nil"/>
            </w:tcBorders>
            <w:vAlign w:val="center"/>
          </w:tcPr>
          <w:p w14:paraId="0B98A2D3"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single" w:sz="4" w:space="0" w:color="auto"/>
              <w:right w:val="nil"/>
            </w:tcBorders>
            <w:vAlign w:val="center"/>
          </w:tcPr>
          <w:p w14:paraId="79AB2A1A"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single" w:sz="4" w:space="0" w:color="auto"/>
              <w:right w:val="nil"/>
            </w:tcBorders>
            <w:vAlign w:val="center"/>
          </w:tcPr>
          <w:p w14:paraId="367B2327"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single" w:sz="4" w:space="0" w:color="auto"/>
              <w:right w:val="nil"/>
            </w:tcBorders>
            <w:vAlign w:val="center"/>
          </w:tcPr>
          <w:p w14:paraId="2D0064D0" w14:textId="77777777" w:rsidR="003F658E" w:rsidRDefault="00172D8D">
            <w:pPr>
              <w:spacing w:line="240" w:lineRule="auto"/>
              <w:jc w:val="center"/>
              <w:rPr>
                <w:sz w:val="21"/>
                <w:szCs w:val="21"/>
              </w:rPr>
            </w:pPr>
            <w:r>
              <w:rPr>
                <w:sz w:val="21"/>
                <w:szCs w:val="21"/>
              </w:rPr>
              <w:t>4.5</w:t>
            </w:r>
          </w:p>
        </w:tc>
        <w:tc>
          <w:tcPr>
            <w:tcW w:w="709" w:type="dxa"/>
            <w:tcBorders>
              <w:top w:val="nil"/>
              <w:left w:val="nil"/>
              <w:bottom w:val="single" w:sz="4" w:space="0" w:color="auto"/>
              <w:right w:val="nil"/>
            </w:tcBorders>
            <w:vAlign w:val="center"/>
          </w:tcPr>
          <w:p w14:paraId="03284AA5"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single" w:sz="4" w:space="0" w:color="auto"/>
              <w:right w:val="nil"/>
            </w:tcBorders>
            <w:vAlign w:val="center"/>
          </w:tcPr>
          <w:p w14:paraId="3BC44F91" w14:textId="77777777" w:rsidR="003F658E" w:rsidRDefault="00172D8D">
            <w:pPr>
              <w:spacing w:line="240" w:lineRule="auto"/>
              <w:jc w:val="center"/>
              <w:rPr>
                <w:sz w:val="21"/>
                <w:szCs w:val="21"/>
              </w:rPr>
            </w:pPr>
            <w:r>
              <w:rPr>
                <w:sz w:val="21"/>
                <w:szCs w:val="21"/>
              </w:rPr>
              <w:t>4.5</w:t>
            </w:r>
          </w:p>
        </w:tc>
        <w:tc>
          <w:tcPr>
            <w:tcW w:w="709" w:type="dxa"/>
            <w:tcBorders>
              <w:top w:val="nil"/>
              <w:left w:val="nil"/>
              <w:bottom w:val="single" w:sz="4" w:space="0" w:color="auto"/>
              <w:right w:val="nil"/>
            </w:tcBorders>
            <w:vAlign w:val="center"/>
          </w:tcPr>
          <w:p w14:paraId="752D4D49"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single" w:sz="4" w:space="0" w:color="auto"/>
              <w:right w:val="nil"/>
            </w:tcBorders>
            <w:vAlign w:val="center"/>
          </w:tcPr>
          <w:p w14:paraId="65FAD1AB" w14:textId="77777777" w:rsidR="003F658E" w:rsidRDefault="00172D8D">
            <w:pPr>
              <w:spacing w:line="240" w:lineRule="auto"/>
              <w:jc w:val="center"/>
              <w:rPr>
                <w:sz w:val="21"/>
                <w:szCs w:val="21"/>
              </w:rPr>
            </w:pPr>
            <w:r>
              <w:rPr>
                <w:sz w:val="21"/>
                <w:szCs w:val="21"/>
              </w:rPr>
              <w:t>4.5</w:t>
            </w:r>
          </w:p>
        </w:tc>
        <w:tc>
          <w:tcPr>
            <w:tcW w:w="709" w:type="dxa"/>
            <w:tcBorders>
              <w:top w:val="nil"/>
              <w:left w:val="nil"/>
              <w:bottom w:val="single" w:sz="4" w:space="0" w:color="auto"/>
              <w:right w:val="nil"/>
            </w:tcBorders>
            <w:vAlign w:val="center"/>
          </w:tcPr>
          <w:p w14:paraId="624A798A" w14:textId="77777777" w:rsidR="003F658E" w:rsidRDefault="00172D8D">
            <w:pPr>
              <w:spacing w:line="240" w:lineRule="auto"/>
              <w:jc w:val="center"/>
              <w:rPr>
                <w:sz w:val="21"/>
                <w:szCs w:val="21"/>
              </w:rPr>
            </w:pPr>
            <w:r>
              <w:rPr>
                <w:sz w:val="21"/>
                <w:szCs w:val="21"/>
              </w:rPr>
              <w:t>3.0</w:t>
            </w:r>
          </w:p>
        </w:tc>
        <w:tc>
          <w:tcPr>
            <w:tcW w:w="726" w:type="dxa"/>
            <w:tcBorders>
              <w:top w:val="nil"/>
              <w:left w:val="nil"/>
              <w:bottom w:val="single" w:sz="4" w:space="0" w:color="auto"/>
              <w:right w:val="nil"/>
            </w:tcBorders>
            <w:vAlign w:val="center"/>
          </w:tcPr>
          <w:p w14:paraId="5E259CF7" w14:textId="77777777" w:rsidR="003F658E" w:rsidRDefault="00172D8D">
            <w:pPr>
              <w:spacing w:line="240" w:lineRule="auto"/>
              <w:jc w:val="center"/>
              <w:rPr>
                <w:sz w:val="21"/>
                <w:szCs w:val="21"/>
              </w:rPr>
            </w:pPr>
            <w:r>
              <w:rPr>
                <w:sz w:val="21"/>
                <w:szCs w:val="21"/>
              </w:rPr>
              <w:t>4.5</w:t>
            </w:r>
          </w:p>
        </w:tc>
      </w:tr>
      <w:tr w:rsidR="003F658E" w14:paraId="083877F0" w14:textId="77777777">
        <w:trPr>
          <w:jc w:val="center"/>
        </w:trPr>
        <w:tc>
          <w:tcPr>
            <w:tcW w:w="1122" w:type="dxa"/>
            <w:vMerge/>
            <w:tcBorders>
              <w:left w:val="nil"/>
              <w:right w:val="nil"/>
            </w:tcBorders>
            <w:vAlign w:val="center"/>
          </w:tcPr>
          <w:p w14:paraId="78C120B0" w14:textId="77777777" w:rsidR="003F658E" w:rsidRDefault="003F658E">
            <w:pPr>
              <w:spacing w:line="240" w:lineRule="auto"/>
              <w:rPr>
                <w:sz w:val="21"/>
                <w:szCs w:val="21"/>
              </w:rPr>
            </w:pPr>
          </w:p>
        </w:tc>
        <w:tc>
          <w:tcPr>
            <w:tcW w:w="1434" w:type="dxa"/>
            <w:gridSpan w:val="2"/>
            <w:tcBorders>
              <w:left w:val="nil"/>
              <w:bottom w:val="nil"/>
              <w:right w:val="nil"/>
            </w:tcBorders>
            <w:vAlign w:val="center"/>
          </w:tcPr>
          <w:p w14:paraId="240FFB0C" w14:textId="77777777" w:rsidR="003F658E" w:rsidRDefault="00172D8D">
            <w:pPr>
              <w:spacing w:line="240" w:lineRule="auto"/>
              <w:jc w:val="center"/>
              <w:rPr>
                <w:i/>
                <w:sz w:val="21"/>
                <w:szCs w:val="21"/>
              </w:rPr>
            </w:pPr>
            <w:r>
              <w:rPr>
                <w:i/>
                <w:sz w:val="21"/>
                <w:szCs w:val="21"/>
              </w:rPr>
              <w:t>n</w:t>
            </w:r>
          </w:p>
        </w:tc>
        <w:tc>
          <w:tcPr>
            <w:tcW w:w="1435" w:type="dxa"/>
            <w:gridSpan w:val="2"/>
            <w:tcBorders>
              <w:left w:val="nil"/>
              <w:bottom w:val="nil"/>
              <w:right w:val="nil"/>
            </w:tcBorders>
            <w:vAlign w:val="center"/>
          </w:tcPr>
          <w:p w14:paraId="141EBF9F" w14:textId="77777777" w:rsidR="003F658E" w:rsidRDefault="00172D8D">
            <w:pPr>
              <w:spacing w:line="240" w:lineRule="auto"/>
              <w:jc w:val="center"/>
              <w:rPr>
                <w:sz w:val="21"/>
                <w:szCs w:val="21"/>
              </w:rPr>
            </w:pPr>
            <w:r>
              <w:rPr>
                <w:rFonts w:hint="eastAsia"/>
                <w:sz w:val="21"/>
                <w:szCs w:val="21"/>
              </w:rPr>
              <w:t>0</w:t>
            </w:r>
            <w:r>
              <w:rPr>
                <w:sz w:val="21"/>
                <w:szCs w:val="21"/>
              </w:rPr>
              <w:t>.5</w:t>
            </w:r>
          </w:p>
        </w:tc>
        <w:tc>
          <w:tcPr>
            <w:tcW w:w="1435" w:type="dxa"/>
            <w:gridSpan w:val="2"/>
            <w:tcBorders>
              <w:left w:val="nil"/>
              <w:bottom w:val="nil"/>
              <w:right w:val="nil"/>
            </w:tcBorders>
            <w:vAlign w:val="center"/>
          </w:tcPr>
          <w:p w14:paraId="7AA9FC71" w14:textId="77777777" w:rsidR="003F658E" w:rsidRDefault="00172D8D">
            <w:pPr>
              <w:spacing w:line="240" w:lineRule="auto"/>
              <w:jc w:val="center"/>
              <w:rPr>
                <w:sz w:val="21"/>
                <w:szCs w:val="21"/>
              </w:rPr>
            </w:pPr>
            <w:r>
              <w:rPr>
                <w:rFonts w:hint="eastAsia"/>
                <w:sz w:val="21"/>
                <w:szCs w:val="21"/>
              </w:rPr>
              <w:t>0</w:t>
            </w:r>
            <w:r>
              <w:rPr>
                <w:sz w:val="21"/>
                <w:szCs w:val="21"/>
              </w:rPr>
              <w:t>.6</w:t>
            </w:r>
          </w:p>
        </w:tc>
        <w:tc>
          <w:tcPr>
            <w:tcW w:w="1435" w:type="dxa"/>
            <w:gridSpan w:val="2"/>
            <w:tcBorders>
              <w:left w:val="nil"/>
              <w:bottom w:val="nil"/>
              <w:right w:val="nil"/>
            </w:tcBorders>
            <w:vAlign w:val="center"/>
          </w:tcPr>
          <w:p w14:paraId="66467867" w14:textId="77777777" w:rsidR="003F658E" w:rsidRDefault="00172D8D">
            <w:pPr>
              <w:spacing w:line="240" w:lineRule="auto"/>
              <w:jc w:val="center"/>
              <w:rPr>
                <w:sz w:val="21"/>
                <w:szCs w:val="21"/>
              </w:rPr>
            </w:pPr>
            <w:r>
              <w:rPr>
                <w:rFonts w:hint="eastAsia"/>
                <w:sz w:val="21"/>
                <w:szCs w:val="21"/>
              </w:rPr>
              <w:t>0</w:t>
            </w:r>
            <w:r>
              <w:rPr>
                <w:sz w:val="21"/>
                <w:szCs w:val="21"/>
              </w:rPr>
              <w:t>.7</w:t>
            </w:r>
          </w:p>
        </w:tc>
        <w:tc>
          <w:tcPr>
            <w:tcW w:w="1435" w:type="dxa"/>
            <w:gridSpan w:val="2"/>
            <w:tcBorders>
              <w:left w:val="nil"/>
              <w:bottom w:val="nil"/>
              <w:right w:val="nil"/>
            </w:tcBorders>
            <w:vAlign w:val="center"/>
          </w:tcPr>
          <w:p w14:paraId="38860346" w14:textId="77777777" w:rsidR="003F658E" w:rsidRDefault="00172D8D">
            <w:pPr>
              <w:spacing w:line="240" w:lineRule="auto"/>
              <w:jc w:val="center"/>
              <w:rPr>
                <w:sz w:val="21"/>
                <w:szCs w:val="21"/>
              </w:rPr>
            </w:pPr>
            <w:r>
              <w:rPr>
                <w:rFonts w:hint="eastAsia"/>
                <w:sz w:val="21"/>
                <w:szCs w:val="21"/>
              </w:rPr>
              <w:t>0</w:t>
            </w:r>
            <w:r>
              <w:rPr>
                <w:sz w:val="21"/>
                <w:szCs w:val="21"/>
              </w:rPr>
              <w:t>.8</w:t>
            </w:r>
          </w:p>
        </w:tc>
      </w:tr>
      <w:tr w:rsidR="003F658E" w14:paraId="2D689A7D" w14:textId="77777777">
        <w:trPr>
          <w:jc w:val="center"/>
        </w:trPr>
        <w:tc>
          <w:tcPr>
            <w:tcW w:w="1122" w:type="dxa"/>
            <w:vMerge/>
            <w:tcBorders>
              <w:left w:val="nil"/>
              <w:right w:val="nil"/>
            </w:tcBorders>
            <w:vAlign w:val="center"/>
          </w:tcPr>
          <w:p w14:paraId="795DEE0D"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23826DF2" w14:textId="77777777" w:rsidR="003F658E" w:rsidRDefault="00172D8D">
            <w:pPr>
              <w:spacing w:line="240" w:lineRule="auto"/>
              <w:jc w:val="center"/>
              <w:rPr>
                <w:i/>
                <w:sz w:val="21"/>
                <w:szCs w:val="21"/>
              </w:rPr>
            </w:pPr>
            <w:r>
              <w:rPr>
                <w:i/>
                <w:sz w:val="21"/>
                <w:szCs w:val="21"/>
              </w:rPr>
              <w:t>B/</w:t>
            </w:r>
            <w:proofErr w:type="spellStart"/>
            <w:r>
              <w:rPr>
                <w:i/>
                <w:sz w:val="21"/>
                <w:szCs w:val="21"/>
              </w:rPr>
              <w:t>t</w:t>
            </w:r>
            <w:r>
              <w:rPr>
                <w:rFonts w:hint="eastAsia"/>
                <w:sz w:val="21"/>
                <w:szCs w:val="21"/>
                <w:vertAlign w:val="subscript"/>
              </w:rPr>
              <w:t>w</w:t>
            </w:r>
            <w:proofErr w:type="spellEnd"/>
          </w:p>
        </w:tc>
        <w:tc>
          <w:tcPr>
            <w:tcW w:w="758" w:type="dxa"/>
            <w:tcBorders>
              <w:top w:val="nil"/>
              <w:left w:val="nil"/>
              <w:bottom w:val="nil"/>
              <w:right w:val="nil"/>
            </w:tcBorders>
            <w:vAlign w:val="center"/>
          </w:tcPr>
          <w:p w14:paraId="5DC0B541" w14:textId="77777777" w:rsidR="003F658E" w:rsidRDefault="00172D8D">
            <w:pPr>
              <w:spacing w:line="240" w:lineRule="auto"/>
              <w:jc w:val="center"/>
              <w:rPr>
                <w:i/>
                <w:sz w:val="21"/>
                <w:szCs w:val="21"/>
              </w:rPr>
            </w:pPr>
            <w:r>
              <w:rPr>
                <w:i/>
                <w:sz w:val="21"/>
                <w:szCs w:val="21"/>
              </w:rPr>
              <w:t>H/</w:t>
            </w:r>
            <w:proofErr w:type="spellStart"/>
            <w:r>
              <w:rPr>
                <w:i/>
                <w:sz w:val="21"/>
                <w:szCs w:val="21"/>
              </w:rPr>
              <w:t>t</w:t>
            </w:r>
            <w:r>
              <w:rPr>
                <w:rFonts w:hint="eastAsia"/>
                <w:sz w:val="21"/>
                <w:szCs w:val="21"/>
                <w:vertAlign w:val="subscript"/>
              </w:rPr>
              <w:t>w</w:t>
            </w:r>
            <w:proofErr w:type="spellEnd"/>
          </w:p>
        </w:tc>
        <w:tc>
          <w:tcPr>
            <w:tcW w:w="709" w:type="dxa"/>
            <w:tcBorders>
              <w:top w:val="nil"/>
              <w:left w:val="nil"/>
              <w:bottom w:val="nil"/>
              <w:right w:val="nil"/>
            </w:tcBorders>
            <w:vAlign w:val="center"/>
          </w:tcPr>
          <w:p w14:paraId="44F65E5F" w14:textId="77777777" w:rsidR="003F658E" w:rsidRDefault="00172D8D">
            <w:pPr>
              <w:spacing w:line="240" w:lineRule="auto"/>
              <w:jc w:val="center"/>
              <w:rPr>
                <w:sz w:val="21"/>
                <w:szCs w:val="21"/>
              </w:rPr>
            </w:pPr>
            <w:r>
              <w:rPr>
                <w:sz w:val="21"/>
                <w:szCs w:val="21"/>
              </w:rPr>
              <w:t>α</w:t>
            </w:r>
            <w:r>
              <w:rPr>
                <w:rFonts w:hint="eastAsia"/>
                <w:sz w:val="21"/>
                <w:szCs w:val="21"/>
                <w:vertAlign w:val="subscript"/>
              </w:rPr>
              <w:t>1</w:t>
            </w:r>
          </w:p>
        </w:tc>
        <w:tc>
          <w:tcPr>
            <w:tcW w:w="726" w:type="dxa"/>
            <w:tcBorders>
              <w:top w:val="nil"/>
              <w:left w:val="nil"/>
              <w:bottom w:val="nil"/>
              <w:right w:val="nil"/>
            </w:tcBorders>
            <w:vAlign w:val="center"/>
          </w:tcPr>
          <w:p w14:paraId="3A8F4199" w14:textId="77777777" w:rsidR="003F658E" w:rsidRDefault="00172D8D">
            <w:pPr>
              <w:spacing w:line="240" w:lineRule="auto"/>
              <w:jc w:val="center"/>
              <w:rPr>
                <w:sz w:val="21"/>
                <w:szCs w:val="21"/>
              </w:rPr>
            </w:pPr>
            <w:r>
              <w:rPr>
                <w:sz w:val="21"/>
                <w:szCs w:val="21"/>
              </w:rPr>
              <w:t>α</w:t>
            </w:r>
            <w:r>
              <w:rPr>
                <w:sz w:val="21"/>
                <w:szCs w:val="21"/>
                <w:vertAlign w:val="subscript"/>
              </w:rPr>
              <w:t>2</w:t>
            </w:r>
          </w:p>
        </w:tc>
        <w:tc>
          <w:tcPr>
            <w:tcW w:w="709" w:type="dxa"/>
            <w:tcBorders>
              <w:top w:val="nil"/>
              <w:left w:val="nil"/>
              <w:bottom w:val="nil"/>
              <w:right w:val="nil"/>
            </w:tcBorders>
            <w:vAlign w:val="center"/>
          </w:tcPr>
          <w:p w14:paraId="24D45151" w14:textId="77777777" w:rsidR="003F658E" w:rsidRDefault="00172D8D">
            <w:pPr>
              <w:spacing w:line="240" w:lineRule="auto"/>
              <w:jc w:val="center"/>
              <w:rPr>
                <w:sz w:val="21"/>
                <w:szCs w:val="21"/>
              </w:rPr>
            </w:pPr>
            <w:r>
              <w:rPr>
                <w:sz w:val="21"/>
                <w:szCs w:val="21"/>
              </w:rPr>
              <w:t>α</w:t>
            </w:r>
            <w:r>
              <w:rPr>
                <w:rFonts w:hint="eastAsia"/>
                <w:sz w:val="21"/>
                <w:szCs w:val="21"/>
                <w:vertAlign w:val="subscript"/>
              </w:rPr>
              <w:t>1</w:t>
            </w:r>
          </w:p>
        </w:tc>
        <w:tc>
          <w:tcPr>
            <w:tcW w:w="726" w:type="dxa"/>
            <w:tcBorders>
              <w:top w:val="nil"/>
              <w:left w:val="nil"/>
              <w:bottom w:val="nil"/>
              <w:right w:val="nil"/>
            </w:tcBorders>
            <w:vAlign w:val="center"/>
          </w:tcPr>
          <w:p w14:paraId="004055E3" w14:textId="77777777" w:rsidR="003F658E" w:rsidRDefault="00172D8D">
            <w:pPr>
              <w:spacing w:line="240" w:lineRule="auto"/>
              <w:jc w:val="center"/>
              <w:rPr>
                <w:sz w:val="21"/>
                <w:szCs w:val="21"/>
              </w:rPr>
            </w:pPr>
            <w:r>
              <w:rPr>
                <w:sz w:val="21"/>
                <w:szCs w:val="21"/>
              </w:rPr>
              <w:t>α</w:t>
            </w:r>
            <w:r>
              <w:rPr>
                <w:sz w:val="21"/>
                <w:szCs w:val="21"/>
                <w:vertAlign w:val="subscript"/>
              </w:rPr>
              <w:t>2</w:t>
            </w:r>
          </w:p>
        </w:tc>
        <w:tc>
          <w:tcPr>
            <w:tcW w:w="709" w:type="dxa"/>
            <w:tcBorders>
              <w:top w:val="nil"/>
              <w:left w:val="nil"/>
              <w:bottom w:val="nil"/>
              <w:right w:val="nil"/>
            </w:tcBorders>
            <w:vAlign w:val="center"/>
          </w:tcPr>
          <w:p w14:paraId="3F2BA78D" w14:textId="77777777" w:rsidR="003F658E" w:rsidRDefault="00172D8D">
            <w:pPr>
              <w:spacing w:line="240" w:lineRule="auto"/>
              <w:jc w:val="center"/>
              <w:rPr>
                <w:sz w:val="21"/>
                <w:szCs w:val="21"/>
              </w:rPr>
            </w:pPr>
            <w:r>
              <w:rPr>
                <w:sz w:val="21"/>
                <w:szCs w:val="21"/>
              </w:rPr>
              <w:t>α</w:t>
            </w:r>
            <w:r>
              <w:rPr>
                <w:rFonts w:hint="eastAsia"/>
                <w:sz w:val="21"/>
                <w:szCs w:val="21"/>
                <w:vertAlign w:val="subscript"/>
              </w:rPr>
              <w:t>1</w:t>
            </w:r>
          </w:p>
        </w:tc>
        <w:tc>
          <w:tcPr>
            <w:tcW w:w="726" w:type="dxa"/>
            <w:tcBorders>
              <w:top w:val="nil"/>
              <w:left w:val="nil"/>
              <w:bottom w:val="nil"/>
              <w:right w:val="nil"/>
            </w:tcBorders>
            <w:vAlign w:val="center"/>
          </w:tcPr>
          <w:p w14:paraId="08C7AE02" w14:textId="77777777" w:rsidR="003F658E" w:rsidRDefault="00172D8D">
            <w:pPr>
              <w:spacing w:line="240" w:lineRule="auto"/>
              <w:jc w:val="center"/>
              <w:rPr>
                <w:sz w:val="21"/>
                <w:szCs w:val="21"/>
              </w:rPr>
            </w:pPr>
            <w:r>
              <w:rPr>
                <w:sz w:val="21"/>
                <w:szCs w:val="21"/>
              </w:rPr>
              <w:t>α</w:t>
            </w:r>
            <w:r>
              <w:rPr>
                <w:sz w:val="21"/>
                <w:szCs w:val="21"/>
                <w:vertAlign w:val="subscript"/>
              </w:rPr>
              <w:t>2</w:t>
            </w:r>
          </w:p>
        </w:tc>
        <w:tc>
          <w:tcPr>
            <w:tcW w:w="709" w:type="dxa"/>
            <w:tcBorders>
              <w:top w:val="nil"/>
              <w:left w:val="nil"/>
              <w:bottom w:val="nil"/>
              <w:right w:val="nil"/>
            </w:tcBorders>
            <w:vAlign w:val="center"/>
          </w:tcPr>
          <w:p w14:paraId="6F6B4629" w14:textId="77777777" w:rsidR="003F658E" w:rsidRDefault="00172D8D">
            <w:pPr>
              <w:spacing w:line="240" w:lineRule="auto"/>
              <w:jc w:val="center"/>
              <w:rPr>
                <w:sz w:val="21"/>
                <w:szCs w:val="21"/>
              </w:rPr>
            </w:pPr>
            <w:r>
              <w:rPr>
                <w:sz w:val="21"/>
                <w:szCs w:val="21"/>
              </w:rPr>
              <w:t>α</w:t>
            </w:r>
            <w:r>
              <w:rPr>
                <w:rFonts w:hint="eastAsia"/>
                <w:sz w:val="21"/>
                <w:szCs w:val="21"/>
                <w:vertAlign w:val="subscript"/>
              </w:rPr>
              <w:t>1</w:t>
            </w:r>
          </w:p>
        </w:tc>
        <w:tc>
          <w:tcPr>
            <w:tcW w:w="726" w:type="dxa"/>
            <w:tcBorders>
              <w:top w:val="nil"/>
              <w:left w:val="nil"/>
              <w:bottom w:val="nil"/>
              <w:right w:val="nil"/>
            </w:tcBorders>
            <w:vAlign w:val="center"/>
          </w:tcPr>
          <w:p w14:paraId="016F7F05" w14:textId="77777777" w:rsidR="003F658E" w:rsidRDefault="00172D8D">
            <w:pPr>
              <w:spacing w:line="240" w:lineRule="auto"/>
              <w:jc w:val="center"/>
              <w:rPr>
                <w:sz w:val="21"/>
                <w:szCs w:val="21"/>
              </w:rPr>
            </w:pPr>
            <w:r>
              <w:rPr>
                <w:sz w:val="21"/>
                <w:szCs w:val="21"/>
              </w:rPr>
              <w:t>α</w:t>
            </w:r>
            <w:r>
              <w:rPr>
                <w:sz w:val="21"/>
                <w:szCs w:val="21"/>
                <w:vertAlign w:val="subscript"/>
              </w:rPr>
              <w:t>2</w:t>
            </w:r>
          </w:p>
        </w:tc>
      </w:tr>
      <w:tr w:rsidR="003F658E" w14:paraId="789CD68F" w14:textId="77777777">
        <w:trPr>
          <w:jc w:val="center"/>
        </w:trPr>
        <w:tc>
          <w:tcPr>
            <w:tcW w:w="1122" w:type="dxa"/>
            <w:vMerge/>
            <w:tcBorders>
              <w:left w:val="nil"/>
              <w:right w:val="nil"/>
            </w:tcBorders>
            <w:vAlign w:val="center"/>
          </w:tcPr>
          <w:p w14:paraId="20FB85AE"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C442223"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0CDE8A92"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5076C9D8"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782A5641" w14:textId="77777777" w:rsidR="003F658E" w:rsidRDefault="00172D8D">
            <w:pPr>
              <w:spacing w:line="240" w:lineRule="auto"/>
              <w:jc w:val="center"/>
              <w:rPr>
                <w:sz w:val="21"/>
                <w:szCs w:val="21"/>
              </w:rPr>
            </w:pPr>
            <w:r>
              <w:rPr>
                <w:sz w:val="21"/>
                <w:szCs w:val="21"/>
              </w:rPr>
              <w:t>1.5</w:t>
            </w:r>
          </w:p>
        </w:tc>
        <w:tc>
          <w:tcPr>
            <w:tcW w:w="709" w:type="dxa"/>
            <w:tcBorders>
              <w:top w:val="nil"/>
              <w:left w:val="nil"/>
              <w:bottom w:val="nil"/>
              <w:right w:val="nil"/>
            </w:tcBorders>
            <w:vAlign w:val="center"/>
          </w:tcPr>
          <w:p w14:paraId="0B3C064F" w14:textId="77777777" w:rsidR="003F658E" w:rsidRDefault="00172D8D">
            <w:pPr>
              <w:spacing w:line="240" w:lineRule="auto"/>
              <w:jc w:val="center"/>
              <w:rPr>
                <w:sz w:val="21"/>
                <w:szCs w:val="21"/>
              </w:rPr>
            </w:pPr>
            <w:r>
              <w:rPr>
                <w:sz w:val="21"/>
                <w:szCs w:val="21"/>
              </w:rPr>
              <w:t>4</w:t>
            </w:r>
          </w:p>
        </w:tc>
        <w:tc>
          <w:tcPr>
            <w:tcW w:w="726" w:type="dxa"/>
            <w:tcBorders>
              <w:top w:val="nil"/>
              <w:left w:val="nil"/>
              <w:bottom w:val="nil"/>
              <w:right w:val="nil"/>
            </w:tcBorders>
            <w:vAlign w:val="center"/>
          </w:tcPr>
          <w:p w14:paraId="18CAC092" w14:textId="77777777" w:rsidR="003F658E" w:rsidRDefault="00172D8D">
            <w:pPr>
              <w:spacing w:line="240" w:lineRule="auto"/>
              <w:jc w:val="center"/>
              <w:rPr>
                <w:sz w:val="21"/>
                <w:szCs w:val="21"/>
              </w:rPr>
            </w:pPr>
            <w:r>
              <w:rPr>
                <w:sz w:val="21"/>
                <w:szCs w:val="21"/>
              </w:rPr>
              <w:t>1.5</w:t>
            </w:r>
          </w:p>
        </w:tc>
        <w:tc>
          <w:tcPr>
            <w:tcW w:w="709" w:type="dxa"/>
            <w:tcBorders>
              <w:top w:val="nil"/>
              <w:left w:val="nil"/>
              <w:bottom w:val="nil"/>
              <w:right w:val="nil"/>
            </w:tcBorders>
            <w:vAlign w:val="center"/>
          </w:tcPr>
          <w:p w14:paraId="354A5989" w14:textId="77777777" w:rsidR="003F658E" w:rsidRDefault="00172D8D">
            <w:pPr>
              <w:spacing w:line="240" w:lineRule="auto"/>
              <w:jc w:val="center"/>
              <w:rPr>
                <w:sz w:val="21"/>
                <w:szCs w:val="21"/>
              </w:rPr>
            </w:pPr>
            <w:r>
              <w:rPr>
                <w:sz w:val="21"/>
                <w:szCs w:val="21"/>
              </w:rPr>
              <w:t>4</w:t>
            </w:r>
          </w:p>
        </w:tc>
        <w:tc>
          <w:tcPr>
            <w:tcW w:w="726" w:type="dxa"/>
            <w:tcBorders>
              <w:top w:val="nil"/>
              <w:left w:val="nil"/>
              <w:bottom w:val="nil"/>
              <w:right w:val="nil"/>
            </w:tcBorders>
            <w:vAlign w:val="center"/>
          </w:tcPr>
          <w:p w14:paraId="0059B4F7" w14:textId="77777777" w:rsidR="003F658E" w:rsidRDefault="00172D8D">
            <w:pPr>
              <w:spacing w:line="240" w:lineRule="auto"/>
              <w:jc w:val="center"/>
              <w:rPr>
                <w:sz w:val="21"/>
                <w:szCs w:val="21"/>
              </w:rPr>
            </w:pPr>
            <w:r>
              <w:rPr>
                <w:sz w:val="21"/>
                <w:szCs w:val="21"/>
              </w:rPr>
              <w:t>1.5</w:t>
            </w:r>
          </w:p>
        </w:tc>
        <w:tc>
          <w:tcPr>
            <w:tcW w:w="709" w:type="dxa"/>
            <w:tcBorders>
              <w:top w:val="nil"/>
              <w:left w:val="nil"/>
              <w:bottom w:val="nil"/>
              <w:right w:val="nil"/>
            </w:tcBorders>
            <w:vAlign w:val="center"/>
          </w:tcPr>
          <w:p w14:paraId="0C801331" w14:textId="77777777" w:rsidR="003F658E" w:rsidRDefault="00172D8D">
            <w:pPr>
              <w:spacing w:line="240" w:lineRule="auto"/>
              <w:jc w:val="center"/>
              <w:rPr>
                <w:sz w:val="21"/>
                <w:szCs w:val="21"/>
              </w:rPr>
            </w:pPr>
            <w:r>
              <w:rPr>
                <w:sz w:val="21"/>
                <w:szCs w:val="21"/>
              </w:rPr>
              <w:t>4</w:t>
            </w:r>
          </w:p>
        </w:tc>
        <w:tc>
          <w:tcPr>
            <w:tcW w:w="726" w:type="dxa"/>
            <w:tcBorders>
              <w:top w:val="nil"/>
              <w:left w:val="nil"/>
              <w:bottom w:val="nil"/>
              <w:right w:val="nil"/>
            </w:tcBorders>
            <w:vAlign w:val="center"/>
          </w:tcPr>
          <w:p w14:paraId="286CFFC4" w14:textId="77777777" w:rsidR="003F658E" w:rsidRDefault="00172D8D">
            <w:pPr>
              <w:spacing w:line="240" w:lineRule="auto"/>
              <w:jc w:val="center"/>
              <w:rPr>
                <w:sz w:val="21"/>
                <w:szCs w:val="21"/>
              </w:rPr>
            </w:pPr>
            <w:r>
              <w:rPr>
                <w:sz w:val="21"/>
                <w:szCs w:val="21"/>
              </w:rPr>
              <w:t>1.5</w:t>
            </w:r>
          </w:p>
        </w:tc>
      </w:tr>
      <w:tr w:rsidR="003F658E" w14:paraId="2153E36B" w14:textId="77777777">
        <w:trPr>
          <w:jc w:val="center"/>
        </w:trPr>
        <w:tc>
          <w:tcPr>
            <w:tcW w:w="1122" w:type="dxa"/>
            <w:vMerge/>
            <w:tcBorders>
              <w:left w:val="nil"/>
              <w:right w:val="nil"/>
            </w:tcBorders>
            <w:vAlign w:val="center"/>
          </w:tcPr>
          <w:p w14:paraId="33E03123"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3AC9CD47"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6AD4F428"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06A79ACC" w14:textId="77777777" w:rsidR="003F658E" w:rsidRDefault="00172D8D">
            <w:pPr>
              <w:spacing w:line="240" w:lineRule="auto"/>
              <w:jc w:val="center"/>
              <w:rPr>
                <w:sz w:val="21"/>
                <w:szCs w:val="21"/>
              </w:rPr>
            </w:pPr>
            <w:r>
              <w:rPr>
                <w:sz w:val="21"/>
                <w:szCs w:val="21"/>
              </w:rPr>
              <w:t>1.9</w:t>
            </w:r>
          </w:p>
        </w:tc>
        <w:tc>
          <w:tcPr>
            <w:tcW w:w="726" w:type="dxa"/>
            <w:tcBorders>
              <w:top w:val="nil"/>
              <w:left w:val="nil"/>
              <w:bottom w:val="nil"/>
              <w:right w:val="nil"/>
            </w:tcBorders>
            <w:vAlign w:val="center"/>
          </w:tcPr>
          <w:p w14:paraId="66EA25C0" w14:textId="77777777" w:rsidR="003F658E" w:rsidRDefault="00172D8D">
            <w:pPr>
              <w:spacing w:line="240" w:lineRule="auto"/>
              <w:jc w:val="center"/>
              <w:rPr>
                <w:sz w:val="21"/>
                <w:szCs w:val="21"/>
              </w:rPr>
            </w:pPr>
            <w:r>
              <w:rPr>
                <w:sz w:val="21"/>
                <w:szCs w:val="21"/>
              </w:rPr>
              <w:t>2.9</w:t>
            </w:r>
          </w:p>
        </w:tc>
        <w:tc>
          <w:tcPr>
            <w:tcW w:w="709" w:type="dxa"/>
            <w:tcBorders>
              <w:top w:val="nil"/>
              <w:left w:val="nil"/>
              <w:bottom w:val="nil"/>
              <w:right w:val="nil"/>
            </w:tcBorders>
            <w:vAlign w:val="center"/>
          </w:tcPr>
          <w:p w14:paraId="3FB725F2" w14:textId="77777777" w:rsidR="003F658E" w:rsidRDefault="00172D8D">
            <w:pPr>
              <w:spacing w:line="240" w:lineRule="auto"/>
              <w:jc w:val="center"/>
              <w:rPr>
                <w:sz w:val="21"/>
                <w:szCs w:val="21"/>
              </w:rPr>
            </w:pPr>
            <w:r>
              <w:rPr>
                <w:sz w:val="21"/>
                <w:szCs w:val="21"/>
              </w:rPr>
              <w:t>2.3</w:t>
            </w:r>
          </w:p>
        </w:tc>
        <w:tc>
          <w:tcPr>
            <w:tcW w:w="726" w:type="dxa"/>
            <w:tcBorders>
              <w:top w:val="nil"/>
              <w:left w:val="nil"/>
              <w:bottom w:val="nil"/>
              <w:right w:val="nil"/>
            </w:tcBorders>
            <w:vAlign w:val="center"/>
          </w:tcPr>
          <w:p w14:paraId="70377DAB" w14:textId="77777777" w:rsidR="003F658E" w:rsidRDefault="00172D8D">
            <w:pPr>
              <w:spacing w:line="240" w:lineRule="auto"/>
              <w:jc w:val="center"/>
              <w:rPr>
                <w:sz w:val="21"/>
                <w:szCs w:val="21"/>
              </w:rPr>
            </w:pPr>
            <w:r>
              <w:rPr>
                <w:sz w:val="21"/>
                <w:szCs w:val="21"/>
              </w:rPr>
              <w:t>2.9</w:t>
            </w:r>
          </w:p>
        </w:tc>
        <w:tc>
          <w:tcPr>
            <w:tcW w:w="709" w:type="dxa"/>
            <w:tcBorders>
              <w:top w:val="nil"/>
              <w:left w:val="nil"/>
              <w:bottom w:val="nil"/>
              <w:right w:val="nil"/>
            </w:tcBorders>
            <w:vAlign w:val="center"/>
          </w:tcPr>
          <w:p w14:paraId="1BDCF146" w14:textId="77777777" w:rsidR="003F658E" w:rsidRDefault="00172D8D">
            <w:pPr>
              <w:spacing w:line="240" w:lineRule="auto"/>
              <w:jc w:val="center"/>
              <w:rPr>
                <w:sz w:val="21"/>
                <w:szCs w:val="21"/>
              </w:rPr>
            </w:pPr>
            <w:r>
              <w:rPr>
                <w:sz w:val="21"/>
                <w:szCs w:val="21"/>
              </w:rPr>
              <w:t>3.7</w:t>
            </w:r>
          </w:p>
        </w:tc>
        <w:tc>
          <w:tcPr>
            <w:tcW w:w="726" w:type="dxa"/>
            <w:tcBorders>
              <w:top w:val="nil"/>
              <w:left w:val="nil"/>
              <w:bottom w:val="nil"/>
              <w:right w:val="nil"/>
            </w:tcBorders>
            <w:vAlign w:val="center"/>
          </w:tcPr>
          <w:p w14:paraId="0620D07E" w14:textId="77777777" w:rsidR="003F658E" w:rsidRDefault="00172D8D">
            <w:pPr>
              <w:spacing w:line="240" w:lineRule="auto"/>
              <w:jc w:val="center"/>
              <w:rPr>
                <w:sz w:val="21"/>
                <w:szCs w:val="21"/>
              </w:rPr>
            </w:pPr>
            <w:r>
              <w:rPr>
                <w:sz w:val="21"/>
                <w:szCs w:val="21"/>
              </w:rPr>
              <w:t>2.9</w:t>
            </w:r>
          </w:p>
        </w:tc>
        <w:tc>
          <w:tcPr>
            <w:tcW w:w="709" w:type="dxa"/>
            <w:tcBorders>
              <w:top w:val="nil"/>
              <w:left w:val="nil"/>
              <w:bottom w:val="nil"/>
              <w:right w:val="nil"/>
            </w:tcBorders>
            <w:vAlign w:val="center"/>
          </w:tcPr>
          <w:p w14:paraId="33EB1EE2" w14:textId="77777777" w:rsidR="003F658E" w:rsidRDefault="00172D8D">
            <w:pPr>
              <w:spacing w:line="240" w:lineRule="auto"/>
              <w:jc w:val="center"/>
              <w:rPr>
                <w:sz w:val="21"/>
                <w:szCs w:val="21"/>
              </w:rPr>
            </w:pPr>
            <w:r>
              <w:rPr>
                <w:sz w:val="21"/>
                <w:szCs w:val="21"/>
              </w:rPr>
              <w:t>3.9</w:t>
            </w:r>
          </w:p>
        </w:tc>
        <w:tc>
          <w:tcPr>
            <w:tcW w:w="726" w:type="dxa"/>
            <w:tcBorders>
              <w:top w:val="nil"/>
              <w:left w:val="nil"/>
              <w:bottom w:val="nil"/>
              <w:right w:val="nil"/>
            </w:tcBorders>
            <w:vAlign w:val="center"/>
          </w:tcPr>
          <w:p w14:paraId="5E0C84EA" w14:textId="77777777" w:rsidR="003F658E" w:rsidRDefault="00172D8D">
            <w:pPr>
              <w:spacing w:line="240" w:lineRule="auto"/>
              <w:jc w:val="center"/>
              <w:rPr>
                <w:sz w:val="21"/>
                <w:szCs w:val="21"/>
              </w:rPr>
            </w:pPr>
            <w:r>
              <w:rPr>
                <w:sz w:val="21"/>
                <w:szCs w:val="21"/>
              </w:rPr>
              <w:t>2.9</w:t>
            </w:r>
          </w:p>
        </w:tc>
      </w:tr>
      <w:tr w:rsidR="003F658E" w14:paraId="2EAE5328" w14:textId="77777777">
        <w:trPr>
          <w:jc w:val="center"/>
        </w:trPr>
        <w:tc>
          <w:tcPr>
            <w:tcW w:w="1122" w:type="dxa"/>
            <w:vMerge/>
            <w:tcBorders>
              <w:left w:val="nil"/>
              <w:right w:val="nil"/>
            </w:tcBorders>
            <w:vAlign w:val="center"/>
          </w:tcPr>
          <w:p w14:paraId="2A48549E"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33E2F596"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24F43A36"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4869DE5E" w14:textId="77777777" w:rsidR="003F658E" w:rsidRDefault="00172D8D">
            <w:pPr>
              <w:spacing w:line="240" w:lineRule="auto"/>
              <w:jc w:val="center"/>
              <w:rPr>
                <w:sz w:val="21"/>
                <w:szCs w:val="21"/>
              </w:rPr>
            </w:pPr>
            <w:r>
              <w:rPr>
                <w:sz w:val="21"/>
                <w:szCs w:val="21"/>
              </w:rPr>
              <w:t>4.6</w:t>
            </w:r>
          </w:p>
        </w:tc>
        <w:tc>
          <w:tcPr>
            <w:tcW w:w="726" w:type="dxa"/>
            <w:tcBorders>
              <w:top w:val="nil"/>
              <w:left w:val="nil"/>
              <w:bottom w:val="nil"/>
              <w:right w:val="nil"/>
            </w:tcBorders>
            <w:vAlign w:val="center"/>
          </w:tcPr>
          <w:p w14:paraId="20849132"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18C2E4DD" w14:textId="77777777" w:rsidR="003F658E" w:rsidRDefault="00172D8D">
            <w:pPr>
              <w:spacing w:line="240" w:lineRule="auto"/>
              <w:jc w:val="center"/>
              <w:rPr>
                <w:sz w:val="21"/>
                <w:szCs w:val="21"/>
              </w:rPr>
            </w:pPr>
            <w:r>
              <w:rPr>
                <w:sz w:val="21"/>
                <w:szCs w:val="21"/>
              </w:rPr>
              <w:t>5.6</w:t>
            </w:r>
          </w:p>
        </w:tc>
        <w:tc>
          <w:tcPr>
            <w:tcW w:w="726" w:type="dxa"/>
            <w:tcBorders>
              <w:top w:val="nil"/>
              <w:left w:val="nil"/>
              <w:bottom w:val="nil"/>
              <w:right w:val="nil"/>
            </w:tcBorders>
            <w:vAlign w:val="center"/>
          </w:tcPr>
          <w:p w14:paraId="07D2A085"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3664C491" w14:textId="77777777" w:rsidR="003F658E" w:rsidRDefault="00172D8D">
            <w:pPr>
              <w:spacing w:line="240" w:lineRule="auto"/>
              <w:jc w:val="center"/>
              <w:rPr>
                <w:sz w:val="21"/>
                <w:szCs w:val="21"/>
              </w:rPr>
            </w:pPr>
            <w:r>
              <w:rPr>
                <w:sz w:val="21"/>
                <w:szCs w:val="21"/>
              </w:rPr>
              <w:t>6.8</w:t>
            </w:r>
          </w:p>
        </w:tc>
        <w:tc>
          <w:tcPr>
            <w:tcW w:w="726" w:type="dxa"/>
            <w:tcBorders>
              <w:top w:val="nil"/>
              <w:left w:val="nil"/>
              <w:bottom w:val="nil"/>
              <w:right w:val="nil"/>
            </w:tcBorders>
            <w:vAlign w:val="center"/>
          </w:tcPr>
          <w:p w14:paraId="52D5B5A2"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6BA5E236" w14:textId="77777777" w:rsidR="003F658E" w:rsidRDefault="00172D8D">
            <w:pPr>
              <w:spacing w:line="240" w:lineRule="auto"/>
              <w:jc w:val="center"/>
              <w:rPr>
                <w:sz w:val="21"/>
                <w:szCs w:val="21"/>
              </w:rPr>
            </w:pPr>
            <w:r>
              <w:rPr>
                <w:sz w:val="21"/>
                <w:szCs w:val="21"/>
              </w:rPr>
              <w:t>7.6</w:t>
            </w:r>
          </w:p>
        </w:tc>
        <w:tc>
          <w:tcPr>
            <w:tcW w:w="726" w:type="dxa"/>
            <w:tcBorders>
              <w:top w:val="nil"/>
              <w:left w:val="nil"/>
              <w:bottom w:val="nil"/>
              <w:right w:val="nil"/>
            </w:tcBorders>
            <w:vAlign w:val="center"/>
          </w:tcPr>
          <w:p w14:paraId="55E43411" w14:textId="77777777" w:rsidR="003F658E" w:rsidRDefault="00172D8D">
            <w:pPr>
              <w:spacing w:line="240" w:lineRule="auto"/>
              <w:jc w:val="center"/>
              <w:rPr>
                <w:sz w:val="21"/>
                <w:szCs w:val="21"/>
              </w:rPr>
            </w:pPr>
            <w:r>
              <w:rPr>
                <w:sz w:val="21"/>
                <w:szCs w:val="21"/>
              </w:rPr>
              <w:t>2.0</w:t>
            </w:r>
          </w:p>
        </w:tc>
      </w:tr>
      <w:tr w:rsidR="003F658E" w14:paraId="2607BBE2" w14:textId="77777777">
        <w:trPr>
          <w:jc w:val="center"/>
        </w:trPr>
        <w:tc>
          <w:tcPr>
            <w:tcW w:w="1122" w:type="dxa"/>
            <w:vMerge/>
            <w:tcBorders>
              <w:left w:val="nil"/>
              <w:right w:val="nil"/>
            </w:tcBorders>
            <w:vAlign w:val="center"/>
          </w:tcPr>
          <w:p w14:paraId="70B8FD58"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03DC14AE" w14:textId="77777777" w:rsidR="003F658E" w:rsidRDefault="00172D8D">
            <w:pPr>
              <w:spacing w:line="240" w:lineRule="auto"/>
              <w:jc w:val="center"/>
              <w:rPr>
                <w:sz w:val="21"/>
                <w:szCs w:val="21"/>
              </w:rPr>
            </w:pPr>
            <w:r>
              <w:rPr>
                <w:sz w:val="21"/>
                <w:szCs w:val="21"/>
              </w:rPr>
              <w:t>2.5</w:t>
            </w:r>
          </w:p>
        </w:tc>
        <w:tc>
          <w:tcPr>
            <w:tcW w:w="758" w:type="dxa"/>
            <w:tcBorders>
              <w:top w:val="nil"/>
              <w:left w:val="nil"/>
              <w:bottom w:val="nil"/>
              <w:right w:val="nil"/>
            </w:tcBorders>
            <w:vAlign w:val="center"/>
          </w:tcPr>
          <w:p w14:paraId="2D12067E"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278FDADA"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54CBB72F" w14:textId="77777777" w:rsidR="003F658E" w:rsidRDefault="00172D8D">
            <w:pPr>
              <w:spacing w:line="240" w:lineRule="auto"/>
              <w:jc w:val="center"/>
              <w:rPr>
                <w:sz w:val="21"/>
                <w:szCs w:val="21"/>
              </w:rPr>
            </w:pPr>
            <w:r>
              <w:rPr>
                <w:sz w:val="21"/>
                <w:szCs w:val="21"/>
              </w:rPr>
              <w:t>4.5</w:t>
            </w:r>
          </w:p>
        </w:tc>
        <w:tc>
          <w:tcPr>
            <w:tcW w:w="709" w:type="dxa"/>
            <w:tcBorders>
              <w:top w:val="nil"/>
              <w:left w:val="nil"/>
              <w:bottom w:val="nil"/>
              <w:right w:val="nil"/>
            </w:tcBorders>
            <w:vAlign w:val="center"/>
          </w:tcPr>
          <w:p w14:paraId="263F65AF"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692CBBB8" w14:textId="77777777" w:rsidR="003F658E" w:rsidRDefault="00172D8D">
            <w:pPr>
              <w:spacing w:line="240" w:lineRule="auto"/>
              <w:jc w:val="center"/>
              <w:rPr>
                <w:sz w:val="21"/>
                <w:szCs w:val="21"/>
              </w:rPr>
            </w:pPr>
            <w:r>
              <w:rPr>
                <w:sz w:val="21"/>
                <w:szCs w:val="21"/>
              </w:rPr>
              <w:t>6.0</w:t>
            </w:r>
          </w:p>
        </w:tc>
        <w:tc>
          <w:tcPr>
            <w:tcW w:w="709" w:type="dxa"/>
            <w:tcBorders>
              <w:top w:val="nil"/>
              <w:left w:val="nil"/>
              <w:bottom w:val="nil"/>
              <w:right w:val="nil"/>
            </w:tcBorders>
            <w:vAlign w:val="center"/>
          </w:tcPr>
          <w:p w14:paraId="742A772E"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1C2B0AC9" w14:textId="77777777" w:rsidR="003F658E" w:rsidRDefault="00172D8D">
            <w:pPr>
              <w:spacing w:line="240" w:lineRule="auto"/>
              <w:jc w:val="center"/>
              <w:rPr>
                <w:sz w:val="21"/>
                <w:szCs w:val="21"/>
              </w:rPr>
            </w:pPr>
            <w:r>
              <w:rPr>
                <w:sz w:val="21"/>
                <w:szCs w:val="21"/>
              </w:rPr>
              <w:t>10.0</w:t>
            </w:r>
          </w:p>
        </w:tc>
        <w:tc>
          <w:tcPr>
            <w:tcW w:w="709" w:type="dxa"/>
            <w:tcBorders>
              <w:top w:val="nil"/>
              <w:left w:val="nil"/>
              <w:bottom w:val="nil"/>
              <w:right w:val="nil"/>
            </w:tcBorders>
            <w:vAlign w:val="center"/>
          </w:tcPr>
          <w:p w14:paraId="3A498A3A"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3248984E" w14:textId="77777777" w:rsidR="003F658E" w:rsidRDefault="00172D8D">
            <w:pPr>
              <w:spacing w:line="240" w:lineRule="auto"/>
              <w:jc w:val="center"/>
              <w:rPr>
                <w:sz w:val="21"/>
                <w:szCs w:val="21"/>
              </w:rPr>
            </w:pPr>
            <w:r>
              <w:rPr>
                <w:sz w:val="21"/>
                <w:szCs w:val="21"/>
              </w:rPr>
              <w:t>2.5</w:t>
            </w:r>
          </w:p>
        </w:tc>
      </w:tr>
      <w:tr w:rsidR="003F658E" w14:paraId="44853CB4" w14:textId="77777777">
        <w:trPr>
          <w:jc w:val="center"/>
        </w:trPr>
        <w:tc>
          <w:tcPr>
            <w:tcW w:w="1122" w:type="dxa"/>
            <w:vMerge/>
            <w:tcBorders>
              <w:left w:val="nil"/>
              <w:right w:val="nil"/>
            </w:tcBorders>
            <w:vAlign w:val="center"/>
          </w:tcPr>
          <w:p w14:paraId="11BF94E3"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7DBF7C63"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3613DD73"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33234571" w14:textId="77777777" w:rsidR="003F658E" w:rsidRDefault="00172D8D">
            <w:pPr>
              <w:spacing w:line="240" w:lineRule="auto"/>
              <w:jc w:val="center"/>
              <w:rPr>
                <w:sz w:val="21"/>
                <w:szCs w:val="21"/>
              </w:rPr>
            </w:pPr>
            <w:r>
              <w:rPr>
                <w:sz w:val="21"/>
                <w:szCs w:val="21"/>
              </w:rPr>
              <w:t>1.9</w:t>
            </w:r>
          </w:p>
        </w:tc>
        <w:tc>
          <w:tcPr>
            <w:tcW w:w="726" w:type="dxa"/>
            <w:tcBorders>
              <w:top w:val="nil"/>
              <w:left w:val="nil"/>
              <w:bottom w:val="nil"/>
              <w:right w:val="nil"/>
            </w:tcBorders>
            <w:vAlign w:val="center"/>
          </w:tcPr>
          <w:p w14:paraId="6B2BD085" w14:textId="77777777" w:rsidR="003F658E" w:rsidRDefault="00172D8D">
            <w:pPr>
              <w:spacing w:line="240" w:lineRule="auto"/>
              <w:jc w:val="center"/>
              <w:rPr>
                <w:sz w:val="21"/>
                <w:szCs w:val="21"/>
              </w:rPr>
            </w:pPr>
            <w:r>
              <w:rPr>
                <w:sz w:val="21"/>
                <w:szCs w:val="21"/>
              </w:rPr>
              <w:t>6.1</w:t>
            </w:r>
          </w:p>
        </w:tc>
        <w:tc>
          <w:tcPr>
            <w:tcW w:w="709" w:type="dxa"/>
            <w:tcBorders>
              <w:top w:val="nil"/>
              <w:left w:val="nil"/>
              <w:bottom w:val="nil"/>
              <w:right w:val="nil"/>
            </w:tcBorders>
            <w:vAlign w:val="center"/>
          </w:tcPr>
          <w:p w14:paraId="0AEB81AB" w14:textId="77777777" w:rsidR="003F658E" w:rsidRDefault="00172D8D">
            <w:pPr>
              <w:spacing w:line="240" w:lineRule="auto"/>
              <w:jc w:val="center"/>
              <w:rPr>
                <w:sz w:val="21"/>
                <w:szCs w:val="21"/>
              </w:rPr>
            </w:pPr>
            <w:r>
              <w:rPr>
                <w:sz w:val="21"/>
                <w:szCs w:val="21"/>
              </w:rPr>
              <w:t>1.9</w:t>
            </w:r>
          </w:p>
        </w:tc>
        <w:tc>
          <w:tcPr>
            <w:tcW w:w="726" w:type="dxa"/>
            <w:tcBorders>
              <w:top w:val="nil"/>
              <w:left w:val="nil"/>
              <w:bottom w:val="nil"/>
              <w:right w:val="nil"/>
            </w:tcBorders>
            <w:vAlign w:val="center"/>
          </w:tcPr>
          <w:p w14:paraId="07DA40A3" w14:textId="77777777" w:rsidR="003F658E" w:rsidRDefault="00172D8D">
            <w:pPr>
              <w:spacing w:line="240" w:lineRule="auto"/>
              <w:jc w:val="center"/>
              <w:rPr>
                <w:sz w:val="21"/>
                <w:szCs w:val="21"/>
              </w:rPr>
            </w:pPr>
            <w:r>
              <w:rPr>
                <w:sz w:val="21"/>
                <w:szCs w:val="21"/>
              </w:rPr>
              <w:t>6.6</w:t>
            </w:r>
          </w:p>
        </w:tc>
        <w:tc>
          <w:tcPr>
            <w:tcW w:w="709" w:type="dxa"/>
            <w:tcBorders>
              <w:top w:val="nil"/>
              <w:left w:val="nil"/>
              <w:bottom w:val="nil"/>
              <w:right w:val="nil"/>
            </w:tcBorders>
            <w:vAlign w:val="center"/>
          </w:tcPr>
          <w:p w14:paraId="5AEE5394" w14:textId="77777777" w:rsidR="003F658E" w:rsidRDefault="00172D8D">
            <w:pPr>
              <w:spacing w:line="240" w:lineRule="auto"/>
              <w:jc w:val="center"/>
              <w:rPr>
                <w:sz w:val="21"/>
                <w:szCs w:val="21"/>
              </w:rPr>
            </w:pPr>
            <w:r>
              <w:rPr>
                <w:sz w:val="21"/>
                <w:szCs w:val="21"/>
              </w:rPr>
              <w:t>1.9</w:t>
            </w:r>
          </w:p>
        </w:tc>
        <w:tc>
          <w:tcPr>
            <w:tcW w:w="726" w:type="dxa"/>
            <w:tcBorders>
              <w:top w:val="nil"/>
              <w:left w:val="nil"/>
              <w:bottom w:val="nil"/>
              <w:right w:val="nil"/>
            </w:tcBorders>
            <w:vAlign w:val="center"/>
          </w:tcPr>
          <w:p w14:paraId="04092E9C" w14:textId="77777777" w:rsidR="003F658E" w:rsidRDefault="00172D8D">
            <w:pPr>
              <w:spacing w:line="240" w:lineRule="auto"/>
              <w:jc w:val="center"/>
              <w:rPr>
                <w:sz w:val="21"/>
                <w:szCs w:val="21"/>
              </w:rPr>
            </w:pPr>
            <w:r>
              <w:rPr>
                <w:sz w:val="21"/>
                <w:szCs w:val="21"/>
              </w:rPr>
              <w:t>7.5</w:t>
            </w:r>
          </w:p>
        </w:tc>
        <w:tc>
          <w:tcPr>
            <w:tcW w:w="709" w:type="dxa"/>
            <w:tcBorders>
              <w:top w:val="nil"/>
              <w:left w:val="nil"/>
              <w:bottom w:val="nil"/>
              <w:right w:val="nil"/>
            </w:tcBorders>
            <w:vAlign w:val="center"/>
          </w:tcPr>
          <w:p w14:paraId="6F4DC1FA" w14:textId="77777777" w:rsidR="003F658E" w:rsidRDefault="00172D8D">
            <w:pPr>
              <w:spacing w:line="240" w:lineRule="auto"/>
              <w:jc w:val="center"/>
              <w:rPr>
                <w:sz w:val="21"/>
                <w:szCs w:val="21"/>
              </w:rPr>
            </w:pPr>
            <w:r>
              <w:rPr>
                <w:sz w:val="21"/>
                <w:szCs w:val="21"/>
              </w:rPr>
              <w:t>1.9</w:t>
            </w:r>
          </w:p>
        </w:tc>
        <w:tc>
          <w:tcPr>
            <w:tcW w:w="726" w:type="dxa"/>
            <w:tcBorders>
              <w:top w:val="nil"/>
              <w:left w:val="nil"/>
              <w:bottom w:val="nil"/>
              <w:right w:val="nil"/>
            </w:tcBorders>
            <w:vAlign w:val="center"/>
          </w:tcPr>
          <w:p w14:paraId="15179393" w14:textId="77777777" w:rsidR="003F658E" w:rsidRDefault="00172D8D">
            <w:pPr>
              <w:spacing w:line="240" w:lineRule="auto"/>
              <w:jc w:val="center"/>
              <w:rPr>
                <w:sz w:val="21"/>
                <w:szCs w:val="21"/>
              </w:rPr>
            </w:pPr>
            <w:r>
              <w:rPr>
                <w:sz w:val="21"/>
                <w:szCs w:val="21"/>
              </w:rPr>
              <w:t>8.5</w:t>
            </w:r>
          </w:p>
        </w:tc>
      </w:tr>
      <w:tr w:rsidR="003F658E" w14:paraId="128FE7F1" w14:textId="77777777">
        <w:trPr>
          <w:jc w:val="center"/>
        </w:trPr>
        <w:tc>
          <w:tcPr>
            <w:tcW w:w="1122" w:type="dxa"/>
            <w:vMerge/>
            <w:tcBorders>
              <w:left w:val="nil"/>
              <w:right w:val="nil"/>
            </w:tcBorders>
            <w:vAlign w:val="center"/>
          </w:tcPr>
          <w:p w14:paraId="4676981D"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4EB65864"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4469D596"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2B33AC7E" w14:textId="77777777" w:rsidR="003F658E" w:rsidRDefault="00172D8D">
            <w:pPr>
              <w:spacing w:line="240" w:lineRule="auto"/>
              <w:jc w:val="center"/>
              <w:rPr>
                <w:sz w:val="21"/>
                <w:szCs w:val="21"/>
              </w:rPr>
            </w:pPr>
            <w:r>
              <w:rPr>
                <w:sz w:val="21"/>
                <w:szCs w:val="21"/>
              </w:rPr>
              <w:t>11.0</w:t>
            </w:r>
          </w:p>
        </w:tc>
        <w:tc>
          <w:tcPr>
            <w:tcW w:w="726" w:type="dxa"/>
            <w:tcBorders>
              <w:top w:val="nil"/>
              <w:left w:val="nil"/>
              <w:bottom w:val="nil"/>
              <w:right w:val="nil"/>
            </w:tcBorders>
            <w:vAlign w:val="center"/>
          </w:tcPr>
          <w:p w14:paraId="786D1ECF"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0D43DE84" w14:textId="77777777" w:rsidR="003F658E" w:rsidRDefault="00172D8D">
            <w:pPr>
              <w:spacing w:line="240" w:lineRule="auto"/>
              <w:jc w:val="center"/>
              <w:rPr>
                <w:sz w:val="21"/>
                <w:szCs w:val="21"/>
              </w:rPr>
            </w:pPr>
            <w:r>
              <w:rPr>
                <w:sz w:val="21"/>
                <w:szCs w:val="21"/>
              </w:rPr>
              <w:t>14.0</w:t>
            </w:r>
          </w:p>
        </w:tc>
        <w:tc>
          <w:tcPr>
            <w:tcW w:w="726" w:type="dxa"/>
            <w:tcBorders>
              <w:top w:val="nil"/>
              <w:left w:val="nil"/>
              <w:bottom w:val="nil"/>
              <w:right w:val="nil"/>
            </w:tcBorders>
            <w:vAlign w:val="center"/>
          </w:tcPr>
          <w:p w14:paraId="7FBC3668"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7280266B" w14:textId="77777777" w:rsidR="003F658E" w:rsidRDefault="00172D8D">
            <w:pPr>
              <w:spacing w:line="240" w:lineRule="auto"/>
              <w:jc w:val="center"/>
              <w:rPr>
                <w:sz w:val="21"/>
                <w:szCs w:val="21"/>
              </w:rPr>
            </w:pPr>
            <w:r>
              <w:rPr>
                <w:sz w:val="21"/>
                <w:szCs w:val="21"/>
              </w:rPr>
              <w:t>15.2</w:t>
            </w:r>
          </w:p>
        </w:tc>
        <w:tc>
          <w:tcPr>
            <w:tcW w:w="726" w:type="dxa"/>
            <w:tcBorders>
              <w:top w:val="nil"/>
              <w:left w:val="nil"/>
              <w:bottom w:val="nil"/>
              <w:right w:val="nil"/>
            </w:tcBorders>
            <w:vAlign w:val="center"/>
          </w:tcPr>
          <w:p w14:paraId="394ED3C7"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201F4B57" w14:textId="77777777" w:rsidR="003F658E" w:rsidRDefault="00172D8D">
            <w:pPr>
              <w:spacing w:line="240" w:lineRule="auto"/>
              <w:jc w:val="center"/>
              <w:rPr>
                <w:sz w:val="21"/>
                <w:szCs w:val="21"/>
              </w:rPr>
            </w:pPr>
            <w:r>
              <w:rPr>
                <w:sz w:val="21"/>
                <w:szCs w:val="21"/>
              </w:rPr>
              <w:t>15.2</w:t>
            </w:r>
          </w:p>
        </w:tc>
        <w:tc>
          <w:tcPr>
            <w:tcW w:w="726" w:type="dxa"/>
            <w:tcBorders>
              <w:top w:val="nil"/>
              <w:left w:val="nil"/>
              <w:bottom w:val="nil"/>
              <w:right w:val="nil"/>
            </w:tcBorders>
            <w:vAlign w:val="center"/>
          </w:tcPr>
          <w:p w14:paraId="6B9A1E79" w14:textId="77777777" w:rsidR="003F658E" w:rsidRDefault="00172D8D">
            <w:pPr>
              <w:spacing w:line="240" w:lineRule="auto"/>
              <w:jc w:val="center"/>
              <w:rPr>
                <w:sz w:val="21"/>
                <w:szCs w:val="21"/>
              </w:rPr>
            </w:pPr>
            <w:r>
              <w:rPr>
                <w:sz w:val="21"/>
                <w:szCs w:val="21"/>
              </w:rPr>
              <w:t>2.0</w:t>
            </w:r>
          </w:p>
        </w:tc>
      </w:tr>
      <w:tr w:rsidR="003F658E" w14:paraId="0E1A99C7" w14:textId="77777777">
        <w:trPr>
          <w:jc w:val="center"/>
        </w:trPr>
        <w:tc>
          <w:tcPr>
            <w:tcW w:w="1122" w:type="dxa"/>
            <w:vMerge/>
            <w:tcBorders>
              <w:left w:val="nil"/>
              <w:right w:val="nil"/>
            </w:tcBorders>
            <w:vAlign w:val="center"/>
          </w:tcPr>
          <w:p w14:paraId="35C1D641"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8453CF3"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43401F1A"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0DF606B5"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326C1490" w14:textId="77777777" w:rsidR="003F658E" w:rsidRDefault="00172D8D">
            <w:pPr>
              <w:spacing w:line="240" w:lineRule="auto"/>
              <w:jc w:val="center"/>
              <w:rPr>
                <w:sz w:val="21"/>
                <w:szCs w:val="21"/>
              </w:rPr>
            </w:pPr>
            <w:r>
              <w:rPr>
                <w:sz w:val="21"/>
                <w:szCs w:val="21"/>
              </w:rPr>
              <w:t>12.5</w:t>
            </w:r>
          </w:p>
        </w:tc>
        <w:tc>
          <w:tcPr>
            <w:tcW w:w="709" w:type="dxa"/>
            <w:tcBorders>
              <w:top w:val="nil"/>
              <w:left w:val="nil"/>
              <w:bottom w:val="nil"/>
              <w:right w:val="nil"/>
            </w:tcBorders>
            <w:vAlign w:val="center"/>
          </w:tcPr>
          <w:p w14:paraId="775DA4BC"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5E85CAFD" w14:textId="77777777" w:rsidR="003F658E" w:rsidRDefault="00172D8D">
            <w:pPr>
              <w:spacing w:line="240" w:lineRule="auto"/>
              <w:jc w:val="center"/>
              <w:rPr>
                <w:sz w:val="21"/>
                <w:szCs w:val="21"/>
              </w:rPr>
            </w:pPr>
            <w:r>
              <w:rPr>
                <w:sz w:val="21"/>
                <w:szCs w:val="21"/>
              </w:rPr>
              <w:t>12.5</w:t>
            </w:r>
          </w:p>
        </w:tc>
        <w:tc>
          <w:tcPr>
            <w:tcW w:w="709" w:type="dxa"/>
            <w:tcBorders>
              <w:top w:val="nil"/>
              <w:left w:val="nil"/>
              <w:bottom w:val="nil"/>
              <w:right w:val="nil"/>
            </w:tcBorders>
            <w:vAlign w:val="center"/>
          </w:tcPr>
          <w:p w14:paraId="4DC92E24"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39FBF9F0" w14:textId="77777777" w:rsidR="003F658E" w:rsidRDefault="00172D8D">
            <w:pPr>
              <w:spacing w:line="240" w:lineRule="auto"/>
              <w:jc w:val="center"/>
              <w:rPr>
                <w:sz w:val="21"/>
                <w:szCs w:val="21"/>
              </w:rPr>
            </w:pPr>
            <w:r>
              <w:rPr>
                <w:sz w:val="21"/>
                <w:szCs w:val="21"/>
              </w:rPr>
              <w:t>12.5</w:t>
            </w:r>
          </w:p>
        </w:tc>
        <w:tc>
          <w:tcPr>
            <w:tcW w:w="709" w:type="dxa"/>
            <w:tcBorders>
              <w:top w:val="nil"/>
              <w:left w:val="nil"/>
              <w:bottom w:val="nil"/>
              <w:right w:val="nil"/>
            </w:tcBorders>
            <w:vAlign w:val="center"/>
          </w:tcPr>
          <w:p w14:paraId="12B04462"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0F3C0F10" w14:textId="77777777" w:rsidR="003F658E" w:rsidRDefault="00172D8D">
            <w:pPr>
              <w:spacing w:line="240" w:lineRule="auto"/>
              <w:jc w:val="center"/>
              <w:rPr>
                <w:sz w:val="21"/>
                <w:szCs w:val="21"/>
              </w:rPr>
            </w:pPr>
            <w:r>
              <w:rPr>
                <w:sz w:val="21"/>
                <w:szCs w:val="21"/>
              </w:rPr>
              <w:t>12.5</w:t>
            </w:r>
          </w:p>
        </w:tc>
      </w:tr>
      <w:tr w:rsidR="003F658E" w14:paraId="2FE87919" w14:textId="77777777">
        <w:trPr>
          <w:jc w:val="center"/>
        </w:trPr>
        <w:tc>
          <w:tcPr>
            <w:tcW w:w="1122" w:type="dxa"/>
            <w:vMerge/>
            <w:tcBorders>
              <w:left w:val="nil"/>
              <w:right w:val="nil"/>
            </w:tcBorders>
            <w:vAlign w:val="center"/>
          </w:tcPr>
          <w:p w14:paraId="2D8A2D47"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28F7C94C" w14:textId="77777777" w:rsidR="003F658E" w:rsidRDefault="00172D8D">
            <w:pPr>
              <w:spacing w:line="240" w:lineRule="auto"/>
              <w:jc w:val="center"/>
              <w:rPr>
                <w:sz w:val="21"/>
                <w:szCs w:val="21"/>
              </w:rPr>
            </w:pPr>
            <w:r>
              <w:rPr>
                <w:sz w:val="21"/>
                <w:szCs w:val="21"/>
              </w:rPr>
              <w:t>3.5</w:t>
            </w:r>
          </w:p>
        </w:tc>
        <w:tc>
          <w:tcPr>
            <w:tcW w:w="758" w:type="dxa"/>
            <w:tcBorders>
              <w:top w:val="nil"/>
              <w:left w:val="nil"/>
              <w:bottom w:val="nil"/>
              <w:right w:val="nil"/>
            </w:tcBorders>
            <w:vAlign w:val="center"/>
          </w:tcPr>
          <w:p w14:paraId="44F22D8B"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19CA0B89" w14:textId="77777777" w:rsidR="003F658E" w:rsidRDefault="00172D8D">
            <w:pPr>
              <w:spacing w:line="240" w:lineRule="auto"/>
              <w:jc w:val="center"/>
              <w:rPr>
                <w:sz w:val="21"/>
                <w:szCs w:val="21"/>
              </w:rPr>
            </w:pPr>
            <w:r>
              <w:rPr>
                <w:sz w:val="21"/>
                <w:szCs w:val="21"/>
              </w:rPr>
              <w:t>9.6</w:t>
            </w:r>
          </w:p>
        </w:tc>
        <w:tc>
          <w:tcPr>
            <w:tcW w:w="726" w:type="dxa"/>
            <w:tcBorders>
              <w:top w:val="nil"/>
              <w:left w:val="nil"/>
              <w:bottom w:val="nil"/>
              <w:right w:val="nil"/>
            </w:tcBorders>
            <w:vAlign w:val="center"/>
          </w:tcPr>
          <w:p w14:paraId="772938AB" w14:textId="77777777" w:rsidR="003F658E" w:rsidRDefault="00172D8D">
            <w:pPr>
              <w:spacing w:line="240" w:lineRule="auto"/>
              <w:jc w:val="center"/>
              <w:rPr>
                <w:sz w:val="21"/>
                <w:szCs w:val="21"/>
              </w:rPr>
            </w:pPr>
            <w:r>
              <w:rPr>
                <w:sz w:val="21"/>
                <w:szCs w:val="21"/>
              </w:rPr>
              <w:t>2.2</w:t>
            </w:r>
          </w:p>
        </w:tc>
        <w:tc>
          <w:tcPr>
            <w:tcW w:w="709" w:type="dxa"/>
            <w:tcBorders>
              <w:top w:val="nil"/>
              <w:left w:val="nil"/>
              <w:bottom w:val="nil"/>
              <w:right w:val="nil"/>
            </w:tcBorders>
            <w:vAlign w:val="center"/>
          </w:tcPr>
          <w:p w14:paraId="036FF747" w14:textId="77777777" w:rsidR="003F658E" w:rsidRDefault="00172D8D">
            <w:pPr>
              <w:spacing w:line="240" w:lineRule="auto"/>
              <w:jc w:val="center"/>
              <w:rPr>
                <w:sz w:val="21"/>
                <w:szCs w:val="21"/>
              </w:rPr>
            </w:pPr>
            <w:r>
              <w:rPr>
                <w:sz w:val="21"/>
                <w:szCs w:val="21"/>
              </w:rPr>
              <w:t>9.6</w:t>
            </w:r>
          </w:p>
        </w:tc>
        <w:tc>
          <w:tcPr>
            <w:tcW w:w="726" w:type="dxa"/>
            <w:tcBorders>
              <w:top w:val="nil"/>
              <w:left w:val="nil"/>
              <w:bottom w:val="nil"/>
              <w:right w:val="nil"/>
            </w:tcBorders>
            <w:vAlign w:val="center"/>
          </w:tcPr>
          <w:p w14:paraId="796E1BB5" w14:textId="77777777" w:rsidR="003F658E" w:rsidRDefault="00172D8D">
            <w:pPr>
              <w:spacing w:line="240" w:lineRule="auto"/>
              <w:jc w:val="center"/>
              <w:rPr>
                <w:sz w:val="21"/>
                <w:szCs w:val="21"/>
              </w:rPr>
            </w:pPr>
            <w:r>
              <w:rPr>
                <w:sz w:val="21"/>
                <w:szCs w:val="21"/>
              </w:rPr>
              <w:t>2.2</w:t>
            </w:r>
          </w:p>
        </w:tc>
        <w:tc>
          <w:tcPr>
            <w:tcW w:w="709" w:type="dxa"/>
            <w:tcBorders>
              <w:top w:val="nil"/>
              <w:left w:val="nil"/>
              <w:bottom w:val="nil"/>
              <w:right w:val="nil"/>
            </w:tcBorders>
            <w:vAlign w:val="center"/>
          </w:tcPr>
          <w:p w14:paraId="1029E272" w14:textId="77777777" w:rsidR="003F658E" w:rsidRDefault="00172D8D">
            <w:pPr>
              <w:spacing w:line="240" w:lineRule="auto"/>
              <w:jc w:val="center"/>
              <w:rPr>
                <w:sz w:val="21"/>
                <w:szCs w:val="21"/>
              </w:rPr>
            </w:pPr>
            <w:r>
              <w:rPr>
                <w:sz w:val="21"/>
                <w:szCs w:val="21"/>
              </w:rPr>
              <w:t>9.6</w:t>
            </w:r>
          </w:p>
        </w:tc>
        <w:tc>
          <w:tcPr>
            <w:tcW w:w="726" w:type="dxa"/>
            <w:tcBorders>
              <w:top w:val="nil"/>
              <w:left w:val="nil"/>
              <w:bottom w:val="nil"/>
              <w:right w:val="nil"/>
            </w:tcBorders>
            <w:vAlign w:val="center"/>
          </w:tcPr>
          <w:p w14:paraId="31E0F446" w14:textId="77777777" w:rsidR="003F658E" w:rsidRDefault="00172D8D">
            <w:pPr>
              <w:spacing w:line="240" w:lineRule="auto"/>
              <w:jc w:val="center"/>
              <w:rPr>
                <w:sz w:val="21"/>
                <w:szCs w:val="21"/>
              </w:rPr>
            </w:pPr>
            <w:r>
              <w:rPr>
                <w:sz w:val="21"/>
                <w:szCs w:val="21"/>
              </w:rPr>
              <w:t>2.2</w:t>
            </w:r>
          </w:p>
        </w:tc>
        <w:tc>
          <w:tcPr>
            <w:tcW w:w="709" w:type="dxa"/>
            <w:tcBorders>
              <w:top w:val="nil"/>
              <w:left w:val="nil"/>
              <w:bottom w:val="nil"/>
              <w:right w:val="nil"/>
            </w:tcBorders>
            <w:vAlign w:val="center"/>
          </w:tcPr>
          <w:p w14:paraId="1E07F880" w14:textId="77777777" w:rsidR="003F658E" w:rsidRDefault="00172D8D">
            <w:pPr>
              <w:spacing w:line="240" w:lineRule="auto"/>
              <w:jc w:val="center"/>
              <w:rPr>
                <w:sz w:val="21"/>
                <w:szCs w:val="21"/>
              </w:rPr>
            </w:pPr>
            <w:r>
              <w:rPr>
                <w:sz w:val="21"/>
                <w:szCs w:val="21"/>
              </w:rPr>
              <w:t>9.6</w:t>
            </w:r>
          </w:p>
        </w:tc>
        <w:tc>
          <w:tcPr>
            <w:tcW w:w="726" w:type="dxa"/>
            <w:tcBorders>
              <w:top w:val="nil"/>
              <w:left w:val="nil"/>
              <w:bottom w:val="nil"/>
              <w:right w:val="nil"/>
            </w:tcBorders>
            <w:vAlign w:val="center"/>
          </w:tcPr>
          <w:p w14:paraId="32D4FC86" w14:textId="77777777" w:rsidR="003F658E" w:rsidRDefault="00172D8D">
            <w:pPr>
              <w:spacing w:line="240" w:lineRule="auto"/>
              <w:jc w:val="center"/>
              <w:rPr>
                <w:sz w:val="21"/>
                <w:szCs w:val="21"/>
              </w:rPr>
            </w:pPr>
            <w:r>
              <w:rPr>
                <w:sz w:val="21"/>
                <w:szCs w:val="21"/>
              </w:rPr>
              <w:t>2.2</w:t>
            </w:r>
          </w:p>
        </w:tc>
      </w:tr>
      <w:tr w:rsidR="003F658E" w14:paraId="331F1706" w14:textId="77777777">
        <w:trPr>
          <w:jc w:val="center"/>
        </w:trPr>
        <w:tc>
          <w:tcPr>
            <w:tcW w:w="1122" w:type="dxa"/>
            <w:vMerge/>
            <w:tcBorders>
              <w:left w:val="nil"/>
              <w:right w:val="nil"/>
            </w:tcBorders>
            <w:vAlign w:val="center"/>
          </w:tcPr>
          <w:p w14:paraId="047A7473"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8D21460"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nil"/>
              <w:right w:val="nil"/>
            </w:tcBorders>
            <w:vAlign w:val="center"/>
          </w:tcPr>
          <w:p w14:paraId="5E649458"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539BDC45" w14:textId="77777777" w:rsidR="003F658E" w:rsidRDefault="00172D8D">
            <w:pPr>
              <w:spacing w:line="240" w:lineRule="auto"/>
              <w:jc w:val="center"/>
              <w:rPr>
                <w:sz w:val="21"/>
                <w:szCs w:val="21"/>
              </w:rPr>
            </w:pPr>
            <w:r>
              <w:rPr>
                <w:sz w:val="21"/>
                <w:szCs w:val="21"/>
              </w:rPr>
              <w:t>11.0</w:t>
            </w:r>
          </w:p>
        </w:tc>
        <w:tc>
          <w:tcPr>
            <w:tcW w:w="726" w:type="dxa"/>
            <w:tcBorders>
              <w:top w:val="nil"/>
              <w:left w:val="nil"/>
              <w:bottom w:val="nil"/>
              <w:right w:val="nil"/>
            </w:tcBorders>
            <w:vAlign w:val="center"/>
          </w:tcPr>
          <w:p w14:paraId="1D5E16EA"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3DA1CC4D" w14:textId="77777777" w:rsidR="003F658E" w:rsidRDefault="00172D8D">
            <w:pPr>
              <w:spacing w:line="240" w:lineRule="auto"/>
              <w:jc w:val="center"/>
              <w:rPr>
                <w:sz w:val="21"/>
                <w:szCs w:val="21"/>
              </w:rPr>
            </w:pPr>
            <w:r>
              <w:rPr>
                <w:sz w:val="21"/>
                <w:szCs w:val="21"/>
              </w:rPr>
              <w:t>14.0</w:t>
            </w:r>
          </w:p>
        </w:tc>
        <w:tc>
          <w:tcPr>
            <w:tcW w:w="726" w:type="dxa"/>
            <w:tcBorders>
              <w:top w:val="nil"/>
              <w:left w:val="nil"/>
              <w:bottom w:val="nil"/>
              <w:right w:val="nil"/>
            </w:tcBorders>
            <w:vAlign w:val="center"/>
          </w:tcPr>
          <w:p w14:paraId="03276FC8"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1AF7FBEA" w14:textId="77777777" w:rsidR="003F658E" w:rsidRDefault="00172D8D">
            <w:pPr>
              <w:spacing w:line="240" w:lineRule="auto"/>
              <w:jc w:val="center"/>
              <w:rPr>
                <w:sz w:val="21"/>
                <w:szCs w:val="21"/>
              </w:rPr>
            </w:pPr>
            <w:r>
              <w:rPr>
                <w:sz w:val="21"/>
                <w:szCs w:val="21"/>
              </w:rPr>
              <w:t>15.2</w:t>
            </w:r>
          </w:p>
        </w:tc>
        <w:tc>
          <w:tcPr>
            <w:tcW w:w="726" w:type="dxa"/>
            <w:tcBorders>
              <w:top w:val="nil"/>
              <w:left w:val="nil"/>
              <w:bottom w:val="nil"/>
              <w:right w:val="nil"/>
            </w:tcBorders>
            <w:vAlign w:val="center"/>
          </w:tcPr>
          <w:p w14:paraId="3687F296"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18724647" w14:textId="77777777" w:rsidR="003F658E" w:rsidRDefault="00172D8D">
            <w:pPr>
              <w:spacing w:line="240" w:lineRule="auto"/>
              <w:jc w:val="center"/>
              <w:rPr>
                <w:sz w:val="21"/>
                <w:szCs w:val="21"/>
              </w:rPr>
            </w:pPr>
            <w:r>
              <w:rPr>
                <w:sz w:val="21"/>
                <w:szCs w:val="21"/>
              </w:rPr>
              <w:t>15.2</w:t>
            </w:r>
          </w:p>
        </w:tc>
        <w:tc>
          <w:tcPr>
            <w:tcW w:w="726" w:type="dxa"/>
            <w:tcBorders>
              <w:top w:val="nil"/>
              <w:left w:val="nil"/>
              <w:bottom w:val="nil"/>
              <w:right w:val="nil"/>
            </w:tcBorders>
            <w:vAlign w:val="center"/>
          </w:tcPr>
          <w:p w14:paraId="72FEC6D7" w14:textId="77777777" w:rsidR="003F658E" w:rsidRDefault="00172D8D">
            <w:pPr>
              <w:spacing w:line="240" w:lineRule="auto"/>
              <w:jc w:val="center"/>
              <w:rPr>
                <w:sz w:val="21"/>
                <w:szCs w:val="21"/>
              </w:rPr>
            </w:pPr>
            <w:r>
              <w:rPr>
                <w:sz w:val="21"/>
                <w:szCs w:val="21"/>
              </w:rPr>
              <w:t>2.0</w:t>
            </w:r>
          </w:p>
        </w:tc>
      </w:tr>
      <w:tr w:rsidR="003F658E" w14:paraId="4C3E99FC" w14:textId="77777777">
        <w:trPr>
          <w:jc w:val="center"/>
        </w:trPr>
        <w:tc>
          <w:tcPr>
            <w:tcW w:w="1122" w:type="dxa"/>
            <w:vMerge/>
            <w:tcBorders>
              <w:left w:val="nil"/>
              <w:right w:val="nil"/>
            </w:tcBorders>
            <w:vAlign w:val="center"/>
          </w:tcPr>
          <w:p w14:paraId="4AC310D4"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38697214" w14:textId="77777777" w:rsidR="003F658E" w:rsidRDefault="00172D8D">
            <w:pPr>
              <w:spacing w:line="240" w:lineRule="auto"/>
              <w:jc w:val="center"/>
              <w:rPr>
                <w:sz w:val="21"/>
                <w:szCs w:val="21"/>
              </w:rPr>
            </w:pPr>
            <w:r>
              <w:rPr>
                <w:sz w:val="21"/>
                <w:szCs w:val="21"/>
              </w:rPr>
              <w:t>4.0</w:t>
            </w:r>
          </w:p>
        </w:tc>
        <w:tc>
          <w:tcPr>
            <w:tcW w:w="758" w:type="dxa"/>
            <w:tcBorders>
              <w:top w:val="nil"/>
              <w:left w:val="nil"/>
              <w:bottom w:val="nil"/>
              <w:right w:val="nil"/>
            </w:tcBorders>
            <w:vAlign w:val="center"/>
          </w:tcPr>
          <w:p w14:paraId="404A33AB" w14:textId="77777777" w:rsidR="003F658E" w:rsidRDefault="00172D8D">
            <w:pPr>
              <w:spacing w:line="240" w:lineRule="auto"/>
              <w:jc w:val="center"/>
              <w:rPr>
                <w:sz w:val="21"/>
                <w:szCs w:val="21"/>
              </w:rPr>
            </w:pPr>
            <w:r>
              <w:rPr>
                <w:sz w:val="21"/>
                <w:szCs w:val="21"/>
              </w:rPr>
              <w:t>3.5</w:t>
            </w:r>
          </w:p>
        </w:tc>
        <w:tc>
          <w:tcPr>
            <w:tcW w:w="709" w:type="dxa"/>
            <w:tcBorders>
              <w:top w:val="nil"/>
              <w:left w:val="nil"/>
              <w:bottom w:val="nil"/>
              <w:right w:val="nil"/>
            </w:tcBorders>
            <w:vAlign w:val="center"/>
          </w:tcPr>
          <w:p w14:paraId="79AD0F1E" w14:textId="77777777" w:rsidR="003F658E" w:rsidRDefault="00172D8D">
            <w:pPr>
              <w:spacing w:line="240" w:lineRule="auto"/>
              <w:jc w:val="center"/>
              <w:rPr>
                <w:sz w:val="21"/>
                <w:szCs w:val="21"/>
              </w:rPr>
            </w:pPr>
            <w:r>
              <w:rPr>
                <w:sz w:val="21"/>
                <w:szCs w:val="21"/>
              </w:rPr>
              <w:t>1.8</w:t>
            </w:r>
          </w:p>
        </w:tc>
        <w:tc>
          <w:tcPr>
            <w:tcW w:w="726" w:type="dxa"/>
            <w:tcBorders>
              <w:top w:val="nil"/>
              <w:left w:val="nil"/>
              <w:bottom w:val="nil"/>
              <w:right w:val="nil"/>
            </w:tcBorders>
            <w:vAlign w:val="center"/>
          </w:tcPr>
          <w:p w14:paraId="7F29F698" w14:textId="77777777" w:rsidR="003F658E" w:rsidRDefault="00172D8D">
            <w:pPr>
              <w:spacing w:line="240" w:lineRule="auto"/>
              <w:jc w:val="center"/>
              <w:rPr>
                <w:sz w:val="21"/>
                <w:szCs w:val="21"/>
              </w:rPr>
            </w:pPr>
            <w:r>
              <w:rPr>
                <w:sz w:val="21"/>
                <w:szCs w:val="21"/>
              </w:rPr>
              <w:t>13.2</w:t>
            </w:r>
          </w:p>
        </w:tc>
        <w:tc>
          <w:tcPr>
            <w:tcW w:w="709" w:type="dxa"/>
            <w:tcBorders>
              <w:top w:val="nil"/>
              <w:left w:val="nil"/>
              <w:bottom w:val="nil"/>
              <w:right w:val="nil"/>
            </w:tcBorders>
            <w:vAlign w:val="center"/>
          </w:tcPr>
          <w:p w14:paraId="07E61970" w14:textId="77777777" w:rsidR="003F658E" w:rsidRDefault="00172D8D">
            <w:pPr>
              <w:spacing w:line="240" w:lineRule="auto"/>
              <w:jc w:val="center"/>
              <w:rPr>
                <w:sz w:val="21"/>
                <w:szCs w:val="21"/>
              </w:rPr>
            </w:pPr>
            <w:r>
              <w:rPr>
                <w:sz w:val="21"/>
                <w:szCs w:val="21"/>
              </w:rPr>
              <w:t>1.8</w:t>
            </w:r>
          </w:p>
        </w:tc>
        <w:tc>
          <w:tcPr>
            <w:tcW w:w="726" w:type="dxa"/>
            <w:tcBorders>
              <w:top w:val="nil"/>
              <w:left w:val="nil"/>
              <w:bottom w:val="nil"/>
              <w:right w:val="nil"/>
            </w:tcBorders>
            <w:vAlign w:val="center"/>
          </w:tcPr>
          <w:p w14:paraId="216A86AD" w14:textId="77777777" w:rsidR="003F658E" w:rsidRDefault="00172D8D">
            <w:pPr>
              <w:spacing w:line="240" w:lineRule="auto"/>
              <w:jc w:val="center"/>
              <w:rPr>
                <w:sz w:val="21"/>
                <w:szCs w:val="21"/>
              </w:rPr>
            </w:pPr>
            <w:r>
              <w:rPr>
                <w:sz w:val="21"/>
                <w:szCs w:val="21"/>
              </w:rPr>
              <w:t>13.2</w:t>
            </w:r>
          </w:p>
        </w:tc>
        <w:tc>
          <w:tcPr>
            <w:tcW w:w="709" w:type="dxa"/>
            <w:tcBorders>
              <w:top w:val="nil"/>
              <w:left w:val="nil"/>
              <w:bottom w:val="nil"/>
              <w:right w:val="nil"/>
            </w:tcBorders>
            <w:vAlign w:val="center"/>
          </w:tcPr>
          <w:p w14:paraId="0EBD5C0A" w14:textId="77777777" w:rsidR="003F658E" w:rsidRDefault="00172D8D">
            <w:pPr>
              <w:spacing w:line="240" w:lineRule="auto"/>
              <w:jc w:val="center"/>
              <w:rPr>
                <w:sz w:val="21"/>
                <w:szCs w:val="21"/>
              </w:rPr>
            </w:pPr>
            <w:r>
              <w:rPr>
                <w:sz w:val="21"/>
                <w:szCs w:val="21"/>
              </w:rPr>
              <w:t>1.8</w:t>
            </w:r>
          </w:p>
        </w:tc>
        <w:tc>
          <w:tcPr>
            <w:tcW w:w="726" w:type="dxa"/>
            <w:tcBorders>
              <w:top w:val="nil"/>
              <w:left w:val="nil"/>
              <w:bottom w:val="nil"/>
              <w:right w:val="nil"/>
            </w:tcBorders>
            <w:vAlign w:val="center"/>
          </w:tcPr>
          <w:p w14:paraId="1180A029" w14:textId="77777777" w:rsidR="003F658E" w:rsidRDefault="00172D8D">
            <w:pPr>
              <w:spacing w:line="240" w:lineRule="auto"/>
              <w:jc w:val="center"/>
              <w:rPr>
                <w:sz w:val="21"/>
                <w:szCs w:val="21"/>
              </w:rPr>
            </w:pPr>
            <w:r>
              <w:rPr>
                <w:sz w:val="21"/>
                <w:szCs w:val="21"/>
              </w:rPr>
              <w:t>13.2</w:t>
            </w:r>
          </w:p>
        </w:tc>
        <w:tc>
          <w:tcPr>
            <w:tcW w:w="709" w:type="dxa"/>
            <w:tcBorders>
              <w:top w:val="nil"/>
              <w:left w:val="nil"/>
              <w:bottom w:val="nil"/>
              <w:right w:val="nil"/>
            </w:tcBorders>
            <w:vAlign w:val="center"/>
          </w:tcPr>
          <w:p w14:paraId="0E8D0509" w14:textId="77777777" w:rsidR="003F658E" w:rsidRDefault="00172D8D">
            <w:pPr>
              <w:spacing w:line="240" w:lineRule="auto"/>
              <w:jc w:val="center"/>
              <w:rPr>
                <w:sz w:val="21"/>
                <w:szCs w:val="21"/>
              </w:rPr>
            </w:pPr>
            <w:r>
              <w:rPr>
                <w:sz w:val="21"/>
                <w:szCs w:val="21"/>
              </w:rPr>
              <w:t>1.8</w:t>
            </w:r>
          </w:p>
        </w:tc>
        <w:tc>
          <w:tcPr>
            <w:tcW w:w="726" w:type="dxa"/>
            <w:tcBorders>
              <w:top w:val="nil"/>
              <w:left w:val="nil"/>
              <w:bottom w:val="nil"/>
              <w:right w:val="nil"/>
            </w:tcBorders>
            <w:vAlign w:val="center"/>
          </w:tcPr>
          <w:p w14:paraId="5306F054" w14:textId="77777777" w:rsidR="003F658E" w:rsidRDefault="00172D8D">
            <w:pPr>
              <w:spacing w:line="240" w:lineRule="auto"/>
              <w:jc w:val="center"/>
              <w:rPr>
                <w:sz w:val="21"/>
                <w:szCs w:val="21"/>
              </w:rPr>
            </w:pPr>
            <w:r>
              <w:rPr>
                <w:sz w:val="21"/>
                <w:szCs w:val="21"/>
              </w:rPr>
              <w:t>13.2</w:t>
            </w:r>
          </w:p>
        </w:tc>
      </w:tr>
      <w:tr w:rsidR="003F658E" w14:paraId="159D2681" w14:textId="77777777">
        <w:trPr>
          <w:jc w:val="center"/>
        </w:trPr>
        <w:tc>
          <w:tcPr>
            <w:tcW w:w="1122" w:type="dxa"/>
            <w:vMerge/>
            <w:tcBorders>
              <w:left w:val="nil"/>
              <w:right w:val="nil"/>
            </w:tcBorders>
            <w:vAlign w:val="center"/>
          </w:tcPr>
          <w:p w14:paraId="18A63FBA"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3CE77A9E"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nil"/>
              <w:right w:val="nil"/>
            </w:tcBorders>
            <w:vAlign w:val="center"/>
          </w:tcPr>
          <w:p w14:paraId="1757D425"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1F7253A1" w14:textId="77777777" w:rsidR="003F658E" w:rsidRDefault="00172D8D">
            <w:pPr>
              <w:spacing w:line="240" w:lineRule="auto"/>
              <w:jc w:val="center"/>
              <w:rPr>
                <w:sz w:val="21"/>
                <w:szCs w:val="21"/>
              </w:rPr>
            </w:pPr>
            <w:r>
              <w:rPr>
                <w:sz w:val="21"/>
                <w:szCs w:val="21"/>
              </w:rPr>
              <w:t>4.8</w:t>
            </w:r>
          </w:p>
        </w:tc>
        <w:tc>
          <w:tcPr>
            <w:tcW w:w="726" w:type="dxa"/>
            <w:tcBorders>
              <w:top w:val="nil"/>
              <w:left w:val="nil"/>
              <w:bottom w:val="nil"/>
              <w:right w:val="nil"/>
            </w:tcBorders>
            <w:vAlign w:val="center"/>
          </w:tcPr>
          <w:p w14:paraId="7FFF0633" w14:textId="77777777" w:rsidR="003F658E" w:rsidRDefault="00172D8D">
            <w:pPr>
              <w:spacing w:line="240" w:lineRule="auto"/>
              <w:jc w:val="center"/>
              <w:rPr>
                <w:sz w:val="21"/>
                <w:szCs w:val="21"/>
              </w:rPr>
            </w:pPr>
            <w:r>
              <w:rPr>
                <w:sz w:val="21"/>
                <w:szCs w:val="21"/>
              </w:rPr>
              <w:t>3.6</w:t>
            </w:r>
          </w:p>
        </w:tc>
        <w:tc>
          <w:tcPr>
            <w:tcW w:w="709" w:type="dxa"/>
            <w:tcBorders>
              <w:top w:val="nil"/>
              <w:left w:val="nil"/>
              <w:bottom w:val="nil"/>
              <w:right w:val="nil"/>
            </w:tcBorders>
            <w:vAlign w:val="center"/>
          </w:tcPr>
          <w:p w14:paraId="759DD400" w14:textId="77777777" w:rsidR="003F658E" w:rsidRDefault="00172D8D">
            <w:pPr>
              <w:spacing w:line="240" w:lineRule="auto"/>
              <w:jc w:val="center"/>
              <w:rPr>
                <w:sz w:val="21"/>
                <w:szCs w:val="21"/>
              </w:rPr>
            </w:pPr>
            <w:r>
              <w:rPr>
                <w:sz w:val="21"/>
                <w:szCs w:val="21"/>
              </w:rPr>
              <w:t>4.8</w:t>
            </w:r>
          </w:p>
        </w:tc>
        <w:tc>
          <w:tcPr>
            <w:tcW w:w="726" w:type="dxa"/>
            <w:tcBorders>
              <w:top w:val="nil"/>
              <w:left w:val="nil"/>
              <w:bottom w:val="nil"/>
              <w:right w:val="nil"/>
            </w:tcBorders>
            <w:vAlign w:val="center"/>
          </w:tcPr>
          <w:p w14:paraId="42DAFF68" w14:textId="77777777" w:rsidR="003F658E" w:rsidRDefault="00172D8D">
            <w:pPr>
              <w:spacing w:line="240" w:lineRule="auto"/>
              <w:jc w:val="center"/>
              <w:rPr>
                <w:sz w:val="21"/>
                <w:szCs w:val="21"/>
              </w:rPr>
            </w:pPr>
            <w:r>
              <w:rPr>
                <w:sz w:val="21"/>
                <w:szCs w:val="21"/>
              </w:rPr>
              <w:t>3.6</w:t>
            </w:r>
          </w:p>
        </w:tc>
        <w:tc>
          <w:tcPr>
            <w:tcW w:w="709" w:type="dxa"/>
            <w:tcBorders>
              <w:top w:val="nil"/>
              <w:left w:val="nil"/>
              <w:bottom w:val="nil"/>
              <w:right w:val="nil"/>
            </w:tcBorders>
            <w:vAlign w:val="center"/>
          </w:tcPr>
          <w:p w14:paraId="668518EA" w14:textId="77777777" w:rsidR="003F658E" w:rsidRDefault="00172D8D">
            <w:pPr>
              <w:spacing w:line="240" w:lineRule="auto"/>
              <w:jc w:val="center"/>
              <w:rPr>
                <w:sz w:val="21"/>
                <w:szCs w:val="21"/>
              </w:rPr>
            </w:pPr>
            <w:r>
              <w:rPr>
                <w:sz w:val="21"/>
                <w:szCs w:val="21"/>
              </w:rPr>
              <w:t>4.8</w:t>
            </w:r>
          </w:p>
        </w:tc>
        <w:tc>
          <w:tcPr>
            <w:tcW w:w="726" w:type="dxa"/>
            <w:tcBorders>
              <w:top w:val="nil"/>
              <w:left w:val="nil"/>
              <w:bottom w:val="nil"/>
              <w:right w:val="nil"/>
            </w:tcBorders>
            <w:vAlign w:val="center"/>
          </w:tcPr>
          <w:p w14:paraId="1B19A493" w14:textId="77777777" w:rsidR="003F658E" w:rsidRDefault="00172D8D">
            <w:pPr>
              <w:spacing w:line="240" w:lineRule="auto"/>
              <w:jc w:val="center"/>
              <w:rPr>
                <w:sz w:val="21"/>
                <w:szCs w:val="21"/>
              </w:rPr>
            </w:pPr>
            <w:r>
              <w:rPr>
                <w:sz w:val="21"/>
                <w:szCs w:val="21"/>
              </w:rPr>
              <w:t>3.6</w:t>
            </w:r>
          </w:p>
        </w:tc>
        <w:tc>
          <w:tcPr>
            <w:tcW w:w="709" w:type="dxa"/>
            <w:tcBorders>
              <w:top w:val="nil"/>
              <w:left w:val="nil"/>
              <w:bottom w:val="nil"/>
              <w:right w:val="nil"/>
            </w:tcBorders>
            <w:vAlign w:val="center"/>
          </w:tcPr>
          <w:p w14:paraId="41CB4D88" w14:textId="77777777" w:rsidR="003F658E" w:rsidRDefault="00172D8D">
            <w:pPr>
              <w:spacing w:line="240" w:lineRule="auto"/>
              <w:jc w:val="center"/>
              <w:rPr>
                <w:sz w:val="21"/>
                <w:szCs w:val="21"/>
              </w:rPr>
            </w:pPr>
            <w:r>
              <w:rPr>
                <w:sz w:val="21"/>
                <w:szCs w:val="21"/>
              </w:rPr>
              <w:t>4.8</w:t>
            </w:r>
          </w:p>
        </w:tc>
        <w:tc>
          <w:tcPr>
            <w:tcW w:w="726" w:type="dxa"/>
            <w:tcBorders>
              <w:top w:val="nil"/>
              <w:left w:val="nil"/>
              <w:bottom w:val="nil"/>
              <w:right w:val="nil"/>
            </w:tcBorders>
            <w:vAlign w:val="center"/>
          </w:tcPr>
          <w:p w14:paraId="2F6A21BD" w14:textId="77777777" w:rsidR="003F658E" w:rsidRDefault="00172D8D">
            <w:pPr>
              <w:spacing w:line="240" w:lineRule="auto"/>
              <w:jc w:val="center"/>
              <w:rPr>
                <w:sz w:val="21"/>
                <w:szCs w:val="21"/>
              </w:rPr>
            </w:pPr>
            <w:r>
              <w:rPr>
                <w:sz w:val="21"/>
                <w:szCs w:val="21"/>
              </w:rPr>
              <w:t>3.6</w:t>
            </w:r>
          </w:p>
        </w:tc>
      </w:tr>
      <w:tr w:rsidR="003F658E" w14:paraId="253362A3" w14:textId="77777777">
        <w:trPr>
          <w:jc w:val="center"/>
        </w:trPr>
        <w:tc>
          <w:tcPr>
            <w:tcW w:w="1122" w:type="dxa"/>
            <w:vMerge/>
            <w:tcBorders>
              <w:left w:val="nil"/>
              <w:right w:val="nil"/>
            </w:tcBorders>
            <w:vAlign w:val="center"/>
          </w:tcPr>
          <w:p w14:paraId="48DAEA58"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115D16C0" w14:textId="77777777" w:rsidR="003F658E" w:rsidRDefault="00172D8D">
            <w:pPr>
              <w:spacing w:line="240" w:lineRule="auto"/>
              <w:jc w:val="center"/>
              <w:rPr>
                <w:sz w:val="21"/>
                <w:szCs w:val="21"/>
              </w:rPr>
            </w:pPr>
            <w:r>
              <w:rPr>
                <w:sz w:val="21"/>
                <w:szCs w:val="21"/>
              </w:rPr>
              <w:t>4.0</w:t>
            </w:r>
          </w:p>
        </w:tc>
        <w:tc>
          <w:tcPr>
            <w:tcW w:w="758" w:type="dxa"/>
            <w:tcBorders>
              <w:top w:val="nil"/>
              <w:left w:val="nil"/>
              <w:bottom w:val="nil"/>
              <w:right w:val="nil"/>
            </w:tcBorders>
            <w:vAlign w:val="center"/>
          </w:tcPr>
          <w:p w14:paraId="3B3E82FD" w14:textId="77777777" w:rsidR="003F658E" w:rsidRDefault="00172D8D">
            <w:pPr>
              <w:spacing w:line="240" w:lineRule="auto"/>
              <w:jc w:val="center"/>
              <w:rPr>
                <w:sz w:val="21"/>
                <w:szCs w:val="21"/>
              </w:rPr>
            </w:pPr>
            <w:r>
              <w:rPr>
                <w:sz w:val="21"/>
                <w:szCs w:val="21"/>
              </w:rPr>
              <w:t>2.5</w:t>
            </w:r>
          </w:p>
        </w:tc>
        <w:tc>
          <w:tcPr>
            <w:tcW w:w="709" w:type="dxa"/>
            <w:tcBorders>
              <w:top w:val="nil"/>
              <w:left w:val="nil"/>
              <w:bottom w:val="nil"/>
              <w:right w:val="nil"/>
            </w:tcBorders>
            <w:vAlign w:val="center"/>
          </w:tcPr>
          <w:p w14:paraId="68340970"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2F5AEC40" w14:textId="77777777" w:rsidR="003F658E" w:rsidRDefault="00172D8D">
            <w:pPr>
              <w:spacing w:line="240" w:lineRule="auto"/>
              <w:jc w:val="center"/>
              <w:rPr>
                <w:sz w:val="21"/>
                <w:szCs w:val="21"/>
              </w:rPr>
            </w:pPr>
            <w:r>
              <w:rPr>
                <w:sz w:val="21"/>
                <w:szCs w:val="21"/>
              </w:rPr>
              <w:t>8.0</w:t>
            </w:r>
          </w:p>
        </w:tc>
        <w:tc>
          <w:tcPr>
            <w:tcW w:w="709" w:type="dxa"/>
            <w:tcBorders>
              <w:top w:val="nil"/>
              <w:left w:val="nil"/>
              <w:bottom w:val="nil"/>
              <w:right w:val="nil"/>
            </w:tcBorders>
            <w:vAlign w:val="center"/>
          </w:tcPr>
          <w:p w14:paraId="4E260F91"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25300FFC" w14:textId="77777777" w:rsidR="003F658E" w:rsidRDefault="00172D8D">
            <w:pPr>
              <w:spacing w:line="240" w:lineRule="auto"/>
              <w:jc w:val="center"/>
              <w:rPr>
                <w:sz w:val="21"/>
                <w:szCs w:val="21"/>
              </w:rPr>
            </w:pPr>
            <w:r>
              <w:rPr>
                <w:sz w:val="21"/>
                <w:szCs w:val="21"/>
              </w:rPr>
              <w:t>10.0</w:t>
            </w:r>
          </w:p>
        </w:tc>
        <w:tc>
          <w:tcPr>
            <w:tcW w:w="709" w:type="dxa"/>
            <w:tcBorders>
              <w:top w:val="nil"/>
              <w:left w:val="nil"/>
              <w:bottom w:val="nil"/>
              <w:right w:val="nil"/>
            </w:tcBorders>
            <w:vAlign w:val="center"/>
          </w:tcPr>
          <w:p w14:paraId="3FE1F603"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5AA7A528" w14:textId="77777777" w:rsidR="003F658E" w:rsidRDefault="00172D8D">
            <w:pPr>
              <w:spacing w:line="240" w:lineRule="auto"/>
              <w:jc w:val="center"/>
              <w:rPr>
                <w:sz w:val="21"/>
                <w:szCs w:val="21"/>
              </w:rPr>
            </w:pPr>
            <w:r>
              <w:rPr>
                <w:sz w:val="21"/>
                <w:szCs w:val="21"/>
              </w:rPr>
              <w:t>12.0</w:t>
            </w:r>
          </w:p>
        </w:tc>
        <w:tc>
          <w:tcPr>
            <w:tcW w:w="709" w:type="dxa"/>
            <w:tcBorders>
              <w:top w:val="nil"/>
              <w:left w:val="nil"/>
              <w:bottom w:val="nil"/>
              <w:right w:val="nil"/>
            </w:tcBorders>
            <w:vAlign w:val="center"/>
          </w:tcPr>
          <w:p w14:paraId="6C77E817"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4F0F9E29" w14:textId="77777777" w:rsidR="003F658E" w:rsidRDefault="00172D8D">
            <w:pPr>
              <w:spacing w:line="240" w:lineRule="auto"/>
              <w:jc w:val="center"/>
              <w:rPr>
                <w:sz w:val="21"/>
                <w:szCs w:val="21"/>
              </w:rPr>
            </w:pPr>
            <w:r>
              <w:rPr>
                <w:sz w:val="21"/>
                <w:szCs w:val="21"/>
              </w:rPr>
              <w:t>12.0</w:t>
            </w:r>
          </w:p>
        </w:tc>
      </w:tr>
      <w:tr w:rsidR="003F658E" w14:paraId="4AB5AAD5" w14:textId="77777777">
        <w:trPr>
          <w:jc w:val="center"/>
        </w:trPr>
        <w:tc>
          <w:tcPr>
            <w:tcW w:w="1122" w:type="dxa"/>
            <w:vMerge/>
            <w:tcBorders>
              <w:left w:val="nil"/>
              <w:bottom w:val="single" w:sz="4" w:space="0" w:color="auto"/>
              <w:right w:val="nil"/>
            </w:tcBorders>
            <w:vAlign w:val="center"/>
          </w:tcPr>
          <w:p w14:paraId="3F5BD597" w14:textId="77777777" w:rsidR="003F658E" w:rsidRDefault="003F658E">
            <w:pPr>
              <w:spacing w:line="240" w:lineRule="auto"/>
              <w:rPr>
                <w:sz w:val="21"/>
                <w:szCs w:val="21"/>
              </w:rPr>
            </w:pPr>
          </w:p>
        </w:tc>
        <w:tc>
          <w:tcPr>
            <w:tcW w:w="676" w:type="dxa"/>
            <w:tcBorders>
              <w:top w:val="nil"/>
              <w:left w:val="nil"/>
              <w:bottom w:val="single" w:sz="4" w:space="0" w:color="auto"/>
              <w:right w:val="nil"/>
            </w:tcBorders>
            <w:vAlign w:val="center"/>
          </w:tcPr>
          <w:p w14:paraId="411DDB8B"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single" w:sz="4" w:space="0" w:color="auto"/>
              <w:right w:val="nil"/>
            </w:tcBorders>
            <w:vAlign w:val="center"/>
          </w:tcPr>
          <w:p w14:paraId="317C4D99"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single" w:sz="4" w:space="0" w:color="auto"/>
              <w:right w:val="nil"/>
            </w:tcBorders>
            <w:vAlign w:val="center"/>
          </w:tcPr>
          <w:p w14:paraId="08B9A1DB"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single" w:sz="4" w:space="0" w:color="auto"/>
              <w:right w:val="nil"/>
            </w:tcBorders>
            <w:vAlign w:val="center"/>
          </w:tcPr>
          <w:p w14:paraId="5482F5AC" w14:textId="77777777" w:rsidR="003F658E" w:rsidRDefault="00172D8D">
            <w:pPr>
              <w:spacing w:line="240" w:lineRule="auto"/>
              <w:jc w:val="center"/>
              <w:rPr>
                <w:sz w:val="21"/>
                <w:szCs w:val="21"/>
              </w:rPr>
            </w:pPr>
            <w:r>
              <w:rPr>
                <w:sz w:val="21"/>
                <w:szCs w:val="21"/>
              </w:rPr>
              <w:t>4.5</w:t>
            </w:r>
          </w:p>
        </w:tc>
        <w:tc>
          <w:tcPr>
            <w:tcW w:w="709" w:type="dxa"/>
            <w:tcBorders>
              <w:top w:val="nil"/>
              <w:left w:val="nil"/>
              <w:bottom w:val="single" w:sz="4" w:space="0" w:color="auto"/>
              <w:right w:val="nil"/>
            </w:tcBorders>
            <w:vAlign w:val="center"/>
          </w:tcPr>
          <w:p w14:paraId="3F179A48"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single" w:sz="4" w:space="0" w:color="auto"/>
              <w:right w:val="nil"/>
            </w:tcBorders>
            <w:vAlign w:val="center"/>
          </w:tcPr>
          <w:p w14:paraId="07868AFC" w14:textId="77777777" w:rsidR="003F658E" w:rsidRDefault="00172D8D">
            <w:pPr>
              <w:spacing w:line="240" w:lineRule="auto"/>
              <w:jc w:val="center"/>
              <w:rPr>
                <w:sz w:val="21"/>
                <w:szCs w:val="21"/>
              </w:rPr>
            </w:pPr>
            <w:r>
              <w:rPr>
                <w:sz w:val="21"/>
                <w:szCs w:val="21"/>
              </w:rPr>
              <w:t>4.5</w:t>
            </w:r>
          </w:p>
        </w:tc>
        <w:tc>
          <w:tcPr>
            <w:tcW w:w="709" w:type="dxa"/>
            <w:tcBorders>
              <w:top w:val="nil"/>
              <w:left w:val="nil"/>
              <w:bottom w:val="single" w:sz="4" w:space="0" w:color="auto"/>
              <w:right w:val="nil"/>
            </w:tcBorders>
            <w:vAlign w:val="center"/>
          </w:tcPr>
          <w:p w14:paraId="4F8E9C52"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single" w:sz="4" w:space="0" w:color="auto"/>
              <w:right w:val="nil"/>
            </w:tcBorders>
            <w:vAlign w:val="center"/>
          </w:tcPr>
          <w:p w14:paraId="2D0FC72A" w14:textId="77777777" w:rsidR="003F658E" w:rsidRDefault="00172D8D">
            <w:pPr>
              <w:spacing w:line="240" w:lineRule="auto"/>
              <w:jc w:val="center"/>
              <w:rPr>
                <w:sz w:val="21"/>
                <w:szCs w:val="21"/>
              </w:rPr>
            </w:pPr>
            <w:r>
              <w:rPr>
                <w:sz w:val="21"/>
                <w:szCs w:val="21"/>
              </w:rPr>
              <w:t>4.5</w:t>
            </w:r>
          </w:p>
        </w:tc>
        <w:tc>
          <w:tcPr>
            <w:tcW w:w="709" w:type="dxa"/>
            <w:tcBorders>
              <w:top w:val="nil"/>
              <w:left w:val="nil"/>
              <w:bottom w:val="single" w:sz="4" w:space="0" w:color="auto"/>
              <w:right w:val="nil"/>
            </w:tcBorders>
            <w:vAlign w:val="center"/>
          </w:tcPr>
          <w:p w14:paraId="515853C6"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single" w:sz="4" w:space="0" w:color="auto"/>
              <w:right w:val="nil"/>
            </w:tcBorders>
            <w:vAlign w:val="center"/>
          </w:tcPr>
          <w:p w14:paraId="4492B1A4" w14:textId="77777777" w:rsidR="003F658E" w:rsidRDefault="00172D8D">
            <w:pPr>
              <w:spacing w:line="240" w:lineRule="auto"/>
              <w:jc w:val="center"/>
              <w:rPr>
                <w:sz w:val="21"/>
                <w:szCs w:val="21"/>
              </w:rPr>
            </w:pPr>
            <w:r>
              <w:rPr>
                <w:sz w:val="21"/>
                <w:szCs w:val="21"/>
              </w:rPr>
              <w:t>4.5</w:t>
            </w:r>
          </w:p>
        </w:tc>
      </w:tr>
      <w:tr w:rsidR="003F658E" w14:paraId="6B22FD2D" w14:textId="77777777">
        <w:trPr>
          <w:jc w:val="center"/>
        </w:trPr>
        <w:tc>
          <w:tcPr>
            <w:tcW w:w="1122" w:type="dxa"/>
            <w:vMerge w:val="restart"/>
            <w:tcBorders>
              <w:left w:val="nil"/>
              <w:bottom w:val="single" w:sz="12" w:space="0" w:color="auto"/>
              <w:right w:val="nil"/>
            </w:tcBorders>
            <w:vAlign w:val="center"/>
          </w:tcPr>
          <w:p w14:paraId="36678772" w14:textId="77777777" w:rsidR="003F658E" w:rsidRDefault="00172D8D">
            <w:pPr>
              <w:spacing w:line="240" w:lineRule="auto"/>
              <w:rPr>
                <w:sz w:val="21"/>
                <w:szCs w:val="21"/>
              </w:rPr>
            </w:pPr>
            <w:r>
              <w:rPr>
                <w:rFonts w:hint="eastAsia"/>
                <w:sz w:val="21"/>
                <w:szCs w:val="21"/>
              </w:rPr>
              <w:t>加载角度负</w:t>
            </w:r>
            <w:r>
              <w:rPr>
                <w:sz w:val="21"/>
                <w:szCs w:val="21"/>
              </w:rPr>
              <w:t>90</w:t>
            </w:r>
            <w:r>
              <w:rPr>
                <w:rFonts w:hint="eastAsia"/>
                <w:sz w:val="21"/>
                <w:szCs w:val="21"/>
              </w:rPr>
              <w:t>°</w:t>
            </w:r>
            <w:r>
              <w:rPr>
                <w:rFonts w:hint="eastAsia"/>
                <w:sz w:val="21"/>
                <w:szCs w:val="21"/>
              </w:rPr>
              <w:t>-0</w:t>
            </w:r>
          </w:p>
        </w:tc>
        <w:tc>
          <w:tcPr>
            <w:tcW w:w="1434" w:type="dxa"/>
            <w:gridSpan w:val="2"/>
            <w:tcBorders>
              <w:left w:val="nil"/>
              <w:bottom w:val="nil"/>
              <w:right w:val="nil"/>
            </w:tcBorders>
            <w:vAlign w:val="center"/>
          </w:tcPr>
          <w:p w14:paraId="3CC3E0A1" w14:textId="77777777" w:rsidR="003F658E" w:rsidRDefault="00172D8D">
            <w:pPr>
              <w:spacing w:line="240" w:lineRule="auto"/>
              <w:jc w:val="center"/>
              <w:rPr>
                <w:i/>
                <w:sz w:val="21"/>
                <w:szCs w:val="21"/>
              </w:rPr>
            </w:pPr>
            <w:r>
              <w:rPr>
                <w:i/>
                <w:sz w:val="21"/>
                <w:szCs w:val="21"/>
              </w:rPr>
              <w:t>n</w:t>
            </w:r>
          </w:p>
        </w:tc>
        <w:tc>
          <w:tcPr>
            <w:tcW w:w="1435" w:type="dxa"/>
            <w:gridSpan w:val="2"/>
            <w:tcBorders>
              <w:left w:val="nil"/>
              <w:bottom w:val="nil"/>
              <w:right w:val="nil"/>
            </w:tcBorders>
            <w:vAlign w:val="center"/>
          </w:tcPr>
          <w:p w14:paraId="418D4D84" w14:textId="77777777" w:rsidR="003F658E" w:rsidRDefault="00172D8D">
            <w:pPr>
              <w:spacing w:line="240" w:lineRule="auto"/>
              <w:jc w:val="center"/>
              <w:rPr>
                <w:sz w:val="21"/>
                <w:szCs w:val="21"/>
              </w:rPr>
            </w:pPr>
            <w:r>
              <w:rPr>
                <w:rFonts w:hint="eastAsia"/>
                <w:sz w:val="21"/>
                <w:szCs w:val="21"/>
              </w:rPr>
              <w:t>0</w:t>
            </w:r>
            <w:r>
              <w:rPr>
                <w:sz w:val="21"/>
                <w:szCs w:val="21"/>
              </w:rPr>
              <w:t>.1</w:t>
            </w:r>
          </w:p>
        </w:tc>
        <w:tc>
          <w:tcPr>
            <w:tcW w:w="1435" w:type="dxa"/>
            <w:gridSpan w:val="2"/>
            <w:tcBorders>
              <w:left w:val="nil"/>
              <w:bottom w:val="nil"/>
              <w:right w:val="nil"/>
            </w:tcBorders>
            <w:vAlign w:val="center"/>
          </w:tcPr>
          <w:p w14:paraId="64E3904D" w14:textId="77777777" w:rsidR="003F658E" w:rsidRDefault="00172D8D">
            <w:pPr>
              <w:spacing w:line="240" w:lineRule="auto"/>
              <w:jc w:val="center"/>
              <w:rPr>
                <w:sz w:val="21"/>
                <w:szCs w:val="21"/>
              </w:rPr>
            </w:pPr>
            <w:r>
              <w:rPr>
                <w:sz w:val="21"/>
                <w:szCs w:val="21"/>
              </w:rPr>
              <w:t>0.2</w:t>
            </w:r>
          </w:p>
        </w:tc>
        <w:tc>
          <w:tcPr>
            <w:tcW w:w="1435" w:type="dxa"/>
            <w:gridSpan w:val="2"/>
            <w:tcBorders>
              <w:left w:val="nil"/>
              <w:bottom w:val="nil"/>
              <w:right w:val="nil"/>
            </w:tcBorders>
            <w:vAlign w:val="center"/>
          </w:tcPr>
          <w:p w14:paraId="0923C187" w14:textId="77777777" w:rsidR="003F658E" w:rsidRDefault="00172D8D">
            <w:pPr>
              <w:spacing w:line="240" w:lineRule="auto"/>
              <w:jc w:val="center"/>
              <w:rPr>
                <w:sz w:val="21"/>
                <w:szCs w:val="21"/>
              </w:rPr>
            </w:pPr>
            <w:r>
              <w:rPr>
                <w:sz w:val="21"/>
                <w:szCs w:val="21"/>
              </w:rPr>
              <w:t>0.3</w:t>
            </w:r>
          </w:p>
        </w:tc>
        <w:tc>
          <w:tcPr>
            <w:tcW w:w="1435" w:type="dxa"/>
            <w:gridSpan w:val="2"/>
            <w:tcBorders>
              <w:left w:val="nil"/>
              <w:bottom w:val="nil"/>
              <w:right w:val="nil"/>
            </w:tcBorders>
            <w:vAlign w:val="center"/>
          </w:tcPr>
          <w:p w14:paraId="3BC40C91" w14:textId="77777777" w:rsidR="003F658E" w:rsidRDefault="00172D8D">
            <w:pPr>
              <w:spacing w:line="240" w:lineRule="auto"/>
              <w:jc w:val="center"/>
              <w:rPr>
                <w:sz w:val="21"/>
                <w:szCs w:val="21"/>
              </w:rPr>
            </w:pPr>
            <w:r>
              <w:rPr>
                <w:sz w:val="21"/>
                <w:szCs w:val="21"/>
              </w:rPr>
              <w:t>0.4</w:t>
            </w:r>
          </w:p>
        </w:tc>
      </w:tr>
      <w:tr w:rsidR="003F658E" w14:paraId="355F4CA1" w14:textId="77777777">
        <w:trPr>
          <w:jc w:val="center"/>
        </w:trPr>
        <w:tc>
          <w:tcPr>
            <w:tcW w:w="1122" w:type="dxa"/>
            <w:vMerge/>
            <w:tcBorders>
              <w:top w:val="single" w:sz="12" w:space="0" w:color="auto"/>
              <w:left w:val="nil"/>
              <w:bottom w:val="single" w:sz="12" w:space="0" w:color="auto"/>
              <w:right w:val="nil"/>
            </w:tcBorders>
            <w:vAlign w:val="center"/>
          </w:tcPr>
          <w:p w14:paraId="385793C5"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12CCC01D" w14:textId="77777777" w:rsidR="003F658E" w:rsidRDefault="00172D8D">
            <w:pPr>
              <w:spacing w:line="240" w:lineRule="auto"/>
              <w:jc w:val="center"/>
              <w:rPr>
                <w:i/>
                <w:sz w:val="21"/>
                <w:szCs w:val="21"/>
              </w:rPr>
            </w:pPr>
            <w:r>
              <w:rPr>
                <w:i/>
                <w:sz w:val="21"/>
                <w:szCs w:val="21"/>
              </w:rPr>
              <w:t>B/</w:t>
            </w:r>
            <w:proofErr w:type="spellStart"/>
            <w:r>
              <w:rPr>
                <w:i/>
                <w:sz w:val="21"/>
                <w:szCs w:val="21"/>
              </w:rPr>
              <w:t>t</w:t>
            </w:r>
            <w:r>
              <w:rPr>
                <w:rFonts w:hint="eastAsia"/>
                <w:sz w:val="21"/>
                <w:szCs w:val="21"/>
                <w:vertAlign w:val="subscript"/>
              </w:rPr>
              <w:t>w</w:t>
            </w:r>
            <w:proofErr w:type="spellEnd"/>
          </w:p>
        </w:tc>
        <w:tc>
          <w:tcPr>
            <w:tcW w:w="758" w:type="dxa"/>
            <w:tcBorders>
              <w:top w:val="nil"/>
              <w:left w:val="nil"/>
              <w:bottom w:val="nil"/>
              <w:right w:val="nil"/>
            </w:tcBorders>
            <w:vAlign w:val="center"/>
          </w:tcPr>
          <w:p w14:paraId="53F2E051" w14:textId="77777777" w:rsidR="003F658E" w:rsidRDefault="00172D8D">
            <w:pPr>
              <w:spacing w:line="240" w:lineRule="auto"/>
              <w:jc w:val="center"/>
              <w:rPr>
                <w:i/>
                <w:sz w:val="21"/>
                <w:szCs w:val="21"/>
              </w:rPr>
            </w:pPr>
            <w:r>
              <w:rPr>
                <w:i/>
                <w:sz w:val="21"/>
                <w:szCs w:val="21"/>
              </w:rPr>
              <w:t>H/</w:t>
            </w:r>
            <w:proofErr w:type="spellStart"/>
            <w:r>
              <w:rPr>
                <w:i/>
                <w:sz w:val="21"/>
                <w:szCs w:val="21"/>
              </w:rPr>
              <w:t>t</w:t>
            </w:r>
            <w:r>
              <w:rPr>
                <w:rFonts w:hint="eastAsia"/>
                <w:sz w:val="21"/>
                <w:szCs w:val="21"/>
                <w:vertAlign w:val="subscript"/>
              </w:rPr>
              <w:t>w</w:t>
            </w:r>
            <w:proofErr w:type="spellEnd"/>
          </w:p>
        </w:tc>
        <w:tc>
          <w:tcPr>
            <w:tcW w:w="709" w:type="dxa"/>
            <w:tcBorders>
              <w:top w:val="nil"/>
              <w:left w:val="nil"/>
              <w:bottom w:val="nil"/>
              <w:right w:val="nil"/>
            </w:tcBorders>
            <w:vAlign w:val="center"/>
          </w:tcPr>
          <w:p w14:paraId="27945DB7" w14:textId="77777777" w:rsidR="003F658E" w:rsidRDefault="00172D8D">
            <w:pPr>
              <w:spacing w:line="240" w:lineRule="auto"/>
              <w:jc w:val="center"/>
              <w:rPr>
                <w:sz w:val="21"/>
                <w:szCs w:val="21"/>
              </w:rPr>
            </w:pPr>
            <w:r>
              <w:rPr>
                <w:sz w:val="21"/>
                <w:szCs w:val="21"/>
              </w:rPr>
              <w:t>α</w:t>
            </w:r>
            <w:r>
              <w:rPr>
                <w:sz w:val="21"/>
                <w:szCs w:val="21"/>
                <w:vertAlign w:val="subscript"/>
              </w:rPr>
              <w:t>1</w:t>
            </w:r>
          </w:p>
        </w:tc>
        <w:tc>
          <w:tcPr>
            <w:tcW w:w="726" w:type="dxa"/>
            <w:tcBorders>
              <w:top w:val="nil"/>
              <w:left w:val="nil"/>
              <w:bottom w:val="nil"/>
              <w:right w:val="nil"/>
            </w:tcBorders>
            <w:vAlign w:val="center"/>
          </w:tcPr>
          <w:p w14:paraId="01DC0A9A" w14:textId="77777777" w:rsidR="003F658E" w:rsidRDefault="00172D8D">
            <w:pPr>
              <w:spacing w:line="240" w:lineRule="auto"/>
              <w:jc w:val="center"/>
              <w:rPr>
                <w:sz w:val="21"/>
                <w:szCs w:val="21"/>
              </w:rPr>
            </w:pPr>
            <w:r>
              <w:rPr>
                <w:sz w:val="21"/>
                <w:szCs w:val="21"/>
              </w:rPr>
              <w:t>α</w:t>
            </w:r>
            <w:r>
              <w:rPr>
                <w:sz w:val="21"/>
                <w:szCs w:val="21"/>
                <w:vertAlign w:val="subscript"/>
              </w:rPr>
              <w:t>2</w:t>
            </w:r>
          </w:p>
        </w:tc>
        <w:tc>
          <w:tcPr>
            <w:tcW w:w="709" w:type="dxa"/>
            <w:tcBorders>
              <w:top w:val="nil"/>
              <w:left w:val="nil"/>
              <w:bottom w:val="nil"/>
              <w:right w:val="nil"/>
            </w:tcBorders>
            <w:vAlign w:val="center"/>
          </w:tcPr>
          <w:p w14:paraId="718F769B" w14:textId="77777777" w:rsidR="003F658E" w:rsidRDefault="00172D8D">
            <w:pPr>
              <w:spacing w:line="240" w:lineRule="auto"/>
              <w:jc w:val="center"/>
              <w:rPr>
                <w:sz w:val="21"/>
                <w:szCs w:val="21"/>
              </w:rPr>
            </w:pPr>
            <w:r>
              <w:rPr>
                <w:sz w:val="21"/>
                <w:szCs w:val="21"/>
              </w:rPr>
              <w:t>α</w:t>
            </w:r>
            <w:r>
              <w:rPr>
                <w:sz w:val="21"/>
                <w:szCs w:val="21"/>
                <w:vertAlign w:val="subscript"/>
              </w:rPr>
              <w:t>1</w:t>
            </w:r>
          </w:p>
        </w:tc>
        <w:tc>
          <w:tcPr>
            <w:tcW w:w="726" w:type="dxa"/>
            <w:tcBorders>
              <w:top w:val="nil"/>
              <w:left w:val="nil"/>
              <w:bottom w:val="nil"/>
              <w:right w:val="nil"/>
            </w:tcBorders>
            <w:vAlign w:val="center"/>
          </w:tcPr>
          <w:p w14:paraId="27C60F26" w14:textId="77777777" w:rsidR="003F658E" w:rsidRDefault="00172D8D">
            <w:pPr>
              <w:spacing w:line="240" w:lineRule="auto"/>
              <w:jc w:val="center"/>
              <w:rPr>
                <w:sz w:val="21"/>
                <w:szCs w:val="21"/>
              </w:rPr>
            </w:pPr>
            <w:r>
              <w:rPr>
                <w:sz w:val="21"/>
                <w:szCs w:val="21"/>
              </w:rPr>
              <w:t>α</w:t>
            </w:r>
            <w:r>
              <w:rPr>
                <w:sz w:val="21"/>
                <w:szCs w:val="21"/>
                <w:vertAlign w:val="subscript"/>
              </w:rPr>
              <w:t>2</w:t>
            </w:r>
          </w:p>
        </w:tc>
        <w:tc>
          <w:tcPr>
            <w:tcW w:w="709" w:type="dxa"/>
            <w:tcBorders>
              <w:top w:val="nil"/>
              <w:left w:val="nil"/>
              <w:bottom w:val="nil"/>
              <w:right w:val="nil"/>
            </w:tcBorders>
            <w:vAlign w:val="center"/>
          </w:tcPr>
          <w:p w14:paraId="743FF281" w14:textId="77777777" w:rsidR="003F658E" w:rsidRDefault="00172D8D">
            <w:pPr>
              <w:spacing w:line="240" w:lineRule="auto"/>
              <w:jc w:val="center"/>
              <w:rPr>
                <w:sz w:val="21"/>
                <w:szCs w:val="21"/>
              </w:rPr>
            </w:pPr>
            <w:r>
              <w:rPr>
                <w:sz w:val="21"/>
                <w:szCs w:val="21"/>
              </w:rPr>
              <w:t>α</w:t>
            </w:r>
            <w:r>
              <w:rPr>
                <w:sz w:val="21"/>
                <w:szCs w:val="21"/>
                <w:vertAlign w:val="subscript"/>
              </w:rPr>
              <w:t>1</w:t>
            </w:r>
          </w:p>
        </w:tc>
        <w:tc>
          <w:tcPr>
            <w:tcW w:w="726" w:type="dxa"/>
            <w:tcBorders>
              <w:top w:val="nil"/>
              <w:left w:val="nil"/>
              <w:bottom w:val="nil"/>
              <w:right w:val="nil"/>
            </w:tcBorders>
            <w:vAlign w:val="center"/>
          </w:tcPr>
          <w:p w14:paraId="54472690" w14:textId="77777777" w:rsidR="003F658E" w:rsidRDefault="00172D8D">
            <w:pPr>
              <w:spacing w:line="240" w:lineRule="auto"/>
              <w:jc w:val="center"/>
              <w:rPr>
                <w:sz w:val="21"/>
                <w:szCs w:val="21"/>
              </w:rPr>
            </w:pPr>
            <w:r>
              <w:rPr>
                <w:sz w:val="21"/>
                <w:szCs w:val="21"/>
              </w:rPr>
              <w:t>α</w:t>
            </w:r>
            <w:r>
              <w:rPr>
                <w:sz w:val="21"/>
                <w:szCs w:val="21"/>
                <w:vertAlign w:val="subscript"/>
              </w:rPr>
              <w:t>2</w:t>
            </w:r>
          </w:p>
        </w:tc>
        <w:tc>
          <w:tcPr>
            <w:tcW w:w="709" w:type="dxa"/>
            <w:tcBorders>
              <w:top w:val="nil"/>
              <w:left w:val="nil"/>
              <w:bottom w:val="nil"/>
              <w:right w:val="nil"/>
            </w:tcBorders>
            <w:vAlign w:val="center"/>
          </w:tcPr>
          <w:p w14:paraId="489F4B23" w14:textId="77777777" w:rsidR="003F658E" w:rsidRDefault="00172D8D">
            <w:pPr>
              <w:spacing w:line="240" w:lineRule="auto"/>
              <w:jc w:val="center"/>
              <w:rPr>
                <w:sz w:val="21"/>
                <w:szCs w:val="21"/>
              </w:rPr>
            </w:pPr>
            <w:r>
              <w:rPr>
                <w:sz w:val="21"/>
                <w:szCs w:val="21"/>
              </w:rPr>
              <w:t>α</w:t>
            </w:r>
            <w:r>
              <w:rPr>
                <w:sz w:val="21"/>
                <w:szCs w:val="21"/>
                <w:vertAlign w:val="subscript"/>
              </w:rPr>
              <w:t>1</w:t>
            </w:r>
          </w:p>
        </w:tc>
        <w:tc>
          <w:tcPr>
            <w:tcW w:w="726" w:type="dxa"/>
            <w:tcBorders>
              <w:top w:val="nil"/>
              <w:left w:val="nil"/>
              <w:bottom w:val="nil"/>
              <w:right w:val="nil"/>
            </w:tcBorders>
            <w:vAlign w:val="center"/>
          </w:tcPr>
          <w:p w14:paraId="22125BFA" w14:textId="77777777" w:rsidR="003F658E" w:rsidRDefault="00172D8D">
            <w:pPr>
              <w:spacing w:line="240" w:lineRule="auto"/>
              <w:jc w:val="center"/>
              <w:rPr>
                <w:sz w:val="21"/>
                <w:szCs w:val="21"/>
              </w:rPr>
            </w:pPr>
            <w:r>
              <w:rPr>
                <w:sz w:val="21"/>
                <w:szCs w:val="21"/>
              </w:rPr>
              <w:t>α</w:t>
            </w:r>
            <w:r>
              <w:rPr>
                <w:sz w:val="21"/>
                <w:szCs w:val="21"/>
                <w:vertAlign w:val="subscript"/>
              </w:rPr>
              <w:t>2</w:t>
            </w:r>
          </w:p>
        </w:tc>
      </w:tr>
      <w:tr w:rsidR="003F658E" w14:paraId="6765EDD9" w14:textId="77777777">
        <w:trPr>
          <w:jc w:val="center"/>
        </w:trPr>
        <w:tc>
          <w:tcPr>
            <w:tcW w:w="1122" w:type="dxa"/>
            <w:vMerge/>
            <w:tcBorders>
              <w:top w:val="single" w:sz="12" w:space="0" w:color="auto"/>
              <w:left w:val="nil"/>
              <w:bottom w:val="single" w:sz="12" w:space="0" w:color="auto"/>
              <w:right w:val="nil"/>
            </w:tcBorders>
            <w:vAlign w:val="center"/>
          </w:tcPr>
          <w:p w14:paraId="240B88EB"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9905D56"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62598E65"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20B8B6F3"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694F3E39"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20130885"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153A9ACE" w14:textId="77777777" w:rsidR="003F658E" w:rsidRDefault="00172D8D">
            <w:pPr>
              <w:spacing w:line="240" w:lineRule="auto"/>
              <w:jc w:val="center"/>
              <w:rPr>
                <w:sz w:val="21"/>
                <w:szCs w:val="21"/>
              </w:rPr>
            </w:pPr>
            <w:r>
              <w:rPr>
                <w:sz w:val="21"/>
                <w:szCs w:val="21"/>
              </w:rPr>
              <w:t>2.5</w:t>
            </w:r>
          </w:p>
        </w:tc>
        <w:tc>
          <w:tcPr>
            <w:tcW w:w="709" w:type="dxa"/>
            <w:tcBorders>
              <w:top w:val="nil"/>
              <w:left w:val="nil"/>
              <w:bottom w:val="nil"/>
              <w:right w:val="nil"/>
            </w:tcBorders>
            <w:vAlign w:val="center"/>
          </w:tcPr>
          <w:p w14:paraId="04518511"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466A8171"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7EF4A297"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0A0E7332" w14:textId="77777777" w:rsidR="003F658E" w:rsidRDefault="00172D8D">
            <w:pPr>
              <w:spacing w:line="240" w:lineRule="auto"/>
              <w:jc w:val="center"/>
              <w:rPr>
                <w:sz w:val="21"/>
                <w:szCs w:val="21"/>
              </w:rPr>
            </w:pPr>
            <w:r>
              <w:rPr>
                <w:sz w:val="21"/>
                <w:szCs w:val="21"/>
              </w:rPr>
              <w:t>1.6</w:t>
            </w:r>
          </w:p>
        </w:tc>
      </w:tr>
      <w:tr w:rsidR="003F658E" w14:paraId="1A437CB1" w14:textId="77777777">
        <w:trPr>
          <w:jc w:val="center"/>
        </w:trPr>
        <w:tc>
          <w:tcPr>
            <w:tcW w:w="1122" w:type="dxa"/>
            <w:vMerge/>
            <w:tcBorders>
              <w:top w:val="single" w:sz="12" w:space="0" w:color="auto"/>
              <w:left w:val="nil"/>
              <w:bottom w:val="single" w:sz="12" w:space="0" w:color="auto"/>
              <w:right w:val="nil"/>
            </w:tcBorders>
            <w:vAlign w:val="center"/>
          </w:tcPr>
          <w:p w14:paraId="4C628FDF"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7C364961"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49AA199B"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1DA52375" w14:textId="77777777" w:rsidR="003F658E" w:rsidRDefault="00172D8D">
            <w:pPr>
              <w:spacing w:line="240" w:lineRule="auto"/>
              <w:jc w:val="center"/>
              <w:rPr>
                <w:sz w:val="21"/>
                <w:szCs w:val="21"/>
              </w:rPr>
            </w:pPr>
            <w:r>
              <w:rPr>
                <w:sz w:val="21"/>
                <w:szCs w:val="21"/>
              </w:rPr>
              <w:t>1.4</w:t>
            </w:r>
          </w:p>
        </w:tc>
        <w:tc>
          <w:tcPr>
            <w:tcW w:w="726" w:type="dxa"/>
            <w:tcBorders>
              <w:top w:val="nil"/>
              <w:left w:val="nil"/>
              <w:bottom w:val="nil"/>
              <w:right w:val="nil"/>
            </w:tcBorders>
            <w:vAlign w:val="center"/>
          </w:tcPr>
          <w:p w14:paraId="634DF24E" w14:textId="77777777" w:rsidR="003F658E" w:rsidRDefault="00172D8D">
            <w:pPr>
              <w:spacing w:line="240" w:lineRule="auto"/>
              <w:jc w:val="center"/>
              <w:rPr>
                <w:sz w:val="21"/>
                <w:szCs w:val="21"/>
              </w:rPr>
            </w:pPr>
            <w:r>
              <w:rPr>
                <w:sz w:val="21"/>
                <w:szCs w:val="21"/>
              </w:rPr>
              <w:t>2.8</w:t>
            </w:r>
          </w:p>
        </w:tc>
        <w:tc>
          <w:tcPr>
            <w:tcW w:w="709" w:type="dxa"/>
            <w:tcBorders>
              <w:top w:val="nil"/>
              <w:left w:val="nil"/>
              <w:bottom w:val="nil"/>
              <w:right w:val="nil"/>
            </w:tcBorders>
            <w:vAlign w:val="center"/>
          </w:tcPr>
          <w:p w14:paraId="40557A05" w14:textId="77777777" w:rsidR="003F658E" w:rsidRDefault="00172D8D">
            <w:pPr>
              <w:spacing w:line="240" w:lineRule="auto"/>
              <w:jc w:val="center"/>
              <w:rPr>
                <w:sz w:val="21"/>
                <w:szCs w:val="21"/>
              </w:rPr>
            </w:pPr>
            <w:r>
              <w:rPr>
                <w:sz w:val="21"/>
                <w:szCs w:val="21"/>
              </w:rPr>
              <w:t>1.4</w:t>
            </w:r>
          </w:p>
        </w:tc>
        <w:tc>
          <w:tcPr>
            <w:tcW w:w="726" w:type="dxa"/>
            <w:tcBorders>
              <w:top w:val="nil"/>
              <w:left w:val="nil"/>
              <w:bottom w:val="nil"/>
              <w:right w:val="nil"/>
            </w:tcBorders>
            <w:vAlign w:val="center"/>
          </w:tcPr>
          <w:p w14:paraId="2A36E9EF" w14:textId="77777777" w:rsidR="003F658E" w:rsidRDefault="00172D8D">
            <w:pPr>
              <w:spacing w:line="240" w:lineRule="auto"/>
              <w:jc w:val="center"/>
              <w:rPr>
                <w:sz w:val="21"/>
                <w:szCs w:val="21"/>
              </w:rPr>
            </w:pPr>
            <w:r>
              <w:rPr>
                <w:sz w:val="21"/>
                <w:szCs w:val="21"/>
              </w:rPr>
              <w:t>2.6</w:t>
            </w:r>
          </w:p>
        </w:tc>
        <w:tc>
          <w:tcPr>
            <w:tcW w:w="709" w:type="dxa"/>
            <w:tcBorders>
              <w:top w:val="nil"/>
              <w:left w:val="nil"/>
              <w:bottom w:val="nil"/>
              <w:right w:val="nil"/>
            </w:tcBorders>
            <w:vAlign w:val="center"/>
          </w:tcPr>
          <w:p w14:paraId="17B940AE" w14:textId="77777777" w:rsidR="003F658E" w:rsidRDefault="00172D8D">
            <w:pPr>
              <w:spacing w:line="240" w:lineRule="auto"/>
              <w:jc w:val="center"/>
              <w:rPr>
                <w:sz w:val="21"/>
                <w:szCs w:val="21"/>
              </w:rPr>
            </w:pPr>
            <w:r>
              <w:rPr>
                <w:sz w:val="21"/>
                <w:szCs w:val="21"/>
              </w:rPr>
              <w:t>1.4</w:t>
            </w:r>
          </w:p>
        </w:tc>
        <w:tc>
          <w:tcPr>
            <w:tcW w:w="726" w:type="dxa"/>
            <w:tcBorders>
              <w:top w:val="nil"/>
              <w:left w:val="nil"/>
              <w:bottom w:val="nil"/>
              <w:right w:val="nil"/>
            </w:tcBorders>
            <w:vAlign w:val="center"/>
          </w:tcPr>
          <w:p w14:paraId="38F3184C" w14:textId="77777777" w:rsidR="003F658E" w:rsidRDefault="00172D8D">
            <w:pPr>
              <w:spacing w:line="240" w:lineRule="auto"/>
              <w:jc w:val="center"/>
              <w:rPr>
                <w:sz w:val="21"/>
                <w:szCs w:val="21"/>
              </w:rPr>
            </w:pPr>
            <w:r>
              <w:rPr>
                <w:sz w:val="21"/>
                <w:szCs w:val="21"/>
              </w:rPr>
              <w:t>2.1</w:t>
            </w:r>
          </w:p>
        </w:tc>
        <w:tc>
          <w:tcPr>
            <w:tcW w:w="709" w:type="dxa"/>
            <w:tcBorders>
              <w:top w:val="nil"/>
              <w:left w:val="nil"/>
              <w:bottom w:val="nil"/>
              <w:right w:val="nil"/>
            </w:tcBorders>
            <w:vAlign w:val="center"/>
          </w:tcPr>
          <w:p w14:paraId="60F7E137" w14:textId="77777777" w:rsidR="003F658E" w:rsidRDefault="00172D8D">
            <w:pPr>
              <w:spacing w:line="240" w:lineRule="auto"/>
              <w:jc w:val="center"/>
              <w:rPr>
                <w:sz w:val="21"/>
                <w:szCs w:val="21"/>
              </w:rPr>
            </w:pPr>
            <w:r>
              <w:rPr>
                <w:sz w:val="21"/>
                <w:szCs w:val="21"/>
              </w:rPr>
              <w:t>1.4</w:t>
            </w:r>
          </w:p>
        </w:tc>
        <w:tc>
          <w:tcPr>
            <w:tcW w:w="726" w:type="dxa"/>
            <w:tcBorders>
              <w:top w:val="nil"/>
              <w:left w:val="nil"/>
              <w:bottom w:val="nil"/>
              <w:right w:val="nil"/>
            </w:tcBorders>
            <w:vAlign w:val="center"/>
          </w:tcPr>
          <w:p w14:paraId="2087F15F" w14:textId="77777777" w:rsidR="003F658E" w:rsidRDefault="00172D8D">
            <w:pPr>
              <w:spacing w:line="240" w:lineRule="auto"/>
              <w:jc w:val="center"/>
              <w:rPr>
                <w:sz w:val="21"/>
                <w:szCs w:val="21"/>
              </w:rPr>
            </w:pPr>
            <w:r>
              <w:rPr>
                <w:sz w:val="21"/>
                <w:szCs w:val="21"/>
              </w:rPr>
              <w:t>1.8</w:t>
            </w:r>
          </w:p>
        </w:tc>
      </w:tr>
      <w:tr w:rsidR="003F658E" w14:paraId="51743720" w14:textId="77777777">
        <w:trPr>
          <w:jc w:val="center"/>
        </w:trPr>
        <w:tc>
          <w:tcPr>
            <w:tcW w:w="1122" w:type="dxa"/>
            <w:vMerge/>
            <w:tcBorders>
              <w:top w:val="single" w:sz="12" w:space="0" w:color="auto"/>
              <w:left w:val="nil"/>
              <w:bottom w:val="single" w:sz="12" w:space="0" w:color="auto"/>
              <w:right w:val="nil"/>
            </w:tcBorders>
            <w:vAlign w:val="center"/>
          </w:tcPr>
          <w:p w14:paraId="2A13481A"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40C1D0F5"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667A13BA"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7453C6C5"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4CFD6B9A"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3115CC7C" w14:textId="77777777" w:rsidR="003F658E" w:rsidRDefault="00172D8D">
            <w:pPr>
              <w:spacing w:line="240" w:lineRule="auto"/>
              <w:jc w:val="center"/>
              <w:rPr>
                <w:sz w:val="21"/>
                <w:szCs w:val="21"/>
              </w:rPr>
            </w:pPr>
            <w:r>
              <w:rPr>
                <w:sz w:val="21"/>
                <w:szCs w:val="21"/>
              </w:rPr>
              <w:t>2.2</w:t>
            </w:r>
          </w:p>
        </w:tc>
        <w:tc>
          <w:tcPr>
            <w:tcW w:w="726" w:type="dxa"/>
            <w:tcBorders>
              <w:top w:val="nil"/>
              <w:left w:val="nil"/>
              <w:bottom w:val="nil"/>
              <w:right w:val="nil"/>
            </w:tcBorders>
            <w:vAlign w:val="center"/>
          </w:tcPr>
          <w:p w14:paraId="2C528D36"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76001420" w14:textId="77777777" w:rsidR="003F658E" w:rsidRDefault="00172D8D">
            <w:pPr>
              <w:spacing w:line="240" w:lineRule="auto"/>
              <w:jc w:val="center"/>
              <w:rPr>
                <w:sz w:val="21"/>
                <w:szCs w:val="21"/>
              </w:rPr>
            </w:pPr>
            <w:r>
              <w:rPr>
                <w:sz w:val="21"/>
                <w:szCs w:val="21"/>
              </w:rPr>
              <w:t>1.68</w:t>
            </w:r>
          </w:p>
        </w:tc>
        <w:tc>
          <w:tcPr>
            <w:tcW w:w="726" w:type="dxa"/>
            <w:tcBorders>
              <w:top w:val="nil"/>
              <w:left w:val="nil"/>
              <w:bottom w:val="nil"/>
              <w:right w:val="nil"/>
            </w:tcBorders>
            <w:vAlign w:val="center"/>
          </w:tcPr>
          <w:p w14:paraId="7C1102B6"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33A20052"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68F31B89" w14:textId="77777777" w:rsidR="003F658E" w:rsidRDefault="00172D8D">
            <w:pPr>
              <w:spacing w:line="240" w:lineRule="auto"/>
              <w:jc w:val="center"/>
              <w:rPr>
                <w:sz w:val="21"/>
                <w:szCs w:val="21"/>
              </w:rPr>
            </w:pPr>
            <w:r>
              <w:rPr>
                <w:sz w:val="21"/>
                <w:szCs w:val="21"/>
              </w:rPr>
              <w:t>1.8</w:t>
            </w:r>
          </w:p>
        </w:tc>
      </w:tr>
      <w:tr w:rsidR="003F658E" w14:paraId="75D2AEBB" w14:textId="77777777">
        <w:trPr>
          <w:jc w:val="center"/>
        </w:trPr>
        <w:tc>
          <w:tcPr>
            <w:tcW w:w="1122" w:type="dxa"/>
            <w:vMerge/>
            <w:tcBorders>
              <w:top w:val="single" w:sz="12" w:space="0" w:color="auto"/>
              <w:left w:val="nil"/>
              <w:bottom w:val="single" w:sz="12" w:space="0" w:color="auto"/>
              <w:right w:val="nil"/>
            </w:tcBorders>
            <w:vAlign w:val="center"/>
          </w:tcPr>
          <w:p w14:paraId="7273B717"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5C43DFD8" w14:textId="77777777" w:rsidR="003F658E" w:rsidRDefault="00172D8D">
            <w:pPr>
              <w:spacing w:line="240" w:lineRule="auto"/>
              <w:jc w:val="center"/>
              <w:rPr>
                <w:sz w:val="21"/>
                <w:szCs w:val="21"/>
              </w:rPr>
            </w:pPr>
            <w:r>
              <w:rPr>
                <w:sz w:val="21"/>
                <w:szCs w:val="21"/>
              </w:rPr>
              <w:t>2.5</w:t>
            </w:r>
          </w:p>
        </w:tc>
        <w:tc>
          <w:tcPr>
            <w:tcW w:w="758" w:type="dxa"/>
            <w:tcBorders>
              <w:top w:val="nil"/>
              <w:left w:val="nil"/>
              <w:bottom w:val="nil"/>
              <w:right w:val="nil"/>
            </w:tcBorders>
            <w:vAlign w:val="center"/>
          </w:tcPr>
          <w:p w14:paraId="32EF504A"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21E7F329" w14:textId="77777777" w:rsidR="003F658E" w:rsidRDefault="00172D8D">
            <w:pPr>
              <w:spacing w:line="240" w:lineRule="auto"/>
              <w:jc w:val="center"/>
              <w:rPr>
                <w:sz w:val="21"/>
                <w:szCs w:val="21"/>
              </w:rPr>
            </w:pPr>
            <w:r>
              <w:rPr>
                <w:sz w:val="21"/>
                <w:szCs w:val="21"/>
              </w:rPr>
              <w:t>1.1</w:t>
            </w:r>
          </w:p>
        </w:tc>
        <w:tc>
          <w:tcPr>
            <w:tcW w:w="726" w:type="dxa"/>
            <w:tcBorders>
              <w:top w:val="nil"/>
              <w:left w:val="nil"/>
              <w:bottom w:val="nil"/>
              <w:right w:val="nil"/>
            </w:tcBorders>
            <w:vAlign w:val="center"/>
          </w:tcPr>
          <w:p w14:paraId="5A684249" w14:textId="77777777" w:rsidR="003F658E" w:rsidRDefault="00172D8D">
            <w:pPr>
              <w:spacing w:line="240" w:lineRule="auto"/>
              <w:jc w:val="center"/>
              <w:rPr>
                <w:sz w:val="21"/>
                <w:szCs w:val="21"/>
              </w:rPr>
            </w:pPr>
            <w:r>
              <w:rPr>
                <w:sz w:val="21"/>
                <w:szCs w:val="21"/>
              </w:rPr>
              <w:t>4.5</w:t>
            </w:r>
          </w:p>
        </w:tc>
        <w:tc>
          <w:tcPr>
            <w:tcW w:w="709" w:type="dxa"/>
            <w:tcBorders>
              <w:top w:val="nil"/>
              <w:left w:val="nil"/>
              <w:bottom w:val="nil"/>
              <w:right w:val="nil"/>
            </w:tcBorders>
            <w:vAlign w:val="center"/>
          </w:tcPr>
          <w:p w14:paraId="6CC3D4EA" w14:textId="77777777" w:rsidR="003F658E" w:rsidRDefault="00172D8D">
            <w:pPr>
              <w:spacing w:line="240" w:lineRule="auto"/>
              <w:jc w:val="center"/>
              <w:rPr>
                <w:sz w:val="21"/>
                <w:szCs w:val="21"/>
              </w:rPr>
            </w:pPr>
            <w:r>
              <w:rPr>
                <w:sz w:val="21"/>
                <w:szCs w:val="21"/>
              </w:rPr>
              <w:t>1.1</w:t>
            </w:r>
          </w:p>
        </w:tc>
        <w:tc>
          <w:tcPr>
            <w:tcW w:w="726" w:type="dxa"/>
            <w:tcBorders>
              <w:top w:val="nil"/>
              <w:left w:val="nil"/>
              <w:bottom w:val="nil"/>
              <w:right w:val="nil"/>
            </w:tcBorders>
            <w:vAlign w:val="center"/>
          </w:tcPr>
          <w:p w14:paraId="2FCC1284" w14:textId="77777777" w:rsidR="003F658E" w:rsidRDefault="00172D8D">
            <w:pPr>
              <w:spacing w:line="240" w:lineRule="auto"/>
              <w:jc w:val="center"/>
              <w:rPr>
                <w:sz w:val="21"/>
                <w:szCs w:val="21"/>
              </w:rPr>
            </w:pPr>
            <w:r>
              <w:rPr>
                <w:sz w:val="21"/>
                <w:szCs w:val="21"/>
              </w:rPr>
              <w:t>2.5</w:t>
            </w:r>
          </w:p>
        </w:tc>
        <w:tc>
          <w:tcPr>
            <w:tcW w:w="709" w:type="dxa"/>
            <w:tcBorders>
              <w:top w:val="nil"/>
              <w:left w:val="nil"/>
              <w:bottom w:val="nil"/>
              <w:right w:val="nil"/>
            </w:tcBorders>
            <w:vAlign w:val="center"/>
          </w:tcPr>
          <w:p w14:paraId="42EF0F05" w14:textId="77777777" w:rsidR="003F658E" w:rsidRDefault="00172D8D">
            <w:pPr>
              <w:spacing w:line="240" w:lineRule="auto"/>
              <w:jc w:val="center"/>
              <w:rPr>
                <w:sz w:val="21"/>
                <w:szCs w:val="21"/>
              </w:rPr>
            </w:pPr>
            <w:r>
              <w:rPr>
                <w:sz w:val="21"/>
                <w:szCs w:val="21"/>
              </w:rPr>
              <w:t>1.1</w:t>
            </w:r>
          </w:p>
        </w:tc>
        <w:tc>
          <w:tcPr>
            <w:tcW w:w="726" w:type="dxa"/>
            <w:tcBorders>
              <w:top w:val="nil"/>
              <w:left w:val="nil"/>
              <w:bottom w:val="nil"/>
              <w:right w:val="nil"/>
            </w:tcBorders>
            <w:vAlign w:val="center"/>
          </w:tcPr>
          <w:p w14:paraId="68200E14"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30C8F83F" w14:textId="77777777" w:rsidR="003F658E" w:rsidRDefault="00172D8D">
            <w:pPr>
              <w:spacing w:line="240" w:lineRule="auto"/>
              <w:jc w:val="center"/>
              <w:rPr>
                <w:sz w:val="21"/>
                <w:szCs w:val="21"/>
              </w:rPr>
            </w:pPr>
            <w:r>
              <w:rPr>
                <w:sz w:val="21"/>
                <w:szCs w:val="21"/>
              </w:rPr>
              <w:t>1.1</w:t>
            </w:r>
          </w:p>
        </w:tc>
        <w:tc>
          <w:tcPr>
            <w:tcW w:w="726" w:type="dxa"/>
            <w:tcBorders>
              <w:top w:val="nil"/>
              <w:left w:val="nil"/>
              <w:bottom w:val="nil"/>
              <w:right w:val="nil"/>
            </w:tcBorders>
            <w:vAlign w:val="center"/>
          </w:tcPr>
          <w:p w14:paraId="28E860B4" w14:textId="77777777" w:rsidR="003F658E" w:rsidRDefault="00172D8D">
            <w:pPr>
              <w:spacing w:line="240" w:lineRule="auto"/>
              <w:jc w:val="center"/>
              <w:rPr>
                <w:sz w:val="21"/>
                <w:szCs w:val="21"/>
              </w:rPr>
            </w:pPr>
            <w:r>
              <w:rPr>
                <w:sz w:val="21"/>
                <w:szCs w:val="21"/>
              </w:rPr>
              <w:t>1.7</w:t>
            </w:r>
          </w:p>
        </w:tc>
      </w:tr>
      <w:tr w:rsidR="003F658E" w14:paraId="294DF54F" w14:textId="77777777">
        <w:trPr>
          <w:jc w:val="center"/>
        </w:trPr>
        <w:tc>
          <w:tcPr>
            <w:tcW w:w="1122" w:type="dxa"/>
            <w:vMerge/>
            <w:tcBorders>
              <w:top w:val="single" w:sz="12" w:space="0" w:color="auto"/>
              <w:left w:val="nil"/>
              <w:bottom w:val="single" w:sz="12" w:space="0" w:color="auto"/>
              <w:right w:val="nil"/>
            </w:tcBorders>
            <w:vAlign w:val="center"/>
          </w:tcPr>
          <w:p w14:paraId="2E8637DE"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E1A03E8"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7714C753"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732FB8A8"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nil"/>
              <w:right w:val="nil"/>
            </w:tcBorders>
            <w:vAlign w:val="center"/>
          </w:tcPr>
          <w:p w14:paraId="08CBE877" w14:textId="77777777" w:rsidR="003F658E" w:rsidRDefault="00172D8D">
            <w:pPr>
              <w:spacing w:line="240" w:lineRule="auto"/>
              <w:jc w:val="center"/>
              <w:rPr>
                <w:sz w:val="21"/>
                <w:szCs w:val="21"/>
              </w:rPr>
            </w:pPr>
            <w:r>
              <w:rPr>
                <w:sz w:val="21"/>
                <w:szCs w:val="21"/>
              </w:rPr>
              <w:t>2.6</w:t>
            </w:r>
          </w:p>
        </w:tc>
        <w:tc>
          <w:tcPr>
            <w:tcW w:w="709" w:type="dxa"/>
            <w:tcBorders>
              <w:top w:val="nil"/>
              <w:left w:val="nil"/>
              <w:bottom w:val="nil"/>
              <w:right w:val="nil"/>
            </w:tcBorders>
            <w:vAlign w:val="center"/>
          </w:tcPr>
          <w:p w14:paraId="11A1D235"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nil"/>
              <w:right w:val="nil"/>
            </w:tcBorders>
            <w:vAlign w:val="center"/>
          </w:tcPr>
          <w:p w14:paraId="0809FED8" w14:textId="77777777" w:rsidR="003F658E" w:rsidRDefault="00172D8D">
            <w:pPr>
              <w:spacing w:line="240" w:lineRule="auto"/>
              <w:jc w:val="center"/>
              <w:rPr>
                <w:sz w:val="21"/>
                <w:szCs w:val="21"/>
              </w:rPr>
            </w:pPr>
            <w:r>
              <w:rPr>
                <w:sz w:val="21"/>
                <w:szCs w:val="21"/>
              </w:rPr>
              <w:t>2.4</w:t>
            </w:r>
          </w:p>
        </w:tc>
        <w:tc>
          <w:tcPr>
            <w:tcW w:w="709" w:type="dxa"/>
            <w:tcBorders>
              <w:top w:val="nil"/>
              <w:left w:val="nil"/>
              <w:bottom w:val="nil"/>
              <w:right w:val="nil"/>
            </w:tcBorders>
            <w:vAlign w:val="center"/>
          </w:tcPr>
          <w:p w14:paraId="028251CE"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nil"/>
              <w:right w:val="nil"/>
            </w:tcBorders>
            <w:vAlign w:val="center"/>
          </w:tcPr>
          <w:p w14:paraId="5C88FB30" w14:textId="77777777" w:rsidR="003F658E" w:rsidRDefault="00172D8D">
            <w:pPr>
              <w:spacing w:line="240" w:lineRule="auto"/>
              <w:jc w:val="center"/>
              <w:rPr>
                <w:sz w:val="21"/>
                <w:szCs w:val="21"/>
              </w:rPr>
            </w:pPr>
            <w:r>
              <w:rPr>
                <w:sz w:val="21"/>
                <w:szCs w:val="21"/>
              </w:rPr>
              <w:t>2.1</w:t>
            </w:r>
          </w:p>
        </w:tc>
        <w:tc>
          <w:tcPr>
            <w:tcW w:w="709" w:type="dxa"/>
            <w:tcBorders>
              <w:top w:val="nil"/>
              <w:left w:val="nil"/>
              <w:bottom w:val="nil"/>
              <w:right w:val="nil"/>
            </w:tcBorders>
            <w:vAlign w:val="center"/>
          </w:tcPr>
          <w:p w14:paraId="0E1958DA"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7D7269B3" w14:textId="77777777" w:rsidR="003F658E" w:rsidRDefault="00172D8D">
            <w:pPr>
              <w:spacing w:line="240" w:lineRule="auto"/>
              <w:jc w:val="center"/>
              <w:rPr>
                <w:sz w:val="21"/>
                <w:szCs w:val="21"/>
              </w:rPr>
            </w:pPr>
            <w:r>
              <w:rPr>
                <w:sz w:val="21"/>
                <w:szCs w:val="21"/>
              </w:rPr>
              <w:t>1.3</w:t>
            </w:r>
          </w:p>
        </w:tc>
      </w:tr>
      <w:tr w:rsidR="003F658E" w14:paraId="553D3BF6" w14:textId="77777777">
        <w:trPr>
          <w:jc w:val="center"/>
        </w:trPr>
        <w:tc>
          <w:tcPr>
            <w:tcW w:w="1122" w:type="dxa"/>
            <w:vMerge/>
            <w:tcBorders>
              <w:top w:val="single" w:sz="12" w:space="0" w:color="auto"/>
              <w:left w:val="nil"/>
              <w:bottom w:val="single" w:sz="12" w:space="0" w:color="auto"/>
              <w:right w:val="nil"/>
            </w:tcBorders>
            <w:vAlign w:val="center"/>
          </w:tcPr>
          <w:p w14:paraId="2EC8A627"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29AE076"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6AA1F4D8"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623AE479" w14:textId="77777777" w:rsidR="003F658E" w:rsidRDefault="00172D8D">
            <w:pPr>
              <w:spacing w:line="240" w:lineRule="auto"/>
              <w:jc w:val="center"/>
              <w:rPr>
                <w:sz w:val="21"/>
                <w:szCs w:val="21"/>
              </w:rPr>
            </w:pPr>
            <w:r>
              <w:rPr>
                <w:sz w:val="21"/>
                <w:szCs w:val="21"/>
              </w:rPr>
              <w:t>3.4</w:t>
            </w:r>
          </w:p>
        </w:tc>
        <w:tc>
          <w:tcPr>
            <w:tcW w:w="726" w:type="dxa"/>
            <w:tcBorders>
              <w:top w:val="nil"/>
              <w:left w:val="nil"/>
              <w:bottom w:val="nil"/>
              <w:right w:val="nil"/>
            </w:tcBorders>
            <w:vAlign w:val="center"/>
          </w:tcPr>
          <w:p w14:paraId="085BE647"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489DEFFC" w14:textId="77777777" w:rsidR="003F658E" w:rsidRDefault="00172D8D">
            <w:pPr>
              <w:spacing w:line="240" w:lineRule="auto"/>
              <w:jc w:val="center"/>
              <w:rPr>
                <w:sz w:val="21"/>
                <w:szCs w:val="21"/>
              </w:rPr>
            </w:pPr>
            <w:r>
              <w:rPr>
                <w:sz w:val="21"/>
                <w:szCs w:val="21"/>
              </w:rPr>
              <w:t>2.3</w:t>
            </w:r>
          </w:p>
        </w:tc>
        <w:tc>
          <w:tcPr>
            <w:tcW w:w="726" w:type="dxa"/>
            <w:tcBorders>
              <w:top w:val="nil"/>
              <w:left w:val="nil"/>
              <w:bottom w:val="nil"/>
              <w:right w:val="nil"/>
            </w:tcBorders>
            <w:vAlign w:val="center"/>
          </w:tcPr>
          <w:p w14:paraId="6E0C673E"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6CE1A769" w14:textId="77777777" w:rsidR="003F658E" w:rsidRDefault="00172D8D">
            <w:pPr>
              <w:spacing w:line="240" w:lineRule="auto"/>
              <w:jc w:val="center"/>
              <w:rPr>
                <w:sz w:val="21"/>
                <w:szCs w:val="21"/>
              </w:rPr>
            </w:pPr>
            <w:r>
              <w:rPr>
                <w:sz w:val="21"/>
                <w:szCs w:val="21"/>
              </w:rPr>
              <w:t>1.64</w:t>
            </w:r>
          </w:p>
        </w:tc>
        <w:tc>
          <w:tcPr>
            <w:tcW w:w="726" w:type="dxa"/>
            <w:tcBorders>
              <w:top w:val="nil"/>
              <w:left w:val="nil"/>
              <w:bottom w:val="nil"/>
              <w:right w:val="nil"/>
            </w:tcBorders>
            <w:vAlign w:val="center"/>
          </w:tcPr>
          <w:p w14:paraId="27E06AF2"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67738CDE" w14:textId="77777777" w:rsidR="003F658E" w:rsidRDefault="00172D8D">
            <w:pPr>
              <w:spacing w:line="240" w:lineRule="auto"/>
              <w:jc w:val="center"/>
              <w:rPr>
                <w:sz w:val="21"/>
                <w:szCs w:val="21"/>
              </w:rPr>
            </w:pPr>
            <w:r>
              <w:rPr>
                <w:sz w:val="21"/>
                <w:szCs w:val="21"/>
              </w:rPr>
              <w:t>1.48</w:t>
            </w:r>
          </w:p>
        </w:tc>
        <w:tc>
          <w:tcPr>
            <w:tcW w:w="726" w:type="dxa"/>
            <w:tcBorders>
              <w:top w:val="nil"/>
              <w:left w:val="nil"/>
              <w:bottom w:val="nil"/>
              <w:right w:val="nil"/>
            </w:tcBorders>
            <w:vAlign w:val="center"/>
          </w:tcPr>
          <w:p w14:paraId="56F02160" w14:textId="77777777" w:rsidR="003F658E" w:rsidRDefault="00172D8D">
            <w:pPr>
              <w:spacing w:line="240" w:lineRule="auto"/>
              <w:jc w:val="center"/>
              <w:rPr>
                <w:sz w:val="21"/>
                <w:szCs w:val="21"/>
              </w:rPr>
            </w:pPr>
            <w:r>
              <w:rPr>
                <w:sz w:val="21"/>
                <w:szCs w:val="21"/>
              </w:rPr>
              <w:t>1.8</w:t>
            </w:r>
          </w:p>
        </w:tc>
      </w:tr>
      <w:tr w:rsidR="003F658E" w14:paraId="6CC7C1AC" w14:textId="77777777">
        <w:trPr>
          <w:jc w:val="center"/>
        </w:trPr>
        <w:tc>
          <w:tcPr>
            <w:tcW w:w="1122" w:type="dxa"/>
            <w:vMerge/>
            <w:tcBorders>
              <w:top w:val="single" w:sz="12" w:space="0" w:color="auto"/>
              <w:left w:val="nil"/>
              <w:bottom w:val="single" w:sz="12" w:space="0" w:color="auto"/>
              <w:right w:val="nil"/>
            </w:tcBorders>
            <w:vAlign w:val="center"/>
          </w:tcPr>
          <w:p w14:paraId="29322F46"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054C6148"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5E3CBA41"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5AC24B2B"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6ACA9E9D" w14:textId="77777777" w:rsidR="003F658E" w:rsidRDefault="00172D8D">
            <w:pPr>
              <w:spacing w:line="240" w:lineRule="auto"/>
              <w:jc w:val="center"/>
              <w:rPr>
                <w:sz w:val="21"/>
                <w:szCs w:val="21"/>
              </w:rPr>
            </w:pPr>
            <w:r>
              <w:rPr>
                <w:sz w:val="21"/>
                <w:szCs w:val="21"/>
              </w:rPr>
              <w:t>5.0</w:t>
            </w:r>
          </w:p>
        </w:tc>
        <w:tc>
          <w:tcPr>
            <w:tcW w:w="709" w:type="dxa"/>
            <w:tcBorders>
              <w:top w:val="nil"/>
              <w:left w:val="nil"/>
              <w:bottom w:val="nil"/>
              <w:right w:val="nil"/>
            </w:tcBorders>
            <w:vAlign w:val="center"/>
          </w:tcPr>
          <w:p w14:paraId="7A33DFBF"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331BA630" w14:textId="77777777" w:rsidR="003F658E" w:rsidRDefault="00172D8D">
            <w:pPr>
              <w:spacing w:line="240" w:lineRule="auto"/>
              <w:jc w:val="center"/>
              <w:rPr>
                <w:sz w:val="21"/>
                <w:szCs w:val="21"/>
              </w:rPr>
            </w:pPr>
            <w:r>
              <w:rPr>
                <w:sz w:val="21"/>
                <w:szCs w:val="21"/>
              </w:rPr>
              <w:t>2.5</w:t>
            </w:r>
          </w:p>
        </w:tc>
        <w:tc>
          <w:tcPr>
            <w:tcW w:w="709" w:type="dxa"/>
            <w:tcBorders>
              <w:top w:val="nil"/>
              <w:left w:val="nil"/>
              <w:bottom w:val="nil"/>
              <w:right w:val="nil"/>
            </w:tcBorders>
            <w:vAlign w:val="center"/>
          </w:tcPr>
          <w:p w14:paraId="46C34665"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4C706B0E"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0FC7D42D"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00237EE5" w14:textId="77777777" w:rsidR="003F658E" w:rsidRDefault="00172D8D">
            <w:pPr>
              <w:spacing w:line="240" w:lineRule="auto"/>
              <w:jc w:val="center"/>
              <w:rPr>
                <w:sz w:val="21"/>
                <w:szCs w:val="21"/>
              </w:rPr>
            </w:pPr>
            <w:r>
              <w:rPr>
                <w:sz w:val="21"/>
                <w:szCs w:val="21"/>
              </w:rPr>
              <w:t>1.5</w:t>
            </w:r>
          </w:p>
        </w:tc>
      </w:tr>
      <w:tr w:rsidR="003F658E" w14:paraId="1A4DD0A9" w14:textId="77777777">
        <w:trPr>
          <w:jc w:val="center"/>
        </w:trPr>
        <w:tc>
          <w:tcPr>
            <w:tcW w:w="1122" w:type="dxa"/>
            <w:vMerge/>
            <w:tcBorders>
              <w:top w:val="single" w:sz="12" w:space="0" w:color="auto"/>
              <w:left w:val="nil"/>
              <w:bottom w:val="single" w:sz="12" w:space="0" w:color="auto"/>
              <w:right w:val="nil"/>
            </w:tcBorders>
            <w:vAlign w:val="center"/>
          </w:tcPr>
          <w:p w14:paraId="465DE350"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1AE657A5" w14:textId="77777777" w:rsidR="003F658E" w:rsidRDefault="00172D8D">
            <w:pPr>
              <w:spacing w:line="240" w:lineRule="auto"/>
              <w:jc w:val="center"/>
              <w:rPr>
                <w:sz w:val="21"/>
                <w:szCs w:val="21"/>
              </w:rPr>
            </w:pPr>
            <w:r>
              <w:rPr>
                <w:sz w:val="21"/>
                <w:szCs w:val="21"/>
              </w:rPr>
              <w:t>3.5</w:t>
            </w:r>
          </w:p>
        </w:tc>
        <w:tc>
          <w:tcPr>
            <w:tcW w:w="758" w:type="dxa"/>
            <w:tcBorders>
              <w:top w:val="nil"/>
              <w:left w:val="nil"/>
              <w:bottom w:val="nil"/>
              <w:right w:val="nil"/>
            </w:tcBorders>
            <w:vAlign w:val="center"/>
          </w:tcPr>
          <w:p w14:paraId="11BD17C8"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1E460809"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7FAEF378"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75BF3741"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43B7B1C6" w14:textId="77777777" w:rsidR="003F658E" w:rsidRDefault="00172D8D">
            <w:pPr>
              <w:spacing w:line="240" w:lineRule="auto"/>
              <w:jc w:val="center"/>
              <w:rPr>
                <w:sz w:val="21"/>
                <w:szCs w:val="21"/>
              </w:rPr>
            </w:pPr>
            <w:r>
              <w:rPr>
                <w:sz w:val="21"/>
                <w:szCs w:val="21"/>
              </w:rPr>
              <w:t>1.4</w:t>
            </w:r>
          </w:p>
        </w:tc>
        <w:tc>
          <w:tcPr>
            <w:tcW w:w="709" w:type="dxa"/>
            <w:tcBorders>
              <w:top w:val="nil"/>
              <w:left w:val="nil"/>
              <w:bottom w:val="nil"/>
              <w:right w:val="nil"/>
            </w:tcBorders>
            <w:vAlign w:val="center"/>
          </w:tcPr>
          <w:p w14:paraId="792BC7D3"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1F9DF41F" w14:textId="77777777" w:rsidR="003F658E" w:rsidRDefault="00172D8D">
            <w:pPr>
              <w:spacing w:line="240" w:lineRule="auto"/>
              <w:jc w:val="center"/>
              <w:rPr>
                <w:sz w:val="21"/>
                <w:szCs w:val="21"/>
              </w:rPr>
            </w:pPr>
            <w:r>
              <w:rPr>
                <w:sz w:val="21"/>
                <w:szCs w:val="21"/>
              </w:rPr>
              <w:t>1.1</w:t>
            </w:r>
          </w:p>
        </w:tc>
        <w:tc>
          <w:tcPr>
            <w:tcW w:w="709" w:type="dxa"/>
            <w:tcBorders>
              <w:top w:val="nil"/>
              <w:left w:val="nil"/>
              <w:bottom w:val="nil"/>
              <w:right w:val="nil"/>
            </w:tcBorders>
            <w:vAlign w:val="center"/>
          </w:tcPr>
          <w:p w14:paraId="09AB1684"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038B83D9" w14:textId="77777777" w:rsidR="003F658E" w:rsidRDefault="00172D8D">
            <w:pPr>
              <w:spacing w:line="240" w:lineRule="auto"/>
              <w:jc w:val="center"/>
              <w:rPr>
                <w:sz w:val="21"/>
                <w:szCs w:val="21"/>
              </w:rPr>
            </w:pPr>
            <w:r>
              <w:rPr>
                <w:sz w:val="21"/>
                <w:szCs w:val="21"/>
              </w:rPr>
              <w:t>.0.9</w:t>
            </w:r>
          </w:p>
        </w:tc>
      </w:tr>
      <w:tr w:rsidR="003F658E" w14:paraId="3784CB99" w14:textId="77777777">
        <w:trPr>
          <w:jc w:val="center"/>
        </w:trPr>
        <w:tc>
          <w:tcPr>
            <w:tcW w:w="1122" w:type="dxa"/>
            <w:vMerge/>
            <w:tcBorders>
              <w:top w:val="single" w:sz="12" w:space="0" w:color="auto"/>
              <w:left w:val="nil"/>
              <w:bottom w:val="single" w:sz="12" w:space="0" w:color="auto"/>
              <w:right w:val="nil"/>
            </w:tcBorders>
            <w:vAlign w:val="center"/>
          </w:tcPr>
          <w:p w14:paraId="364A990B"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6DE16EE"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nil"/>
              <w:right w:val="nil"/>
            </w:tcBorders>
            <w:vAlign w:val="center"/>
          </w:tcPr>
          <w:p w14:paraId="7122A3CA"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58F27BD6" w14:textId="77777777" w:rsidR="003F658E" w:rsidRDefault="00172D8D">
            <w:pPr>
              <w:spacing w:line="240" w:lineRule="auto"/>
              <w:jc w:val="center"/>
              <w:rPr>
                <w:sz w:val="21"/>
                <w:szCs w:val="21"/>
              </w:rPr>
            </w:pPr>
            <w:r>
              <w:rPr>
                <w:sz w:val="21"/>
                <w:szCs w:val="21"/>
              </w:rPr>
              <w:t>6.0</w:t>
            </w:r>
          </w:p>
        </w:tc>
        <w:tc>
          <w:tcPr>
            <w:tcW w:w="726" w:type="dxa"/>
            <w:tcBorders>
              <w:top w:val="nil"/>
              <w:left w:val="nil"/>
              <w:bottom w:val="nil"/>
              <w:right w:val="nil"/>
            </w:tcBorders>
            <w:vAlign w:val="center"/>
          </w:tcPr>
          <w:p w14:paraId="69859988"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455FD99C" w14:textId="77777777" w:rsidR="003F658E" w:rsidRDefault="00172D8D">
            <w:pPr>
              <w:spacing w:line="240" w:lineRule="auto"/>
              <w:jc w:val="center"/>
              <w:rPr>
                <w:sz w:val="21"/>
                <w:szCs w:val="21"/>
              </w:rPr>
            </w:pPr>
            <w:r>
              <w:rPr>
                <w:sz w:val="21"/>
                <w:szCs w:val="21"/>
              </w:rPr>
              <w:t>4.2</w:t>
            </w:r>
          </w:p>
        </w:tc>
        <w:tc>
          <w:tcPr>
            <w:tcW w:w="726" w:type="dxa"/>
            <w:tcBorders>
              <w:top w:val="nil"/>
              <w:left w:val="nil"/>
              <w:bottom w:val="nil"/>
              <w:right w:val="nil"/>
            </w:tcBorders>
            <w:vAlign w:val="center"/>
          </w:tcPr>
          <w:p w14:paraId="092C2266"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7D3045AB" w14:textId="77777777" w:rsidR="003F658E" w:rsidRDefault="00172D8D">
            <w:pPr>
              <w:spacing w:line="240" w:lineRule="auto"/>
              <w:jc w:val="center"/>
              <w:rPr>
                <w:sz w:val="21"/>
                <w:szCs w:val="21"/>
              </w:rPr>
            </w:pPr>
            <w:r>
              <w:rPr>
                <w:sz w:val="21"/>
                <w:szCs w:val="21"/>
              </w:rPr>
              <w:t>3.0</w:t>
            </w:r>
          </w:p>
        </w:tc>
        <w:tc>
          <w:tcPr>
            <w:tcW w:w="726" w:type="dxa"/>
            <w:tcBorders>
              <w:top w:val="nil"/>
              <w:left w:val="nil"/>
              <w:bottom w:val="nil"/>
              <w:right w:val="nil"/>
            </w:tcBorders>
            <w:vAlign w:val="center"/>
          </w:tcPr>
          <w:p w14:paraId="3FEDAE2D"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1C3FD455" w14:textId="77777777" w:rsidR="003F658E" w:rsidRDefault="00172D8D">
            <w:pPr>
              <w:spacing w:line="240" w:lineRule="auto"/>
              <w:jc w:val="center"/>
              <w:rPr>
                <w:sz w:val="21"/>
                <w:szCs w:val="21"/>
              </w:rPr>
            </w:pPr>
            <w:r>
              <w:rPr>
                <w:sz w:val="21"/>
                <w:szCs w:val="21"/>
              </w:rPr>
              <w:t>1.92</w:t>
            </w:r>
          </w:p>
        </w:tc>
        <w:tc>
          <w:tcPr>
            <w:tcW w:w="726" w:type="dxa"/>
            <w:tcBorders>
              <w:top w:val="nil"/>
              <w:left w:val="nil"/>
              <w:bottom w:val="nil"/>
              <w:right w:val="nil"/>
            </w:tcBorders>
            <w:vAlign w:val="center"/>
          </w:tcPr>
          <w:p w14:paraId="57C18E81" w14:textId="77777777" w:rsidR="003F658E" w:rsidRDefault="00172D8D">
            <w:pPr>
              <w:spacing w:line="240" w:lineRule="auto"/>
              <w:jc w:val="center"/>
              <w:rPr>
                <w:sz w:val="21"/>
                <w:szCs w:val="21"/>
              </w:rPr>
            </w:pPr>
            <w:r>
              <w:rPr>
                <w:sz w:val="21"/>
                <w:szCs w:val="21"/>
              </w:rPr>
              <w:t>1.8</w:t>
            </w:r>
          </w:p>
        </w:tc>
      </w:tr>
      <w:tr w:rsidR="003F658E" w14:paraId="71956EE5" w14:textId="77777777">
        <w:trPr>
          <w:jc w:val="center"/>
        </w:trPr>
        <w:tc>
          <w:tcPr>
            <w:tcW w:w="1122" w:type="dxa"/>
            <w:vMerge/>
            <w:tcBorders>
              <w:top w:val="single" w:sz="12" w:space="0" w:color="auto"/>
              <w:left w:val="nil"/>
              <w:bottom w:val="single" w:sz="12" w:space="0" w:color="auto"/>
              <w:right w:val="nil"/>
            </w:tcBorders>
            <w:vAlign w:val="center"/>
          </w:tcPr>
          <w:p w14:paraId="7C837329"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59E5F024" w14:textId="77777777" w:rsidR="003F658E" w:rsidRDefault="00172D8D">
            <w:pPr>
              <w:spacing w:line="240" w:lineRule="auto"/>
              <w:jc w:val="center"/>
              <w:rPr>
                <w:sz w:val="21"/>
                <w:szCs w:val="21"/>
              </w:rPr>
            </w:pPr>
            <w:r>
              <w:rPr>
                <w:sz w:val="21"/>
                <w:szCs w:val="21"/>
              </w:rPr>
              <w:t>4.0</w:t>
            </w:r>
          </w:p>
        </w:tc>
        <w:tc>
          <w:tcPr>
            <w:tcW w:w="758" w:type="dxa"/>
            <w:tcBorders>
              <w:top w:val="nil"/>
              <w:left w:val="nil"/>
              <w:bottom w:val="nil"/>
              <w:right w:val="nil"/>
            </w:tcBorders>
            <w:vAlign w:val="center"/>
          </w:tcPr>
          <w:p w14:paraId="653A85D8" w14:textId="77777777" w:rsidR="003F658E" w:rsidRDefault="00172D8D">
            <w:pPr>
              <w:spacing w:line="240" w:lineRule="auto"/>
              <w:jc w:val="center"/>
              <w:rPr>
                <w:sz w:val="21"/>
                <w:szCs w:val="21"/>
              </w:rPr>
            </w:pPr>
            <w:r>
              <w:rPr>
                <w:sz w:val="21"/>
                <w:szCs w:val="21"/>
              </w:rPr>
              <w:t>3.5</w:t>
            </w:r>
          </w:p>
        </w:tc>
        <w:tc>
          <w:tcPr>
            <w:tcW w:w="709" w:type="dxa"/>
            <w:tcBorders>
              <w:top w:val="nil"/>
              <w:left w:val="nil"/>
              <w:bottom w:val="nil"/>
              <w:right w:val="nil"/>
            </w:tcBorders>
            <w:vAlign w:val="center"/>
          </w:tcPr>
          <w:p w14:paraId="112D9779"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nil"/>
              <w:right w:val="nil"/>
            </w:tcBorders>
            <w:vAlign w:val="center"/>
          </w:tcPr>
          <w:p w14:paraId="1D18B4EE" w14:textId="77777777" w:rsidR="003F658E" w:rsidRDefault="00172D8D">
            <w:pPr>
              <w:spacing w:line="240" w:lineRule="auto"/>
              <w:jc w:val="center"/>
              <w:rPr>
                <w:sz w:val="21"/>
                <w:szCs w:val="21"/>
              </w:rPr>
            </w:pPr>
            <w:r>
              <w:rPr>
                <w:sz w:val="21"/>
                <w:szCs w:val="21"/>
              </w:rPr>
              <w:t>4.5</w:t>
            </w:r>
          </w:p>
        </w:tc>
        <w:tc>
          <w:tcPr>
            <w:tcW w:w="709" w:type="dxa"/>
            <w:tcBorders>
              <w:top w:val="nil"/>
              <w:left w:val="nil"/>
              <w:bottom w:val="nil"/>
              <w:right w:val="nil"/>
            </w:tcBorders>
            <w:vAlign w:val="center"/>
          </w:tcPr>
          <w:p w14:paraId="57E1DC3C"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nil"/>
              <w:right w:val="nil"/>
            </w:tcBorders>
            <w:vAlign w:val="center"/>
          </w:tcPr>
          <w:p w14:paraId="0ECAD878" w14:textId="77777777" w:rsidR="003F658E" w:rsidRDefault="00172D8D">
            <w:pPr>
              <w:spacing w:line="240" w:lineRule="auto"/>
              <w:jc w:val="center"/>
              <w:rPr>
                <w:sz w:val="21"/>
                <w:szCs w:val="21"/>
              </w:rPr>
            </w:pPr>
            <w:r>
              <w:rPr>
                <w:sz w:val="21"/>
                <w:szCs w:val="21"/>
              </w:rPr>
              <w:t>3.5</w:t>
            </w:r>
          </w:p>
        </w:tc>
        <w:tc>
          <w:tcPr>
            <w:tcW w:w="709" w:type="dxa"/>
            <w:tcBorders>
              <w:top w:val="nil"/>
              <w:left w:val="nil"/>
              <w:bottom w:val="nil"/>
              <w:right w:val="nil"/>
            </w:tcBorders>
            <w:vAlign w:val="center"/>
          </w:tcPr>
          <w:p w14:paraId="16DF31F0"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nil"/>
              <w:right w:val="nil"/>
            </w:tcBorders>
            <w:vAlign w:val="center"/>
          </w:tcPr>
          <w:p w14:paraId="0B8B7C76" w14:textId="77777777" w:rsidR="003F658E" w:rsidRDefault="00172D8D">
            <w:pPr>
              <w:spacing w:line="240" w:lineRule="auto"/>
              <w:jc w:val="center"/>
              <w:rPr>
                <w:sz w:val="21"/>
                <w:szCs w:val="21"/>
              </w:rPr>
            </w:pPr>
            <w:r>
              <w:rPr>
                <w:sz w:val="21"/>
                <w:szCs w:val="21"/>
              </w:rPr>
              <w:t>2.5</w:t>
            </w:r>
          </w:p>
        </w:tc>
        <w:tc>
          <w:tcPr>
            <w:tcW w:w="709" w:type="dxa"/>
            <w:tcBorders>
              <w:top w:val="nil"/>
              <w:left w:val="nil"/>
              <w:bottom w:val="nil"/>
              <w:right w:val="nil"/>
            </w:tcBorders>
            <w:vAlign w:val="center"/>
          </w:tcPr>
          <w:p w14:paraId="01327E28"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nil"/>
              <w:right w:val="nil"/>
            </w:tcBorders>
            <w:vAlign w:val="center"/>
          </w:tcPr>
          <w:p w14:paraId="091E7C5B" w14:textId="77777777" w:rsidR="003F658E" w:rsidRDefault="00172D8D">
            <w:pPr>
              <w:spacing w:line="240" w:lineRule="auto"/>
              <w:jc w:val="center"/>
              <w:rPr>
                <w:sz w:val="21"/>
                <w:szCs w:val="21"/>
              </w:rPr>
            </w:pPr>
            <w:r>
              <w:rPr>
                <w:sz w:val="21"/>
                <w:szCs w:val="21"/>
              </w:rPr>
              <w:t>1.5</w:t>
            </w:r>
          </w:p>
        </w:tc>
      </w:tr>
      <w:tr w:rsidR="003F658E" w14:paraId="4E669851" w14:textId="77777777">
        <w:trPr>
          <w:jc w:val="center"/>
        </w:trPr>
        <w:tc>
          <w:tcPr>
            <w:tcW w:w="1122" w:type="dxa"/>
            <w:vMerge/>
            <w:tcBorders>
              <w:top w:val="single" w:sz="12" w:space="0" w:color="auto"/>
              <w:left w:val="nil"/>
              <w:bottom w:val="single" w:sz="12" w:space="0" w:color="auto"/>
              <w:right w:val="nil"/>
            </w:tcBorders>
            <w:vAlign w:val="center"/>
          </w:tcPr>
          <w:p w14:paraId="0CCC499C"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14308BAA"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nil"/>
              <w:right w:val="nil"/>
            </w:tcBorders>
            <w:vAlign w:val="center"/>
          </w:tcPr>
          <w:p w14:paraId="256AAFC2"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08E56565" w14:textId="77777777" w:rsidR="003F658E" w:rsidRDefault="00172D8D">
            <w:pPr>
              <w:spacing w:line="240" w:lineRule="auto"/>
              <w:jc w:val="center"/>
              <w:rPr>
                <w:sz w:val="21"/>
                <w:szCs w:val="21"/>
              </w:rPr>
            </w:pPr>
            <w:r>
              <w:rPr>
                <w:sz w:val="21"/>
                <w:szCs w:val="21"/>
              </w:rPr>
              <w:t>0.9</w:t>
            </w:r>
          </w:p>
        </w:tc>
        <w:tc>
          <w:tcPr>
            <w:tcW w:w="726" w:type="dxa"/>
            <w:tcBorders>
              <w:top w:val="nil"/>
              <w:left w:val="nil"/>
              <w:bottom w:val="nil"/>
              <w:right w:val="nil"/>
            </w:tcBorders>
            <w:vAlign w:val="center"/>
          </w:tcPr>
          <w:p w14:paraId="636F84D8" w14:textId="77777777" w:rsidR="003F658E" w:rsidRDefault="00172D8D">
            <w:pPr>
              <w:spacing w:line="240" w:lineRule="auto"/>
              <w:jc w:val="center"/>
              <w:rPr>
                <w:sz w:val="21"/>
                <w:szCs w:val="21"/>
              </w:rPr>
            </w:pPr>
            <w:r>
              <w:rPr>
                <w:sz w:val="21"/>
                <w:szCs w:val="21"/>
              </w:rPr>
              <w:t>1.9</w:t>
            </w:r>
          </w:p>
        </w:tc>
        <w:tc>
          <w:tcPr>
            <w:tcW w:w="709" w:type="dxa"/>
            <w:tcBorders>
              <w:top w:val="nil"/>
              <w:left w:val="nil"/>
              <w:bottom w:val="nil"/>
              <w:right w:val="nil"/>
            </w:tcBorders>
            <w:vAlign w:val="center"/>
          </w:tcPr>
          <w:p w14:paraId="4848324D" w14:textId="77777777" w:rsidR="003F658E" w:rsidRDefault="00172D8D">
            <w:pPr>
              <w:spacing w:line="240" w:lineRule="auto"/>
              <w:jc w:val="center"/>
              <w:rPr>
                <w:sz w:val="21"/>
                <w:szCs w:val="21"/>
              </w:rPr>
            </w:pPr>
            <w:r>
              <w:rPr>
                <w:sz w:val="21"/>
                <w:szCs w:val="21"/>
              </w:rPr>
              <w:t>0.9</w:t>
            </w:r>
          </w:p>
        </w:tc>
        <w:tc>
          <w:tcPr>
            <w:tcW w:w="726" w:type="dxa"/>
            <w:tcBorders>
              <w:top w:val="nil"/>
              <w:left w:val="nil"/>
              <w:bottom w:val="nil"/>
              <w:right w:val="nil"/>
            </w:tcBorders>
            <w:vAlign w:val="center"/>
          </w:tcPr>
          <w:p w14:paraId="14BE9A07" w14:textId="77777777" w:rsidR="003F658E" w:rsidRDefault="00172D8D">
            <w:pPr>
              <w:spacing w:line="240" w:lineRule="auto"/>
              <w:jc w:val="center"/>
              <w:rPr>
                <w:sz w:val="21"/>
                <w:szCs w:val="21"/>
              </w:rPr>
            </w:pPr>
            <w:r>
              <w:rPr>
                <w:sz w:val="21"/>
                <w:szCs w:val="21"/>
              </w:rPr>
              <w:t>1.5</w:t>
            </w:r>
          </w:p>
        </w:tc>
        <w:tc>
          <w:tcPr>
            <w:tcW w:w="709" w:type="dxa"/>
            <w:tcBorders>
              <w:top w:val="nil"/>
              <w:left w:val="nil"/>
              <w:bottom w:val="nil"/>
              <w:right w:val="nil"/>
            </w:tcBorders>
            <w:vAlign w:val="center"/>
          </w:tcPr>
          <w:p w14:paraId="6F27C127" w14:textId="77777777" w:rsidR="003F658E" w:rsidRDefault="00172D8D">
            <w:pPr>
              <w:spacing w:line="240" w:lineRule="auto"/>
              <w:jc w:val="center"/>
              <w:rPr>
                <w:sz w:val="21"/>
                <w:szCs w:val="21"/>
              </w:rPr>
            </w:pPr>
            <w:r>
              <w:rPr>
                <w:sz w:val="21"/>
                <w:szCs w:val="21"/>
              </w:rPr>
              <w:t>0.9</w:t>
            </w:r>
          </w:p>
        </w:tc>
        <w:tc>
          <w:tcPr>
            <w:tcW w:w="726" w:type="dxa"/>
            <w:tcBorders>
              <w:top w:val="nil"/>
              <w:left w:val="nil"/>
              <w:bottom w:val="nil"/>
              <w:right w:val="nil"/>
            </w:tcBorders>
            <w:vAlign w:val="center"/>
          </w:tcPr>
          <w:p w14:paraId="6329E15D" w14:textId="77777777" w:rsidR="003F658E" w:rsidRDefault="00172D8D">
            <w:pPr>
              <w:spacing w:line="240" w:lineRule="auto"/>
              <w:jc w:val="center"/>
              <w:rPr>
                <w:sz w:val="21"/>
                <w:szCs w:val="21"/>
              </w:rPr>
            </w:pPr>
            <w:r>
              <w:rPr>
                <w:sz w:val="21"/>
                <w:szCs w:val="21"/>
              </w:rPr>
              <w:t>1.1</w:t>
            </w:r>
          </w:p>
        </w:tc>
        <w:tc>
          <w:tcPr>
            <w:tcW w:w="709" w:type="dxa"/>
            <w:tcBorders>
              <w:top w:val="nil"/>
              <w:left w:val="nil"/>
              <w:bottom w:val="nil"/>
              <w:right w:val="nil"/>
            </w:tcBorders>
            <w:vAlign w:val="center"/>
          </w:tcPr>
          <w:p w14:paraId="58B791B6" w14:textId="77777777" w:rsidR="003F658E" w:rsidRDefault="00172D8D">
            <w:pPr>
              <w:spacing w:line="240" w:lineRule="auto"/>
              <w:jc w:val="center"/>
              <w:rPr>
                <w:sz w:val="21"/>
                <w:szCs w:val="21"/>
              </w:rPr>
            </w:pPr>
            <w:r>
              <w:rPr>
                <w:sz w:val="21"/>
                <w:szCs w:val="21"/>
              </w:rPr>
              <w:t>0.9</w:t>
            </w:r>
          </w:p>
        </w:tc>
        <w:tc>
          <w:tcPr>
            <w:tcW w:w="726" w:type="dxa"/>
            <w:tcBorders>
              <w:top w:val="nil"/>
              <w:left w:val="nil"/>
              <w:bottom w:val="nil"/>
              <w:right w:val="nil"/>
            </w:tcBorders>
            <w:vAlign w:val="center"/>
          </w:tcPr>
          <w:p w14:paraId="155DE6A9" w14:textId="77777777" w:rsidR="003F658E" w:rsidRDefault="00172D8D">
            <w:pPr>
              <w:spacing w:line="240" w:lineRule="auto"/>
              <w:jc w:val="center"/>
              <w:rPr>
                <w:sz w:val="21"/>
                <w:szCs w:val="21"/>
              </w:rPr>
            </w:pPr>
            <w:r>
              <w:rPr>
                <w:sz w:val="21"/>
                <w:szCs w:val="21"/>
              </w:rPr>
              <w:t>0.9</w:t>
            </w:r>
          </w:p>
        </w:tc>
      </w:tr>
      <w:tr w:rsidR="003F658E" w14:paraId="18FEC258" w14:textId="77777777">
        <w:trPr>
          <w:jc w:val="center"/>
        </w:trPr>
        <w:tc>
          <w:tcPr>
            <w:tcW w:w="1122" w:type="dxa"/>
            <w:vMerge/>
            <w:tcBorders>
              <w:top w:val="single" w:sz="12" w:space="0" w:color="auto"/>
              <w:left w:val="nil"/>
              <w:bottom w:val="single" w:sz="12" w:space="0" w:color="auto"/>
              <w:right w:val="nil"/>
            </w:tcBorders>
            <w:vAlign w:val="center"/>
          </w:tcPr>
          <w:p w14:paraId="50EE3ABC"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5E5019EF" w14:textId="77777777" w:rsidR="003F658E" w:rsidRDefault="00172D8D">
            <w:pPr>
              <w:spacing w:line="240" w:lineRule="auto"/>
              <w:jc w:val="center"/>
              <w:rPr>
                <w:sz w:val="21"/>
                <w:szCs w:val="21"/>
              </w:rPr>
            </w:pPr>
            <w:r>
              <w:rPr>
                <w:sz w:val="21"/>
                <w:szCs w:val="21"/>
              </w:rPr>
              <w:t>4.0</w:t>
            </w:r>
          </w:p>
        </w:tc>
        <w:tc>
          <w:tcPr>
            <w:tcW w:w="758" w:type="dxa"/>
            <w:tcBorders>
              <w:top w:val="nil"/>
              <w:left w:val="nil"/>
              <w:bottom w:val="nil"/>
              <w:right w:val="nil"/>
            </w:tcBorders>
            <w:vAlign w:val="center"/>
          </w:tcPr>
          <w:p w14:paraId="41FFC548" w14:textId="77777777" w:rsidR="003F658E" w:rsidRDefault="00172D8D">
            <w:pPr>
              <w:spacing w:line="240" w:lineRule="auto"/>
              <w:jc w:val="center"/>
              <w:rPr>
                <w:sz w:val="21"/>
                <w:szCs w:val="21"/>
              </w:rPr>
            </w:pPr>
            <w:r>
              <w:rPr>
                <w:sz w:val="21"/>
                <w:szCs w:val="21"/>
              </w:rPr>
              <w:t>2.5</w:t>
            </w:r>
          </w:p>
        </w:tc>
        <w:tc>
          <w:tcPr>
            <w:tcW w:w="709" w:type="dxa"/>
            <w:tcBorders>
              <w:top w:val="nil"/>
              <w:left w:val="nil"/>
              <w:bottom w:val="nil"/>
              <w:right w:val="nil"/>
            </w:tcBorders>
            <w:vAlign w:val="center"/>
          </w:tcPr>
          <w:p w14:paraId="0C4044BC"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18999127"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56624920"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139C472A"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6D62D75E"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03ED2B6F"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3CA80596"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14EB112E" w14:textId="77777777" w:rsidR="003F658E" w:rsidRDefault="00172D8D">
            <w:pPr>
              <w:spacing w:line="240" w:lineRule="auto"/>
              <w:jc w:val="center"/>
              <w:rPr>
                <w:sz w:val="21"/>
                <w:szCs w:val="21"/>
              </w:rPr>
            </w:pPr>
            <w:r>
              <w:rPr>
                <w:sz w:val="21"/>
                <w:szCs w:val="21"/>
              </w:rPr>
              <w:t>2.4</w:t>
            </w:r>
          </w:p>
        </w:tc>
      </w:tr>
      <w:tr w:rsidR="003F658E" w14:paraId="7B745B8B" w14:textId="77777777">
        <w:trPr>
          <w:jc w:val="center"/>
        </w:trPr>
        <w:tc>
          <w:tcPr>
            <w:tcW w:w="1122" w:type="dxa"/>
            <w:vMerge/>
            <w:tcBorders>
              <w:top w:val="single" w:sz="12" w:space="0" w:color="auto"/>
              <w:left w:val="nil"/>
              <w:bottom w:val="single" w:sz="12" w:space="0" w:color="auto"/>
              <w:right w:val="nil"/>
            </w:tcBorders>
            <w:vAlign w:val="center"/>
          </w:tcPr>
          <w:p w14:paraId="00725907" w14:textId="77777777" w:rsidR="003F658E" w:rsidRDefault="003F658E">
            <w:pPr>
              <w:spacing w:line="240" w:lineRule="auto"/>
              <w:rPr>
                <w:sz w:val="21"/>
                <w:szCs w:val="21"/>
              </w:rPr>
            </w:pPr>
          </w:p>
        </w:tc>
        <w:tc>
          <w:tcPr>
            <w:tcW w:w="676" w:type="dxa"/>
            <w:tcBorders>
              <w:top w:val="nil"/>
              <w:left w:val="nil"/>
              <w:bottom w:val="single" w:sz="4" w:space="0" w:color="auto"/>
              <w:right w:val="nil"/>
            </w:tcBorders>
            <w:vAlign w:val="center"/>
          </w:tcPr>
          <w:p w14:paraId="3DCE17B7"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single" w:sz="4" w:space="0" w:color="auto"/>
              <w:right w:val="nil"/>
            </w:tcBorders>
            <w:vAlign w:val="center"/>
          </w:tcPr>
          <w:p w14:paraId="2670ADD6"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single" w:sz="4" w:space="0" w:color="auto"/>
              <w:right w:val="nil"/>
            </w:tcBorders>
            <w:vAlign w:val="center"/>
          </w:tcPr>
          <w:p w14:paraId="4BC9AE54" w14:textId="77777777" w:rsidR="003F658E" w:rsidRDefault="00172D8D">
            <w:pPr>
              <w:spacing w:line="240" w:lineRule="auto"/>
              <w:jc w:val="center"/>
              <w:rPr>
                <w:sz w:val="21"/>
                <w:szCs w:val="21"/>
              </w:rPr>
            </w:pPr>
            <w:r>
              <w:rPr>
                <w:sz w:val="21"/>
                <w:szCs w:val="21"/>
              </w:rPr>
              <w:t>3.0</w:t>
            </w:r>
          </w:p>
        </w:tc>
        <w:tc>
          <w:tcPr>
            <w:tcW w:w="726" w:type="dxa"/>
            <w:tcBorders>
              <w:top w:val="nil"/>
              <w:left w:val="nil"/>
              <w:bottom w:val="single" w:sz="4" w:space="0" w:color="auto"/>
              <w:right w:val="nil"/>
            </w:tcBorders>
            <w:vAlign w:val="center"/>
          </w:tcPr>
          <w:p w14:paraId="1331A037"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single" w:sz="4" w:space="0" w:color="auto"/>
              <w:right w:val="nil"/>
            </w:tcBorders>
            <w:vAlign w:val="center"/>
          </w:tcPr>
          <w:p w14:paraId="71DC0D55" w14:textId="77777777" w:rsidR="003F658E" w:rsidRDefault="00172D8D">
            <w:pPr>
              <w:spacing w:line="240" w:lineRule="auto"/>
              <w:jc w:val="center"/>
              <w:rPr>
                <w:sz w:val="21"/>
                <w:szCs w:val="21"/>
              </w:rPr>
            </w:pPr>
            <w:r>
              <w:rPr>
                <w:sz w:val="21"/>
                <w:szCs w:val="21"/>
              </w:rPr>
              <w:t>3.0</w:t>
            </w:r>
          </w:p>
        </w:tc>
        <w:tc>
          <w:tcPr>
            <w:tcW w:w="726" w:type="dxa"/>
            <w:tcBorders>
              <w:top w:val="nil"/>
              <w:left w:val="nil"/>
              <w:bottom w:val="single" w:sz="4" w:space="0" w:color="auto"/>
              <w:right w:val="nil"/>
            </w:tcBorders>
            <w:vAlign w:val="center"/>
          </w:tcPr>
          <w:p w14:paraId="21F86E4A"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single" w:sz="4" w:space="0" w:color="auto"/>
              <w:right w:val="nil"/>
            </w:tcBorders>
            <w:vAlign w:val="center"/>
          </w:tcPr>
          <w:p w14:paraId="52ABE2D3" w14:textId="77777777" w:rsidR="003F658E" w:rsidRDefault="00172D8D">
            <w:pPr>
              <w:spacing w:line="240" w:lineRule="auto"/>
              <w:jc w:val="center"/>
              <w:rPr>
                <w:sz w:val="21"/>
                <w:szCs w:val="21"/>
              </w:rPr>
            </w:pPr>
            <w:r>
              <w:rPr>
                <w:sz w:val="21"/>
                <w:szCs w:val="21"/>
              </w:rPr>
              <w:t>3.0</w:t>
            </w:r>
          </w:p>
        </w:tc>
        <w:tc>
          <w:tcPr>
            <w:tcW w:w="726" w:type="dxa"/>
            <w:tcBorders>
              <w:top w:val="nil"/>
              <w:left w:val="nil"/>
              <w:bottom w:val="single" w:sz="4" w:space="0" w:color="auto"/>
              <w:right w:val="nil"/>
            </w:tcBorders>
            <w:vAlign w:val="center"/>
          </w:tcPr>
          <w:p w14:paraId="27299F9B"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single" w:sz="4" w:space="0" w:color="auto"/>
              <w:right w:val="nil"/>
            </w:tcBorders>
            <w:vAlign w:val="center"/>
          </w:tcPr>
          <w:p w14:paraId="02DCC6D1" w14:textId="77777777" w:rsidR="003F658E" w:rsidRDefault="00172D8D">
            <w:pPr>
              <w:spacing w:line="240" w:lineRule="auto"/>
              <w:jc w:val="center"/>
              <w:rPr>
                <w:sz w:val="21"/>
                <w:szCs w:val="21"/>
              </w:rPr>
            </w:pPr>
            <w:r>
              <w:rPr>
                <w:sz w:val="21"/>
                <w:szCs w:val="21"/>
              </w:rPr>
              <w:t>3.0</w:t>
            </w:r>
          </w:p>
        </w:tc>
        <w:tc>
          <w:tcPr>
            <w:tcW w:w="726" w:type="dxa"/>
            <w:tcBorders>
              <w:top w:val="nil"/>
              <w:left w:val="nil"/>
              <w:bottom w:val="single" w:sz="4" w:space="0" w:color="auto"/>
              <w:right w:val="nil"/>
            </w:tcBorders>
            <w:vAlign w:val="center"/>
          </w:tcPr>
          <w:p w14:paraId="6AC3FAAB" w14:textId="77777777" w:rsidR="003F658E" w:rsidRDefault="00172D8D">
            <w:pPr>
              <w:spacing w:line="240" w:lineRule="auto"/>
              <w:jc w:val="center"/>
              <w:rPr>
                <w:sz w:val="21"/>
                <w:szCs w:val="21"/>
              </w:rPr>
            </w:pPr>
            <w:r>
              <w:rPr>
                <w:sz w:val="21"/>
                <w:szCs w:val="21"/>
              </w:rPr>
              <w:t>3.0</w:t>
            </w:r>
          </w:p>
        </w:tc>
      </w:tr>
      <w:tr w:rsidR="003F658E" w14:paraId="1DF084FE" w14:textId="77777777">
        <w:trPr>
          <w:jc w:val="center"/>
        </w:trPr>
        <w:tc>
          <w:tcPr>
            <w:tcW w:w="1122" w:type="dxa"/>
            <w:vMerge/>
            <w:tcBorders>
              <w:top w:val="single" w:sz="12" w:space="0" w:color="auto"/>
              <w:left w:val="nil"/>
              <w:bottom w:val="single" w:sz="12" w:space="0" w:color="auto"/>
              <w:right w:val="nil"/>
            </w:tcBorders>
            <w:vAlign w:val="center"/>
          </w:tcPr>
          <w:p w14:paraId="39E8EA25" w14:textId="77777777" w:rsidR="003F658E" w:rsidRDefault="003F658E">
            <w:pPr>
              <w:spacing w:line="240" w:lineRule="auto"/>
              <w:rPr>
                <w:sz w:val="21"/>
                <w:szCs w:val="21"/>
              </w:rPr>
            </w:pPr>
          </w:p>
        </w:tc>
        <w:tc>
          <w:tcPr>
            <w:tcW w:w="1434" w:type="dxa"/>
            <w:gridSpan w:val="2"/>
            <w:tcBorders>
              <w:left w:val="nil"/>
              <w:bottom w:val="nil"/>
              <w:right w:val="nil"/>
            </w:tcBorders>
            <w:vAlign w:val="center"/>
          </w:tcPr>
          <w:p w14:paraId="376B50A7" w14:textId="77777777" w:rsidR="003F658E" w:rsidRDefault="00172D8D">
            <w:pPr>
              <w:spacing w:line="240" w:lineRule="auto"/>
              <w:jc w:val="center"/>
              <w:rPr>
                <w:i/>
                <w:sz w:val="21"/>
                <w:szCs w:val="21"/>
              </w:rPr>
            </w:pPr>
            <w:r>
              <w:rPr>
                <w:i/>
                <w:sz w:val="21"/>
                <w:szCs w:val="21"/>
              </w:rPr>
              <w:t>n</w:t>
            </w:r>
          </w:p>
        </w:tc>
        <w:tc>
          <w:tcPr>
            <w:tcW w:w="1435" w:type="dxa"/>
            <w:gridSpan w:val="2"/>
            <w:tcBorders>
              <w:left w:val="nil"/>
              <w:bottom w:val="nil"/>
              <w:right w:val="nil"/>
            </w:tcBorders>
            <w:vAlign w:val="center"/>
          </w:tcPr>
          <w:p w14:paraId="2B01EDE3" w14:textId="77777777" w:rsidR="003F658E" w:rsidRDefault="00172D8D">
            <w:pPr>
              <w:spacing w:line="240" w:lineRule="auto"/>
              <w:jc w:val="center"/>
              <w:rPr>
                <w:sz w:val="21"/>
                <w:szCs w:val="21"/>
              </w:rPr>
            </w:pPr>
            <w:r>
              <w:rPr>
                <w:rFonts w:hint="eastAsia"/>
                <w:sz w:val="21"/>
                <w:szCs w:val="21"/>
              </w:rPr>
              <w:t>0</w:t>
            </w:r>
            <w:r>
              <w:rPr>
                <w:sz w:val="21"/>
                <w:szCs w:val="21"/>
              </w:rPr>
              <w:t>.5</w:t>
            </w:r>
          </w:p>
        </w:tc>
        <w:tc>
          <w:tcPr>
            <w:tcW w:w="1435" w:type="dxa"/>
            <w:gridSpan w:val="2"/>
            <w:tcBorders>
              <w:left w:val="nil"/>
              <w:bottom w:val="nil"/>
              <w:right w:val="nil"/>
            </w:tcBorders>
            <w:vAlign w:val="center"/>
          </w:tcPr>
          <w:p w14:paraId="040FE16E" w14:textId="77777777" w:rsidR="003F658E" w:rsidRDefault="00172D8D">
            <w:pPr>
              <w:spacing w:line="240" w:lineRule="auto"/>
              <w:jc w:val="center"/>
              <w:rPr>
                <w:sz w:val="21"/>
                <w:szCs w:val="21"/>
              </w:rPr>
            </w:pPr>
            <w:r>
              <w:rPr>
                <w:sz w:val="21"/>
                <w:szCs w:val="21"/>
              </w:rPr>
              <w:t>0.6</w:t>
            </w:r>
          </w:p>
        </w:tc>
        <w:tc>
          <w:tcPr>
            <w:tcW w:w="1435" w:type="dxa"/>
            <w:gridSpan w:val="2"/>
            <w:tcBorders>
              <w:left w:val="nil"/>
              <w:bottom w:val="nil"/>
              <w:right w:val="nil"/>
            </w:tcBorders>
            <w:vAlign w:val="center"/>
          </w:tcPr>
          <w:p w14:paraId="7047E2C5" w14:textId="77777777" w:rsidR="003F658E" w:rsidRDefault="00172D8D">
            <w:pPr>
              <w:spacing w:line="240" w:lineRule="auto"/>
              <w:jc w:val="center"/>
              <w:rPr>
                <w:sz w:val="21"/>
                <w:szCs w:val="21"/>
              </w:rPr>
            </w:pPr>
            <w:r>
              <w:rPr>
                <w:sz w:val="21"/>
                <w:szCs w:val="21"/>
              </w:rPr>
              <w:t>0.7</w:t>
            </w:r>
          </w:p>
        </w:tc>
        <w:tc>
          <w:tcPr>
            <w:tcW w:w="1435" w:type="dxa"/>
            <w:gridSpan w:val="2"/>
            <w:tcBorders>
              <w:left w:val="nil"/>
              <w:bottom w:val="nil"/>
              <w:right w:val="nil"/>
            </w:tcBorders>
            <w:vAlign w:val="center"/>
          </w:tcPr>
          <w:p w14:paraId="10D3870C" w14:textId="77777777" w:rsidR="003F658E" w:rsidRDefault="00172D8D">
            <w:pPr>
              <w:spacing w:line="240" w:lineRule="auto"/>
              <w:jc w:val="center"/>
              <w:rPr>
                <w:sz w:val="21"/>
                <w:szCs w:val="21"/>
              </w:rPr>
            </w:pPr>
            <w:r>
              <w:rPr>
                <w:sz w:val="21"/>
                <w:szCs w:val="21"/>
              </w:rPr>
              <w:t>0.8</w:t>
            </w:r>
          </w:p>
        </w:tc>
      </w:tr>
      <w:tr w:rsidR="003F658E" w14:paraId="12AE73A0" w14:textId="77777777">
        <w:trPr>
          <w:jc w:val="center"/>
        </w:trPr>
        <w:tc>
          <w:tcPr>
            <w:tcW w:w="1122" w:type="dxa"/>
            <w:vMerge/>
            <w:tcBorders>
              <w:top w:val="single" w:sz="12" w:space="0" w:color="auto"/>
              <w:left w:val="nil"/>
              <w:bottom w:val="single" w:sz="12" w:space="0" w:color="auto"/>
              <w:right w:val="nil"/>
            </w:tcBorders>
            <w:vAlign w:val="center"/>
          </w:tcPr>
          <w:p w14:paraId="2F2ACF81"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1867496E" w14:textId="77777777" w:rsidR="003F658E" w:rsidRDefault="00172D8D">
            <w:pPr>
              <w:spacing w:line="240" w:lineRule="auto"/>
              <w:jc w:val="center"/>
              <w:rPr>
                <w:i/>
                <w:sz w:val="21"/>
                <w:szCs w:val="21"/>
              </w:rPr>
            </w:pPr>
            <w:r>
              <w:rPr>
                <w:i/>
                <w:sz w:val="21"/>
                <w:szCs w:val="21"/>
              </w:rPr>
              <w:t>B/</w:t>
            </w:r>
            <w:proofErr w:type="spellStart"/>
            <w:r>
              <w:rPr>
                <w:i/>
                <w:sz w:val="21"/>
                <w:szCs w:val="21"/>
              </w:rPr>
              <w:t>t</w:t>
            </w:r>
            <w:r>
              <w:rPr>
                <w:rFonts w:hint="eastAsia"/>
                <w:sz w:val="21"/>
                <w:szCs w:val="21"/>
                <w:vertAlign w:val="subscript"/>
              </w:rPr>
              <w:t>w</w:t>
            </w:r>
            <w:proofErr w:type="spellEnd"/>
          </w:p>
        </w:tc>
        <w:tc>
          <w:tcPr>
            <w:tcW w:w="758" w:type="dxa"/>
            <w:tcBorders>
              <w:top w:val="nil"/>
              <w:left w:val="nil"/>
              <w:bottom w:val="nil"/>
              <w:right w:val="nil"/>
            </w:tcBorders>
            <w:vAlign w:val="center"/>
          </w:tcPr>
          <w:p w14:paraId="4D78B1F7" w14:textId="77777777" w:rsidR="003F658E" w:rsidRDefault="00172D8D">
            <w:pPr>
              <w:spacing w:line="240" w:lineRule="auto"/>
              <w:jc w:val="center"/>
              <w:rPr>
                <w:i/>
                <w:sz w:val="21"/>
                <w:szCs w:val="21"/>
              </w:rPr>
            </w:pPr>
            <w:r>
              <w:rPr>
                <w:i/>
                <w:sz w:val="21"/>
                <w:szCs w:val="21"/>
              </w:rPr>
              <w:t>H/</w:t>
            </w:r>
            <w:proofErr w:type="spellStart"/>
            <w:r>
              <w:rPr>
                <w:i/>
                <w:sz w:val="21"/>
                <w:szCs w:val="21"/>
              </w:rPr>
              <w:t>t</w:t>
            </w:r>
            <w:r>
              <w:rPr>
                <w:rFonts w:hint="eastAsia"/>
                <w:sz w:val="21"/>
                <w:szCs w:val="21"/>
                <w:vertAlign w:val="subscript"/>
              </w:rPr>
              <w:t>w</w:t>
            </w:r>
            <w:proofErr w:type="spellEnd"/>
          </w:p>
        </w:tc>
        <w:tc>
          <w:tcPr>
            <w:tcW w:w="709" w:type="dxa"/>
            <w:tcBorders>
              <w:top w:val="nil"/>
              <w:left w:val="nil"/>
              <w:bottom w:val="nil"/>
              <w:right w:val="nil"/>
            </w:tcBorders>
            <w:vAlign w:val="center"/>
          </w:tcPr>
          <w:p w14:paraId="2A5022A1" w14:textId="77777777" w:rsidR="003F658E" w:rsidRDefault="00172D8D">
            <w:pPr>
              <w:spacing w:line="240" w:lineRule="auto"/>
              <w:jc w:val="center"/>
              <w:rPr>
                <w:sz w:val="21"/>
                <w:szCs w:val="21"/>
              </w:rPr>
            </w:pPr>
            <w:r>
              <w:rPr>
                <w:sz w:val="21"/>
                <w:szCs w:val="21"/>
              </w:rPr>
              <w:t>α</w:t>
            </w:r>
            <w:r>
              <w:rPr>
                <w:sz w:val="21"/>
                <w:szCs w:val="21"/>
                <w:vertAlign w:val="subscript"/>
              </w:rPr>
              <w:t>1</w:t>
            </w:r>
          </w:p>
        </w:tc>
        <w:tc>
          <w:tcPr>
            <w:tcW w:w="726" w:type="dxa"/>
            <w:tcBorders>
              <w:top w:val="nil"/>
              <w:left w:val="nil"/>
              <w:bottom w:val="nil"/>
              <w:right w:val="nil"/>
            </w:tcBorders>
            <w:vAlign w:val="center"/>
          </w:tcPr>
          <w:p w14:paraId="5F4D426B" w14:textId="77777777" w:rsidR="003F658E" w:rsidRDefault="00172D8D">
            <w:pPr>
              <w:spacing w:line="240" w:lineRule="auto"/>
              <w:jc w:val="center"/>
              <w:rPr>
                <w:sz w:val="21"/>
                <w:szCs w:val="21"/>
              </w:rPr>
            </w:pPr>
            <w:r>
              <w:rPr>
                <w:sz w:val="21"/>
                <w:szCs w:val="21"/>
              </w:rPr>
              <w:t>α</w:t>
            </w:r>
            <w:r>
              <w:rPr>
                <w:sz w:val="21"/>
                <w:szCs w:val="21"/>
                <w:vertAlign w:val="subscript"/>
              </w:rPr>
              <w:t>2</w:t>
            </w:r>
          </w:p>
        </w:tc>
        <w:tc>
          <w:tcPr>
            <w:tcW w:w="709" w:type="dxa"/>
            <w:tcBorders>
              <w:top w:val="nil"/>
              <w:left w:val="nil"/>
              <w:bottom w:val="nil"/>
              <w:right w:val="nil"/>
            </w:tcBorders>
            <w:vAlign w:val="center"/>
          </w:tcPr>
          <w:p w14:paraId="31F9EB19" w14:textId="77777777" w:rsidR="003F658E" w:rsidRDefault="00172D8D">
            <w:pPr>
              <w:spacing w:line="240" w:lineRule="auto"/>
              <w:jc w:val="center"/>
              <w:rPr>
                <w:sz w:val="21"/>
                <w:szCs w:val="21"/>
              </w:rPr>
            </w:pPr>
            <w:r>
              <w:rPr>
                <w:sz w:val="21"/>
                <w:szCs w:val="21"/>
              </w:rPr>
              <w:t>α</w:t>
            </w:r>
            <w:r>
              <w:rPr>
                <w:sz w:val="21"/>
                <w:szCs w:val="21"/>
                <w:vertAlign w:val="subscript"/>
              </w:rPr>
              <w:t>1</w:t>
            </w:r>
          </w:p>
        </w:tc>
        <w:tc>
          <w:tcPr>
            <w:tcW w:w="726" w:type="dxa"/>
            <w:tcBorders>
              <w:top w:val="nil"/>
              <w:left w:val="nil"/>
              <w:bottom w:val="nil"/>
              <w:right w:val="nil"/>
            </w:tcBorders>
            <w:vAlign w:val="center"/>
          </w:tcPr>
          <w:p w14:paraId="5BBCEAF5" w14:textId="77777777" w:rsidR="003F658E" w:rsidRDefault="00172D8D">
            <w:pPr>
              <w:spacing w:line="240" w:lineRule="auto"/>
              <w:jc w:val="center"/>
              <w:rPr>
                <w:sz w:val="21"/>
                <w:szCs w:val="21"/>
              </w:rPr>
            </w:pPr>
            <w:r>
              <w:rPr>
                <w:sz w:val="21"/>
                <w:szCs w:val="21"/>
              </w:rPr>
              <w:t>α</w:t>
            </w:r>
            <w:r>
              <w:rPr>
                <w:sz w:val="21"/>
                <w:szCs w:val="21"/>
                <w:vertAlign w:val="subscript"/>
              </w:rPr>
              <w:t>2</w:t>
            </w:r>
          </w:p>
        </w:tc>
        <w:tc>
          <w:tcPr>
            <w:tcW w:w="709" w:type="dxa"/>
            <w:tcBorders>
              <w:top w:val="nil"/>
              <w:left w:val="nil"/>
              <w:bottom w:val="nil"/>
              <w:right w:val="nil"/>
            </w:tcBorders>
            <w:vAlign w:val="center"/>
          </w:tcPr>
          <w:p w14:paraId="798EA0C7" w14:textId="77777777" w:rsidR="003F658E" w:rsidRDefault="00172D8D">
            <w:pPr>
              <w:spacing w:line="240" w:lineRule="auto"/>
              <w:jc w:val="center"/>
              <w:rPr>
                <w:sz w:val="21"/>
                <w:szCs w:val="21"/>
              </w:rPr>
            </w:pPr>
            <w:r>
              <w:rPr>
                <w:sz w:val="21"/>
                <w:szCs w:val="21"/>
              </w:rPr>
              <w:t>α</w:t>
            </w:r>
            <w:r>
              <w:rPr>
                <w:sz w:val="21"/>
                <w:szCs w:val="21"/>
                <w:vertAlign w:val="subscript"/>
              </w:rPr>
              <w:t>1</w:t>
            </w:r>
          </w:p>
        </w:tc>
        <w:tc>
          <w:tcPr>
            <w:tcW w:w="726" w:type="dxa"/>
            <w:tcBorders>
              <w:top w:val="nil"/>
              <w:left w:val="nil"/>
              <w:bottom w:val="nil"/>
              <w:right w:val="nil"/>
            </w:tcBorders>
            <w:vAlign w:val="center"/>
          </w:tcPr>
          <w:p w14:paraId="6FBAE215" w14:textId="77777777" w:rsidR="003F658E" w:rsidRDefault="00172D8D">
            <w:pPr>
              <w:spacing w:line="240" w:lineRule="auto"/>
              <w:jc w:val="center"/>
              <w:rPr>
                <w:sz w:val="21"/>
                <w:szCs w:val="21"/>
              </w:rPr>
            </w:pPr>
            <w:r>
              <w:rPr>
                <w:sz w:val="21"/>
                <w:szCs w:val="21"/>
              </w:rPr>
              <w:t>α</w:t>
            </w:r>
            <w:r>
              <w:rPr>
                <w:sz w:val="21"/>
                <w:szCs w:val="21"/>
                <w:vertAlign w:val="subscript"/>
              </w:rPr>
              <w:t>2</w:t>
            </w:r>
          </w:p>
        </w:tc>
        <w:tc>
          <w:tcPr>
            <w:tcW w:w="709" w:type="dxa"/>
            <w:tcBorders>
              <w:top w:val="nil"/>
              <w:left w:val="nil"/>
              <w:bottom w:val="nil"/>
              <w:right w:val="nil"/>
            </w:tcBorders>
            <w:vAlign w:val="center"/>
          </w:tcPr>
          <w:p w14:paraId="6F804021" w14:textId="77777777" w:rsidR="003F658E" w:rsidRDefault="00172D8D">
            <w:pPr>
              <w:spacing w:line="240" w:lineRule="auto"/>
              <w:jc w:val="center"/>
              <w:rPr>
                <w:sz w:val="21"/>
                <w:szCs w:val="21"/>
              </w:rPr>
            </w:pPr>
            <w:r>
              <w:rPr>
                <w:sz w:val="21"/>
                <w:szCs w:val="21"/>
              </w:rPr>
              <w:t>α</w:t>
            </w:r>
            <w:r>
              <w:rPr>
                <w:sz w:val="21"/>
                <w:szCs w:val="21"/>
                <w:vertAlign w:val="subscript"/>
              </w:rPr>
              <w:t>1</w:t>
            </w:r>
          </w:p>
        </w:tc>
        <w:tc>
          <w:tcPr>
            <w:tcW w:w="726" w:type="dxa"/>
            <w:tcBorders>
              <w:top w:val="nil"/>
              <w:left w:val="nil"/>
              <w:bottom w:val="nil"/>
              <w:right w:val="nil"/>
            </w:tcBorders>
            <w:vAlign w:val="center"/>
          </w:tcPr>
          <w:p w14:paraId="26291F9C" w14:textId="77777777" w:rsidR="003F658E" w:rsidRDefault="00172D8D">
            <w:pPr>
              <w:spacing w:line="240" w:lineRule="auto"/>
              <w:jc w:val="center"/>
              <w:rPr>
                <w:sz w:val="21"/>
                <w:szCs w:val="21"/>
              </w:rPr>
            </w:pPr>
            <w:r>
              <w:rPr>
                <w:sz w:val="21"/>
                <w:szCs w:val="21"/>
              </w:rPr>
              <w:t>α</w:t>
            </w:r>
            <w:r>
              <w:rPr>
                <w:sz w:val="21"/>
                <w:szCs w:val="21"/>
                <w:vertAlign w:val="subscript"/>
              </w:rPr>
              <w:t>2</w:t>
            </w:r>
          </w:p>
        </w:tc>
      </w:tr>
      <w:tr w:rsidR="003F658E" w14:paraId="24B76BD6" w14:textId="77777777">
        <w:trPr>
          <w:jc w:val="center"/>
        </w:trPr>
        <w:tc>
          <w:tcPr>
            <w:tcW w:w="1122" w:type="dxa"/>
            <w:vMerge/>
            <w:tcBorders>
              <w:top w:val="single" w:sz="12" w:space="0" w:color="auto"/>
              <w:left w:val="nil"/>
              <w:bottom w:val="single" w:sz="12" w:space="0" w:color="auto"/>
              <w:right w:val="nil"/>
            </w:tcBorders>
            <w:vAlign w:val="center"/>
          </w:tcPr>
          <w:p w14:paraId="49966D55"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2AED362A"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6943AC64"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64396EF0"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0A61DBA3" w14:textId="77777777" w:rsidR="003F658E" w:rsidRDefault="00172D8D">
            <w:pPr>
              <w:spacing w:line="240" w:lineRule="auto"/>
              <w:jc w:val="center"/>
              <w:rPr>
                <w:sz w:val="21"/>
                <w:szCs w:val="21"/>
              </w:rPr>
            </w:pPr>
            <w:r>
              <w:rPr>
                <w:sz w:val="21"/>
                <w:szCs w:val="21"/>
              </w:rPr>
              <w:t>1.4</w:t>
            </w:r>
          </w:p>
        </w:tc>
        <w:tc>
          <w:tcPr>
            <w:tcW w:w="709" w:type="dxa"/>
            <w:tcBorders>
              <w:top w:val="nil"/>
              <w:left w:val="nil"/>
              <w:bottom w:val="nil"/>
              <w:right w:val="nil"/>
            </w:tcBorders>
            <w:vAlign w:val="center"/>
          </w:tcPr>
          <w:p w14:paraId="6733A5A6"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4366BC4D" w14:textId="77777777" w:rsidR="003F658E" w:rsidRDefault="00172D8D">
            <w:pPr>
              <w:spacing w:line="240" w:lineRule="auto"/>
              <w:jc w:val="center"/>
              <w:rPr>
                <w:sz w:val="21"/>
                <w:szCs w:val="21"/>
              </w:rPr>
            </w:pPr>
            <w:r>
              <w:rPr>
                <w:sz w:val="21"/>
                <w:szCs w:val="21"/>
              </w:rPr>
              <w:t>1.3</w:t>
            </w:r>
          </w:p>
        </w:tc>
        <w:tc>
          <w:tcPr>
            <w:tcW w:w="709" w:type="dxa"/>
            <w:tcBorders>
              <w:top w:val="nil"/>
              <w:left w:val="nil"/>
              <w:bottom w:val="nil"/>
              <w:right w:val="nil"/>
            </w:tcBorders>
            <w:vAlign w:val="center"/>
          </w:tcPr>
          <w:p w14:paraId="5752BE7F"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1C62F6E4" w14:textId="77777777" w:rsidR="003F658E" w:rsidRDefault="00172D8D">
            <w:pPr>
              <w:spacing w:line="240" w:lineRule="auto"/>
              <w:jc w:val="center"/>
              <w:rPr>
                <w:sz w:val="21"/>
                <w:szCs w:val="21"/>
              </w:rPr>
            </w:pPr>
            <w:r>
              <w:rPr>
                <w:sz w:val="21"/>
                <w:szCs w:val="21"/>
              </w:rPr>
              <w:t>1.3</w:t>
            </w:r>
          </w:p>
        </w:tc>
        <w:tc>
          <w:tcPr>
            <w:tcW w:w="709" w:type="dxa"/>
            <w:tcBorders>
              <w:top w:val="nil"/>
              <w:left w:val="nil"/>
              <w:bottom w:val="nil"/>
              <w:right w:val="nil"/>
            </w:tcBorders>
            <w:vAlign w:val="center"/>
          </w:tcPr>
          <w:p w14:paraId="1BA639C2"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53029267" w14:textId="77777777" w:rsidR="003F658E" w:rsidRDefault="00172D8D">
            <w:pPr>
              <w:spacing w:line="240" w:lineRule="auto"/>
              <w:jc w:val="center"/>
              <w:rPr>
                <w:sz w:val="21"/>
                <w:szCs w:val="21"/>
              </w:rPr>
            </w:pPr>
            <w:r>
              <w:rPr>
                <w:sz w:val="21"/>
                <w:szCs w:val="21"/>
              </w:rPr>
              <w:t>1.3</w:t>
            </w:r>
          </w:p>
        </w:tc>
      </w:tr>
      <w:tr w:rsidR="003F658E" w14:paraId="36B85DC6" w14:textId="77777777">
        <w:trPr>
          <w:jc w:val="center"/>
        </w:trPr>
        <w:tc>
          <w:tcPr>
            <w:tcW w:w="1122" w:type="dxa"/>
            <w:vMerge/>
            <w:tcBorders>
              <w:top w:val="single" w:sz="12" w:space="0" w:color="auto"/>
              <w:left w:val="nil"/>
              <w:bottom w:val="single" w:sz="12" w:space="0" w:color="auto"/>
              <w:right w:val="nil"/>
            </w:tcBorders>
            <w:vAlign w:val="center"/>
          </w:tcPr>
          <w:p w14:paraId="2BB0B23B"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34B251D5"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37FA2E66"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13D2C69D" w14:textId="77777777" w:rsidR="003F658E" w:rsidRDefault="00172D8D">
            <w:pPr>
              <w:spacing w:line="240" w:lineRule="auto"/>
              <w:jc w:val="center"/>
              <w:rPr>
                <w:sz w:val="21"/>
                <w:szCs w:val="21"/>
              </w:rPr>
            </w:pPr>
            <w:r>
              <w:rPr>
                <w:sz w:val="21"/>
                <w:szCs w:val="21"/>
              </w:rPr>
              <w:t>1.4</w:t>
            </w:r>
          </w:p>
        </w:tc>
        <w:tc>
          <w:tcPr>
            <w:tcW w:w="726" w:type="dxa"/>
            <w:tcBorders>
              <w:top w:val="nil"/>
              <w:left w:val="nil"/>
              <w:bottom w:val="nil"/>
              <w:right w:val="nil"/>
            </w:tcBorders>
            <w:vAlign w:val="center"/>
          </w:tcPr>
          <w:p w14:paraId="181A3A6C" w14:textId="77777777" w:rsidR="003F658E" w:rsidRDefault="00172D8D">
            <w:pPr>
              <w:spacing w:line="240" w:lineRule="auto"/>
              <w:jc w:val="center"/>
              <w:rPr>
                <w:sz w:val="21"/>
                <w:szCs w:val="21"/>
              </w:rPr>
            </w:pPr>
            <w:r>
              <w:rPr>
                <w:sz w:val="21"/>
                <w:szCs w:val="21"/>
              </w:rPr>
              <w:t>1.3</w:t>
            </w:r>
          </w:p>
        </w:tc>
        <w:tc>
          <w:tcPr>
            <w:tcW w:w="709" w:type="dxa"/>
            <w:tcBorders>
              <w:top w:val="nil"/>
              <w:left w:val="nil"/>
              <w:bottom w:val="nil"/>
              <w:right w:val="nil"/>
            </w:tcBorders>
            <w:vAlign w:val="center"/>
          </w:tcPr>
          <w:p w14:paraId="413FFC5A" w14:textId="77777777" w:rsidR="003F658E" w:rsidRDefault="00172D8D">
            <w:pPr>
              <w:spacing w:line="240" w:lineRule="auto"/>
              <w:jc w:val="center"/>
              <w:rPr>
                <w:sz w:val="21"/>
                <w:szCs w:val="21"/>
              </w:rPr>
            </w:pPr>
            <w:r>
              <w:rPr>
                <w:sz w:val="21"/>
                <w:szCs w:val="21"/>
              </w:rPr>
              <w:t>1.4</w:t>
            </w:r>
          </w:p>
        </w:tc>
        <w:tc>
          <w:tcPr>
            <w:tcW w:w="726" w:type="dxa"/>
            <w:tcBorders>
              <w:top w:val="nil"/>
              <w:left w:val="nil"/>
              <w:bottom w:val="nil"/>
              <w:right w:val="nil"/>
            </w:tcBorders>
            <w:vAlign w:val="center"/>
          </w:tcPr>
          <w:p w14:paraId="4EC0EE99" w14:textId="77777777" w:rsidR="003F658E" w:rsidRDefault="00172D8D">
            <w:pPr>
              <w:spacing w:line="240" w:lineRule="auto"/>
              <w:jc w:val="center"/>
              <w:rPr>
                <w:sz w:val="21"/>
                <w:szCs w:val="21"/>
              </w:rPr>
            </w:pPr>
            <w:r>
              <w:rPr>
                <w:sz w:val="21"/>
                <w:szCs w:val="21"/>
              </w:rPr>
              <w:t>1.1</w:t>
            </w:r>
          </w:p>
        </w:tc>
        <w:tc>
          <w:tcPr>
            <w:tcW w:w="709" w:type="dxa"/>
            <w:tcBorders>
              <w:top w:val="nil"/>
              <w:left w:val="nil"/>
              <w:bottom w:val="nil"/>
              <w:right w:val="nil"/>
            </w:tcBorders>
            <w:vAlign w:val="center"/>
          </w:tcPr>
          <w:p w14:paraId="5A8E3E9E" w14:textId="77777777" w:rsidR="003F658E" w:rsidRDefault="00172D8D">
            <w:pPr>
              <w:spacing w:line="240" w:lineRule="auto"/>
              <w:jc w:val="center"/>
              <w:rPr>
                <w:sz w:val="21"/>
                <w:szCs w:val="21"/>
              </w:rPr>
            </w:pPr>
            <w:r>
              <w:rPr>
                <w:sz w:val="21"/>
                <w:szCs w:val="21"/>
              </w:rPr>
              <w:t>1.4</w:t>
            </w:r>
          </w:p>
        </w:tc>
        <w:tc>
          <w:tcPr>
            <w:tcW w:w="726" w:type="dxa"/>
            <w:tcBorders>
              <w:top w:val="nil"/>
              <w:left w:val="nil"/>
              <w:bottom w:val="nil"/>
              <w:right w:val="nil"/>
            </w:tcBorders>
            <w:vAlign w:val="center"/>
          </w:tcPr>
          <w:p w14:paraId="1E0527D7" w14:textId="77777777" w:rsidR="003F658E" w:rsidRDefault="00172D8D">
            <w:pPr>
              <w:spacing w:line="240" w:lineRule="auto"/>
              <w:jc w:val="center"/>
              <w:rPr>
                <w:sz w:val="21"/>
                <w:szCs w:val="21"/>
              </w:rPr>
            </w:pPr>
            <w:r>
              <w:rPr>
                <w:sz w:val="21"/>
                <w:szCs w:val="21"/>
              </w:rPr>
              <w:t>1.1</w:t>
            </w:r>
          </w:p>
        </w:tc>
        <w:tc>
          <w:tcPr>
            <w:tcW w:w="709" w:type="dxa"/>
            <w:tcBorders>
              <w:top w:val="nil"/>
              <w:left w:val="nil"/>
              <w:bottom w:val="nil"/>
              <w:right w:val="nil"/>
            </w:tcBorders>
            <w:vAlign w:val="center"/>
          </w:tcPr>
          <w:p w14:paraId="46D620EC" w14:textId="77777777" w:rsidR="003F658E" w:rsidRDefault="00172D8D">
            <w:pPr>
              <w:spacing w:line="240" w:lineRule="auto"/>
              <w:jc w:val="center"/>
              <w:rPr>
                <w:sz w:val="21"/>
                <w:szCs w:val="21"/>
              </w:rPr>
            </w:pPr>
            <w:r>
              <w:rPr>
                <w:sz w:val="21"/>
                <w:szCs w:val="21"/>
              </w:rPr>
              <w:t>1.4</w:t>
            </w:r>
          </w:p>
        </w:tc>
        <w:tc>
          <w:tcPr>
            <w:tcW w:w="726" w:type="dxa"/>
            <w:tcBorders>
              <w:top w:val="nil"/>
              <w:left w:val="nil"/>
              <w:bottom w:val="nil"/>
              <w:right w:val="nil"/>
            </w:tcBorders>
            <w:vAlign w:val="center"/>
          </w:tcPr>
          <w:p w14:paraId="1FB9D1F5" w14:textId="77777777" w:rsidR="003F658E" w:rsidRDefault="00172D8D">
            <w:pPr>
              <w:spacing w:line="240" w:lineRule="auto"/>
              <w:jc w:val="center"/>
              <w:rPr>
                <w:sz w:val="21"/>
                <w:szCs w:val="21"/>
              </w:rPr>
            </w:pPr>
            <w:r>
              <w:rPr>
                <w:sz w:val="21"/>
                <w:szCs w:val="21"/>
              </w:rPr>
              <w:t>0.8</w:t>
            </w:r>
          </w:p>
        </w:tc>
      </w:tr>
      <w:tr w:rsidR="003F658E" w14:paraId="714E931E" w14:textId="77777777">
        <w:trPr>
          <w:jc w:val="center"/>
        </w:trPr>
        <w:tc>
          <w:tcPr>
            <w:tcW w:w="1122" w:type="dxa"/>
            <w:vMerge/>
            <w:tcBorders>
              <w:top w:val="single" w:sz="12" w:space="0" w:color="auto"/>
              <w:left w:val="nil"/>
              <w:bottom w:val="single" w:sz="12" w:space="0" w:color="auto"/>
              <w:right w:val="nil"/>
            </w:tcBorders>
            <w:vAlign w:val="center"/>
          </w:tcPr>
          <w:p w14:paraId="59F2507E"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4006CA44"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5F8A5A09"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59ACE21C" w14:textId="77777777" w:rsidR="003F658E" w:rsidRDefault="00172D8D">
            <w:pPr>
              <w:spacing w:line="240" w:lineRule="auto"/>
              <w:jc w:val="center"/>
              <w:rPr>
                <w:sz w:val="21"/>
                <w:szCs w:val="21"/>
              </w:rPr>
            </w:pPr>
            <w:r>
              <w:rPr>
                <w:sz w:val="21"/>
                <w:szCs w:val="21"/>
              </w:rPr>
              <w:t>1.26</w:t>
            </w:r>
          </w:p>
        </w:tc>
        <w:tc>
          <w:tcPr>
            <w:tcW w:w="726" w:type="dxa"/>
            <w:tcBorders>
              <w:top w:val="nil"/>
              <w:left w:val="nil"/>
              <w:bottom w:val="nil"/>
              <w:right w:val="nil"/>
            </w:tcBorders>
            <w:vAlign w:val="center"/>
          </w:tcPr>
          <w:p w14:paraId="586B3A04"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249D903C" w14:textId="77777777" w:rsidR="003F658E" w:rsidRDefault="00172D8D">
            <w:pPr>
              <w:spacing w:line="240" w:lineRule="auto"/>
              <w:jc w:val="center"/>
              <w:rPr>
                <w:sz w:val="21"/>
                <w:szCs w:val="21"/>
              </w:rPr>
            </w:pPr>
            <w:r>
              <w:rPr>
                <w:sz w:val="21"/>
                <w:szCs w:val="21"/>
              </w:rPr>
              <w:t>1.12</w:t>
            </w:r>
          </w:p>
        </w:tc>
        <w:tc>
          <w:tcPr>
            <w:tcW w:w="726" w:type="dxa"/>
            <w:tcBorders>
              <w:top w:val="nil"/>
              <w:left w:val="nil"/>
              <w:bottom w:val="nil"/>
              <w:right w:val="nil"/>
            </w:tcBorders>
            <w:vAlign w:val="center"/>
          </w:tcPr>
          <w:p w14:paraId="4BB30D09"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2F07F7CC"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5FBA2BAB"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042A21CE"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5F5F97C7" w14:textId="77777777" w:rsidR="003F658E" w:rsidRDefault="00172D8D">
            <w:pPr>
              <w:spacing w:line="240" w:lineRule="auto"/>
              <w:jc w:val="center"/>
              <w:rPr>
                <w:sz w:val="21"/>
                <w:szCs w:val="21"/>
              </w:rPr>
            </w:pPr>
            <w:r>
              <w:rPr>
                <w:sz w:val="21"/>
                <w:szCs w:val="21"/>
              </w:rPr>
              <w:t>1.8</w:t>
            </w:r>
          </w:p>
        </w:tc>
      </w:tr>
      <w:tr w:rsidR="003F658E" w14:paraId="36058617" w14:textId="77777777">
        <w:trPr>
          <w:jc w:val="center"/>
        </w:trPr>
        <w:tc>
          <w:tcPr>
            <w:tcW w:w="1122" w:type="dxa"/>
            <w:vMerge/>
            <w:tcBorders>
              <w:top w:val="single" w:sz="12" w:space="0" w:color="auto"/>
              <w:left w:val="nil"/>
              <w:bottom w:val="single" w:sz="12" w:space="0" w:color="auto"/>
              <w:right w:val="nil"/>
            </w:tcBorders>
            <w:vAlign w:val="center"/>
          </w:tcPr>
          <w:p w14:paraId="6E6EE054"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2EA0EF3A" w14:textId="77777777" w:rsidR="003F658E" w:rsidRDefault="00172D8D">
            <w:pPr>
              <w:spacing w:line="240" w:lineRule="auto"/>
              <w:jc w:val="center"/>
              <w:rPr>
                <w:sz w:val="21"/>
                <w:szCs w:val="21"/>
              </w:rPr>
            </w:pPr>
            <w:r>
              <w:rPr>
                <w:sz w:val="21"/>
                <w:szCs w:val="21"/>
              </w:rPr>
              <w:t>2.5</w:t>
            </w:r>
          </w:p>
        </w:tc>
        <w:tc>
          <w:tcPr>
            <w:tcW w:w="758" w:type="dxa"/>
            <w:tcBorders>
              <w:top w:val="nil"/>
              <w:left w:val="nil"/>
              <w:bottom w:val="nil"/>
              <w:right w:val="nil"/>
            </w:tcBorders>
            <w:vAlign w:val="center"/>
          </w:tcPr>
          <w:p w14:paraId="6F064F85"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60259E25"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1E30E2F6" w14:textId="77777777" w:rsidR="003F658E" w:rsidRDefault="00172D8D">
            <w:pPr>
              <w:spacing w:line="240" w:lineRule="auto"/>
              <w:jc w:val="center"/>
              <w:rPr>
                <w:sz w:val="21"/>
                <w:szCs w:val="21"/>
              </w:rPr>
            </w:pPr>
            <w:r>
              <w:rPr>
                <w:sz w:val="21"/>
                <w:szCs w:val="21"/>
              </w:rPr>
              <w:t>4.5</w:t>
            </w:r>
          </w:p>
        </w:tc>
        <w:tc>
          <w:tcPr>
            <w:tcW w:w="709" w:type="dxa"/>
            <w:tcBorders>
              <w:top w:val="nil"/>
              <w:left w:val="nil"/>
              <w:bottom w:val="nil"/>
              <w:right w:val="nil"/>
            </w:tcBorders>
            <w:vAlign w:val="center"/>
          </w:tcPr>
          <w:p w14:paraId="547FB1F6"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41DB05DB" w14:textId="77777777" w:rsidR="003F658E" w:rsidRDefault="00172D8D">
            <w:pPr>
              <w:spacing w:line="240" w:lineRule="auto"/>
              <w:jc w:val="center"/>
              <w:rPr>
                <w:sz w:val="21"/>
                <w:szCs w:val="21"/>
              </w:rPr>
            </w:pPr>
            <w:r>
              <w:rPr>
                <w:sz w:val="21"/>
                <w:szCs w:val="21"/>
              </w:rPr>
              <w:t>6.0</w:t>
            </w:r>
          </w:p>
        </w:tc>
        <w:tc>
          <w:tcPr>
            <w:tcW w:w="709" w:type="dxa"/>
            <w:tcBorders>
              <w:top w:val="nil"/>
              <w:left w:val="nil"/>
              <w:bottom w:val="nil"/>
              <w:right w:val="nil"/>
            </w:tcBorders>
            <w:vAlign w:val="center"/>
          </w:tcPr>
          <w:p w14:paraId="0A7C7416"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637E1514" w14:textId="77777777" w:rsidR="003F658E" w:rsidRDefault="00172D8D">
            <w:pPr>
              <w:spacing w:line="240" w:lineRule="auto"/>
              <w:jc w:val="center"/>
              <w:rPr>
                <w:sz w:val="21"/>
                <w:szCs w:val="21"/>
              </w:rPr>
            </w:pPr>
            <w:r>
              <w:rPr>
                <w:sz w:val="21"/>
                <w:szCs w:val="21"/>
              </w:rPr>
              <w:t>10.0</w:t>
            </w:r>
          </w:p>
        </w:tc>
        <w:tc>
          <w:tcPr>
            <w:tcW w:w="709" w:type="dxa"/>
            <w:tcBorders>
              <w:top w:val="nil"/>
              <w:left w:val="nil"/>
              <w:bottom w:val="nil"/>
              <w:right w:val="nil"/>
            </w:tcBorders>
            <w:vAlign w:val="center"/>
          </w:tcPr>
          <w:p w14:paraId="76FB9D18"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2DC69316" w14:textId="77777777" w:rsidR="003F658E" w:rsidRDefault="00172D8D">
            <w:pPr>
              <w:spacing w:line="240" w:lineRule="auto"/>
              <w:jc w:val="center"/>
              <w:rPr>
                <w:sz w:val="21"/>
                <w:szCs w:val="21"/>
              </w:rPr>
            </w:pPr>
            <w:r>
              <w:rPr>
                <w:sz w:val="21"/>
                <w:szCs w:val="21"/>
              </w:rPr>
              <w:t>2.5</w:t>
            </w:r>
          </w:p>
        </w:tc>
      </w:tr>
      <w:tr w:rsidR="003F658E" w14:paraId="0754A886" w14:textId="77777777">
        <w:trPr>
          <w:jc w:val="center"/>
        </w:trPr>
        <w:tc>
          <w:tcPr>
            <w:tcW w:w="1122" w:type="dxa"/>
            <w:vMerge/>
            <w:tcBorders>
              <w:top w:val="single" w:sz="12" w:space="0" w:color="auto"/>
              <w:left w:val="nil"/>
              <w:bottom w:val="single" w:sz="12" w:space="0" w:color="auto"/>
              <w:right w:val="nil"/>
            </w:tcBorders>
            <w:vAlign w:val="center"/>
          </w:tcPr>
          <w:p w14:paraId="0CF5E4B2"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505326F4"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210A3183"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1F1A4463"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4DBE3C9E" w14:textId="77777777" w:rsidR="003F658E" w:rsidRDefault="00172D8D">
            <w:pPr>
              <w:spacing w:line="240" w:lineRule="auto"/>
              <w:jc w:val="center"/>
              <w:rPr>
                <w:sz w:val="21"/>
                <w:szCs w:val="21"/>
              </w:rPr>
            </w:pPr>
            <w:r>
              <w:rPr>
                <w:sz w:val="21"/>
                <w:szCs w:val="21"/>
              </w:rPr>
              <w:t>0.9</w:t>
            </w:r>
          </w:p>
        </w:tc>
        <w:tc>
          <w:tcPr>
            <w:tcW w:w="709" w:type="dxa"/>
            <w:tcBorders>
              <w:top w:val="nil"/>
              <w:left w:val="nil"/>
              <w:bottom w:val="nil"/>
              <w:right w:val="nil"/>
            </w:tcBorders>
            <w:vAlign w:val="center"/>
          </w:tcPr>
          <w:p w14:paraId="16284B26"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22D7AACD" w14:textId="77777777" w:rsidR="003F658E" w:rsidRDefault="00172D8D">
            <w:pPr>
              <w:spacing w:line="240" w:lineRule="auto"/>
              <w:jc w:val="center"/>
              <w:rPr>
                <w:sz w:val="21"/>
                <w:szCs w:val="21"/>
              </w:rPr>
            </w:pPr>
            <w:r>
              <w:rPr>
                <w:sz w:val="21"/>
                <w:szCs w:val="21"/>
              </w:rPr>
              <w:t>0.7</w:t>
            </w:r>
          </w:p>
        </w:tc>
        <w:tc>
          <w:tcPr>
            <w:tcW w:w="709" w:type="dxa"/>
            <w:tcBorders>
              <w:top w:val="nil"/>
              <w:left w:val="nil"/>
              <w:bottom w:val="nil"/>
              <w:right w:val="nil"/>
            </w:tcBorders>
            <w:vAlign w:val="center"/>
          </w:tcPr>
          <w:p w14:paraId="46C04494"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5913ADE4" w14:textId="77777777" w:rsidR="003F658E" w:rsidRDefault="00172D8D">
            <w:pPr>
              <w:spacing w:line="240" w:lineRule="auto"/>
              <w:jc w:val="center"/>
              <w:rPr>
                <w:sz w:val="21"/>
                <w:szCs w:val="21"/>
              </w:rPr>
            </w:pPr>
            <w:r>
              <w:rPr>
                <w:sz w:val="21"/>
                <w:szCs w:val="21"/>
              </w:rPr>
              <w:t>0.6</w:t>
            </w:r>
          </w:p>
        </w:tc>
        <w:tc>
          <w:tcPr>
            <w:tcW w:w="709" w:type="dxa"/>
            <w:tcBorders>
              <w:top w:val="nil"/>
              <w:left w:val="nil"/>
              <w:bottom w:val="nil"/>
              <w:right w:val="nil"/>
            </w:tcBorders>
            <w:vAlign w:val="center"/>
          </w:tcPr>
          <w:p w14:paraId="6302F2A5"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nil"/>
              <w:right w:val="nil"/>
            </w:tcBorders>
            <w:vAlign w:val="center"/>
          </w:tcPr>
          <w:p w14:paraId="03239696" w14:textId="77777777" w:rsidR="003F658E" w:rsidRDefault="00172D8D">
            <w:pPr>
              <w:spacing w:line="240" w:lineRule="auto"/>
              <w:jc w:val="center"/>
              <w:rPr>
                <w:sz w:val="21"/>
                <w:szCs w:val="21"/>
              </w:rPr>
            </w:pPr>
            <w:r>
              <w:rPr>
                <w:sz w:val="21"/>
                <w:szCs w:val="21"/>
              </w:rPr>
              <w:t>0.4</w:t>
            </w:r>
          </w:p>
        </w:tc>
      </w:tr>
      <w:tr w:rsidR="003F658E" w14:paraId="4BEC9F21" w14:textId="77777777">
        <w:trPr>
          <w:jc w:val="center"/>
        </w:trPr>
        <w:tc>
          <w:tcPr>
            <w:tcW w:w="1122" w:type="dxa"/>
            <w:vMerge/>
            <w:tcBorders>
              <w:top w:val="single" w:sz="12" w:space="0" w:color="auto"/>
              <w:left w:val="nil"/>
              <w:bottom w:val="single" w:sz="12" w:space="0" w:color="auto"/>
              <w:right w:val="nil"/>
            </w:tcBorders>
            <w:vAlign w:val="center"/>
          </w:tcPr>
          <w:p w14:paraId="55D1E0B7"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FA6BA9D"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6A520A66"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6865E483" w14:textId="77777777" w:rsidR="003F658E" w:rsidRDefault="00172D8D">
            <w:pPr>
              <w:spacing w:line="240" w:lineRule="auto"/>
              <w:jc w:val="center"/>
              <w:rPr>
                <w:sz w:val="21"/>
                <w:szCs w:val="21"/>
              </w:rPr>
            </w:pPr>
            <w:r>
              <w:rPr>
                <w:sz w:val="21"/>
                <w:szCs w:val="21"/>
              </w:rPr>
              <w:t>1.12</w:t>
            </w:r>
          </w:p>
        </w:tc>
        <w:tc>
          <w:tcPr>
            <w:tcW w:w="726" w:type="dxa"/>
            <w:tcBorders>
              <w:top w:val="nil"/>
              <w:left w:val="nil"/>
              <w:bottom w:val="nil"/>
              <w:right w:val="nil"/>
            </w:tcBorders>
            <w:vAlign w:val="center"/>
          </w:tcPr>
          <w:p w14:paraId="27FC604A"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1806C38A" w14:textId="77777777" w:rsidR="003F658E" w:rsidRDefault="00172D8D">
            <w:pPr>
              <w:spacing w:line="240" w:lineRule="auto"/>
              <w:jc w:val="center"/>
              <w:rPr>
                <w:sz w:val="21"/>
                <w:szCs w:val="21"/>
              </w:rPr>
            </w:pPr>
            <w:r>
              <w:rPr>
                <w:sz w:val="21"/>
                <w:szCs w:val="21"/>
              </w:rPr>
              <w:t>0.9</w:t>
            </w:r>
          </w:p>
        </w:tc>
        <w:tc>
          <w:tcPr>
            <w:tcW w:w="726" w:type="dxa"/>
            <w:tcBorders>
              <w:top w:val="nil"/>
              <w:left w:val="nil"/>
              <w:bottom w:val="nil"/>
              <w:right w:val="nil"/>
            </w:tcBorders>
            <w:vAlign w:val="center"/>
          </w:tcPr>
          <w:p w14:paraId="568831A4"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41E5365F" w14:textId="77777777" w:rsidR="003F658E" w:rsidRDefault="00172D8D">
            <w:pPr>
              <w:spacing w:line="240" w:lineRule="auto"/>
              <w:jc w:val="center"/>
              <w:rPr>
                <w:sz w:val="21"/>
                <w:szCs w:val="21"/>
              </w:rPr>
            </w:pPr>
            <w:r>
              <w:rPr>
                <w:sz w:val="21"/>
                <w:szCs w:val="21"/>
              </w:rPr>
              <w:t>0.8</w:t>
            </w:r>
          </w:p>
        </w:tc>
        <w:tc>
          <w:tcPr>
            <w:tcW w:w="726" w:type="dxa"/>
            <w:tcBorders>
              <w:top w:val="nil"/>
              <w:left w:val="nil"/>
              <w:bottom w:val="nil"/>
              <w:right w:val="nil"/>
            </w:tcBorders>
            <w:vAlign w:val="center"/>
          </w:tcPr>
          <w:p w14:paraId="1163B388"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38EB13CA" w14:textId="77777777" w:rsidR="003F658E" w:rsidRDefault="00172D8D">
            <w:pPr>
              <w:spacing w:line="240" w:lineRule="auto"/>
              <w:jc w:val="center"/>
              <w:rPr>
                <w:sz w:val="21"/>
                <w:szCs w:val="21"/>
              </w:rPr>
            </w:pPr>
            <w:r>
              <w:rPr>
                <w:sz w:val="21"/>
                <w:szCs w:val="21"/>
              </w:rPr>
              <w:t>0.8</w:t>
            </w:r>
          </w:p>
        </w:tc>
        <w:tc>
          <w:tcPr>
            <w:tcW w:w="726" w:type="dxa"/>
            <w:tcBorders>
              <w:top w:val="nil"/>
              <w:left w:val="nil"/>
              <w:bottom w:val="nil"/>
              <w:right w:val="nil"/>
            </w:tcBorders>
            <w:vAlign w:val="center"/>
          </w:tcPr>
          <w:p w14:paraId="2D630CBE" w14:textId="77777777" w:rsidR="003F658E" w:rsidRDefault="00172D8D">
            <w:pPr>
              <w:spacing w:line="240" w:lineRule="auto"/>
              <w:jc w:val="center"/>
              <w:rPr>
                <w:sz w:val="21"/>
                <w:szCs w:val="21"/>
              </w:rPr>
            </w:pPr>
            <w:r>
              <w:rPr>
                <w:sz w:val="21"/>
                <w:szCs w:val="21"/>
              </w:rPr>
              <w:t>1.8</w:t>
            </w:r>
          </w:p>
        </w:tc>
      </w:tr>
      <w:tr w:rsidR="003F658E" w14:paraId="1B8D937D" w14:textId="77777777">
        <w:trPr>
          <w:jc w:val="center"/>
        </w:trPr>
        <w:tc>
          <w:tcPr>
            <w:tcW w:w="1122" w:type="dxa"/>
            <w:vMerge/>
            <w:tcBorders>
              <w:top w:val="single" w:sz="12" w:space="0" w:color="auto"/>
              <w:left w:val="nil"/>
              <w:bottom w:val="single" w:sz="12" w:space="0" w:color="auto"/>
              <w:right w:val="nil"/>
            </w:tcBorders>
            <w:vAlign w:val="center"/>
          </w:tcPr>
          <w:p w14:paraId="4FA1811D"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01E3245C"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01F68357"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691950A2"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0B375840" w14:textId="77777777" w:rsidR="003F658E" w:rsidRDefault="00172D8D">
            <w:pPr>
              <w:spacing w:line="240" w:lineRule="auto"/>
              <w:jc w:val="center"/>
              <w:rPr>
                <w:sz w:val="21"/>
                <w:szCs w:val="21"/>
              </w:rPr>
            </w:pPr>
            <w:r>
              <w:rPr>
                <w:sz w:val="21"/>
                <w:szCs w:val="21"/>
              </w:rPr>
              <w:t>1.3</w:t>
            </w:r>
          </w:p>
        </w:tc>
        <w:tc>
          <w:tcPr>
            <w:tcW w:w="709" w:type="dxa"/>
            <w:tcBorders>
              <w:top w:val="nil"/>
              <w:left w:val="nil"/>
              <w:bottom w:val="nil"/>
              <w:right w:val="nil"/>
            </w:tcBorders>
            <w:vAlign w:val="center"/>
          </w:tcPr>
          <w:p w14:paraId="654155AE"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1680EA87" w14:textId="77777777" w:rsidR="003F658E" w:rsidRDefault="00172D8D">
            <w:pPr>
              <w:spacing w:line="240" w:lineRule="auto"/>
              <w:jc w:val="center"/>
              <w:rPr>
                <w:sz w:val="21"/>
                <w:szCs w:val="21"/>
              </w:rPr>
            </w:pPr>
            <w:r>
              <w:rPr>
                <w:sz w:val="21"/>
                <w:szCs w:val="21"/>
              </w:rPr>
              <w:t>1.3</w:t>
            </w:r>
          </w:p>
        </w:tc>
        <w:tc>
          <w:tcPr>
            <w:tcW w:w="709" w:type="dxa"/>
            <w:tcBorders>
              <w:top w:val="nil"/>
              <w:left w:val="nil"/>
              <w:bottom w:val="nil"/>
              <w:right w:val="nil"/>
            </w:tcBorders>
            <w:vAlign w:val="center"/>
          </w:tcPr>
          <w:p w14:paraId="6AB1E940"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464E1C88" w14:textId="77777777" w:rsidR="003F658E" w:rsidRDefault="00172D8D">
            <w:pPr>
              <w:spacing w:line="240" w:lineRule="auto"/>
              <w:jc w:val="center"/>
              <w:rPr>
                <w:sz w:val="21"/>
                <w:szCs w:val="21"/>
              </w:rPr>
            </w:pPr>
            <w:r>
              <w:rPr>
                <w:sz w:val="21"/>
                <w:szCs w:val="21"/>
              </w:rPr>
              <w:t>1.1</w:t>
            </w:r>
          </w:p>
        </w:tc>
        <w:tc>
          <w:tcPr>
            <w:tcW w:w="709" w:type="dxa"/>
            <w:tcBorders>
              <w:top w:val="nil"/>
              <w:left w:val="nil"/>
              <w:bottom w:val="nil"/>
              <w:right w:val="nil"/>
            </w:tcBorders>
            <w:vAlign w:val="center"/>
          </w:tcPr>
          <w:p w14:paraId="3DA976E8"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29437288" w14:textId="77777777" w:rsidR="003F658E" w:rsidRDefault="00172D8D">
            <w:pPr>
              <w:spacing w:line="240" w:lineRule="auto"/>
              <w:jc w:val="center"/>
              <w:rPr>
                <w:sz w:val="21"/>
                <w:szCs w:val="21"/>
              </w:rPr>
            </w:pPr>
            <w:r>
              <w:rPr>
                <w:sz w:val="21"/>
                <w:szCs w:val="21"/>
              </w:rPr>
              <w:t>1.1</w:t>
            </w:r>
          </w:p>
        </w:tc>
      </w:tr>
      <w:tr w:rsidR="003F658E" w14:paraId="5331DDE2" w14:textId="77777777">
        <w:trPr>
          <w:jc w:val="center"/>
        </w:trPr>
        <w:tc>
          <w:tcPr>
            <w:tcW w:w="1122" w:type="dxa"/>
            <w:vMerge/>
            <w:tcBorders>
              <w:top w:val="single" w:sz="12" w:space="0" w:color="auto"/>
              <w:left w:val="nil"/>
              <w:bottom w:val="single" w:sz="12" w:space="0" w:color="auto"/>
              <w:right w:val="nil"/>
            </w:tcBorders>
            <w:vAlign w:val="center"/>
          </w:tcPr>
          <w:p w14:paraId="215FF236"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78DBC640" w14:textId="77777777" w:rsidR="003F658E" w:rsidRDefault="00172D8D">
            <w:pPr>
              <w:spacing w:line="240" w:lineRule="auto"/>
              <w:jc w:val="center"/>
              <w:rPr>
                <w:sz w:val="21"/>
                <w:szCs w:val="21"/>
              </w:rPr>
            </w:pPr>
            <w:r>
              <w:rPr>
                <w:sz w:val="21"/>
                <w:szCs w:val="21"/>
              </w:rPr>
              <w:t>3.5</w:t>
            </w:r>
          </w:p>
        </w:tc>
        <w:tc>
          <w:tcPr>
            <w:tcW w:w="758" w:type="dxa"/>
            <w:tcBorders>
              <w:top w:val="nil"/>
              <w:left w:val="nil"/>
              <w:bottom w:val="nil"/>
              <w:right w:val="nil"/>
            </w:tcBorders>
            <w:vAlign w:val="center"/>
          </w:tcPr>
          <w:p w14:paraId="22516DC7"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28ED2DC2"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2E012360" w14:textId="77777777" w:rsidR="003F658E" w:rsidRDefault="00172D8D">
            <w:pPr>
              <w:spacing w:line="240" w:lineRule="auto"/>
              <w:jc w:val="center"/>
              <w:rPr>
                <w:sz w:val="21"/>
                <w:szCs w:val="21"/>
              </w:rPr>
            </w:pPr>
            <w:r>
              <w:rPr>
                <w:sz w:val="21"/>
                <w:szCs w:val="21"/>
              </w:rPr>
              <w:t>0.8</w:t>
            </w:r>
          </w:p>
        </w:tc>
        <w:tc>
          <w:tcPr>
            <w:tcW w:w="709" w:type="dxa"/>
            <w:tcBorders>
              <w:top w:val="nil"/>
              <w:left w:val="nil"/>
              <w:bottom w:val="nil"/>
              <w:right w:val="nil"/>
            </w:tcBorders>
            <w:vAlign w:val="center"/>
          </w:tcPr>
          <w:p w14:paraId="7CB6E0AE"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0ED66601" w14:textId="77777777" w:rsidR="003F658E" w:rsidRDefault="00172D8D">
            <w:pPr>
              <w:spacing w:line="240" w:lineRule="auto"/>
              <w:jc w:val="center"/>
              <w:rPr>
                <w:sz w:val="21"/>
                <w:szCs w:val="21"/>
              </w:rPr>
            </w:pPr>
            <w:r>
              <w:rPr>
                <w:sz w:val="21"/>
                <w:szCs w:val="21"/>
              </w:rPr>
              <w:t>0.6</w:t>
            </w:r>
          </w:p>
        </w:tc>
        <w:tc>
          <w:tcPr>
            <w:tcW w:w="709" w:type="dxa"/>
            <w:tcBorders>
              <w:top w:val="nil"/>
              <w:left w:val="nil"/>
              <w:bottom w:val="nil"/>
              <w:right w:val="nil"/>
            </w:tcBorders>
            <w:vAlign w:val="center"/>
          </w:tcPr>
          <w:p w14:paraId="5213F254"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624462AB" w14:textId="77777777" w:rsidR="003F658E" w:rsidRDefault="00172D8D">
            <w:pPr>
              <w:spacing w:line="240" w:lineRule="auto"/>
              <w:jc w:val="center"/>
              <w:rPr>
                <w:sz w:val="21"/>
                <w:szCs w:val="21"/>
              </w:rPr>
            </w:pPr>
            <w:r>
              <w:rPr>
                <w:sz w:val="21"/>
                <w:szCs w:val="21"/>
              </w:rPr>
              <w:t>0.5</w:t>
            </w:r>
          </w:p>
        </w:tc>
        <w:tc>
          <w:tcPr>
            <w:tcW w:w="709" w:type="dxa"/>
            <w:tcBorders>
              <w:top w:val="nil"/>
              <w:left w:val="nil"/>
              <w:bottom w:val="nil"/>
              <w:right w:val="nil"/>
            </w:tcBorders>
            <w:vAlign w:val="center"/>
          </w:tcPr>
          <w:p w14:paraId="748A385F"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75A1972F" w14:textId="77777777" w:rsidR="003F658E" w:rsidRDefault="00172D8D">
            <w:pPr>
              <w:spacing w:line="240" w:lineRule="auto"/>
              <w:jc w:val="center"/>
              <w:rPr>
                <w:sz w:val="21"/>
                <w:szCs w:val="21"/>
              </w:rPr>
            </w:pPr>
            <w:r>
              <w:rPr>
                <w:sz w:val="21"/>
                <w:szCs w:val="21"/>
              </w:rPr>
              <w:t>0.5</w:t>
            </w:r>
          </w:p>
        </w:tc>
      </w:tr>
      <w:tr w:rsidR="003F658E" w14:paraId="228E1577" w14:textId="77777777">
        <w:trPr>
          <w:jc w:val="center"/>
        </w:trPr>
        <w:tc>
          <w:tcPr>
            <w:tcW w:w="1122" w:type="dxa"/>
            <w:vMerge/>
            <w:tcBorders>
              <w:top w:val="single" w:sz="12" w:space="0" w:color="auto"/>
              <w:left w:val="nil"/>
              <w:bottom w:val="single" w:sz="12" w:space="0" w:color="auto"/>
              <w:right w:val="nil"/>
            </w:tcBorders>
            <w:vAlign w:val="center"/>
          </w:tcPr>
          <w:p w14:paraId="3B1A1206"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723251BC"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nil"/>
              <w:right w:val="nil"/>
            </w:tcBorders>
            <w:vAlign w:val="center"/>
          </w:tcPr>
          <w:p w14:paraId="0F76862C" w14:textId="77777777" w:rsidR="003F658E" w:rsidRDefault="00172D8D">
            <w:pPr>
              <w:spacing w:line="240" w:lineRule="auto"/>
              <w:jc w:val="center"/>
              <w:rPr>
                <w:sz w:val="21"/>
                <w:szCs w:val="21"/>
              </w:rPr>
            </w:pPr>
            <w:r>
              <w:rPr>
                <w:sz w:val="21"/>
                <w:szCs w:val="21"/>
              </w:rPr>
              <w:t>4.0</w:t>
            </w:r>
          </w:p>
        </w:tc>
        <w:tc>
          <w:tcPr>
            <w:tcW w:w="709" w:type="dxa"/>
            <w:tcBorders>
              <w:top w:val="nil"/>
              <w:left w:val="nil"/>
              <w:bottom w:val="nil"/>
              <w:right w:val="nil"/>
            </w:tcBorders>
            <w:vAlign w:val="center"/>
          </w:tcPr>
          <w:p w14:paraId="5105F69D" w14:textId="77777777" w:rsidR="003F658E" w:rsidRDefault="00172D8D">
            <w:pPr>
              <w:spacing w:line="240" w:lineRule="auto"/>
              <w:jc w:val="center"/>
              <w:rPr>
                <w:sz w:val="21"/>
                <w:szCs w:val="21"/>
              </w:rPr>
            </w:pPr>
            <w:r>
              <w:rPr>
                <w:sz w:val="21"/>
                <w:szCs w:val="21"/>
              </w:rPr>
              <w:t>1.4</w:t>
            </w:r>
          </w:p>
        </w:tc>
        <w:tc>
          <w:tcPr>
            <w:tcW w:w="726" w:type="dxa"/>
            <w:tcBorders>
              <w:top w:val="nil"/>
              <w:left w:val="nil"/>
              <w:bottom w:val="nil"/>
              <w:right w:val="nil"/>
            </w:tcBorders>
            <w:vAlign w:val="center"/>
          </w:tcPr>
          <w:p w14:paraId="6CD2BA73"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6B47D0AD" w14:textId="77777777" w:rsidR="003F658E" w:rsidRDefault="00172D8D">
            <w:pPr>
              <w:spacing w:line="240" w:lineRule="auto"/>
              <w:jc w:val="center"/>
              <w:rPr>
                <w:sz w:val="21"/>
                <w:szCs w:val="21"/>
              </w:rPr>
            </w:pPr>
            <w:r>
              <w:rPr>
                <w:sz w:val="21"/>
                <w:szCs w:val="21"/>
              </w:rPr>
              <w:t>0.9</w:t>
            </w:r>
          </w:p>
        </w:tc>
        <w:tc>
          <w:tcPr>
            <w:tcW w:w="726" w:type="dxa"/>
            <w:tcBorders>
              <w:top w:val="nil"/>
              <w:left w:val="nil"/>
              <w:bottom w:val="nil"/>
              <w:right w:val="nil"/>
            </w:tcBorders>
            <w:vAlign w:val="center"/>
          </w:tcPr>
          <w:p w14:paraId="3D1D6346"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2B7659F6" w14:textId="77777777" w:rsidR="003F658E" w:rsidRDefault="00172D8D">
            <w:pPr>
              <w:spacing w:line="240" w:lineRule="auto"/>
              <w:jc w:val="center"/>
              <w:rPr>
                <w:sz w:val="21"/>
                <w:szCs w:val="21"/>
              </w:rPr>
            </w:pPr>
            <w:r>
              <w:rPr>
                <w:sz w:val="21"/>
                <w:szCs w:val="21"/>
              </w:rPr>
              <w:t>0.8</w:t>
            </w:r>
          </w:p>
        </w:tc>
        <w:tc>
          <w:tcPr>
            <w:tcW w:w="726" w:type="dxa"/>
            <w:tcBorders>
              <w:top w:val="nil"/>
              <w:left w:val="nil"/>
              <w:bottom w:val="nil"/>
              <w:right w:val="nil"/>
            </w:tcBorders>
            <w:vAlign w:val="center"/>
          </w:tcPr>
          <w:p w14:paraId="7665EA8F"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3EE478FE" w14:textId="77777777" w:rsidR="003F658E" w:rsidRDefault="00172D8D">
            <w:pPr>
              <w:spacing w:line="240" w:lineRule="auto"/>
              <w:jc w:val="center"/>
              <w:rPr>
                <w:sz w:val="21"/>
                <w:szCs w:val="21"/>
              </w:rPr>
            </w:pPr>
            <w:r>
              <w:rPr>
                <w:sz w:val="21"/>
                <w:szCs w:val="21"/>
              </w:rPr>
              <w:t>0.6</w:t>
            </w:r>
          </w:p>
        </w:tc>
        <w:tc>
          <w:tcPr>
            <w:tcW w:w="726" w:type="dxa"/>
            <w:tcBorders>
              <w:top w:val="nil"/>
              <w:left w:val="nil"/>
              <w:bottom w:val="nil"/>
              <w:right w:val="nil"/>
            </w:tcBorders>
            <w:vAlign w:val="center"/>
          </w:tcPr>
          <w:p w14:paraId="5E028AA7" w14:textId="77777777" w:rsidR="003F658E" w:rsidRDefault="00172D8D">
            <w:pPr>
              <w:spacing w:line="240" w:lineRule="auto"/>
              <w:jc w:val="center"/>
              <w:rPr>
                <w:sz w:val="21"/>
                <w:szCs w:val="21"/>
              </w:rPr>
            </w:pPr>
            <w:r>
              <w:rPr>
                <w:sz w:val="21"/>
                <w:szCs w:val="21"/>
              </w:rPr>
              <w:t>1.8</w:t>
            </w:r>
          </w:p>
        </w:tc>
      </w:tr>
      <w:tr w:rsidR="003F658E" w14:paraId="45DE8597" w14:textId="77777777">
        <w:trPr>
          <w:jc w:val="center"/>
        </w:trPr>
        <w:tc>
          <w:tcPr>
            <w:tcW w:w="1122" w:type="dxa"/>
            <w:vMerge/>
            <w:tcBorders>
              <w:top w:val="single" w:sz="12" w:space="0" w:color="auto"/>
              <w:left w:val="nil"/>
              <w:bottom w:val="single" w:sz="12" w:space="0" w:color="auto"/>
              <w:right w:val="nil"/>
            </w:tcBorders>
            <w:vAlign w:val="center"/>
          </w:tcPr>
          <w:p w14:paraId="3FDA462E"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33C32548" w14:textId="77777777" w:rsidR="003F658E" w:rsidRDefault="00172D8D">
            <w:pPr>
              <w:spacing w:line="240" w:lineRule="auto"/>
              <w:jc w:val="center"/>
              <w:rPr>
                <w:sz w:val="21"/>
                <w:szCs w:val="21"/>
              </w:rPr>
            </w:pPr>
            <w:r>
              <w:rPr>
                <w:sz w:val="21"/>
                <w:szCs w:val="21"/>
              </w:rPr>
              <w:t>4.0</w:t>
            </w:r>
          </w:p>
        </w:tc>
        <w:tc>
          <w:tcPr>
            <w:tcW w:w="758" w:type="dxa"/>
            <w:tcBorders>
              <w:top w:val="nil"/>
              <w:left w:val="nil"/>
              <w:bottom w:val="nil"/>
              <w:right w:val="nil"/>
            </w:tcBorders>
            <w:vAlign w:val="center"/>
          </w:tcPr>
          <w:p w14:paraId="607A1B70" w14:textId="77777777" w:rsidR="003F658E" w:rsidRDefault="00172D8D">
            <w:pPr>
              <w:spacing w:line="240" w:lineRule="auto"/>
              <w:jc w:val="center"/>
              <w:rPr>
                <w:sz w:val="21"/>
                <w:szCs w:val="21"/>
              </w:rPr>
            </w:pPr>
            <w:r>
              <w:rPr>
                <w:sz w:val="21"/>
                <w:szCs w:val="21"/>
              </w:rPr>
              <w:t>3.5</w:t>
            </w:r>
          </w:p>
        </w:tc>
        <w:tc>
          <w:tcPr>
            <w:tcW w:w="709" w:type="dxa"/>
            <w:tcBorders>
              <w:top w:val="nil"/>
              <w:left w:val="nil"/>
              <w:bottom w:val="nil"/>
              <w:right w:val="nil"/>
            </w:tcBorders>
            <w:vAlign w:val="center"/>
          </w:tcPr>
          <w:p w14:paraId="477B8130"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nil"/>
              <w:right w:val="nil"/>
            </w:tcBorders>
            <w:vAlign w:val="center"/>
          </w:tcPr>
          <w:p w14:paraId="6817DEAF" w14:textId="77777777" w:rsidR="003F658E" w:rsidRDefault="00172D8D">
            <w:pPr>
              <w:spacing w:line="240" w:lineRule="auto"/>
              <w:jc w:val="center"/>
              <w:rPr>
                <w:sz w:val="21"/>
                <w:szCs w:val="21"/>
              </w:rPr>
            </w:pPr>
            <w:r>
              <w:rPr>
                <w:sz w:val="21"/>
                <w:szCs w:val="21"/>
              </w:rPr>
              <w:t>0.9</w:t>
            </w:r>
          </w:p>
        </w:tc>
        <w:tc>
          <w:tcPr>
            <w:tcW w:w="709" w:type="dxa"/>
            <w:tcBorders>
              <w:top w:val="nil"/>
              <w:left w:val="nil"/>
              <w:bottom w:val="nil"/>
              <w:right w:val="nil"/>
            </w:tcBorders>
            <w:vAlign w:val="center"/>
          </w:tcPr>
          <w:p w14:paraId="76C6CE04"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nil"/>
              <w:right w:val="nil"/>
            </w:tcBorders>
            <w:vAlign w:val="center"/>
          </w:tcPr>
          <w:p w14:paraId="43DA659D" w14:textId="77777777" w:rsidR="003F658E" w:rsidRDefault="00172D8D">
            <w:pPr>
              <w:spacing w:line="240" w:lineRule="auto"/>
              <w:jc w:val="center"/>
              <w:rPr>
                <w:sz w:val="21"/>
                <w:szCs w:val="21"/>
              </w:rPr>
            </w:pPr>
            <w:r>
              <w:rPr>
                <w:sz w:val="21"/>
                <w:szCs w:val="21"/>
              </w:rPr>
              <w:t>0.7</w:t>
            </w:r>
          </w:p>
        </w:tc>
        <w:tc>
          <w:tcPr>
            <w:tcW w:w="709" w:type="dxa"/>
            <w:tcBorders>
              <w:top w:val="nil"/>
              <w:left w:val="nil"/>
              <w:bottom w:val="nil"/>
              <w:right w:val="nil"/>
            </w:tcBorders>
            <w:vAlign w:val="center"/>
          </w:tcPr>
          <w:p w14:paraId="2C79231C"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nil"/>
              <w:right w:val="nil"/>
            </w:tcBorders>
            <w:vAlign w:val="center"/>
          </w:tcPr>
          <w:p w14:paraId="3E44B24D" w14:textId="77777777" w:rsidR="003F658E" w:rsidRDefault="00172D8D">
            <w:pPr>
              <w:spacing w:line="240" w:lineRule="auto"/>
              <w:jc w:val="center"/>
              <w:rPr>
                <w:sz w:val="21"/>
                <w:szCs w:val="21"/>
              </w:rPr>
            </w:pPr>
            <w:r>
              <w:rPr>
                <w:sz w:val="21"/>
                <w:szCs w:val="21"/>
              </w:rPr>
              <w:t>0.5</w:t>
            </w:r>
          </w:p>
        </w:tc>
        <w:tc>
          <w:tcPr>
            <w:tcW w:w="709" w:type="dxa"/>
            <w:tcBorders>
              <w:top w:val="nil"/>
              <w:left w:val="nil"/>
              <w:bottom w:val="nil"/>
              <w:right w:val="nil"/>
            </w:tcBorders>
            <w:vAlign w:val="center"/>
          </w:tcPr>
          <w:p w14:paraId="6C791899"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nil"/>
              <w:right w:val="nil"/>
            </w:tcBorders>
            <w:vAlign w:val="center"/>
          </w:tcPr>
          <w:p w14:paraId="7CB1A39C" w14:textId="77777777" w:rsidR="003F658E" w:rsidRDefault="00172D8D">
            <w:pPr>
              <w:spacing w:line="240" w:lineRule="auto"/>
              <w:jc w:val="center"/>
              <w:rPr>
                <w:sz w:val="21"/>
                <w:szCs w:val="21"/>
              </w:rPr>
            </w:pPr>
            <w:r>
              <w:rPr>
                <w:sz w:val="21"/>
                <w:szCs w:val="21"/>
              </w:rPr>
              <w:t>0.3</w:t>
            </w:r>
          </w:p>
        </w:tc>
      </w:tr>
      <w:tr w:rsidR="003F658E" w14:paraId="72EA9638" w14:textId="77777777">
        <w:trPr>
          <w:jc w:val="center"/>
        </w:trPr>
        <w:tc>
          <w:tcPr>
            <w:tcW w:w="1122" w:type="dxa"/>
            <w:vMerge/>
            <w:tcBorders>
              <w:top w:val="single" w:sz="12" w:space="0" w:color="auto"/>
              <w:left w:val="nil"/>
              <w:bottom w:val="single" w:sz="12" w:space="0" w:color="auto"/>
              <w:right w:val="nil"/>
            </w:tcBorders>
            <w:vAlign w:val="center"/>
          </w:tcPr>
          <w:p w14:paraId="04B7DDAE"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1CC01E4D"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nil"/>
              <w:right w:val="nil"/>
            </w:tcBorders>
            <w:vAlign w:val="center"/>
          </w:tcPr>
          <w:p w14:paraId="11572B65" w14:textId="77777777" w:rsidR="003F658E" w:rsidRDefault="00172D8D">
            <w:pPr>
              <w:spacing w:line="240" w:lineRule="auto"/>
              <w:jc w:val="center"/>
              <w:rPr>
                <w:sz w:val="21"/>
                <w:szCs w:val="21"/>
              </w:rPr>
            </w:pPr>
            <w:r>
              <w:rPr>
                <w:sz w:val="21"/>
                <w:szCs w:val="21"/>
              </w:rPr>
              <w:t>3.0</w:t>
            </w:r>
          </w:p>
        </w:tc>
        <w:tc>
          <w:tcPr>
            <w:tcW w:w="709" w:type="dxa"/>
            <w:tcBorders>
              <w:top w:val="nil"/>
              <w:left w:val="nil"/>
              <w:bottom w:val="nil"/>
              <w:right w:val="nil"/>
            </w:tcBorders>
            <w:vAlign w:val="center"/>
          </w:tcPr>
          <w:p w14:paraId="582876BD" w14:textId="77777777" w:rsidR="003F658E" w:rsidRDefault="00172D8D">
            <w:pPr>
              <w:spacing w:line="240" w:lineRule="auto"/>
              <w:jc w:val="center"/>
              <w:rPr>
                <w:sz w:val="21"/>
                <w:szCs w:val="21"/>
              </w:rPr>
            </w:pPr>
            <w:r>
              <w:rPr>
                <w:sz w:val="21"/>
                <w:szCs w:val="21"/>
              </w:rPr>
              <w:t>0.9</w:t>
            </w:r>
          </w:p>
        </w:tc>
        <w:tc>
          <w:tcPr>
            <w:tcW w:w="726" w:type="dxa"/>
            <w:tcBorders>
              <w:top w:val="nil"/>
              <w:left w:val="nil"/>
              <w:bottom w:val="nil"/>
              <w:right w:val="nil"/>
            </w:tcBorders>
            <w:vAlign w:val="center"/>
          </w:tcPr>
          <w:p w14:paraId="23602194" w14:textId="77777777" w:rsidR="003F658E" w:rsidRDefault="00172D8D">
            <w:pPr>
              <w:spacing w:line="240" w:lineRule="auto"/>
              <w:jc w:val="center"/>
              <w:rPr>
                <w:sz w:val="21"/>
                <w:szCs w:val="21"/>
              </w:rPr>
            </w:pPr>
            <w:r>
              <w:rPr>
                <w:sz w:val="21"/>
                <w:szCs w:val="21"/>
              </w:rPr>
              <w:t>0.7</w:t>
            </w:r>
          </w:p>
        </w:tc>
        <w:tc>
          <w:tcPr>
            <w:tcW w:w="709" w:type="dxa"/>
            <w:tcBorders>
              <w:top w:val="nil"/>
              <w:left w:val="nil"/>
              <w:bottom w:val="nil"/>
              <w:right w:val="nil"/>
            </w:tcBorders>
            <w:vAlign w:val="center"/>
          </w:tcPr>
          <w:p w14:paraId="39F4FA57" w14:textId="77777777" w:rsidR="003F658E" w:rsidRDefault="00172D8D">
            <w:pPr>
              <w:spacing w:line="240" w:lineRule="auto"/>
              <w:jc w:val="center"/>
              <w:rPr>
                <w:sz w:val="21"/>
                <w:szCs w:val="21"/>
              </w:rPr>
            </w:pPr>
            <w:r>
              <w:rPr>
                <w:sz w:val="21"/>
                <w:szCs w:val="21"/>
              </w:rPr>
              <w:t>0.9</w:t>
            </w:r>
          </w:p>
        </w:tc>
        <w:tc>
          <w:tcPr>
            <w:tcW w:w="726" w:type="dxa"/>
            <w:tcBorders>
              <w:top w:val="nil"/>
              <w:left w:val="nil"/>
              <w:bottom w:val="nil"/>
              <w:right w:val="nil"/>
            </w:tcBorders>
            <w:vAlign w:val="center"/>
          </w:tcPr>
          <w:p w14:paraId="0634B1B4" w14:textId="77777777" w:rsidR="003F658E" w:rsidRDefault="00172D8D">
            <w:pPr>
              <w:spacing w:line="240" w:lineRule="auto"/>
              <w:jc w:val="center"/>
              <w:rPr>
                <w:sz w:val="21"/>
                <w:szCs w:val="21"/>
              </w:rPr>
            </w:pPr>
            <w:r>
              <w:rPr>
                <w:sz w:val="21"/>
                <w:szCs w:val="21"/>
              </w:rPr>
              <w:t>0.6</w:t>
            </w:r>
          </w:p>
        </w:tc>
        <w:tc>
          <w:tcPr>
            <w:tcW w:w="709" w:type="dxa"/>
            <w:tcBorders>
              <w:top w:val="nil"/>
              <w:left w:val="nil"/>
              <w:bottom w:val="nil"/>
              <w:right w:val="nil"/>
            </w:tcBorders>
            <w:vAlign w:val="center"/>
          </w:tcPr>
          <w:p w14:paraId="2E91EE8E" w14:textId="77777777" w:rsidR="003F658E" w:rsidRDefault="00172D8D">
            <w:pPr>
              <w:spacing w:line="240" w:lineRule="auto"/>
              <w:jc w:val="center"/>
              <w:rPr>
                <w:sz w:val="21"/>
                <w:szCs w:val="21"/>
              </w:rPr>
            </w:pPr>
            <w:r>
              <w:rPr>
                <w:sz w:val="21"/>
                <w:szCs w:val="21"/>
              </w:rPr>
              <w:t>0.9</w:t>
            </w:r>
          </w:p>
        </w:tc>
        <w:tc>
          <w:tcPr>
            <w:tcW w:w="726" w:type="dxa"/>
            <w:tcBorders>
              <w:top w:val="nil"/>
              <w:left w:val="nil"/>
              <w:bottom w:val="nil"/>
              <w:right w:val="nil"/>
            </w:tcBorders>
            <w:vAlign w:val="center"/>
          </w:tcPr>
          <w:p w14:paraId="2F797EDA" w14:textId="77777777" w:rsidR="003F658E" w:rsidRDefault="00172D8D">
            <w:pPr>
              <w:spacing w:line="240" w:lineRule="auto"/>
              <w:jc w:val="center"/>
              <w:rPr>
                <w:sz w:val="21"/>
                <w:szCs w:val="21"/>
              </w:rPr>
            </w:pPr>
            <w:r>
              <w:rPr>
                <w:sz w:val="21"/>
                <w:szCs w:val="21"/>
              </w:rPr>
              <w:t>0.4</w:t>
            </w:r>
          </w:p>
        </w:tc>
        <w:tc>
          <w:tcPr>
            <w:tcW w:w="709" w:type="dxa"/>
            <w:tcBorders>
              <w:top w:val="nil"/>
              <w:left w:val="nil"/>
              <w:bottom w:val="nil"/>
              <w:right w:val="nil"/>
            </w:tcBorders>
            <w:vAlign w:val="center"/>
          </w:tcPr>
          <w:p w14:paraId="63042CB0" w14:textId="77777777" w:rsidR="003F658E" w:rsidRDefault="00172D8D">
            <w:pPr>
              <w:spacing w:line="240" w:lineRule="auto"/>
              <w:jc w:val="center"/>
              <w:rPr>
                <w:sz w:val="21"/>
                <w:szCs w:val="21"/>
              </w:rPr>
            </w:pPr>
            <w:r>
              <w:rPr>
                <w:sz w:val="21"/>
                <w:szCs w:val="21"/>
              </w:rPr>
              <w:t>0.9</w:t>
            </w:r>
          </w:p>
        </w:tc>
        <w:tc>
          <w:tcPr>
            <w:tcW w:w="726" w:type="dxa"/>
            <w:tcBorders>
              <w:top w:val="nil"/>
              <w:left w:val="nil"/>
              <w:bottom w:val="nil"/>
              <w:right w:val="nil"/>
            </w:tcBorders>
            <w:vAlign w:val="center"/>
          </w:tcPr>
          <w:p w14:paraId="32333E52" w14:textId="77777777" w:rsidR="003F658E" w:rsidRDefault="00172D8D">
            <w:pPr>
              <w:spacing w:line="240" w:lineRule="auto"/>
              <w:jc w:val="center"/>
              <w:rPr>
                <w:sz w:val="21"/>
                <w:szCs w:val="21"/>
              </w:rPr>
            </w:pPr>
            <w:r>
              <w:rPr>
                <w:sz w:val="21"/>
                <w:szCs w:val="21"/>
              </w:rPr>
              <w:t>0.4</w:t>
            </w:r>
          </w:p>
        </w:tc>
      </w:tr>
      <w:tr w:rsidR="003F658E" w14:paraId="344E193B" w14:textId="77777777">
        <w:trPr>
          <w:jc w:val="center"/>
        </w:trPr>
        <w:tc>
          <w:tcPr>
            <w:tcW w:w="1122" w:type="dxa"/>
            <w:vMerge/>
            <w:tcBorders>
              <w:top w:val="single" w:sz="12" w:space="0" w:color="auto"/>
              <w:left w:val="nil"/>
              <w:bottom w:val="single" w:sz="12" w:space="0" w:color="auto"/>
              <w:right w:val="nil"/>
            </w:tcBorders>
            <w:vAlign w:val="center"/>
          </w:tcPr>
          <w:p w14:paraId="2C91D8A8"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723177AD" w14:textId="77777777" w:rsidR="003F658E" w:rsidRDefault="00172D8D">
            <w:pPr>
              <w:spacing w:line="240" w:lineRule="auto"/>
              <w:jc w:val="center"/>
              <w:rPr>
                <w:sz w:val="21"/>
                <w:szCs w:val="21"/>
              </w:rPr>
            </w:pPr>
            <w:r>
              <w:rPr>
                <w:sz w:val="21"/>
                <w:szCs w:val="21"/>
              </w:rPr>
              <w:t>4.0</w:t>
            </w:r>
          </w:p>
        </w:tc>
        <w:tc>
          <w:tcPr>
            <w:tcW w:w="758" w:type="dxa"/>
            <w:tcBorders>
              <w:top w:val="nil"/>
              <w:left w:val="nil"/>
              <w:bottom w:val="nil"/>
              <w:right w:val="nil"/>
            </w:tcBorders>
            <w:vAlign w:val="center"/>
          </w:tcPr>
          <w:p w14:paraId="6EC90F19" w14:textId="77777777" w:rsidR="003F658E" w:rsidRDefault="00172D8D">
            <w:pPr>
              <w:spacing w:line="240" w:lineRule="auto"/>
              <w:jc w:val="center"/>
              <w:rPr>
                <w:sz w:val="21"/>
                <w:szCs w:val="21"/>
              </w:rPr>
            </w:pPr>
            <w:r>
              <w:rPr>
                <w:sz w:val="21"/>
                <w:szCs w:val="21"/>
              </w:rPr>
              <w:t>2.5</w:t>
            </w:r>
          </w:p>
        </w:tc>
        <w:tc>
          <w:tcPr>
            <w:tcW w:w="709" w:type="dxa"/>
            <w:tcBorders>
              <w:top w:val="nil"/>
              <w:left w:val="nil"/>
              <w:bottom w:val="nil"/>
              <w:right w:val="nil"/>
            </w:tcBorders>
            <w:vAlign w:val="center"/>
          </w:tcPr>
          <w:p w14:paraId="3255179C"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05779A4F"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58678BFC"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177220BC" w14:textId="77777777" w:rsidR="003F658E" w:rsidRDefault="00172D8D">
            <w:pPr>
              <w:spacing w:line="240" w:lineRule="auto"/>
              <w:jc w:val="center"/>
              <w:rPr>
                <w:sz w:val="21"/>
                <w:szCs w:val="21"/>
              </w:rPr>
            </w:pPr>
            <w:r>
              <w:rPr>
                <w:sz w:val="21"/>
                <w:szCs w:val="21"/>
              </w:rPr>
              <w:t>1.3</w:t>
            </w:r>
          </w:p>
        </w:tc>
        <w:tc>
          <w:tcPr>
            <w:tcW w:w="709" w:type="dxa"/>
            <w:tcBorders>
              <w:top w:val="nil"/>
              <w:left w:val="nil"/>
              <w:bottom w:val="nil"/>
              <w:right w:val="nil"/>
            </w:tcBorders>
            <w:vAlign w:val="center"/>
          </w:tcPr>
          <w:p w14:paraId="105E8C24"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1632EB44" w14:textId="77777777" w:rsidR="003F658E" w:rsidRDefault="00172D8D">
            <w:pPr>
              <w:spacing w:line="240" w:lineRule="auto"/>
              <w:jc w:val="center"/>
              <w:rPr>
                <w:sz w:val="21"/>
                <w:szCs w:val="21"/>
              </w:rPr>
            </w:pPr>
            <w:r>
              <w:rPr>
                <w:sz w:val="21"/>
                <w:szCs w:val="21"/>
              </w:rPr>
              <w:t>1.1</w:t>
            </w:r>
          </w:p>
        </w:tc>
        <w:tc>
          <w:tcPr>
            <w:tcW w:w="709" w:type="dxa"/>
            <w:tcBorders>
              <w:top w:val="nil"/>
              <w:left w:val="nil"/>
              <w:bottom w:val="nil"/>
              <w:right w:val="nil"/>
            </w:tcBorders>
            <w:vAlign w:val="center"/>
          </w:tcPr>
          <w:p w14:paraId="3A784D4B" w14:textId="77777777" w:rsidR="003F658E" w:rsidRDefault="00172D8D">
            <w:pPr>
              <w:spacing w:line="240" w:lineRule="auto"/>
              <w:jc w:val="center"/>
              <w:rPr>
                <w:sz w:val="21"/>
                <w:szCs w:val="21"/>
              </w:rPr>
            </w:pPr>
            <w:r>
              <w:rPr>
                <w:sz w:val="21"/>
                <w:szCs w:val="21"/>
              </w:rPr>
              <w:t>1.1</w:t>
            </w:r>
          </w:p>
        </w:tc>
        <w:tc>
          <w:tcPr>
            <w:tcW w:w="726" w:type="dxa"/>
            <w:tcBorders>
              <w:top w:val="nil"/>
              <w:left w:val="nil"/>
              <w:bottom w:val="nil"/>
              <w:right w:val="nil"/>
            </w:tcBorders>
            <w:vAlign w:val="center"/>
          </w:tcPr>
          <w:p w14:paraId="343A1BED" w14:textId="77777777" w:rsidR="003F658E" w:rsidRDefault="00172D8D">
            <w:pPr>
              <w:spacing w:line="240" w:lineRule="auto"/>
              <w:jc w:val="center"/>
              <w:rPr>
                <w:sz w:val="21"/>
                <w:szCs w:val="21"/>
              </w:rPr>
            </w:pPr>
            <w:r>
              <w:rPr>
                <w:sz w:val="21"/>
                <w:szCs w:val="21"/>
              </w:rPr>
              <w:t>1.1</w:t>
            </w:r>
          </w:p>
        </w:tc>
      </w:tr>
      <w:tr w:rsidR="003F658E" w14:paraId="1335AF87" w14:textId="77777777">
        <w:trPr>
          <w:jc w:val="center"/>
        </w:trPr>
        <w:tc>
          <w:tcPr>
            <w:tcW w:w="1122" w:type="dxa"/>
            <w:vMerge/>
            <w:tcBorders>
              <w:top w:val="single" w:sz="12" w:space="0" w:color="auto"/>
              <w:left w:val="nil"/>
              <w:bottom w:val="single" w:sz="12" w:space="0" w:color="auto"/>
              <w:right w:val="nil"/>
            </w:tcBorders>
            <w:vAlign w:val="center"/>
          </w:tcPr>
          <w:p w14:paraId="332AC6E0" w14:textId="77777777" w:rsidR="003F658E" w:rsidRDefault="003F658E">
            <w:pPr>
              <w:spacing w:line="240" w:lineRule="auto"/>
              <w:rPr>
                <w:sz w:val="21"/>
                <w:szCs w:val="21"/>
              </w:rPr>
            </w:pPr>
          </w:p>
        </w:tc>
        <w:tc>
          <w:tcPr>
            <w:tcW w:w="676" w:type="dxa"/>
            <w:tcBorders>
              <w:top w:val="nil"/>
              <w:left w:val="nil"/>
              <w:bottom w:val="single" w:sz="12" w:space="0" w:color="auto"/>
              <w:right w:val="nil"/>
            </w:tcBorders>
            <w:vAlign w:val="center"/>
          </w:tcPr>
          <w:p w14:paraId="0B1C3C12"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single" w:sz="12" w:space="0" w:color="auto"/>
              <w:right w:val="nil"/>
            </w:tcBorders>
            <w:vAlign w:val="center"/>
          </w:tcPr>
          <w:p w14:paraId="553936F6"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single" w:sz="12" w:space="0" w:color="auto"/>
              <w:right w:val="nil"/>
            </w:tcBorders>
            <w:vAlign w:val="center"/>
          </w:tcPr>
          <w:p w14:paraId="0EFE4C98" w14:textId="77777777" w:rsidR="003F658E" w:rsidRDefault="00172D8D">
            <w:pPr>
              <w:spacing w:line="240" w:lineRule="auto"/>
              <w:jc w:val="center"/>
              <w:rPr>
                <w:sz w:val="21"/>
                <w:szCs w:val="21"/>
              </w:rPr>
            </w:pPr>
            <w:r>
              <w:rPr>
                <w:sz w:val="21"/>
                <w:szCs w:val="21"/>
              </w:rPr>
              <w:t>2.5</w:t>
            </w:r>
          </w:p>
        </w:tc>
        <w:tc>
          <w:tcPr>
            <w:tcW w:w="726" w:type="dxa"/>
            <w:tcBorders>
              <w:top w:val="nil"/>
              <w:left w:val="nil"/>
              <w:bottom w:val="single" w:sz="12" w:space="0" w:color="auto"/>
              <w:right w:val="nil"/>
            </w:tcBorders>
            <w:vAlign w:val="center"/>
          </w:tcPr>
          <w:p w14:paraId="4CCD12CC" w14:textId="77777777" w:rsidR="003F658E" w:rsidRDefault="00172D8D">
            <w:pPr>
              <w:spacing w:line="240" w:lineRule="auto"/>
              <w:jc w:val="center"/>
              <w:rPr>
                <w:sz w:val="21"/>
                <w:szCs w:val="21"/>
              </w:rPr>
            </w:pPr>
            <w:r>
              <w:rPr>
                <w:sz w:val="21"/>
                <w:szCs w:val="21"/>
              </w:rPr>
              <w:t>4.5</w:t>
            </w:r>
          </w:p>
        </w:tc>
        <w:tc>
          <w:tcPr>
            <w:tcW w:w="709" w:type="dxa"/>
            <w:tcBorders>
              <w:top w:val="nil"/>
              <w:left w:val="nil"/>
              <w:bottom w:val="single" w:sz="12" w:space="0" w:color="auto"/>
              <w:right w:val="nil"/>
            </w:tcBorders>
            <w:vAlign w:val="center"/>
          </w:tcPr>
          <w:p w14:paraId="7257030F"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single" w:sz="12" w:space="0" w:color="auto"/>
              <w:right w:val="nil"/>
            </w:tcBorders>
            <w:vAlign w:val="center"/>
          </w:tcPr>
          <w:p w14:paraId="0F1D4652" w14:textId="77777777" w:rsidR="003F658E" w:rsidRDefault="00172D8D">
            <w:pPr>
              <w:spacing w:line="240" w:lineRule="auto"/>
              <w:jc w:val="center"/>
              <w:rPr>
                <w:sz w:val="21"/>
                <w:szCs w:val="21"/>
              </w:rPr>
            </w:pPr>
            <w:r>
              <w:rPr>
                <w:sz w:val="21"/>
                <w:szCs w:val="21"/>
              </w:rPr>
              <w:t>4.5</w:t>
            </w:r>
          </w:p>
        </w:tc>
        <w:tc>
          <w:tcPr>
            <w:tcW w:w="709" w:type="dxa"/>
            <w:tcBorders>
              <w:top w:val="nil"/>
              <w:left w:val="nil"/>
              <w:bottom w:val="single" w:sz="12" w:space="0" w:color="auto"/>
              <w:right w:val="nil"/>
            </w:tcBorders>
            <w:vAlign w:val="center"/>
          </w:tcPr>
          <w:p w14:paraId="711F729B"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single" w:sz="12" w:space="0" w:color="auto"/>
              <w:right w:val="nil"/>
            </w:tcBorders>
            <w:vAlign w:val="center"/>
          </w:tcPr>
          <w:p w14:paraId="5E7C94B3" w14:textId="77777777" w:rsidR="003F658E" w:rsidRDefault="00172D8D">
            <w:pPr>
              <w:spacing w:line="240" w:lineRule="auto"/>
              <w:jc w:val="center"/>
              <w:rPr>
                <w:sz w:val="21"/>
                <w:szCs w:val="21"/>
              </w:rPr>
            </w:pPr>
            <w:r>
              <w:rPr>
                <w:sz w:val="21"/>
                <w:szCs w:val="21"/>
              </w:rPr>
              <w:t>4.5</w:t>
            </w:r>
          </w:p>
        </w:tc>
        <w:tc>
          <w:tcPr>
            <w:tcW w:w="709" w:type="dxa"/>
            <w:tcBorders>
              <w:top w:val="nil"/>
              <w:left w:val="nil"/>
              <w:bottom w:val="single" w:sz="12" w:space="0" w:color="auto"/>
              <w:right w:val="nil"/>
            </w:tcBorders>
            <w:vAlign w:val="center"/>
          </w:tcPr>
          <w:p w14:paraId="6C61828C"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single" w:sz="12" w:space="0" w:color="auto"/>
              <w:right w:val="nil"/>
            </w:tcBorders>
            <w:vAlign w:val="center"/>
          </w:tcPr>
          <w:p w14:paraId="73DA27CC" w14:textId="77777777" w:rsidR="003F658E" w:rsidRDefault="00172D8D">
            <w:pPr>
              <w:spacing w:line="240" w:lineRule="auto"/>
              <w:jc w:val="center"/>
              <w:rPr>
                <w:sz w:val="21"/>
                <w:szCs w:val="21"/>
              </w:rPr>
            </w:pPr>
            <w:r>
              <w:rPr>
                <w:sz w:val="21"/>
                <w:szCs w:val="21"/>
              </w:rPr>
              <w:t>4.5</w:t>
            </w:r>
          </w:p>
        </w:tc>
      </w:tr>
      <w:bookmarkEnd w:id="44"/>
    </w:tbl>
    <w:p w14:paraId="0D9B8F9C" w14:textId="77777777" w:rsidR="003F658E" w:rsidRDefault="003F658E">
      <w:pPr>
        <w:rPr>
          <w:rFonts w:cs="Times New Roman"/>
          <w:bCs/>
          <w:szCs w:val="21"/>
        </w:rPr>
      </w:pPr>
    </w:p>
    <w:p w14:paraId="23E104AD" w14:textId="77777777" w:rsidR="003F658E" w:rsidRDefault="00172D8D">
      <w:pPr>
        <w:jc w:val="center"/>
        <w:rPr>
          <w:rFonts w:cs="Times New Roman"/>
          <w:bCs/>
          <w:szCs w:val="21"/>
        </w:rPr>
      </w:pPr>
      <w:r>
        <w:rPr>
          <w:rFonts w:cs="Times New Roman"/>
          <w:bCs/>
          <w:szCs w:val="21"/>
        </w:rPr>
        <w:t>表</w:t>
      </w:r>
      <w:r>
        <w:rPr>
          <w:rFonts w:cs="Times New Roman"/>
          <w:bCs/>
          <w:szCs w:val="21"/>
        </w:rPr>
        <w:t xml:space="preserve">5.5.3-2 </w:t>
      </w:r>
      <w:r>
        <w:rPr>
          <w:rFonts w:cs="Times New Roman" w:hint="eastAsia"/>
          <w:bCs/>
          <w:szCs w:val="21"/>
        </w:rPr>
        <w:t>L</w:t>
      </w:r>
      <w:r>
        <w:rPr>
          <w:rFonts w:cs="Times New Roman"/>
          <w:bCs/>
          <w:szCs w:val="21"/>
        </w:rPr>
        <w:t>形钢管混凝土柱双向压弯承载力系数</w:t>
      </w:r>
      <w:r>
        <w:rPr>
          <w:rFonts w:cs="Times New Roman"/>
          <w:bCs/>
          <w:i/>
          <w:szCs w:val="21"/>
        </w:rPr>
        <w:t>α</w:t>
      </w:r>
      <w:r>
        <w:rPr>
          <w:rFonts w:cs="Times New Roman"/>
          <w:bCs/>
          <w:szCs w:val="21"/>
          <w:vertAlign w:val="subscript"/>
        </w:rPr>
        <w:t>1</w:t>
      </w:r>
      <w:r>
        <w:rPr>
          <w:rFonts w:cs="Times New Roman"/>
          <w:bCs/>
          <w:szCs w:val="21"/>
        </w:rPr>
        <w:t>和</w:t>
      </w:r>
      <w:r>
        <w:rPr>
          <w:rFonts w:cs="Times New Roman"/>
          <w:bCs/>
          <w:i/>
          <w:szCs w:val="21"/>
        </w:rPr>
        <w:t>α</w:t>
      </w:r>
      <w:r>
        <w:rPr>
          <w:rFonts w:cs="Times New Roman"/>
          <w:bCs/>
          <w:szCs w:val="21"/>
          <w:vertAlign w:val="subscript"/>
        </w:rPr>
        <w:t>2</w:t>
      </w:r>
    </w:p>
    <w:tbl>
      <w:tblPr>
        <w:tblStyle w:val="afe"/>
        <w:tblW w:w="0" w:type="auto"/>
        <w:jc w:val="center"/>
        <w:tblLook w:val="04A0" w:firstRow="1" w:lastRow="0" w:firstColumn="1" w:lastColumn="0" w:noHBand="0" w:noVBand="1"/>
      </w:tblPr>
      <w:tblGrid>
        <w:gridCol w:w="1122"/>
        <w:gridCol w:w="676"/>
        <w:gridCol w:w="758"/>
        <w:gridCol w:w="709"/>
        <w:gridCol w:w="726"/>
        <w:gridCol w:w="709"/>
        <w:gridCol w:w="726"/>
        <w:gridCol w:w="709"/>
        <w:gridCol w:w="726"/>
        <w:gridCol w:w="709"/>
        <w:gridCol w:w="726"/>
      </w:tblGrid>
      <w:tr w:rsidR="003F658E" w14:paraId="3A355DAB" w14:textId="77777777">
        <w:trPr>
          <w:jc w:val="center"/>
        </w:trPr>
        <w:tc>
          <w:tcPr>
            <w:tcW w:w="1122" w:type="dxa"/>
            <w:vMerge w:val="restart"/>
            <w:tcBorders>
              <w:top w:val="single" w:sz="12" w:space="0" w:color="auto"/>
              <w:left w:val="nil"/>
              <w:right w:val="nil"/>
            </w:tcBorders>
            <w:vAlign w:val="center"/>
          </w:tcPr>
          <w:p w14:paraId="0A7D32BF" w14:textId="77777777" w:rsidR="003F658E" w:rsidRDefault="00172D8D">
            <w:pPr>
              <w:spacing w:line="240" w:lineRule="auto"/>
              <w:jc w:val="center"/>
              <w:rPr>
                <w:sz w:val="21"/>
                <w:szCs w:val="21"/>
              </w:rPr>
            </w:pPr>
            <w:r>
              <w:rPr>
                <w:rFonts w:hint="eastAsia"/>
                <w:sz w:val="21"/>
                <w:szCs w:val="21"/>
              </w:rPr>
              <w:t>加载角度</w:t>
            </w:r>
            <w:r>
              <w:rPr>
                <w:rFonts w:hint="eastAsia"/>
                <w:sz w:val="21"/>
                <w:szCs w:val="21"/>
              </w:rPr>
              <w:t>0-</w:t>
            </w:r>
            <w:r>
              <w:rPr>
                <w:sz w:val="21"/>
                <w:szCs w:val="21"/>
              </w:rPr>
              <w:t>90</w:t>
            </w:r>
            <w:r>
              <w:rPr>
                <w:rFonts w:hint="eastAsia"/>
                <w:sz w:val="21"/>
                <w:szCs w:val="21"/>
              </w:rPr>
              <w:t>°</w:t>
            </w:r>
          </w:p>
        </w:tc>
        <w:tc>
          <w:tcPr>
            <w:tcW w:w="1434" w:type="dxa"/>
            <w:gridSpan w:val="2"/>
            <w:tcBorders>
              <w:top w:val="single" w:sz="12" w:space="0" w:color="auto"/>
              <w:left w:val="nil"/>
              <w:bottom w:val="nil"/>
              <w:right w:val="nil"/>
            </w:tcBorders>
            <w:vAlign w:val="center"/>
          </w:tcPr>
          <w:p w14:paraId="00109152" w14:textId="77777777" w:rsidR="003F658E" w:rsidRDefault="00172D8D">
            <w:pPr>
              <w:spacing w:line="240" w:lineRule="auto"/>
              <w:jc w:val="center"/>
              <w:rPr>
                <w:i/>
                <w:sz w:val="21"/>
                <w:szCs w:val="21"/>
              </w:rPr>
            </w:pPr>
            <w:r>
              <w:rPr>
                <w:i/>
                <w:sz w:val="21"/>
                <w:szCs w:val="21"/>
              </w:rPr>
              <w:t>n</w:t>
            </w:r>
          </w:p>
        </w:tc>
        <w:tc>
          <w:tcPr>
            <w:tcW w:w="1435" w:type="dxa"/>
            <w:gridSpan w:val="2"/>
            <w:tcBorders>
              <w:top w:val="single" w:sz="12" w:space="0" w:color="auto"/>
              <w:left w:val="nil"/>
              <w:bottom w:val="nil"/>
              <w:right w:val="nil"/>
            </w:tcBorders>
            <w:vAlign w:val="center"/>
          </w:tcPr>
          <w:p w14:paraId="16A3B8A7" w14:textId="77777777" w:rsidR="003F658E" w:rsidRDefault="00172D8D">
            <w:pPr>
              <w:spacing w:line="240" w:lineRule="auto"/>
              <w:jc w:val="center"/>
              <w:rPr>
                <w:sz w:val="21"/>
                <w:szCs w:val="21"/>
              </w:rPr>
            </w:pPr>
            <w:r>
              <w:rPr>
                <w:rFonts w:hint="eastAsia"/>
                <w:sz w:val="21"/>
                <w:szCs w:val="21"/>
              </w:rPr>
              <w:t>0</w:t>
            </w:r>
            <w:r>
              <w:rPr>
                <w:sz w:val="21"/>
                <w:szCs w:val="21"/>
              </w:rPr>
              <w:t>.1</w:t>
            </w:r>
          </w:p>
        </w:tc>
        <w:tc>
          <w:tcPr>
            <w:tcW w:w="1435" w:type="dxa"/>
            <w:gridSpan w:val="2"/>
            <w:tcBorders>
              <w:top w:val="single" w:sz="12" w:space="0" w:color="auto"/>
              <w:left w:val="nil"/>
              <w:bottom w:val="nil"/>
              <w:right w:val="nil"/>
            </w:tcBorders>
            <w:vAlign w:val="center"/>
          </w:tcPr>
          <w:p w14:paraId="21EFAB8C" w14:textId="77777777" w:rsidR="003F658E" w:rsidRDefault="00172D8D">
            <w:pPr>
              <w:spacing w:line="240" w:lineRule="auto"/>
              <w:jc w:val="center"/>
              <w:rPr>
                <w:sz w:val="21"/>
                <w:szCs w:val="21"/>
              </w:rPr>
            </w:pPr>
            <w:r>
              <w:rPr>
                <w:rFonts w:hint="eastAsia"/>
                <w:sz w:val="21"/>
                <w:szCs w:val="21"/>
              </w:rPr>
              <w:t>0</w:t>
            </w:r>
            <w:r>
              <w:rPr>
                <w:sz w:val="21"/>
                <w:szCs w:val="21"/>
              </w:rPr>
              <w:t>.2</w:t>
            </w:r>
          </w:p>
        </w:tc>
        <w:tc>
          <w:tcPr>
            <w:tcW w:w="1435" w:type="dxa"/>
            <w:gridSpan w:val="2"/>
            <w:tcBorders>
              <w:top w:val="single" w:sz="12" w:space="0" w:color="auto"/>
              <w:left w:val="nil"/>
              <w:bottom w:val="nil"/>
              <w:right w:val="nil"/>
            </w:tcBorders>
            <w:vAlign w:val="center"/>
          </w:tcPr>
          <w:p w14:paraId="0294E8EE" w14:textId="77777777" w:rsidR="003F658E" w:rsidRDefault="00172D8D">
            <w:pPr>
              <w:spacing w:line="240" w:lineRule="auto"/>
              <w:jc w:val="center"/>
              <w:rPr>
                <w:sz w:val="21"/>
                <w:szCs w:val="21"/>
              </w:rPr>
            </w:pPr>
            <w:r>
              <w:rPr>
                <w:rFonts w:hint="eastAsia"/>
                <w:sz w:val="21"/>
                <w:szCs w:val="21"/>
              </w:rPr>
              <w:t>0</w:t>
            </w:r>
            <w:r>
              <w:rPr>
                <w:sz w:val="21"/>
                <w:szCs w:val="21"/>
              </w:rPr>
              <w:t>.3</w:t>
            </w:r>
          </w:p>
        </w:tc>
        <w:tc>
          <w:tcPr>
            <w:tcW w:w="1435" w:type="dxa"/>
            <w:gridSpan w:val="2"/>
            <w:tcBorders>
              <w:top w:val="single" w:sz="12" w:space="0" w:color="auto"/>
              <w:left w:val="nil"/>
              <w:bottom w:val="nil"/>
              <w:right w:val="nil"/>
            </w:tcBorders>
            <w:vAlign w:val="center"/>
          </w:tcPr>
          <w:p w14:paraId="25B8B646" w14:textId="77777777" w:rsidR="003F658E" w:rsidRDefault="00172D8D">
            <w:pPr>
              <w:spacing w:line="240" w:lineRule="auto"/>
              <w:jc w:val="center"/>
              <w:rPr>
                <w:sz w:val="21"/>
                <w:szCs w:val="21"/>
              </w:rPr>
            </w:pPr>
            <w:r>
              <w:rPr>
                <w:rFonts w:hint="eastAsia"/>
                <w:sz w:val="21"/>
                <w:szCs w:val="21"/>
              </w:rPr>
              <w:t>0</w:t>
            </w:r>
            <w:r>
              <w:rPr>
                <w:sz w:val="21"/>
                <w:szCs w:val="21"/>
              </w:rPr>
              <w:t>.4</w:t>
            </w:r>
          </w:p>
        </w:tc>
      </w:tr>
      <w:tr w:rsidR="003F658E" w14:paraId="1038C583" w14:textId="77777777">
        <w:trPr>
          <w:jc w:val="center"/>
        </w:trPr>
        <w:tc>
          <w:tcPr>
            <w:tcW w:w="1122" w:type="dxa"/>
            <w:vMerge/>
            <w:tcBorders>
              <w:left w:val="nil"/>
              <w:right w:val="nil"/>
            </w:tcBorders>
            <w:vAlign w:val="center"/>
          </w:tcPr>
          <w:p w14:paraId="2C57497B"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2BAABDCA" w14:textId="77777777" w:rsidR="003F658E" w:rsidRDefault="00172D8D">
            <w:pPr>
              <w:spacing w:line="240" w:lineRule="auto"/>
              <w:jc w:val="center"/>
              <w:rPr>
                <w:i/>
                <w:sz w:val="21"/>
                <w:szCs w:val="21"/>
              </w:rPr>
            </w:pPr>
            <w:r>
              <w:rPr>
                <w:i/>
                <w:sz w:val="21"/>
                <w:szCs w:val="21"/>
              </w:rPr>
              <w:t>B/</w:t>
            </w:r>
            <w:proofErr w:type="spellStart"/>
            <w:r>
              <w:rPr>
                <w:i/>
                <w:sz w:val="21"/>
                <w:szCs w:val="21"/>
              </w:rPr>
              <w:t>t</w:t>
            </w:r>
            <w:r>
              <w:rPr>
                <w:rFonts w:hint="eastAsia"/>
                <w:sz w:val="21"/>
                <w:szCs w:val="21"/>
                <w:vertAlign w:val="subscript"/>
              </w:rPr>
              <w:t>w</w:t>
            </w:r>
            <w:proofErr w:type="spellEnd"/>
          </w:p>
        </w:tc>
        <w:tc>
          <w:tcPr>
            <w:tcW w:w="758" w:type="dxa"/>
            <w:tcBorders>
              <w:top w:val="nil"/>
              <w:left w:val="nil"/>
              <w:bottom w:val="nil"/>
              <w:right w:val="nil"/>
            </w:tcBorders>
            <w:vAlign w:val="center"/>
          </w:tcPr>
          <w:p w14:paraId="503FBA82" w14:textId="77777777" w:rsidR="003F658E" w:rsidRDefault="00172D8D">
            <w:pPr>
              <w:spacing w:line="240" w:lineRule="auto"/>
              <w:jc w:val="center"/>
              <w:rPr>
                <w:i/>
                <w:sz w:val="21"/>
                <w:szCs w:val="21"/>
              </w:rPr>
            </w:pPr>
            <w:r>
              <w:rPr>
                <w:i/>
                <w:sz w:val="21"/>
                <w:szCs w:val="21"/>
              </w:rPr>
              <w:t>H/</w:t>
            </w:r>
            <w:proofErr w:type="spellStart"/>
            <w:r>
              <w:rPr>
                <w:i/>
                <w:sz w:val="21"/>
                <w:szCs w:val="21"/>
              </w:rPr>
              <w:t>t</w:t>
            </w:r>
            <w:r>
              <w:rPr>
                <w:rFonts w:hint="eastAsia"/>
                <w:sz w:val="21"/>
                <w:szCs w:val="21"/>
                <w:vertAlign w:val="subscript"/>
              </w:rPr>
              <w:t>w</w:t>
            </w:r>
            <w:proofErr w:type="spellEnd"/>
          </w:p>
        </w:tc>
        <w:tc>
          <w:tcPr>
            <w:tcW w:w="709" w:type="dxa"/>
            <w:tcBorders>
              <w:top w:val="nil"/>
              <w:left w:val="nil"/>
              <w:bottom w:val="nil"/>
              <w:right w:val="nil"/>
            </w:tcBorders>
            <w:vAlign w:val="center"/>
          </w:tcPr>
          <w:p w14:paraId="37E2FC0C"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19EC24A4"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1346579C"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0C9BBFB6"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4E1659E5"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4A83898C"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33409428"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4F808345"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r>
      <w:tr w:rsidR="003F658E" w14:paraId="645271E6" w14:textId="77777777">
        <w:trPr>
          <w:jc w:val="center"/>
        </w:trPr>
        <w:tc>
          <w:tcPr>
            <w:tcW w:w="1122" w:type="dxa"/>
            <w:vMerge/>
            <w:tcBorders>
              <w:left w:val="nil"/>
              <w:right w:val="nil"/>
            </w:tcBorders>
            <w:vAlign w:val="center"/>
          </w:tcPr>
          <w:p w14:paraId="6CFDE517"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34A8D87"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3E245CB8"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1405CF2B" w14:textId="77777777" w:rsidR="003F658E" w:rsidRDefault="00172D8D">
            <w:pPr>
              <w:spacing w:line="240" w:lineRule="auto"/>
              <w:jc w:val="center"/>
              <w:rPr>
                <w:sz w:val="21"/>
                <w:szCs w:val="21"/>
              </w:rPr>
            </w:pPr>
            <w:r>
              <w:rPr>
                <w:rFonts w:hint="eastAsia"/>
                <w:sz w:val="21"/>
                <w:szCs w:val="21"/>
              </w:rPr>
              <w:t>2</w:t>
            </w:r>
            <w:r>
              <w:rPr>
                <w:sz w:val="21"/>
                <w:szCs w:val="21"/>
              </w:rPr>
              <w:t>.2</w:t>
            </w:r>
          </w:p>
        </w:tc>
        <w:tc>
          <w:tcPr>
            <w:tcW w:w="726" w:type="dxa"/>
            <w:tcBorders>
              <w:top w:val="nil"/>
              <w:left w:val="nil"/>
              <w:bottom w:val="nil"/>
              <w:right w:val="nil"/>
            </w:tcBorders>
            <w:vAlign w:val="center"/>
          </w:tcPr>
          <w:p w14:paraId="3DE973AC" w14:textId="77777777" w:rsidR="003F658E" w:rsidRDefault="00172D8D">
            <w:pPr>
              <w:spacing w:line="240" w:lineRule="auto"/>
              <w:jc w:val="center"/>
              <w:rPr>
                <w:sz w:val="21"/>
                <w:szCs w:val="21"/>
              </w:rPr>
            </w:pPr>
            <w:r>
              <w:rPr>
                <w:rFonts w:hint="eastAsia"/>
                <w:sz w:val="21"/>
                <w:szCs w:val="21"/>
              </w:rPr>
              <w:t>1</w:t>
            </w:r>
            <w:r>
              <w:rPr>
                <w:sz w:val="21"/>
                <w:szCs w:val="21"/>
              </w:rPr>
              <w:t>.8</w:t>
            </w:r>
          </w:p>
        </w:tc>
        <w:tc>
          <w:tcPr>
            <w:tcW w:w="709" w:type="dxa"/>
            <w:tcBorders>
              <w:top w:val="nil"/>
              <w:left w:val="nil"/>
              <w:bottom w:val="nil"/>
              <w:right w:val="nil"/>
            </w:tcBorders>
            <w:vAlign w:val="center"/>
          </w:tcPr>
          <w:p w14:paraId="4007592A"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26" w:type="dxa"/>
            <w:tcBorders>
              <w:top w:val="nil"/>
              <w:left w:val="nil"/>
              <w:bottom w:val="nil"/>
              <w:right w:val="nil"/>
            </w:tcBorders>
            <w:vAlign w:val="center"/>
          </w:tcPr>
          <w:p w14:paraId="74F46544" w14:textId="77777777" w:rsidR="003F658E" w:rsidRDefault="00172D8D">
            <w:pPr>
              <w:spacing w:line="240" w:lineRule="auto"/>
              <w:jc w:val="center"/>
              <w:rPr>
                <w:sz w:val="21"/>
                <w:szCs w:val="21"/>
              </w:rPr>
            </w:pPr>
            <w:r>
              <w:rPr>
                <w:rFonts w:hint="eastAsia"/>
                <w:sz w:val="21"/>
                <w:szCs w:val="21"/>
              </w:rPr>
              <w:t>1</w:t>
            </w:r>
            <w:r>
              <w:rPr>
                <w:sz w:val="21"/>
                <w:szCs w:val="21"/>
              </w:rPr>
              <w:t>.8</w:t>
            </w:r>
          </w:p>
        </w:tc>
        <w:tc>
          <w:tcPr>
            <w:tcW w:w="709" w:type="dxa"/>
            <w:tcBorders>
              <w:top w:val="nil"/>
              <w:left w:val="nil"/>
              <w:bottom w:val="nil"/>
              <w:right w:val="nil"/>
            </w:tcBorders>
            <w:vAlign w:val="center"/>
          </w:tcPr>
          <w:p w14:paraId="5EDDC6B4" w14:textId="77777777" w:rsidR="003F658E" w:rsidRDefault="00172D8D">
            <w:pPr>
              <w:spacing w:line="240" w:lineRule="auto"/>
              <w:jc w:val="center"/>
              <w:rPr>
                <w:sz w:val="21"/>
                <w:szCs w:val="21"/>
              </w:rPr>
            </w:pPr>
            <w:r>
              <w:rPr>
                <w:rFonts w:hint="eastAsia"/>
                <w:sz w:val="21"/>
                <w:szCs w:val="21"/>
              </w:rPr>
              <w:t>1</w:t>
            </w:r>
            <w:r>
              <w:rPr>
                <w:sz w:val="21"/>
                <w:szCs w:val="21"/>
              </w:rPr>
              <w:t>.72</w:t>
            </w:r>
          </w:p>
        </w:tc>
        <w:tc>
          <w:tcPr>
            <w:tcW w:w="726" w:type="dxa"/>
            <w:tcBorders>
              <w:top w:val="nil"/>
              <w:left w:val="nil"/>
              <w:bottom w:val="nil"/>
              <w:right w:val="nil"/>
            </w:tcBorders>
            <w:vAlign w:val="center"/>
          </w:tcPr>
          <w:p w14:paraId="7D1CE1E5" w14:textId="77777777" w:rsidR="003F658E" w:rsidRDefault="00172D8D">
            <w:pPr>
              <w:spacing w:line="240" w:lineRule="auto"/>
              <w:jc w:val="center"/>
              <w:rPr>
                <w:sz w:val="21"/>
                <w:szCs w:val="21"/>
              </w:rPr>
            </w:pPr>
            <w:r>
              <w:rPr>
                <w:rFonts w:hint="eastAsia"/>
                <w:sz w:val="21"/>
                <w:szCs w:val="21"/>
              </w:rPr>
              <w:t>1</w:t>
            </w:r>
            <w:r>
              <w:rPr>
                <w:sz w:val="21"/>
                <w:szCs w:val="21"/>
              </w:rPr>
              <w:t>.8</w:t>
            </w:r>
          </w:p>
        </w:tc>
        <w:tc>
          <w:tcPr>
            <w:tcW w:w="709" w:type="dxa"/>
            <w:tcBorders>
              <w:top w:val="nil"/>
              <w:left w:val="nil"/>
              <w:bottom w:val="nil"/>
              <w:right w:val="nil"/>
            </w:tcBorders>
            <w:vAlign w:val="center"/>
          </w:tcPr>
          <w:p w14:paraId="58130DB8" w14:textId="77777777" w:rsidR="003F658E" w:rsidRDefault="00172D8D">
            <w:pPr>
              <w:spacing w:line="240" w:lineRule="auto"/>
              <w:jc w:val="center"/>
              <w:rPr>
                <w:sz w:val="21"/>
                <w:szCs w:val="21"/>
              </w:rPr>
            </w:pPr>
            <w:r>
              <w:rPr>
                <w:rFonts w:hint="eastAsia"/>
                <w:sz w:val="21"/>
                <w:szCs w:val="21"/>
              </w:rPr>
              <w:t>1</w:t>
            </w:r>
            <w:r>
              <w:rPr>
                <w:sz w:val="21"/>
                <w:szCs w:val="21"/>
              </w:rPr>
              <w:t>.6</w:t>
            </w:r>
          </w:p>
        </w:tc>
        <w:tc>
          <w:tcPr>
            <w:tcW w:w="726" w:type="dxa"/>
            <w:tcBorders>
              <w:top w:val="nil"/>
              <w:left w:val="nil"/>
              <w:bottom w:val="nil"/>
              <w:right w:val="nil"/>
            </w:tcBorders>
            <w:vAlign w:val="center"/>
          </w:tcPr>
          <w:p w14:paraId="6E022BAD" w14:textId="77777777" w:rsidR="003F658E" w:rsidRDefault="00172D8D">
            <w:pPr>
              <w:spacing w:line="240" w:lineRule="auto"/>
              <w:jc w:val="center"/>
              <w:rPr>
                <w:sz w:val="21"/>
                <w:szCs w:val="21"/>
              </w:rPr>
            </w:pPr>
            <w:r>
              <w:rPr>
                <w:rFonts w:hint="eastAsia"/>
                <w:sz w:val="21"/>
                <w:szCs w:val="21"/>
              </w:rPr>
              <w:t>1</w:t>
            </w:r>
            <w:r>
              <w:rPr>
                <w:sz w:val="21"/>
                <w:szCs w:val="21"/>
              </w:rPr>
              <w:t>.8</w:t>
            </w:r>
          </w:p>
        </w:tc>
      </w:tr>
      <w:tr w:rsidR="003F658E" w14:paraId="60525978" w14:textId="77777777">
        <w:trPr>
          <w:jc w:val="center"/>
        </w:trPr>
        <w:tc>
          <w:tcPr>
            <w:tcW w:w="1122" w:type="dxa"/>
            <w:vMerge/>
            <w:tcBorders>
              <w:left w:val="nil"/>
              <w:right w:val="nil"/>
            </w:tcBorders>
            <w:vAlign w:val="center"/>
          </w:tcPr>
          <w:p w14:paraId="49E86DAE"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74C47FFA"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316E9CDF"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7B84E502" w14:textId="77777777" w:rsidR="003F658E" w:rsidRDefault="00172D8D">
            <w:pPr>
              <w:spacing w:line="240" w:lineRule="auto"/>
              <w:jc w:val="center"/>
              <w:rPr>
                <w:sz w:val="21"/>
                <w:szCs w:val="21"/>
              </w:rPr>
            </w:pPr>
            <w:r>
              <w:rPr>
                <w:sz w:val="21"/>
                <w:szCs w:val="21"/>
              </w:rPr>
              <w:t>4.0</w:t>
            </w:r>
          </w:p>
        </w:tc>
        <w:tc>
          <w:tcPr>
            <w:tcW w:w="726" w:type="dxa"/>
            <w:tcBorders>
              <w:top w:val="nil"/>
              <w:left w:val="nil"/>
              <w:bottom w:val="nil"/>
              <w:right w:val="nil"/>
            </w:tcBorders>
            <w:vAlign w:val="center"/>
          </w:tcPr>
          <w:p w14:paraId="3452814D" w14:textId="77777777" w:rsidR="003F658E" w:rsidRDefault="00172D8D">
            <w:pPr>
              <w:spacing w:line="240" w:lineRule="auto"/>
              <w:jc w:val="center"/>
              <w:rPr>
                <w:sz w:val="21"/>
                <w:szCs w:val="21"/>
              </w:rPr>
            </w:pPr>
            <w:r>
              <w:rPr>
                <w:rFonts w:hint="eastAsia"/>
                <w:sz w:val="21"/>
                <w:szCs w:val="21"/>
              </w:rPr>
              <w:t>2</w:t>
            </w:r>
            <w:r>
              <w:rPr>
                <w:sz w:val="21"/>
                <w:szCs w:val="21"/>
              </w:rPr>
              <w:t>.5</w:t>
            </w:r>
          </w:p>
        </w:tc>
        <w:tc>
          <w:tcPr>
            <w:tcW w:w="709" w:type="dxa"/>
            <w:tcBorders>
              <w:top w:val="nil"/>
              <w:left w:val="nil"/>
              <w:bottom w:val="nil"/>
              <w:right w:val="nil"/>
            </w:tcBorders>
            <w:vAlign w:val="center"/>
          </w:tcPr>
          <w:p w14:paraId="5C373F50" w14:textId="77777777" w:rsidR="003F658E" w:rsidRDefault="00172D8D">
            <w:pPr>
              <w:spacing w:line="240" w:lineRule="auto"/>
              <w:jc w:val="center"/>
              <w:rPr>
                <w:sz w:val="21"/>
                <w:szCs w:val="21"/>
              </w:rPr>
            </w:pPr>
            <w:r>
              <w:rPr>
                <w:sz w:val="21"/>
                <w:szCs w:val="21"/>
              </w:rPr>
              <w:t>4.4</w:t>
            </w:r>
          </w:p>
        </w:tc>
        <w:tc>
          <w:tcPr>
            <w:tcW w:w="726" w:type="dxa"/>
            <w:tcBorders>
              <w:top w:val="nil"/>
              <w:left w:val="nil"/>
              <w:bottom w:val="nil"/>
              <w:right w:val="nil"/>
            </w:tcBorders>
            <w:vAlign w:val="center"/>
          </w:tcPr>
          <w:p w14:paraId="4E84BFD2" w14:textId="77777777" w:rsidR="003F658E" w:rsidRDefault="00172D8D">
            <w:pPr>
              <w:spacing w:line="240" w:lineRule="auto"/>
              <w:jc w:val="center"/>
              <w:rPr>
                <w:sz w:val="21"/>
                <w:szCs w:val="21"/>
              </w:rPr>
            </w:pPr>
            <w:r>
              <w:rPr>
                <w:rFonts w:hint="eastAsia"/>
                <w:sz w:val="21"/>
                <w:szCs w:val="21"/>
              </w:rPr>
              <w:t>2</w:t>
            </w:r>
            <w:r>
              <w:rPr>
                <w:sz w:val="21"/>
                <w:szCs w:val="21"/>
              </w:rPr>
              <w:t>.5</w:t>
            </w:r>
          </w:p>
        </w:tc>
        <w:tc>
          <w:tcPr>
            <w:tcW w:w="709" w:type="dxa"/>
            <w:tcBorders>
              <w:top w:val="nil"/>
              <w:left w:val="nil"/>
              <w:bottom w:val="nil"/>
              <w:right w:val="nil"/>
            </w:tcBorders>
            <w:vAlign w:val="center"/>
          </w:tcPr>
          <w:p w14:paraId="55BFBA5F" w14:textId="77777777" w:rsidR="003F658E" w:rsidRDefault="00172D8D">
            <w:pPr>
              <w:spacing w:line="240" w:lineRule="auto"/>
              <w:jc w:val="center"/>
              <w:rPr>
                <w:sz w:val="21"/>
                <w:szCs w:val="21"/>
              </w:rPr>
            </w:pPr>
            <w:r>
              <w:rPr>
                <w:sz w:val="21"/>
                <w:szCs w:val="21"/>
              </w:rPr>
              <w:t>3.7</w:t>
            </w:r>
          </w:p>
        </w:tc>
        <w:tc>
          <w:tcPr>
            <w:tcW w:w="726" w:type="dxa"/>
            <w:tcBorders>
              <w:top w:val="nil"/>
              <w:left w:val="nil"/>
              <w:bottom w:val="nil"/>
              <w:right w:val="nil"/>
            </w:tcBorders>
            <w:vAlign w:val="center"/>
          </w:tcPr>
          <w:p w14:paraId="375DBB9C" w14:textId="77777777" w:rsidR="003F658E" w:rsidRDefault="00172D8D">
            <w:pPr>
              <w:spacing w:line="240" w:lineRule="auto"/>
              <w:jc w:val="center"/>
              <w:rPr>
                <w:sz w:val="21"/>
                <w:szCs w:val="21"/>
              </w:rPr>
            </w:pPr>
            <w:r>
              <w:rPr>
                <w:rFonts w:hint="eastAsia"/>
                <w:sz w:val="21"/>
                <w:szCs w:val="21"/>
              </w:rPr>
              <w:t>2</w:t>
            </w:r>
            <w:r>
              <w:rPr>
                <w:sz w:val="21"/>
                <w:szCs w:val="21"/>
              </w:rPr>
              <w:t>.5</w:t>
            </w:r>
          </w:p>
        </w:tc>
        <w:tc>
          <w:tcPr>
            <w:tcW w:w="709" w:type="dxa"/>
            <w:tcBorders>
              <w:top w:val="nil"/>
              <w:left w:val="nil"/>
              <w:bottom w:val="nil"/>
              <w:right w:val="nil"/>
            </w:tcBorders>
            <w:vAlign w:val="center"/>
          </w:tcPr>
          <w:p w14:paraId="21F31522" w14:textId="77777777" w:rsidR="003F658E" w:rsidRDefault="00172D8D">
            <w:pPr>
              <w:spacing w:line="240" w:lineRule="auto"/>
              <w:jc w:val="center"/>
              <w:rPr>
                <w:sz w:val="21"/>
                <w:szCs w:val="21"/>
              </w:rPr>
            </w:pPr>
            <w:r>
              <w:rPr>
                <w:sz w:val="21"/>
                <w:szCs w:val="21"/>
              </w:rPr>
              <w:t>4.3</w:t>
            </w:r>
          </w:p>
        </w:tc>
        <w:tc>
          <w:tcPr>
            <w:tcW w:w="726" w:type="dxa"/>
            <w:tcBorders>
              <w:top w:val="nil"/>
              <w:left w:val="nil"/>
              <w:bottom w:val="nil"/>
              <w:right w:val="nil"/>
            </w:tcBorders>
            <w:vAlign w:val="center"/>
          </w:tcPr>
          <w:p w14:paraId="057E7B71" w14:textId="77777777" w:rsidR="003F658E" w:rsidRDefault="00172D8D">
            <w:pPr>
              <w:spacing w:line="240" w:lineRule="auto"/>
              <w:jc w:val="center"/>
              <w:rPr>
                <w:sz w:val="21"/>
                <w:szCs w:val="21"/>
              </w:rPr>
            </w:pPr>
            <w:r>
              <w:rPr>
                <w:rFonts w:hint="eastAsia"/>
                <w:sz w:val="21"/>
                <w:szCs w:val="21"/>
              </w:rPr>
              <w:t>2</w:t>
            </w:r>
            <w:r>
              <w:rPr>
                <w:sz w:val="21"/>
                <w:szCs w:val="21"/>
              </w:rPr>
              <w:t>.5</w:t>
            </w:r>
          </w:p>
        </w:tc>
      </w:tr>
      <w:tr w:rsidR="003F658E" w14:paraId="4485DB0E" w14:textId="77777777">
        <w:trPr>
          <w:jc w:val="center"/>
        </w:trPr>
        <w:tc>
          <w:tcPr>
            <w:tcW w:w="1122" w:type="dxa"/>
            <w:vMerge/>
            <w:tcBorders>
              <w:left w:val="nil"/>
              <w:right w:val="nil"/>
            </w:tcBorders>
            <w:vAlign w:val="center"/>
          </w:tcPr>
          <w:p w14:paraId="523F2C01"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5C881347"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6B5880BA"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3D4F5C07" w14:textId="77777777" w:rsidR="003F658E" w:rsidRDefault="00172D8D">
            <w:pPr>
              <w:spacing w:line="240" w:lineRule="auto"/>
              <w:jc w:val="center"/>
              <w:rPr>
                <w:sz w:val="21"/>
                <w:szCs w:val="21"/>
              </w:rPr>
            </w:pPr>
            <w:r>
              <w:rPr>
                <w:sz w:val="21"/>
                <w:szCs w:val="21"/>
              </w:rPr>
              <w:t>3.0</w:t>
            </w:r>
          </w:p>
        </w:tc>
        <w:tc>
          <w:tcPr>
            <w:tcW w:w="726" w:type="dxa"/>
            <w:tcBorders>
              <w:top w:val="nil"/>
              <w:left w:val="nil"/>
              <w:bottom w:val="nil"/>
              <w:right w:val="nil"/>
            </w:tcBorders>
            <w:vAlign w:val="center"/>
          </w:tcPr>
          <w:p w14:paraId="288A4725"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5BD81EAC" w14:textId="77777777" w:rsidR="003F658E" w:rsidRDefault="00172D8D">
            <w:pPr>
              <w:spacing w:line="240" w:lineRule="auto"/>
              <w:jc w:val="center"/>
              <w:rPr>
                <w:sz w:val="21"/>
                <w:szCs w:val="21"/>
              </w:rPr>
            </w:pPr>
            <w:r>
              <w:rPr>
                <w:rFonts w:hint="eastAsia"/>
                <w:sz w:val="21"/>
                <w:szCs w:val="21"/>
              </w:rPr>
              <w:t>2</w:t>
            </w:r>
            <w:r>
              <w:rPr>
                <w:sz w:val="21"/>
                <w:szCs w:val="21"/>
              </w:rPr>
              <w:t>.2</w:t>
            </w:r>
          </w:p>
        </w:tc>
        <w:tc>
          <w:tcPr>
            <w:tcW w:w="726" w:type="dxa"/>
            <w:tcBorders>
              <w:top w:val="nil"/>
              <w:left w:val="nil"/>
              <w:bottom w:val="nil"/>
              <w:right w:val="nil"/>
            </w:tcBorders>
            <w:vAlign w:val="center"/>
          </w:tcPr>
          <w:p w14:paraId="0D1D8A39"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414C6919"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26" w:type="dxa"/>
            <w:tcBorders>
              <w:top w:val="nil"/>
              <w:left w:val="nil"/>
              <w:bottom w:val="nil"/>
              <w:right w:val="nil"/>
            </w:tcBorders>
            <w:vAlign w:val="center"/>
          </w:tcPr>
          <w:p w14:paraId="2B68CD5C"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6E9AFDC3" w14:textId="77777777" w:rsidR="003F658E" w:rsidRDefault="00172D8D">
            <w:pPr>
              <w:spacing w:line="240" w:lineRule="auto"/>
              <w:jc w:val="center"/>
              <w:rPr>
                <w:sz w:val="21"/>
                <w:szCs w:val="21"/>
              </w:rPr>
            </w:pPr>
            <w:r>
              <w:rPr>
                <w:rFonts w:hint="eastAsia"/>
                <w:sz w:val="21"/>
                <w:szCs w:val="21"/>
              </w:rPr>
              <w:t>2</w:t>
            </w:r>
            <w:r>
              <w:rPr>
                <w:sz w:val="21"/>
                <w:szCs w:val="21"/>
              </w:rPr>
              <w:t>.2</w:t>
            </w:r>
          </w:p>
        </w:tc>
        <w:tc>
          <w:tcPr>
            <w:tcW w:w="726" w:type="dxa"/>
            <w:tcBorders>
              <w:top w:val="nil"/>
              <w:left w:val="nil"/>
              <w:bottom w:val="nil"/>
              <w:right w:val="nil"/>
            </w:tcBorders>
            <w:vAlign w:val="center"/>
          </w:tcPr>
          <w:p w14:paraId="4B061CA6" w14:textId="77777777" w:rsidR="003F658E" w:rsidRDefault="00172D8D">
            <w:pPr>
              <w:spacing w:line="240" w:lineRule="auto"/>
              <w:jc w:val="center"/>
              <w:rPr>
                <w:sz w:val="21"/>
                <w:szCs w:val="21"/>
              </w:rPr>
            </w:pPr>
            <w:r>
              <w:rPr>
                <w:rFonts w:hint="eastAsia"/>
                <w:sz w:val="21"/>
                <w:szCs w:val="21"/>
              </w:rPr>
              <w:t>3</w:t>
            </w:r>
            <w:r>
              <w:rPr>
                <w:sz w:val="21"/>
                <w:szCs w:val="21"/>
              </w:rPr>
              <w:t>.0</w:t>
            </w:r>
          </w:p>
        </w:tc>
      </w:tr>
      <w:tr w:rsidR="003F658E" w14:paraId="25B3115F" w14:textId="77777777">
        <w:trPr>
          <w:jc w:val="center"/>
        </w:trPr>
        <w:tc>
          <w:tcPr>
            <w:tcW w:w="1122" w:type="dxa"/>
            <w:vMerge/>
            <w:tcBorders>
              <w:left w:val="nil"/>
              <w:right w:val="nil"/>
            </w:tcBorders>
            <w:vAlign w:val="center"/>
          </w:tcPr>
          <w:p w14:paraId="5E317E41"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2BC5591C"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4CF84450"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6B61934B" w14:textId="77777777" w:rsidR="003F658E" w:rsidRDefault="00172D8D">
            <w:pPr>
              <w:spacing w:line="240" w:lineRule="auto"/>
              <w:jc w:val="center"/>
              <w:rPr>
                <w:sz w:val="21"/>
                <w:szCs w:val="21"/>
              </w:rPr>
            </w:pPr>
            <w:r>
              <w:rPr>
                <w:sz w:val="21"/>
                <w:szCs w:val="21"/>
              </w:rPr>
              <w:t xml:space="preserve">1.86      </w:t>
            </w:r>
          </w:p>
        </w:tc>
        <w:tc>
          <w:tcPr>
            <w:tcW w:w="726" w:type="dxa"/>
            <w:tcBorders>
              <w:top w:val="nil"/>
              <w:left w:val="nil"/>
              <w:bottom w:val="nil"/>
              <w:right w:val="nil"/>
            </w:tcBorders>
            <w:vAlign w:val="center"/>
          </w:tcPr>
          <w:p w14:paraId="195C831C"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0D1E7B27" w14:textId="77777777" w:rsidR="003F658E" w:rsidRDefault="00172D8D">
            <w:pPr>
              <w:spacing w:line="240" w:lineRule="auto"/>
              <w:jc w:val="center"/>
              <w:rPr>
                <w:sz w:val="21"/>
                <w:szCs w:val="21"/>
              </w:rPr>
            </w:pPr>
            <w:r>
              <w:rPr>
                <w:sz w:val="21"/>
                <w:szCs w:val="21"/>
              </w:rPr>
              <w:t>1.8</w:t>
            </w:r>
          </w:p>
        </w:tc>
        <w:tc>
          <w:tcPr>
            <w:tcW w:w="726" w:type="dxa"/>
            <w:tcBorders>
              <w:top w:val="nil"/>
              <w:left w:val="nil"/>
              <w:bottom w:val="nil"/>
              <w:right w:val="nil"/>
            </w:tcBorders>
            <w:vAlign w:val="center"/>
          </w:tcPr>
          <w:p w14:paraId="65674090"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4524B366"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2C0316CA"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0D8E08D8"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1CF6088F" w14:textId="77777777" w:rsidR="003F658E" w:rsidRDefault="00172D8D">
            <w:pPr>
              <w:spacing w:line="240" w:lineRule="auto"/>
              <w:jc w:val="center"/>
              <w:rPr>
                <w:sz w:val="21"/>
                <w:szCs w:val="21"/>
              </w:rPr>
            </w:pPr>
            <w:r>
              <w:rPr>
                <w:sz w:val="21"/>
                <w:szCs w:val="21"/>
              </w:rPr>
              <w:t>1.8</w:t>
            </w:r>
          </w:p>
        </w:tc>
      </w:tr>
      <w:tr w:rsidR="003F658E" w14:paraId="70190273" w14:textId="77777777">
        <w:trPr>
          <w:jc w:val="center"/>
        </w:trPr>
        <w:tc>
          <w:tcPr>
            <w:tcW w:w="1122" w:type="dxa"/>
            <w:vMerge/>
            <w:tcBorders>
              <w:left w:val="nil"/>
              <w:right w:val="nil"/>
            </w:tcBorders>
            <w:vAlign w:val="center"/>
          </w:tcPr>
          <w:p w14:paraId="61AE1E8F"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FD744DD"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3079C839"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4B0308F3" w14:textId="77777777" w:rsidR="003F658E" w:rsidRDefault="00172D8D">
            <w:pPr>
              <w:spacing w:line="240" w:lineRule="auto"/>
              <w:jc w:val="center"/>
              <w:rPr>
                <w:sz w:val="21"/>
                <w:szCs w:val="21"/>
              </w:rPr>
            </w:pPr>
            <w:r>
              <w:rPr>
                <w:rFonts w:hint="eastAsia"/>
                <w:sz w:val="21"/>
                <w:szCs w:val="21"/>
              </w:rPr>
              <w:t>3</w:t>
            </w:r>
            <w:r>
              <w:rPr>
                <w:sz w:val="21"/>
                <w:szCs w:val="21"/>
              </w:rPr>
              <w:t>.5</w:t>
            </w:r>
          </w:p>
        </w:tc>
        <w:tc>
          <w:tcPr>
            <w:tcW w:w="726" w:type="dxa"/>
            <w:tcBorders>
              <w:top w:val="nil"/>
              <w:left w:val="nil"/>
              <w:bottom w:val="nil"/>
              <w:right w:val="nil"/>
            </w:tcBorders>
            <w:vAlign w:val="center"/>
          </w:tcPr>
          <w:p w14:paraId="4E7B2EBD" w14:textId="77777777" w:rsidR="003F658E" w:rsidRDefault="00172D8D">
            <w:pPr>
              <w:spacing w:line="240" w:lineRule="auto"/>
              <w:jc w:val="center"/>
              <w:rPr>
                <w:sz w:val="21"/>
                <w:szCs w:val="21"/>
              </w:rPr>
            </w:pPr>
            <w:r>
              <w:rPr>
                <w:rFonts w:hint="eastAsia"/>
                <w:sz w:val="21"/>
                <w:szCs w:val="21"/>
              </w:rPr>
              <w:t>2</w:t>
            </w:r>
            <w:r>
              <w:rPr>
                <w:sz w:val="21"/>
                <w:szCs w:val="21"/>
              </w:rPr>
              <w:t>.1</w:t>
            </w:r>
          </w:p>
        </w:tc>
        <w:tc>
          <w:tcPr>
            <w:tcW w:w="709" w:type="dxa"/>
            <w:tcBorders>
              <w:top w:val="nil"/>
              <w:left w:val="nil"/>
              <w:bottom w:val="nil"/>
              <w:right w:val="nil"/>
            </w:tcBorders>
            <w:vAlign w:val="center"/>
          </w:tcPr>
          <w:p w14:paraId="66BCE80B" w14:textId="77777777" w:rsidR="003F658E" w:rsidRDefault="00172D8D">
            <w:pPr>
              <w:spacing w:line="240" w:lineRule="auto"/>
              <w:jc w:val="center"/>
              <w:rPr>
                <w:sz w:val="21"/>
                <w:szCs w:val="21"/>
              </w:rPr>
            </w:pPr>
            <w:r>
              <w:rPr>
                <w:rFonts w:hint="eastAsia"/>
                <w:sz w:val="21"/>
                <w:szCs w:val="21"/>
              </w:rPr>
              <w:t>3</w:t>
            </w:r>
            <w:r>
              <w:rPr>
                <w:sz w:val="21"/>
                <w:szCs w:val="21"/>
              </w:rPr>
              <w:t>.5</w:t>
            </w:r>
          </w:p>
        </w:tc>
        <w:tc>
          <w:tcPr>
            <w:tcW w:w="726" w:type="dxa"/>
            <w:tcBorders>
              <w:top w:val="nil"/>
              <w:left w:val="nil"/>
              <w:bottom w:val="nil"/>
              <w:right w:val="nil"/>
            </w:tcBorders>
            <w:vAlign w:val="center"/>
          </w:tcPr>
          <w:p w14:paraId="781ED099" w14:textId="77777777" w:rsidR="003F658E" w:rsidRDefault="00172D8D">
            <w:pPr>
              <w:spacing w:line="240" w:lineRule="auto"/>
              <w:jc w:val="center"/>
              <w:rPr>
                <w:sz w:val="21"/>
                <w:szCs w:val="21"/>
              </w:rPr>
            </w:pPr>
            <w:r>
              <w:rPr>
                <w:rFonts w:hint="eastAsia"/>
                <w:sz w:val="21"/>
                <w:szCs w:val="21"/>
              </w:rPr>
              <w:t>2</w:t>
            </w:r>
            <w:r>
              <w:rPr>
                <w:sz w:val="21"/>
                <w:szCs w:val="21"/>
              </w:rPr>
              <w:t>.4</w:t>
            </w:r>
          </w:p>
        </w:tc>
        <w:tc>
          <w:tcPr>
            <w:tcW w:w="709" w:type="dxa"/>
            <w:tcBorders>
              <w:top w:val="nil"/>
              <w:left w:val="nil"/>
              <w:bottom w:val="nil"/>
              <w:right w:val="nil"/>
            </w:tcBorders>
            <w:vAlign w:val="center"/>
          </w:tcPr>
          <w:p w14:paraId="51357F48" w14:textId="77777777" w:rsidR="003F658E" w:rsidRDefault="00172D8D">
            <w:pPr>
              <w:spacing w:line="240" w:lineRule="auto"/>
              <w:jc w:val="center"/>
              <w:rPr>
                <w:sz w:val="21"/>
                <w:szCs w:val="21"/>
              </w:rPr>
            </w:pPr>
            <w:r>
              <w:rPr>
                <w:rFonts w:hint="eastAsia"/>
                <w:sz w:val="21"/>
                <w:szCs w:val="21"/>
              </w:rPr>
              <w:t>3</w:t>
            </w:r>
            <w:r>
              <w:rPr>
                <w:sz w:val="21"/>
                <w:szCs w:val="21"/>
              </w:rPr>
              <w:t>.5</w:t>
            </w:r>
          </w:p>
        </w:tc>
        <w:tc>
          <w:tcPr>
            <w:tcW w:w="726" w:type="dxa"/>
            <w:tcBorders>
              <w:top w:val="nil"/>
              <w:left w:val="nil"/>
              <w:bottom w:val="nil"/>
              <w:right w:val="nil"/>
            </w:tcBorders>
            <w:vAlign w:val="center"/>
          </w:tcPr>
          <w:p w14:paraId="0C60D72F" w14:textId="77777777" w:rsidR="003F658E" w:rsidRDefault="00172D8D">
            <w:pPr>
              <w:spacing w:line="240" w:lineRule="auto"/>
              <w:jc w:val="center"/>
              <w:rPr>
                <w:sz w:val="21"/>
                <w:szCs w:val="21"/>
              </w:rPr>
            </w:pPr>
            <w:r>
              <w:rPr>
                <w:rFonts w:hint="eastAsia"/>
                <w:sz w:val="21"/>
                <w:szCs w:val="21"/>
              </w:rPr>
              <w:t>3</w:t>
            </w:r>
            <w:r>
              <w:rPr>
                <w:sz w:val="21"/>
                <w:szCs w:val="21"/>
              </w:rPr>
              <w:t>.2</w:t>
            </w:r>
          </w:p>
        </w:tc>
        <w:tc>
          <w:tcPr>
            <w:tcW w:w="709" w:type="dxa"/>
            <w:tcBorders>
              <w:top w:val="nil"/>
              <w:left w:val="nil"/>
              <w:bottom w:val="nil"/>
              <w:right w:val="nil"/>
            </w:tcBorders>
            <w:vAlign w:val="center"/>
          </w:tcPr>
          <w:p w14:paraId="7A2BDA5F" w14:textId="77777777" w:rsidR="003F658E" w:rsidRDefault="00172D8D">
            <w:pPr>
              <w:spacing w:line="240" w:lineRule="auto"/>
              <w:jc w:val="center"/>
              <w:rPr>
                <w:sz w:val="21"/>
                <w:szCs w:val="21"/>
              </w:rPr>
            </w:pPr>
            <w:r>
              <w:rPr>
                <w:rFonts w:hint="eastAsia"/>
                <w:sz w:val="21"/>
                <w:szCs w:val="21"/>
              </w:rPr>
              <w:t>3</w:t>
            </w:r>
            <w:r>
              <w:rPr>
                <w:sz w:val="21"/>
                <w:szCs w:val="21"/>
              </w:rPr>
              <w:t>.5</w:t>
            </w:r>
          </w:p>
        </w:tc>
        <w:tc>
          <w:tcPr>
            <w:tcW w:w="726" w:type="dxa"/>
            <w:tcBorders>
              <w:top w:val="nil"/>
              <w:left w:val="nil"/>
              <w:bottom w:val="nil"/>
              <w:right w:val="nil"/>
            </w:tcBorders>
            <w:vAlign w:val="center"/>
          </w:tcPr>
          <w:p w14:paraId="7F656678" w14:textId="77777777" w:rsidR="003F658E" w:rsidRDefault="00172D8D">
            <w:pPr>
              <w:spacing w:line="240" w:lineRule="auto"/>
              <w:jc w:val="center"/>
              <w:rPr>
                <w:sz w:val="21"/>
                <w:szCs w:val="21"/>
              </w:rPr>
            </w:pPr>
            <w:r>
              <w:rPr>
                <w:rFonts w:hint="eastAsia"/>
                <w:sz w:val="21"/>
                <w:szCs w:val="21"/>
              </w:rPr>
              <w:t>3</w:t>
            </w:r>
            <w:r>
              <w:rPr>
                <w:sz w:val="21"/>
                <w:szCs w:val="21"/>
              </w:rPr>
              <w:t>.8</w:t>
            </w:r>
          </w:p>
        </w:tc>
      </w:tr>
      <w:tr w:rsidR="003F658E" w14:paraId="086342BC" w14:textId="77777777">
        <w:trPr>
          <w:jc w:val="center"/>
        </w:trPr>
        <w:tc>
          <w:tcPr>
            <w:tcW w:w="1122" w:type="dxa"/>
            <w:vMerge/>
            <w:tcBorders>
              <w:left w:val="nil"/>
              <w:right w:val="nil"/>
            </w:tcBorders>
            <w:vAlign w:val="center"/>
          </w:tcPr>
          <w:p w14:paraId="0A7FF589"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9FB30B4"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nil"/>
              <w:right w:val="nil"/>
            </w:tcBorders>
            <w:vAlign w:val="center"/>
          </w:tcPr>
          <w:p w14:paraId="64886279"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5F36AA2D" w14:textId="77777777" w:rsidR="003F658E" w:rsidRDefault="00172D8D">
            <w:pPr>
              <w:spacing w:line="240" w:lineRule="auto"/>
              <w:jc w:val="center"/>
              <w:rPr>
                <w:sz w:val="21"/>
                <w:szCs w:val="21"/>
              </w:rPr>
            </w:pPr>
            <w:r>
              <w:rPr>
                <w:sz w:val="21"/>
                <w:szCs w:val="21"/>
              </w:rPr>
              <w:t>1.7</w:t>
            </w:r>
          </w:p>
        </w:tc>
        <w:tc>
          <w:tcPr>
            <w:tcW w:w="726" w:type="dxa"/>
            <w:tcBorders>
              <w:top w:val="nil"/>
              <w:left w:val="nil"/>
              <w:bottom w:val="nil"/>
              <w:right w:val="nil"/>
            </w:tcBorders>
            <w:vAlign w:val="center"/>
          </w:tcPr>
          <w:p w14:paraId="4F2B619B"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4E4C484E" w14:textId="77777777" w:rsidR="003F658E" w:rsidRDefault="00172D8D">
            <w:pPr>
              <w:spacing w:line="240" w:lineRule="auto"/>
              <w:jc w:val="center"/>
              <w:rPr>
                <w:sz w:val="21"/>
                <w:szCs w:val="21"/>
              </w:rPr>
            </w:pPr>
            <w:r>
              <w:rPr>
                <w:sz w:val="21"/>
                <w:szCs w:val="21"/>
              </w:rPr>
              <w:t>1.2</w:t>
            </w:r>
          </w:p>
        </w:tc>
        <w:tc>
          <w:tcPr>
            <w:tcW w:w="726" w:type="dxa"/>
            <w:tcBorders>
              <w:top w:val="nil"/>
              <w:left w:val="nil"/>
              <w:bottom w:val="nil"/>
              <w:right w:val="nil"/>
            </w:tcBorders>
            <w:vAlign w:val="center"/>
          </w:tcPr>
          <w:p w14:paraId="5F7EBFBC"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1C8E829D"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2235896B"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7AE5932D"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544C2639" w14:textId="77777777" w:rsidR="003F658E" w:rsidRDefault="00172D8D">
            <w:pPr>
              <w:spacing w:line="240" w:lineRule="auto"/>
              <w:jc w:val="center"/>
              <w:rPr>
                <w:sz w:val="21"/>
                <w:szCs w:val="21"/>
              </w:rPr>
            </w:pPr>
            <w:r>
              <w:rPr>
                <w:sz w:val="21"/>
                <w:szCs w:val="21"/>
              </w:rPr>
              <w:t>1.6</w:t>
            </w:r>
          </w:p>
        </w:tc>
      </w:tr>
      <w:tr w:rsidR="003F658E" w14:paraId="2F9FAA8B" w14:textId="77777777">
        <w:trPr>
          <w:jc w:val="center"/>
        </w:trPr>
        <w:tc>
          <w:tcPr>
            <w:tcW w:w="1122" w:type="dxa"/>
            <w:vMerge/>
            <w:tcBorders>
              <w:left w:val="nil"/>
              <w:right w:val="nil"/>
            </w:tcBorders>
            <w:vAlign w:val="center"/>
          </w:tcPr>
          <w:p w14:paraId="6303DA98" w14:textId="77777777" w:rsidR="003F658E" w:rsidRDefault="003F658E">
            <w:pPr>
              <w:spacing w:line="240" w:lineRule="auto"/>
              <w:rPr>
                <w:sz w:val="21"/>
                <w:szCs w:val="21"/>
              </w:rPr>
            </w:pPr>
          </w:p>
        </w:tc>
        <w:tc>
          <w:tcPr>
            <w:tcW w:w="1434" w:type="dxa"/>
            <w:gridSpan w:val="2"/>
            <w:tcBorders>
              <w:left w:val="nil"/>
              <w:bottom w:val="nil"/>
              <w:right w:val="nil"/>
            </w:tcBorders>
            <w:vAlign w:val="center"/>
          </w:tcPr>
          <w:p w14:paraId="25E5F12E" w14:textId="77777777" w:rsidR="003F658E" w:rsidRDefault="00172D8D">
            <w:pPr>
              <w:spacing w:line="240" w:lineRule="auto"/>
              <w:jc w:val="center"/>
              <w:rPr>
                <w:i/>
                <w:sz w:val="21"/>
                <w:szCs w:val="21"/>
              </w:rPr>
            </w:pPr>
            <w:r>
              <w:rPr>
                <w:i/>
                <w:sz w:val="21"/>
                <w:szCs w:val="21"/>
              </w:rPr>
              <w:t>n</w:t>
            </w:r>
          </w:p>
        </w:tc>
        <w:tc>
          <w:tcPr>
            <w:tcW w:w="1435" w:type="dxa"/>
            <w:gridSpan w:val="2"/>
            <w:tcBorders>
              <w:left w:val="nil"/>
              <w:bottom w:val="nil"/>
              <w:right w:val="nil"/>
            </w:tcBorders>
            <w:vAlign w:val="center"/>
          </w:tcPr>
          <w:p w14:paraId="01624423" w14:textId="77777777" w:rsidR="003F658E" w:rsidRDefault="00172D8D">
            <w:pPr>
              <w:spacing w:line="240" w:lineRule="auto"/>
              <w:jc w:val="center"/>
              <w:rPr>
                <w:sz w:val="21"/>
                <w:szCs w:val="21"/>
              </w:rPr>
            </w:pPr>
            <w:r>
              <w:rPr>
                <w:rFonts w:hint="eastAsia"/>
                <w:sz w:val="21"/>
                <w:szCs w:val="21"/>
              </w:rPr>
              <w:t>0</w:t>
            </w:r>
            <w:r>
              <w:rPr>
                <w:sz w:val="21"/>
                <w:szCs w:val="21"/>
              </w:rPr>
              <w:t>.5</w:t>
            </w:r>
          </w:p>
        </w:tc>
        <w:tc>
          <w:tcPr>
            <w:tcW w:w="1435" w:type="dxa"/>
            <w:gridSpan w:val="2"/>
            <w:tcBorders>
              <w:left w:val="nil"/>
              <w:bottom w:val="nil"/>
              <w:right w:val="nil"/>
            </w:tcBorders>
            <w:vAlign w:val="center"/>
          </w:tcPr>
          <w:p w14:paraId="31DC9EB3" w14:textId="77777777" w:rsidR="003F658E" w:rsidRDefault="00172D8D">
            <w:pPr>
              <w:spacing w:line="240" w:lineRule="auto"/>
              <w:jc w:val="center"/>
              <w:rPr>
                <w:sz w:val="21"/>
                <w:szCs w:val="21"/>
              </w:rPr>
            </w:pPr>
            <w:r>
              <w:rPr>
                <w:rFonts w:hint="eastAsia"/>
                <w:sz w:val="21"/>
                <w:szCs w:val="21"/>
              </w:rPr>
              <w:t>0</w:t>
            </w:r>
            <w:r>
              <w:rPr>
                <w:sz w:val="21"/>
                <w:szCs w:val="21"/>
              </w:rPr>
              <w:t>.6</w:t>
            </w:r>
          </w:p>
        </w:tc>
        <w:tc>
          <w:tcPr>
            <w:tcW w:w="1435" w:type="dxa"/>
            <w:gridSpan w:val="2"/>
            <w:tcBorders>
              <w:left w:val="nil"/>
              <w:bottom w:val="nil"/>
              <w:right w:val="nil"/>
            </w:tcBorders>
            <w:vAlign w:val="center"/>
          </w:tcPr>
          <w:p w14:paraId="77C10467" w14:textId="77777777" w:rsidR="003F658E" w:rsidRDefault="00172D8D">
            <w:pPr>
              <w:spacing w:line="240" w:lineRule="auto"/>
              <w:jc w:val="center"/>
              <w:rPr>
                <w:sz w:val="21"/>
                <w:szCs w:val="21"/>
              </w:rPr>
            </w:pPr>
            <w:r>
              <w:rPr>
                <w:rFonts w:hint="eastAsia"/>
                <w:sz w:val="21"/>
                <w:szCs w:val="21"/>
              </w:rPr>
              <w:t>0</w:t>
            </w:r>
            <w:r>
              <w:rPr>
                <w:sz w:val="21"/>
                <w:szCs w:val="21"/>
              </w:rPr>
              <w:t>.7</w:t>
            </w:r>
          </w:p>
        </w:tc>
        <w:tc>
          <w:tcPr>
            <w:tcW w:w="1435" w:type="dxa"/>
            <w:gridSpan w:val="2"/>
            <w:tcBorders>
              <w:left w:val="nil"/>
              <w:bottom w:val="nil"/>
              <w:right w:val="nil"/>
            </w:tcBorders>
            <w:vAlign w:val="center"/>
          </w:tcPr>
          <w:p w14:paraId="42D2E4C8" w14:textId="77777777" w:rsidR="003F658E" w:rsidRDefault="00172D8D">
            <w:pPr>
              <w:spacing w:line="240" w:lineRule="auto"/>
              <w:jc w:val="center"/>
              <w:rPr>
                <w:sz w:val="21"/>
                <w:szCs w:val="21"/>
              </w:rPr>
            </w:pPr>
            <w:r>
              <w:rPr>
                <w:rFonts w:hint="eastAsia"/>
                <w:sz w:val="21"/>
                <w:szCs w:val="21"/>
              </w:rPr>
              <w:t>0</w:t>
            </w:r>
            <w:r>
              <w:rPr>
                <w:sz w:val="21"/>
                <w:szCs w:val="21"/>
              </w:rPr>
              <w:t>.8</w:t>
            </w:r>
          </w:p>
        </w:tc>
      </w:tr>
      <w:tr w:rsidR="003F658E" w14:paraId="49A84B33" w14:textId="77777777">
        <w:trPr>
          <w:jc w:val="center"/>
        </w:trPr>
        <w:tc>
          <w:tcPr>
            <w:tcW w:w="1122" w:type="dxa"/>
            <w:vMerge/>
            <w:tcBorders>
              <w:left w:val="nil"/>
              <w:right w:val="nil"/>
            </w:tcBorders>
            <w:vAlign w:val="center"/>
          </w:tcPr>
          <w:p w14:paraId="1B5E60D4"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0EB55FB0" w14:textId="77777777" w:rsidR="003F658E" w:rsidRDefault="00172D8D">
            <w:pPr>
              <w:spacing w:line="240" w:lineRule="auto"/>
              <w:jc w:val="center"/>
              <w:rPr>
                <w:i/>
                <w:sz w:val="21"/>
                <w:szCs w:val="21"/>
              </w:rPr>
            </w:pPr>
            <w:r>
              <w:rPr>
                <w:i/>
                <w:sz w:val="21"/>
                <w:szCs w:val="21"/>
              </w:rPr>
              <w:t>B/</w:t>
            </w:r>
            <w:proofErr w:type="spellStart"/>
            <w:r>
              <w:rPr>
                <w:i/>
                <w:sz w:val="21"/>
                <w:szCs w:val="21"/>
              </w:rPr>
              <w:t>t</w:t>
            </w:r>
            <w:r>
              <w:rPr>
                <w:rFonts w:hint="eastAsia"/>
                <w:sz w:val="21"/>
                <w:szCs w:val="21"/>
                <w:vertAlign w:val="subscript"/>
              </w:rPr>
              <w:t>w</w:t>
            </w:r>
            <w:proofErr w:type="spellEnd"/>
          </w:p>
        </w:tc>
        <w:tc>
          <w:tcPr>
            <w:tcW w:w="758" w:type="dxa"/>
            <w:tcBorders>
              <w:top w:val="nil"/>
              <w:left w:val="nil"/>
              <w:bottom w:val="nil"/>
              <w:right w:val="nil"/>
            </w:tcBorders>
            <w:vAlign w:val="center"/>
          </w:tcPr>
          <w:p w14:paraId="5F249F07" w14:textId="77777777" w:rsidR="003F658E" w:rsidRDefault="00172D8D">
            <w:pPr>
              <w:spacing w:line="240" w:lineRule="auto"/>
              <w:jc w:val="center"/>
              <w:rPr>
                <w:i/>
                <w:sz w:val="21"/>
                <w:szCs w:val="21"/>
              </w:rPr>
            </w:pPr>
            <w:r>
              <w:rPr>
                <w:i/>
                <w:sz w:val="21"/>
                <w:szCs w:val="21"/>
              </w:rPr>
              <w:t>H/</w:t>
            </w:r>
            <w:proofErr w:type="spellStart"/>
            <w:r>
              <w:rPr>
                <w:i/>
                <w:sz w:val="21"/>
                <w:szCs w:val="21"/>
              </w:rPr>
              <w:t>t</w:t>
            </w:r>
            <w:r>
              <w:rPr>
                <w:rFonts w:hint="eastAsia"/>
                <w:sz w:val="21"/>
                <w:szCs w:val="21"/>
                <w:vertAlign w:val="subscript"/>
              </w:rPr>
              <w:t>w</w:t>
            </w:r>
            <w:proofErr w:type="spellEnd"/>
          </w:p>
        </w:tc>
        <w:tc>
          <w:tcPr>
            <w:tcW w:w="709" w:type="dxa"/>
            <w:tcBorders>
              <w:top w:val="nil"/>
              <w:left w:val="nil"/>
              <w:bottom w:val="nil"/>
              <w:right w:val="nil"/>
            </w:tcBorders>
            <w:vAlign w:val="center"/>
          </w:tcPr>
          <w:p w14:paraId="1AF5C34F"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61527986"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340D02FD"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723880AB"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7CAD1B60"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18002A70"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5968C834"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23D5519A"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r>
      <w:tr w:rsidR="003F658E" w14:paraId="0AEC5018" w14:textId="77777777">
        <w:trPr>
          <w:jc w:val="center"/>
        </w:trPr>
        <w:tc>
          <w:tcPr>
            <w:tcW w:w="1122" w:type="dxa"/>
            <w:vMerge/>
            <w:tcBorders>
              <w:left w:val="nil"/>
              <w:right w:val="nil"/>
            </w:tcBorders>
            <w:vAlign w:val="center"/>
          </w:tcPr>
          <w:p w14:paraId="5859BD97"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05CB3070"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5F0DDF59"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323E4F0C" w14:textId="77777777" w:rsidR="003F658E" w:rsidRDefault="00172D8D">
            <w:pPr>
              <w:spacing w:line="240" w:lineRule="auto"/>
              <w:jc w:val="center"/>
              <w:rPr>
                <w:sz w:val="21"/>
                <w:szCs w:val="21"/>
              </w:rPr>
            </w:pPr>
            <w:r>
              <w:rPr>
                <w:rFonts w:hint="eastAsia"/>
                <w:sz w:val="21"/>
                <w:szCs w:val="21"/>
              </w:rPr>
              <w:t>1</w:t>
            </w:r>
            <w:r>
              <w:rPr>
                <w:sz w:val="21"/>
                <w:szCs w:val="21"/>
              </w:rPr>
              <w:t>.4</w:t>
            </w:r>
          </w:p>
        </w:tc>
        <w:tc>
          <w:tcPr>
            <w:tcW w:w="726" w:type="dxa"/>
            <w:tcBorders>
              <w:top w:val="nil"/>
              <w:left w:val="nil"/>
              <w:bottom w:val="nil"/>
              <w:right w:val="nil"/>
            </w:tcBorders>
            <w:vAlign w:val="center"/>
          </w:tcPr>
          <w:p w14:paraId="1B6B408D" w14:textId="77777777" w:rsidR="003F658E" w:rsidRDefault="00172D8D">
            <w:pPr>
              <w:spacing w:line="240" w:lineRule="auto"/>
              <w:jc w:val="center"/>
              <w:rPr>
                <w:sz w:val="21"/>
                <w:szCs w:val="21"/>
              </w:rPr>
            </w:pPr>
            <w:r>
              <w:rPr>
                <w:rFonts w:hint="eastAsia"/>
                <w:sz w:val="21"/>
                <w:szCs w:val="21"/>
              </w:rPr>
              <w:t>1</w:t>
            </w:r>
            <w:r>
              <w:rPr>
                <w:sz w:val="21"/>
                <w:szCs w:val="21"/>
              </w:rPr>
              <w:t>.8</w:t>
            </w:r>
          </w:p>
        </w:tc>
        <w:tc>
          <w:tcPr>
            <w:tcW w:w="709" w:type="dxa"/>
            <w:tcBorders>
              <w:top w:val="nil"/>
              <w:left w:val="nil"/>
              <w:bottom w:val="nil"/>
              <w:right w:val="nil"/>
            </w:tcBorders>
            <w:vAlign w:val="center"/>
          </w:tcPr>
          <w:p w14:paraId="7C9815BE"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26" w:type="dxa"/>
            <w:tcBorders>
              <w:top w:val="nil"/>
              <w:left w:val="nil"/>
              <w:bottom w:val="nil"/>
              <w:right w:val="nil"/>
            </w:tcBorders>
            <w:vAlign w:val="center"/>
          </w:tcPr>
          <w:p w14:paraId="718726E3" w14:textId="77777777" w:rsidR="003F658E" w:rsidRDefault="00172D8D">
            <w:pPr>
              <w:spacing w:line="240" w:lineRule="auto"/>
              <w:jc w:val="center"/>
              <w:rPr>
                <w:sz w:val="21"/>
                <w:szCs w:val="21"/>
              </w:rPr>
            </w:pPr>
            <w:r>
              <w:rPr>
                <w:rFonts w:hint="eastAsia"/>
                <w:sz w:val="21"/>
                <w:szCs w:val="21"/>
              </w:rPr>
              <w:t>1</w:t>
            </w:r>
            <w:r>
              <w:rPr>
                <w:sz w:val="21"/>
                <w:szCs w:val="21"/>
              </w:rPr>
              <w:t>.8</w:t>
            </w:r>
          </w:p>
        </w:tc>
        <w:tc>
          <w:tcPr>
            <w:tcW w:w="709" w:type="dxa"/>
            <w:tcBorders>
              <w:top w:val="nil"/>
              <w:left w:val="nil"/>
              <w:bottom w:val="nil"/>
              <w:right w:val="nil"/>
            </w:tcBorders>
            <w:vAlign w:val="center"/>
          </w:tcPr>
          <w:p w14:paraId="68EBBEE2"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26" w:type="dxa"/>
            <w:tcBorders>
              <w:top w:val="nil"/>
              <w:left w:val="nil"/>
              <w:bottom w:val="nil"/>
              <w:right w:val="nil"/>
            </w:tcBorders>
            <w:vAlign w:val="center"/>
          </w:tcPr>
          <w:p w14:paraId="3706DE03" w14:textId="77777777" w:rsidR="003F658E" w:rsidRDefault="00172D8D">
            <w:pPr>
              <w:spacing w:line="240" w:lineRule="auto"/>
              <w:jc w:val="center"/>
              <w:rPr>
                <w:sz w:val="21"/>
                <w:szCs w:val="21"/>
              </w:rPr>
            </w:pPr>
            <w:r>
              <w:rPr>
                <w:rFonts w:hint="eastAsia"/>
                <w:sz w:val="21"/>
                <w:szCs w:val="21"/>
              </w:rPr>
              <w:t>1</w:t>
            </w:r>
            <w:r>
              <w:rPr>
                <w:sz w:val="21"/>
                <w:szCs w:val="21"/>
              </w:rPr>
              <w:t>.8</w:t>
            </w:r>
          </w:p>
        </w:tc>
        <w:tc>
          <w:tcPr>
            <w:tcW w:w="709" w:type="dxa"/>
            <w:tcBorders>
              <w:top w:val="nil"/>
              <w:left w:val="nil"/>
              <w:bottom w:val="nil"/>
              <w:right w:val="nil"/>
            </w:tcBorders>
            <w:vAlign w:val="center"/>
          </w:tcPr>
          <w:p w14:paraId="1D7FE0E0"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26" w:type="dxa"/>
            <w:tcBorders>
              <w:top w:val="nil"/>
              <w:left w:val="nil"/>
              <w:bottom w:val="nil"/>
              <w:right w:val="nil"/>
            </w:tcBorders>
            <w:vAlign w:val="center"/>
          </w:tcPr>
          <w:p w14:paraId="4DE2A54D" w14:textId="77777777" w:rsidR="003F658E" w:rsidRDefault="00172D8D">
            <w:pPr>
              <w:spacing w:line="240" w:lineRule="auto"/>
              <w:jc w:val="center"/>
              <w:rPr>
                <w:sz w:val="21"/>
                <w:szCs w:val="21"/>
              </w:rPr>
            </w:pPr>
            <w:r>
              <w:rPr>
                <w:rFonts w:hint="eastAsia"/>
                <w:sz w:val="21"/>
                <w:szCs w:val="21"/>
              </w:rPr>
              <w:t>1</w:t>
            </w:r>
            <w:r>
              <w:rPr>
                <w:sz w:val="21"/>
                <w:szCs w:val="21"/>
              </w:rPr>
              <w:t>.8</w:t>
            </w:r>
          </w:p>
        </w:tc>
      </w:tr>
      <w:tr w:rsidR="003F658E" w14:paraId="2BB030E6" w14:textId="77777777">
        <w:trPr>
          <w:jc w:val="center"/>
        </w:trPr>
        <w:tc>
          <w:tcPr>
            <w:tcW w:w="1122" w:type="dxa"/>
            <w:vMerge/>
            <w:tcBorders>
              <w:left w:val="nil"/>
              <w:right w:val="nil"/>
            </w:tcBorders>
            <w:vAlign w:val="center"/>
          </w:tcPr>
          <w:p w14:paraId="26C96962"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17DCA514"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06B5A6E4"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01D03C45" w14:textId="77777777" w:rsidR="003F658E" w:rsidRDefault="00172D8D">
            <w:pPr>
              <w:spacing w:line="240" w:lineRule="auto"/>
              <w:jc w:val="center"/>
              <w:rPr>
                <w:sz w:val="21"/>
                <w:szCs w:val="21"/>
              </w:rPr>
            </w:pPr>
            <w:r>
              <w:rPr>
                <w:sz w:val="21"/>
                <w:szCs w:val="21"/>
              </w:rPr>
              <w:t>4.7</w:t>
            </w:r>
          </w:p>
        </w:tc>
        <w:tc>
          <w:tcPr>
            <w:tcW w:w="726" w:type="dxa"/>
            <w:tcBorders>
              <w:top w:val="nil"/>
              <w:left w:val="nil"/>
              <w:bottom w:val="nil"/>
              <w:right w:val="nil"/>
            </w:tcBorders>
            <w:vAlign w:val="center"/>
          </w:tcPr>
          <w:p w14:paraId="2CA4C276" w14:textId="77777777" w:rsidR="003F658E" w:rsidRDefault="00172D8D">
            <w:pPr>
              <w:spacing w:line="240" w:lineRule="auto"/>
              <w:jc w:val="center"/>
              <w:rPr>
                <w:sz w:val="21"/>
                <w:szCs w:val="21"/>
              </w:rPr>
            </w:pPr>
            <w:r>
              <w:rPr>
                <w:rFonts w:hint="eastAsia"/>
                <w:sz w:val="21"/>
                <w:szCs w:val="21"/>
              </w:rPr>
              <w:t>2</w:t>
            </w:r>
            <w:r>
              <w:rPr>
                <w:sz w:val="21"/>
                <w:szCs w:val="21"/>
              </w:rPr>
              <w:t>.5</w:t>
            </w:r>
          </w:p>
        </w:tc>
        <w:tc>
          <w:tcPr>
            <w:tcW w:w="709" w:type="dxa"/>
            <w:tcBorders>
              <w:top w:val="nil"/>
              <w:left w:val="nil"/>
              <w:bottom w:val="nil"/>
              <w:right w:val="nil"/>
            </w:tcBorders>
            <w:vAlign w:val="center"/>
          </w:tcPr>
          <w:p w14:paraId="47C506D4" w14:textId="77777777" w:rsidR="003F658E" w:rsidRDefault="00172D8D">
            <w:pPr>
              <w:spacing w:line="240" w:lineRule="auto"/>
              <w:jc w:val="center"/>
              <w:rPr>
                <w:sz w:val="21"/>
                <w:szCs w:val="21"/>
              </w:rPr>
            </w:pPr>
            <w:r>
              <w:rPr>
                <w:sz w:val="21"/>
                <w:szCs w:val="21"/>
              </w:rPr>
              <w:t>5.9</w:t>
            </w:r>
          </w:p>
        </w:tc>
        <w:tc>
          <w:tcPr>
            <w:tcW w:w="726" w:type="dxa"/>
            <w:tcBorders>
              <w:top w:val="nil"/>
              <w:left w:val="nil"/>
              <w:bottom w:val="nil"/>
              <w:right w:val="nil"/>
            </w:tcBorders>
            <w:vAlign w:val="center"/>
          </w:tcPr>
          <w:p w14:paraId="6CA3DB50" w14:textId="77777777" w:rsidR="003F658E" w:rsidRDefault="00172D8D">
            <w:pPr>
              <w:spacing w:line="240" w:lineRule="auto"/>
              <w:jc w:val="center"/>
              <w:rPr>
                <w:sz w:val="21"/>
                <w:szCs w:val="21"/>
              </w:rPr>
            </w:pPr>
            <w:r>
              <w:rPr>
                <w:rFonts w:hint="eastAsia"/>
                <w:sz w:val="21"/>
                <w:szCs w:val="21"/>
              </w:rPr>
              <w:t>2</w:t>
            </w:r>
            <w:r>
              <w:rPr>
                <w:sz w:val="21"/>
                <w:szCs w:val="21"/>
              </w:rPr>
              <w:t>.5</w:t>
            </w:r>
          </w:p>
        </w:tc>
        <w:tc>
          <w:tcPr>
            <w:tcW w:w="709" w:type="dxa"/>
            <w:tcBorders>
              <w:top w:val="nil"/>
              <w:left w:val="nil"/>
              <w:bottom w:val="nil"/>
              <w:right w:val="nil"/>
            </w:tcBorders>
            <w:vAlign w:val="center"/>
          </w:tcPr>
          <w:p w14:paraId="65218645" w14:textId="77777777" w:rsidR="003F658E" w:rsidRDefault="00172D8D">
            <w:pPr>
              <w:spacing w:line="240" w:lineRule="auto"/>
              <w:jc w:val="center"/>
              <w:rPr>
                <w:sz w:val="21"/>
                <w:szCs w:val="21"/>
              </w:rPr>
            </w:pPr>
            <w:r>
              <w:rPr>
                <w:sz w:val="21"/>
                <w:szCs w:val="21"/>
              </w:rPr>
              <w:t>5.2</w:t>
            </w:r>
          </w:p>
        </w:tc>
        <w:tc>
          <w:tcPr>
            <w:tcW w:w="726" w:type="dxa"/>
            <w:tcBorders>
              <w:top w:val="nil"/>
              <w:left w:val="nil"/>
              <w:bottom w:val="nil"/>
              <w:right w:val="nil"/>
            </w:tcBorders>
            <w:vAlign w:val="center"/>
          </w:tcPr>
          <w:p w14:paraId="5228E8CC" w14:textId="77777777" w:rsidR="003F658E" w:rsidRDefault="00172D8D">
            <w:pPr>
              <w:spacing w:line="240" w:lineRule="auto"/>
              <w:jc w:val="center"/>
              <w:rPr>
                <w:sz w:val="21"/>
                <w:szCs w:val="21"/>
              </w:rPr>
            </w:pPr>
            <w:r>
              <w:rPr>
                <w:rFonts w:hint="eastAsia"/>
                <w:sz w:val="21"/>
                <w:szCs w:val="21"/>
              </w:rPr>
              <w:t>2</w:t>
            </w:r>
            <w:r>
              <w:rPr>
                <w:sz w:val="21"/>
                <w:szCs w:val="21"/>
              </w:rPr>
              <w:t>.5</w:t>
            </w:r>
          </w:p>
        </w:tc>
        <w:tc>
          <w:tcPr>
            <w:tcW w:w="709" w:type="dxa"/>
            <w:tcBorders>
              <w:top w:val="nil"/>
              <w:left w:val="nil"/>
              <w:bottom w:val="nil"/>
              <w:right w:val="nil"/>
            </w:tcBorders>
            <w:vAlign w:val="center"/>
          </w:tcPr>
          <w:p w14:paraId="0677AAE3" w14:textId="77777777" w:rsidR="003F658E" w:rsidRDefault="00172D8D">
            <w:pPr>
              <w:spacing w:line="240" w:lineRule="auto"/>
              <w:jc w:val="center"/>
              <w:rPr>
                <w:sz w:val="21"/>
                <w:szCs w:val="21"/>
              </w:rPr>
            </w:pPr>
            <w:r>
              <w:rPr>
                <w:rFonts w:hint="eastAsia"/>
                <w:sz w:val="21"/>
                <w:szCs w:val="21"/>
              </w:rPr>
              <w:t>3</w:t>
            </w:r>
            <w:r>
              <w:rPr>
                <w:sz w:val="21"/>
                <w:szCs w:val="21"/>
              </w:rPr>
              <w:t>.5</w:t>
            </w:r>
          </w:p>
        </w:tc>
        <w:tc>
          <w:tcPr>
            <w:tcW w:w="726" w:type="dxa"/>
            <w:tcBorders>
              <w:top w:val="nil"/>
              <w:left w:val="nil"/>
              <w:bottom w:val="nil"/>
              <w:right w:val="nil"/>
            </w:tcBorders>
            <w:vAlign w:val="center"/>
          </w:tcPr>
          <w:p w14:paraId="37E37299" w14:textId="77777777" w:rsidR="003F658E" w:rsidRDefault="00172D8D">
            <w:pPr>
              <w:spacing w:line="240" w:lineRule="auto"/>
              <w:jc w:val="center"/>
              <w:rPr>
                <w:sz w:val="21"/>
                <w:szCs w:val="21"/>
              </w:rPr>
            </w:pPr>
            <w:r>
              <w:rPr>
                <w:rFonts w:hint="eastAsia"/>
                <w:sz w:val="21"/>
                <w:szCs w:val="21"/>
              </w:rPr>
              <w:t>2</w:t>
            </w:r>
            <w:r>
              <w:rPr>
                <w:sz w:val="21"/>
                <w:szCs w:val="21"/>
              </w:rPr>
              <w:t>.5</w:t>
            </w:r>
          </w:p>
        </w:tc>
      </w:tr>
      <w:tr w:rsidR="003F658E" w14:paraId="08A106CA" w14:textId="77777777">
        <w:trPr>
          <w:jc w:val="center"/>
        </w:trPr>
        <w:tc>
          <w:tcPr>
            <w:tcW w:w="1122" w:type="dxa"/>
            <w:vMerge/>
            <w:tcBorders>
              <w:left w:val="nil"/>
              <w:right w:val="nil"/>
            </w:tcBorders>
            <w:vAlign w:val="center"/>
          </w:tcPr>
          <w:p w14:paraId="2150AED0"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2F4F3170"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0C28614B"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0429384A" w14:textId="77777777" w:rsidR="003F658E" w:rsidRDefault="00172D8D">
            <w:pPr>
              <w:spacing w:line="240" w:lineRule="auto"/>
              <w:jc w:val="center"/>
              <w:rPr>
                <w:sz w:val="21"/>
                <w:szCs w:val="21"/>
              </w:rPr>
            </w:pPr>
            <w:r>
              <w:rPr>
                <w:rFonts w:hint="eastAsia"/>
                <w:sz w:val="21"/>
                <w:szCs w:val="21"/>
              </w:rPr>
              <w:t>2</w:t>
            </w:r>
            <w:r>
              <w:rPr>
                <w:sz w:val="21"/>
                <w:szCs w:val="21"/>
              </w:rPr>
              <w:t>.5</w:t>
            </w:r>
          </w:p>
        </w:tc>
        <w:tc>
          <w:tcPr>
            <w:tcW w:w="726" w:type="dxa"/>
            <w:tcBorders>
              <w:top w:val="nil"/>
              <w:left w:val="nil"/>
              <w:bottom w:val="nil"/>
              <w:right w:val="nil"/>
            </w:tcBorders>
            <w:vAlign w:val="center"/>
          </w:tcPr>
          <w:p w14:paraId="3C6131A5"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77BA5AB5" w14:textId="77777777" w:rsidR="003F658E" w:rsidRDefault="00172D8D">
            <w:pPr>
              <w:spacing w:line="240" w:lineRule="auto"/>
              <w:jc w:val="center"/>
              <w:rPr>
                <w:sz w:val="21"/>
                <w:szCs w:val="21"/>
              </w:rPr>
            </w:pPr>
            <w:r>
              <w:rPr>
                <w:rFonts w:hint="eastAsia"/>
                <w:sz w:val="21"/>
                <w:szCs w:val="21"/>
              </w:rPr>
              <w:t>2</w:t>
            </w:r>
            <w:r>
              <w:rPr>
                <w:sz w:val="21"/>
                <w:szCs w:val="21"/>
              </w:rPr>
              <w:t>.7</w:t>
            </w:r>
          </w:p>
        </w:tc>
        <w:tc>
          <w:tcPr>
            <w:tcW w:w="726" w:type="dxa"/>
            <w:tcBorders>
              <w:top w:val="nil"/>
              <w:left w:val="nil"/>
              <w:bottom w:val="nil"/>
              <w:right w:val="nil"/>
            </w:tcBorders>
            <w:vAlign w:val="center"/>
          </w:tcPr>
          <w:p w14:paraId="4336D4CE"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298EB0D7" w14:textId="77777777" w:rsidR="003F658E" w:rsidRDefault="00172D8D">
            <w:pPr>
              <w:spacing w:line="240" w:lineRule="auto"/>
              <w:jc w:val="center"/>
              <w:rPr>
                <w:sz w:val="21"/>
                <w:szCs w:val="21"/>
              </w:rPr>
            </w:pPr>
            <w:r>
              <w:rPr>
                <w:rFonts w:hint="eastAsia"/>
                <w:sz w:val="21"/>
                <w:szCs w:val="21"/>
              </w:rPr>
              <w:t>4</w:t>
            </w:r>
            <w:r>
              <w:rPr>
                <w:sz w:val="21"/>
                <w:szCs w:val="21"/>
              </w:rPr>
              <w:t>.2</w:t>
            </w:r>
          </w:p>
        </w:tc>
        <w:tc>
          <w:tcPr>
            <w:tcW w:w="726" w:type="dxa"/>
            <w:tcBorders>
              <w:top w:val="nil"/>
              <w:left w:val="nil"/>
              <w:bottom w:val="nil"/>
              <w:right w:val="nil"/>
            </w:tcBorders>
            <w:vAlign w:val="center"/>
          </w:tcPr>
          <w:p w14:paraId="6222DEF4"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6ED00EFB"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26" w:type="dxa"/>
            <w:tcBorders>
              <w:top w:val="nil"/>
              <w:left w:val="nil"/>
              <w:bottom w:val="nil"/>
              <w:right w:val="nil"/>
            </w:tcBorders>
            <w:vAlign w:val="center"/>
          </w:tcPr>
          <w:p w14:paraId="3EDB92F1" w14:textId="77777777" w:rsidR="003F658E" w:rsidRDefault="00172D8D">
            <w:pPr>
              <w:spacing w:line="240" w:lineRule="auto"/>
              <w:jc w:val="center"/>
              <w:rPr>
                <w:sz w:val="21"/>
                <w:szCs w:val="21"/>
              </w:rPr>
            </w:pPr>
            <w:r>
              <w:rPr>
                <w:rFonts w:hint="eastAsia"/>
                <w:sz w:val="21"/>
                <w:szCs w:val="21"/>
              </w:rPr>
              <w:t>3</w:t>
            </w:r>
            <w:r>
              <w:rPr>
                <w:sz w:val="21"/>
                <w:szCs w:val="21"/>
              </w:rPr>
              <w:t>.0</w:t>
            </w:r>
          </w:p>
        </w:tc>
      </w:tr>
      <w:tr w:rsidR="003F658E" w14:paraId="17BDBA21" w14:textId="77777777">
        <w:trPr>
          <w:jc w:val="center"/>
        </w:trPr>
        <w:tc>
          <w:tcPr>
            <w:tcW w:w="1122" w:type="dxa"/>
            <w:vMerge/>
            <w:tcBorders>
              <w:left w:val="nil"/>
              <w:right w:val="nil"/>
            </w:tcBorders>
            <w:vAlign w:val="center"/>
          </w:tcPr>
          <w:p w14:paraId="248E21B1"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7BAF4084"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0D4AF128"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0F123FE9" w14:textId="77777777" w:rsidR="003F658E" w:rsidRDefault="00172D8D">
            <w:pPr>
              <w:spacing w:line="240" w:lineRule="auto"/>
              <w:jc w:val="center"/>
              <w:rPr>
                <w:sz w:val="21"/>
                <w:szCs w:val="21"/>
              </w:rPr>
            </w:pPr>
            <w:r>
              <w:rPr>
                <w:sz w:val="21"/>
                <w:szCs w:val="21"/>
              </w:rPr>
              <w:t xml:space="preserve">1.0     </w:t>
            </w:r>
          </w:p>
        </w:tc>
        <w:tc>
          <w:tcPr>
            <w:tcW w:w="726" w:type="dxa"/>
            <w:tcBorders>
              <w:top w:val="nil"/>
              <w:left w:val="nil"/>
              <w:bottom w:val="nil"/>
              <w:right w:val="nil"/>
            </w:tcBorders>
            <w:vAlign w:val="center"/>
          </w:tcPr>
          <w:p w14:paraId="4A2A7FD9" w14:textId="77777777" w:rsidR="003F658E" w:rsidRDefault="00172D8D">
            <w:pPr>
              <w:spacing w:line="240" w:lineRule="auto"/>
              <w:jc w:val="center"/>
              <w:rPr>
                <w:sz w:val="21"/>
                <w:szCs w:val="21"/>
              </w:rPr>
            </w:pPr>
            <w:r>
              <w:rPr>
                <w:sz w:val="21"/>
                <w:szCs w:val="21"/>
              </w:rPr>
              <w:t>1.6</w:t>
            </w:r>
          </w:p>
        </w:tc>
        <w:tc>
          <w:tcPr>
            <w:tcW w:w="709" w:type="dxa"/>
            <w:tcBorders>
              <w:top w:val="nil"/>
              <w:left w:val="nil"/>
              <w:bottom w:val="nil"/>
              <w:right w:val="nil"/>
            </w:tcBorders>
            <w:vAlign w:val="center"/>
          </w:tcPr>
          <w:p w14:paraId="5B777621"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10FBC913" w14:textId="77777777" w:rsidR="003F658E" w:rsidRDefault="00172D8D">
            <w:pPr>
              <w:spacing w:line="240" w:lineRule="auto"/>
              <w:jc w:val="center"/>
              <w:rPr>
                <w:sz w:val="21"/>
                <w:szCs w:val="21"/>
              </w:rPr>
            </w:pPr>
            <w:r>
              <w:rPr>
                <w:sz w:val="21"/>
                <w:szCs w:val="21"/>
              </w:rPr>
              <w:t>1.6</w:t>
            </w:r>
          </w:p>
        </w:tc>
        <w:tc>
          <w:tcPr>
            <w:tcW w:w="709" w:type="dxa"/>
            <w:tcBorders>
              <w:top w:val="nil"/>
              <w:left w:val="nil"/>
              <w:bottom w:val="nil"/>
              <w:right w:val="nil"/>
            </w:tcBorders>
            <w:vAlign w:val="center"/>
          </w:tcPr>
          <w:p w14:paraId="265DA5C3"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71ACE4BB" w14:textId="77777777" w:rsidR="003F658E" w:rsidRDefault="00172D8D">
            <w:pPr>
              <w:spacing w:line="240" w:lineRule="auto"/>
              <w:jc w:val="center"/>
              <w:rPr>
                <w:sz w:val="21"/>
                <w:szCs w:val="21"/>
              </w:rPr>
            </w:pPr>
            <w:r>
              <w:rPr>
                <w:sz w:val="21"/>
                <w:szCs w:val="21"/>
              </w:rPr>
              <w:t>1.5</w:t>
            </w:r>
          </w:p>
        </w:tc>
        <w:tc>
          <w:tcPr>
            <w:tcW w:w="709" w:type="dxa"/>
            <w:tcBorders>
              <w:top w:val="nil"/>
              <w:left w:val="nil"/>
              <w:bottom w:val="nil"/>
              <w:right w:val="nil"/>
            </w:tcBorders>
            <w:vAlign w:val="center"/>
          </w:tcPr>
          <w:p w14:paraId="10CFD14C"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0F9D11BA" w14:textId="77777777" w:rsidR="003F658E" w:rsidRDefault="00172D8D">
            <w:pPr>
              <w:spacing w:line="240" w:lineRule="auto"/>
              <w:jc w:val="center"/>
              <w:rPr>
                <w:sz w:val="21"/>
                <w:szCs w:val="21"/>
              </w:rPr>
            </w:pPr>
            <w:r>
              <w:rPr>
                <w:sz w:val="21"/>
                <w:szCs w:val="21"/>
              </w:rPr>
              <w:t>1.4</w:t>
            </w:r>
          </w:p>
        </w:tc>
      </w:tr>
      <w:tr w:rsidR="003F658E" w14:paraId="588366AE" w14:textId="77777777">
        <w:trPr>
          <w:jc w:val="center"/>
        </w:trPr>
        <w:tc>
          <w:tcPr>
            <w:tcW w:w="1122" w:type="dxa"/>
            <w:vMerge/>
            <w:tcBorders>
              <w:left w:val="nil"/>
              <w:right w:val="nil"/>
            </w:tcBorders>
            <w:vAlign w:val="center"/>
          </w:tcPr>
          <w:p w14:paraId="649A483F"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0DD284F0"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60429BD0"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76607657" w14:textId="77777777" w:rsidR="003F658E" w:rsidRDefault="00172D8D">
            <w:pPr>
              <w:spacing w:line="240" w:lineRule="auto"/>
              <w:jc w:val="center"/>
              <w:rPr>
                <w:sz w:val="21"/>
                <w:szCs w:val="21"/>
              </w:rPr>
            </w:pPr>
            <w:r>
              <w:rPr>
                <w:rFonts w:hint="eastAsia"/>
                <w:sz w:val="21"/>
                <w:szCs w:val="21"/>
              </w:rPr>
              <w:t>3</w:t>
            </w:r>
            <w:r>
              <w:rPr>
                <w:sz w:val="21"/>
                <w:szCs w:val="21"/>
              </w:rPr>
              <w:t>.5</w:t>
            </w:r>
          </w:p>
        </w:tc>
        <w:tc>
          <w:tcPr>
            <w:tcW w:w="726" w:type="dxa"/>
            <w:tcBorders>
              <w:top w:val="nil"/>
              <w:left w:val="nil"/>
              <w:bottom w:val="nil"/>
              <w:right w:val="nil"/>
            </w:tcBorders>
            <w:vAlign w:val="center"/>
          </w:tcPr>
          <w:p w14:paraId="6DA8EA81" w14:textId="77777777" w:rsidR="003F658E" w:rsidRDefault="00172D8D">
            <w:pPr>
              <w:spacing w:line="240" w:lineRule="auto"/>
              <w:jc w:val="center"/>
              <w:rPr>
                <w:sz w:val="21"/>
                <w:szCs w:val="21"/>
              </w:rPr>
            </w:pPr>
            <w:r>
              <w:rPr>
                <w:rFonts w:hint="eastAsia"/>
                <w:sz w:val="21"/>
                <w:szCs w:val="21"/>
              </w:rPr>
              <w:t>4</w:t>
            </w:r>
            <w:r>
              <w:rPr>
                <w:sz w:val="21"/>
                <w:szCs w:val="21"/>
              </w:rPr>
              <w:t>.5</w:t>
            </w:r>
          </w:p>
        </w:tc>
        <w:tc>
          <w:tcPr>
            <w:tcW w:w="709" w:type="dxa"/>
            <w:tcBorders>
              <w:top w:val="nil"/>
              <w:left w:val="nil"/>
              <w:bottom w:val="nil"/>
              <w:right w:val="nil"/>
            </w:tcBorders>
            <w:vAlign w:val="center"/>
          </w:tcPr>
          <w:p w14:paraId="04393D4B" w14:textId="77777777" w:rsidR="003F658E" w:rsidRDefault="00172D8D">
            <w:pPr>
              <w:spacing w:line="240" w:lineRule="auto"/>
              <w:jc w:val="center"/>
              <w:rPr>
                <w:sz w:val="21"/>
                <w:szCs w:val="21"/>
              </w:rPr>
            </w:pPr>
            <w:r>
              <w:rPr>
                <w:rFonts w:hint="eastAsia"/>
                <w:sz w:val="21"/>
                <w:szCs w:val="21"/>
              </w:rPr>
              <w:t>3</w:t>
            </w:r>
            <w:r>
              <w:rPr>
                <w:sz w:val="21"/>
                <w:szCs w:val="21"/>
              </w:rPr>
              <w:t>.5</w:t>
            </w:r>
          </w:p>
        </w:tc>
        <w:tc>
          <w:tcPr>
            <w:tcW w:w="726" w:type="dxa"/>
            <w:tcBorders>
              <w:top w:val="nil"/>
              <w:left w:val="nil"/>
              <w:bottom w:val="nil"/>
              <w:right w:val="nil"/>
            </w:tcBorders>
            <w:vAlign w:val="center"/>
          </w:tcPr>
          <w:p w14:paraId="22F1256A" w14:textId="77777777" w:rsidR="003F658E" w:rsidRDefault="00172D8D">
            <w:pPr>
              <w:spacing w:line="240" w:lineRule="auto"/>
              <w:jc w:val="center"/>
              <w:rPr>
                <w:sz w:val="21"/>
                <w:szCs w:val="21"/>
              </w:rPr>
            </w:pPr>
            <w:r>
              <w:rPr>
                <w:rFonts w:hint="eastAsia"/>
                <w:sz w:val="21"/>
                <w:szCs w:val="21"/>
              </w:rPr>
              <w:t>3</w:t>
            </w:r>
            <w:r>
              <w:rPr>
                <w:sz w:val="21"/>
                <w:szCs w:val="21"/>
              </w:rPr>
              <w:t>.6</w:t>
            </w:r>
          </w:p>
        </w:tc>
        <w:tc>
          <w:tcPr>
            <w:tcW w:w="709" w:type="dxa"/>
            <w:tcBorders>
              <w:top w:val="nil"/>
              <w:left w:val="nil"/>
              <w:bottom w:val="nil"/>
              <w:right w:val="nil"/>
            </w:tcBorders>
            <w:vAlign w:val="center"/>
          </w:tcPr>
          <w:p w14:paraId="18350BB5" w14:textId="77777777" w:rsidR="003F658E" w:rsidRDefault="00172D8D">
            <w:pPr>
              <w:spacing w:line="240" w:lineRule="auto"/>
              <w:jc w:val="center"/>
              <w:rPr>
                <w:sz w:val="21"/>
                <w:szCs w:val="21"/>
              </w:rPr>
            </w:pPr>
            <w:r>
              <w:rPr>
                <w:rFonts w:hint="eastAsia"/>
                <w:sz w:val="21"/>
                <w:szCs w:val="21"/>
              </w:rPr>
              <w:t>3</w:t>
            </w:r>
            <w:r>
              <w:rPr>
                <w:sz w:val="21"/>
                <w:szCs w:val="21"/>
              </w:rPr>
              <w:t>.5</w:t>
            </w:r>
          </w:p>
        </w:tc>
        <w:tc>
          <w:tcPr>
            <w:tcW w:w="726" w:type="dxa"/>
            <w:tcBorders>
              <w:top w:val="nil"/>
              <w:left w:val="nil"/>
              <w:bottom w:val="nil"/>
              <w:right w:val="nil"/>
            </w:tcBorders>
            <w:vAlign w:val="center"/>
          </w:tcPr>
          <w:p w14:paraId="460EDB12" w14:textId="77777777" w:rsidR="003F658E" w:rsidRDefault="00172D8D">
            <w:pPr>
              <w:spacing w:line="240" w:lineRule="auto"/>
              <w:jc w:val="center"/>
              <w:rPr>
                <w:sz w:val="21"/>
                <w:szCs w:val="21"/>
              </w:rPr>
            </w:pPr>
            <w:r>
              <w:rPr>
                <w:rFonts w:hint="eastAsia"/>
                <w:sz w:val="21"/>
                <w:szCs w:val="21"/>
              </w:rPr>
              <w:t>3</w:t>
            </w:r>
            <w:r>
              <w:rPr>
                <w:sz w:val="21"/>
                <w:szCs w:val="21"/>
              </w:rPr>
              <w:t>.8</w:t>
            </w:r>
          </w:p>
        </w:tc>
        <w:tc>
          <w:tcPr>
            <w:tcW w:w="709" w:type="dxa"/>
            <w:tcBorders>
              <w:top w:val="nil"/>
              <w:left w:val="nil"/>
              <w:bottom w:val="nil"/>
              <w:right w:val="nil"/>
            </w:tcBorders>
            <w:vAlign w:val="center"/>
          </w:tcPr>
          <w:p w14:paraId="42F723D8" w14:textId="77777777" w:rsidR="003F658E" w:rsidRDefault="00172D8D">
            <w:pPr>
              <w:spacing w:line="240" w:lineRule="auto"/>
              <w:jc w:val="center"/>
              <w:rPr>
                <w:sz w:val="21"/>
                <w:szCs w:val="21"/>
              </w:rPr>
            </w:pPr>
            <w:r>
              <w:rPr>
                <w:rFonts w:hint="eastAsia"/>
                <w:sz w:val="21"/>
                <w:szCs w:val="21"/>
              </w:rPr>
              <w:t>3</w:t>
            </w:r>
            <w:r>
              <w:rPr>
                <w:sz w:val="21"/>
                <w:szCs w:val="21"/>
              </w:rPr>
              <w:t>.5</w:t>
            </w:r>
          </w:p>
        </w:tc>
        <w:tc>
          <w:tcPr>
            <w:tcW w:w="726" w:type="dxa"/>
            <w:tcBorders>
              <w:top w:val="nil"/>
              <w:left w:val="nil"/>
              <w:bottom w:val="nil"/>
              <w:right w:val="nil"/>
            </w:tcBorders>
            <w:vAlign w:val="center"/>
          </w:tcPr>
          <w:p w14:paraId="1E26FB4C" w14:textId="77777777" w:rsidR="003F658E" w:rsidRDefault="00172D8D">
            <w:pPr>
              <w:spacing w:line="240" w:lineRule="auto"/>
              <w:jc w:val="center"/>
              <w:rPr>
                <w:sz w:val="21"/>
                <w:szCs w:val="21"/>
              </w:rPr>
            </w:pPr>
            <w:r>
              <w:rPr>
                <w:rFonts w:hint="eastAsia"/>
                <w:sz w:val="21"/>
                <w:szCs w:val="21"/>
              </w:rPr>
              <w:t>2</w:t>
            </w:r>
            <w:r>
              <w:rPr>
                <w:sz w:val="21"/>
                <w:szCs w:val="21"/>
              </w:rPr>
              <w:t>.2</w:t>
            </w:r>
          </w:p>
        </w:tc>
      </w:tr>
      <w:tr w:rsidR="003F658E" w14:paraId="26305CDF" w14:textId="77777777">
        <w:trPr>
          <w:jc w:val="center"/>
        </w:trPr>
        <w:tc>
          <w:tcPr>
            <w:tcW w:w="1122" w:type="dxa"/>
            <w:vMerge/>
            <w:tcBorders>
              <w:left w:val="nil"/>
              <w:right w:val="nil"/>
            </w:tcBorders>
            <w:vAlign w:val="center"/>
          </w:tcPr>
          <w:p w14:paraId="4406F368"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59B4C096"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nil"/>
              <w:right w:val="nil"/>
            </w:tcBorders>
            <w:vAlign w:val="center"/>
          </w:tcPr>
          <w:p w14:paraId="064D123D"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55C1562C" w14:textId="77777777" w:rsidR="003F658E" w:rsidRDefault="00172D8D">
            <w:pPr>
              <w:spacing w:line="240" w:lineRule="auto"/>
              <w:jc w:val="center"/>
              <w:rPr>
                <w:sz w:val="21"/>
                <w:szCs w:val="21"/>
              </w:rPr>
            </w:pPr>
            <w:r>
              <w:rPr>
                <w:sz w:val="21"/>
                <w:szCs w:val="21"/>
              </w:rPr>
              <w:t xml:space="preserve">1.0 </w:t>
            </w:r>
          </w:p>
        </w:tc>
        <w:tc>
          <w:tcPr>
            <w:tcW w:w="726" w:type="dxa"/>
            <w:tcBorders>
              <w:top w:val="nil"/>
              <w:left w:val="nil"/>
              <w:bottom w:val="nil"/>
              <w:right w:val="nil"/>
            </w:tcBorders>
            <w:vAlign w:val="center"/>
          </w:tcPr>
          <w:p w14:paraId="7513AFAC" w14:textId="77777777" w:rsidR="003F658E" w:rsidRDefault="00172D8D">
            <w:pPr>
              <w:spacing w:line="240" w:lineRule="auto"/>
              <w:jc w:val="center"/>
              <w:rPr>
                <w:sz w:val="21"/>
                <w:szCs w:val="21"/>
              </w:rPr>
            </w:pPr>
            <w:r>
              <w:rPr>
                <w:sz w:val="21"/>
                <w:szCs w:val="21"/>
              </w:rPr>
              <w:t>1.3</w:t>
            </w:r>
          </w:p>
        </w:tc>
        <w:tc>
          <w:tcPr>
            <w:tcW w:w="709" w:type="dxa"/>
            <w:tcBorders>
              <w:top w:val="nil"/>
              <w:left w:val="nil"/>
              <w:bottom w:val="nil"/>
              <w:right w:val="nil"/>
            </w:tcBorders>
            <w:vAlign w:val="center"/>
          </w:tcPr>
          <w:p w14:paraId="0F474396"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3BF88CC3" w14:textId="77777777" w:rsidR="003F658E" w:rsidRDefault="00172D8D">
            <w:pPr>
              <w:spacing w:line="240" w:lineRule="auto"/>
              <w:jc w:val="center"/>
              <w:rPr>
                <w:sz w:val="21"/>
                <w:szCs w:val="21"/>
              </w:rPr>
            </w:pPr>
            <w:r>
              <w:rPr>
                <w:sz w:val="21"/>
                <w:szCs w:val="21"/>
              </w:rPr>
              <w:t>1.3</w:t>
            </w:r>
          </w:p>
        </w:tc>
        <w:tc>
          <w:tcPr>
            <w:tcW w:w="709" w:type="dxa"/>
            <w:tcBorders>
              <w:top w:val="nil"/>
              <w:left w:val="nil"/>
              <w:bottom w:val="nil"/>
              <w:right w:val="nil"/>
            </w:tcBorders>
            <w:vAlign w:val="center"/>
          </w:tcPr>
          <w:p w14:paraId="493CE251"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3FC31039" w14:textId="77777777" w:rsidR="003F658E" w:rsidRDefault="00172D8D">
            <w:pPr>
              <w:spacing w:line="240" w:lineRule="auto"/>
              <w:jc w:val="center"/>
              <w:rPr>
                <w:sz w:val="21"/>
                <w:szCs w:val="21"/>
              </w:rPr>
            </w:pPr>
            <w:r>
              <w:rPr>
                <w:sz w:val="21"/>
                <w:szCs w:val="21"/>
              </w:rPr>
              <w:t>1.4</w:t>
            </w:r>
          </w:p>
        </w:tc>
        <w:tc>
          <w:tcPr>
            <w:tcW w:w="709" w:type="dxa"/>
            <w:tcBorders>
              <w:top w:val="nil"/>
              <w:left w:val="nil"/>
              <w:bottom w:val="nil"/>
              <w:right w:val="nil"/>
            </w:tcBorders>
            <w:vAlign w:val="center"/>
          </w:tcPr>
          <w:p w14:paraId="39522988"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2010238B" w14:textId="77777777" w:rsidR="003F658E" w:rsidRDefault="00172D8D">
            <w:pPr>
              <w:spacing w:line="240" w:lineRule="auto"/>
              <w:jc w:val="center"/>
              <w:rPr>
                <w:sz w:val="21"/>
                <w:szCs w:val="21"/>
              </w:rPr>
            </w:pPr>
            <w:r>
              <w:rPr>
                <w:sz w:val="21"/>
                <w:szCs w:val="21"/>
              </w:rPr>
              <w:t>1.4</w:t>
            </w:r>
          </w:p>
        </w:tc>
      </w:tr>
      <w:tr w:rsidR="003F658E" w14:paraId="16CF86EF" w14:textId="77777777">
        <w:trPr>
          <w:jc w:val="center"/>
        </w:trPr>
        <w:tc>
          <w:tcPr>
            <w:tcW w:w="1122" w:type="dxa"/>
            <w:vMerge w:val="restart"/>
            <w:tcBorders>
              <w:left w:val="nil"/>
              <w:right w:val="nil"/>
            </w:tcBorders>
            <w:vAlign w:val="center"/>
          </w:tcPr>
          <w:p w14:paraId="28679488" w14:textId="77777777" w:rsidR="003F658E" w:rsidRDefault="00172D8D">
            <w:pPr>
              <w:spacing w:line="240" w:lineRule="auto"/>
              <w:jc w:val="center"/>
              <w:rPr>
                <w:sz w:val="21"/>
                <w:szCs w:val="21"/>
              </w:rPr>
            </w:pPr>
            <w:r>
              <w:rPr>
                <w:rFonts w:hint="eastAsia"/>
                <w:sz w:val="21"/>
                <w:szCs w:val="21"/>
              </w:rPr>
              <w:t>加载角度</w:t>
            </w:r>
            <w:r>
              <w:rPr>
                <w:sz w:val="21"/>
                <w:szCs w:val="21"/>
              </w:rPr>
              <w:t>90</w:t>
            </w:r>
            <w:r>
              <w:rPr>
                <w:rFonts w:hint="eastAsia"/>
                <w:sz w:val="21"/>
                <w:szCs w:val="21"/>
              </w:rPr>
              <w:t>°</w:t>
            </w:r>
            <w:r>
              <w:rPr>
                <w:sz w:val="21"/>
                <w:szCs w:val="21"/>
              </w:rPr>
              <w:t>-</w:t>
            </w:r>
            <w:r>
              <w:rPr>
                <w:rFonts w:hint="eastAsia"/>
                <w:sz w:val="21"/>
                <w:szCs w:val="21"/>
              </w:rPr>
              <w:t>1</w:t>
            </w:r>
            <w:r>
              <w:rPr>
                <w:sz w:val="21"/>
                <w:szCs w:val="21"/>
              </w:rPr>
              <w:t>8</w:t>
            </w:r>
            <w:r>
              <w:rPr>
                <w:rFonts w:hint="eastAsia"/>
                <w:sz w:val="21"/>
                <w:szCs w:val="21"/>
              </w:rPr>
              <w:t>0</w:t>
            </w:r>
            <w:r>
              <w:rPr>
                <w:rFonts w:hint="eastAsia"/>
                <w:sz w:val="21"/>
                <w:szCs w:val="21"/>
              </w:rPr>
              <w:t>°</w:t>
            </w:r>
          </w:p>
        </w:tc>
        <w:tc>
          <w:tcPr>
            <w:tcW w:w="1434" w:type="dxa"/>
            <w:gridSpan w:val="2"/>
            <w:tcBorders>
              <w:left w:val="nil"/>
              <w:bottom w:val="nil"/>
              <w:right w:val="nil"/>
            </w:tcBorders>
            <w:vAlign w:val="center"/>
          </w:tcPr>
          <w:p w14:paraId="28B9DDC1" w14:textId="77777777" w:rsidR="003F658E" w:rsidRDefault="00172D8D">
            <w:pPr>
              <w:spacing w:line="240" w:lineRule="auto"/>
              <w:jc w:val="center"/>
              <w:rPr>
                <w:i/>
                <w:sz w:val="21"/>
                <w:szCs w:val="21"/>
              </w:rPr>
            </w:pPr>
            <w:r>
              <w:rPr>
                <w:i/>
                <w:sz w:val="21"/>
                <w:szCs w:val="21"/>
              </w:rPr>
              <w:t>n</w:t>
            </w:r>
          </w:p>
        </w:tc>
        <w:tc>
          <w:tcPr>
            <w:tcW w:w="1435" w:type="dxa"/>
            <w:gridSpan w:val="2"/>
            <w:tcBorders>
              <w:left w:val="nil"/>
              <w:bottom w:val="nil"/>
              <w:right w:val="nil"/>
            </w:tcBorders>
            <w:vAlign w:val="center"/>
          </w:tcPr>
          <w:p w14:paraId="7D7CFF5D" w14:textId="77777777" w:rsidR="003F658E" w:rsidRDefault="00172D8D">
            <w:pPr>
              <w:spacing w:line="240" w:lineRule="auto"/>
              <w:jc w:val="center"/>
              <w:rPr>
                <w:sz w:val="21"/>
                <w:szCs w:val="21"/>
              </w:rPr>
            </w:pPr>
            <w:r>
              <w:rPr>
                <w:rFonts w:hint="eastAsia"/>
                <w:sz w:val="21"/>
                <w:szCs w:val="21"/>
              </w:rPr>
              <w:t>0</w:t>
            </w:r>
            <w:r>
              <w:rPr>
                <w:sz w:val="21"/>
                <w:szCs w:val="21"/>
              </w:rPr>
              <w:t>.1</w:t>
            </w:r>
          </w:p>
        </w:tc>
        <w:tc>
          <w:tcPr>
            <w:tcW w:w="1435" w:type="dxa"/>
            <w:gridSpan w:val="2"/>
            <w:tcBorders>
              <w:left w:val="nil"/>
              <w:bottom w:val="nil"/>
              <w:right w:val="nil"/>
            </w:tcBorders>
            <w:vAlign w:val="center"/>
          </w:tcPr>
          <w:p w14:paraId="3F5D9336" w14:textId="77777777" w:rsidR="003F658E" w:rsidRDefault="00172D8D">
            <w:pPr>
              <w:spacing w:line="240" w:lineRule="auto"/>
              <w:jc w:val="center"/>
              <w:rPr>
                <w:sz w:val="21"/>
                <w:szCs w:val="21"/>
              </w:rPr>
            </w:pPr>
            <w:r>
              <w:rPr>
                <w:rFonts w:hint="eastAsia"/>
                <w:sz w:val="21"/>
                <w:szCs w:val="21"/>
              </w:rPr>
              <w:t>0</w:t>
            </w:r>
            <w:r>
              <w:rPr>
                <w:sz w:val="21"/>
                <w:szCs w:val="21"/>
              </w:rPr>
              <w:t>.2</w:t>
            </w:r>
          </w:p>
        </w:tc>
        <w:tc>
          <w:tcPr>
            <w:tcW w:w="1435" w:type="dxa"/>
            <w:gridSpan w:val="2"/>
            <w:tcBorders>
              <w:left w:val="nil"/>
              <w:bottom w:val="nil"/>
              <w:right w:val="nil"/>
            </w:tcBorders>
            <w:vAlign w:val="center"/>
          </w:tcPr>
          <w:p w14:paraId="03E56559" w14:textId="77777777" w:rsidR="003F658E" w:rsidRDefault="00172D8D">
            <w:pPr>
              <w:spacing w:line="240" w:lineRule="auto"/>
              <w:jc w:val="center"/>
              <w:rPr>
                <w:sz w:val="21"/>
                <w:szCs w:val="21"/>
              </w:rPr>
            </w:pPr>
            <w:r>
              <w:rPr>
                <w:rFonts w:hint="eastAsia"/>
                <w:sz w:val="21"/>
                <w:szCs w:val="21"/>
              </w:rPr>
              <w:t>0</w:t>
            </w:r>
            <w:r>
              <w:rPr>
                <w:sz w:val="21"/>
                <w:szCs w:val="21"/>
              </w:rPr>
              <w:t>.3</w:t>
            </w:r>
          </w:p>
        </w:tc>
        <w:tc>
          <w:tcPr>
            <w:tcW w:w="1435" w:type="dxa"/>
            <w:gridSpan w:val="2"/>
            <w:tcBorders>
              <w:left w:val="nil"/>
              <w:bottom w:val="nil"/>
              <w:right w:val="nil"/>
            </w:tcBorders>
            <w:vAlign w:val="center"/>
          </w:tcPr>
          <w:p w14:paraId="126DBBEF" w14:textId="77777777" w:rsidR="003F658E" w:rsidRDefault="00172D8D">
            <w:pPr>
              <w:spacing w:line="240" w:lineRule="auto"/>
              <w:jc w:val="center"/>
              <w:rPr>
                <w:sz w:val="21"/>
                <w:szCs w:val="21"/>
              </w:rPr>
            </w:pPr>
            <w:r>
              <w:rPr>
                <w:rFonts w:hint="eastAsia"/>
                <w:sz w:val="21"/>
                <w:szCs w:val="21"/>
              </w:rPr>
              <w:t>0</w:t>
            </w:r>
            <w:r>
              <w:rPr>
                <w:sz w:val="21"/>
                <w:szCs w:val="21"/>
              </w:rPr>
              <w:t>.4</w:t>
            </w:r>
          </w:p>
        </w:tc>
      </w:tr>
      <w:tr w:rsidR="003F658E" w14:paraId="5E058DB6" w14:textId="77777777">
        <w:trPr>
          <w:jc w:val="center"/>
        </w:trPr>
        <w:tc>
          <w:tcPr>
            <w:tcW w:w="1122" w:type="dxa"/>
            <w:vMerge/>
            <w:tcBorders>
              <w:left w:val="nil"/>
              <w:right w:val="nil"/>
            </w:tcBorders>
            <w:vAlign w:val="center"/>
          </w:tcPr>
          <w:p w14:paraId="327840C3"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4A594CAF" w14:textId="77777777" w:rsidR="003F658E" w:rsidRDefault="00172D8D">
            <w:pPr>
              <w:spacing w:line="240" w:lineRule="auto"/>
              <w:jc w:val="center"/>
              <w:rPr>
                <w:i/>
                <w:sz w:val="21"/>
                <w:szCs w:val="21"/>
              </w:rPr>
            </w:pPr>
            <w:r>
              <w:rPr>
                <w:i/>
                <w:sz w:val="21"/>
                <w:szCs w:val="21"/>
              </w:rPr>
              <w:t>B/</w:t>
            </w:r>
            <w:proofErr w:type="spellStart"/>
            <w:r>
              <w:rPr>
                <w:i/>
                <w:sz w:val="21"/>
                <w:szCs w:val="21"/>
              </w:rPr>
              <w:t>t</w:t>
            </w:r>
            <w:r>
              <w:rPr>
                <w:rFonts w:hint="eastAsia"/>
                <w:sz w:val="21"/>
                <w:szCs w:val="21"/>
                <w:vertAlign w:val="subscript"/>
              </w:rPr>
              <w:t>w</w:t>
            </w:r>
            <w:proofErr w:type="spellEnd"/>
          </w:p>
        </w:tc>
        <w:tc>
          <w:tcPr>
            <w:tcW w:w="758" w:type="dxa"/>
            <w:tcBorders>
              <w:top w:val="nil"/>
              <w:left w:val="nil"/>
              <w:bottom w:val="nil"/>
              <w:right w:val="nil"/>
            </w:tcBorders>
            <w:vAlign w:val="center"/>
          </w:tcPr>
          <w:p w14:paraId="5EDFB93A" w14:textId="77777777" w:rsidR="003F658E" w:rsidRDefault="00172D8D">
            <w:pPr>
              <w:spacing w:line="240" w:lineRule="auto"/>
              <w:jc w:val="center"/>
              <w:rPr>
                <w:i/>
                <w:sz w:val="21"/>
                <w:szCs w:val="21"/>
              </w:rPr>
            </w:pPr>
            <w:r>
              <w:rPr>
                <w:i/>
                <w:sz w:val="21"/>
                <w:szCs w:val="21"/>
              </w:rPr>
              <w:t>H/</w:t>
            </w:r>
            <w:proofErr w:type="spellStart"/>
            <w:r>
              <w:rPr>
                <w:i/>
                <w:sz w:val="21"/>
                <w:szCs w:val="21"/>
              </w:rPr>
              <w:t>t</w:t>
            </w:r>
            <w:r>
              <w:rPr>
                <w:rFonts w:hint="eastAsia"/>
                <w:sz w:val="21"/>
                <w:szCs w:val="21"/>
                <w:vertAlign w:val="subscript"/>
              </w:rPr>
              <w:t>w</w:t>
            </w:r>
            <w:proofErr w:type="spellEnd"/>
          </w:p>
        </w:tc>
        <w:tc>
          <w:tcPr>
            <w:tcW w:w="709" w:type="dxa"/>
            <w:tcBorders>
              <w:top w:val="nil"/>
              <w:left w:val="nil"/>
              <w:bottom w:val="nil"/>
              <w:right w:val="nil"/>
            </w:tcBorders>
            <w:vAlign w:val="center"/>
          </w:tcPr>
          <w:p w14:paraId="47D1D63D"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5814B8C7"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2E01833C"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0B145F94"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27A36EE2"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43E19DD5"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4170C407"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1E1D1D9B"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r>
      <w:tr w:rsidR="003F658E" w14:paraId="0842D6BA" w14:textId="77777777">
        <w:trPr>
          <w:jc w:val="center"/>
        </w:trPr>
        <w:tc>
          <w:tcPr>
            <w:tcW w:w="1122" w:type="dxa"/>
            <w:vMerge/>
            <w:tcBorders>
              <w:left w:val="nil"/>
              <w:right w:val="nil"/>
            </w:tcBorders>
            <w:vAlign w:val="center"/>
          </w:tcPr>
          <w:p w14:paraId="161A671F"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0DF2C83D"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35F87393"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177696B6" w14:textId="77777777" w:rsidR="003F658E" w:rsidRDefault="00172D8D">
            <w:pPr>
              <w:spacing w:line="240" w:lineRule="auto"/>
              <w:jc w:val="center"/>
              <w:rPr>
                <w:sz w:val="21"/>
                <w:szCs w:val="21"/>
              </w:rPr>
            </w:pPr>
            <w:r>
              <w:rPr>
                <w:rFonts w:hint="eastAsia"/>
                <w:sz w:val="21"/>
                <w:szCs w:val="21"/>
              </w:rPr>
              <w:t>2</w:t>
            </w:r>
            <w:r>
              <w:rPr>
                <w:sz w:val="21"/>
                <w:szCs w:val="21"/>
              </w:rPr>
              <w:t>.2</w:t>
            </w:r>
          </w:p>
        </w:tc>
        <w:tc>
          <w:tcPr>
            <w:tcW w:w="726" w:type="dxa"/>
            <w:tcBorders>
              <w:top w:val="nil"/>
              <w:left w:val="nil"/>
              <w:bottom w:val="nil"/>
              <w:right w:val="nil"/>
            </w:tcBorders>
            <w:vAlign w:val="center"/>
          </w:tcPr>
          <w:p w14:paraId="3B808275" w14:textId="77777777" w:rsidR="003F658E" w:rsidRDefault="00172D8D">
            <w:pPr>
              <w:spacing w:line="240" w:lineRule="auto"/>
              <w:jc w:val="center"/>
              <w:rPr>
                <w:sz w:val="21"/>
                <w:szCs w:val="21"/>
              </w:rPr>
            </w:pPr>
            <w:r>
              <w:rPr>
                <w:rFonts w:hint="eastAsia"/>
                <w:sz w:val="21"/>
                <w:szCs w:val="21"/>
              </w:rPr>
              <w:t>1</w:t>
            </w:r>
            <w:r>
              <w:rPr>
                <w:sz w:val="21"/>
                <w:szCs w:val="21"/>
              </w:rPr>
              <w:t>.8</w:t>
            </w:r>
          </w:p>
        </w:tc>
        <w:tc>
          <w:tcPr>
            <w:tcW w:w="709" w:type="dxa"/>
            <w:tcBorders>
              <w:top w:val="nil"/>
              <w:left w:val="nil"/>
              <w:bottom w:val="nil"/>
              <w:right w:val="nil"/>
            </w:tcBorders>
            <w:vAlign w:val="center"/>
          </w:tcPr>
          <w:p w14:paraId="4C19A123"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26" w:type="dxa"/>
            <w:tcBorders>
              <w:top w:val="nil"/>
              <w:left w:val="nil"/>
              <w:bottom w:val="nil"/>
              <w:right w:val="nil"/>
            </w:tcBorders>
            <w:vAlign w:val="center"/>
          </w:tcPr>
          <w:p w14:paraId="0E47A55E" w14:textId="77777777" w:rsidR="003F658E" w:rsidRDefault="00172D8D">
            <w:pPr>
              <w:spacing w:line="240" w:lineRule="auto"/>
              <w:jc w:val="center"/>
              <w:rPr>
                <w:sz w:val="21"/>
                <w:szCs w:val="21"/>
              </w:rPr>
            </w:pPr>
            <w:r>
              <w:rPr>
                <w:rFonts w:hint="eastAsia"/>
                <w:sz w:val="21"/>
                <w:szCs w:val="21"/>
              </w:rPr>
              <w:t>1</w:t>
            </w:r>
            <w:r>
              <w:rPr>
                <w:sz w:val="21"/>
                <w:szCs w:val="21"/>
              </w:rPr>
              <w:t>.8</w:t>
            </w:r>
          </w:p>
        </w:tc>
        <w:tc>
          <w:tcPr>
            <w:tcW w:w="709" w:type="dxa"/>
            <w:tcBorders>
              <w:top w:val="nil"/>
              <w:left w:val="nil"/>
              <w:bottom w:val="nil"/>
              <w:right w:val="nil"/>
            </w:tcBorders>
            <w:vAlign w:val="center"/>
          </w:tcPr>
          <w:p w14:paraId="6D9FBEF8" w14:textId="77777777" w:rsidR="003F658E" w:rsidRDefault="00172D8D">
            <w:pPr>
              <w:spacing w:line="240" w:lineRule="auto"/>
              <w:jc w:val="center"/>
              <w:rPr>
                <w:sz w:val="21"/>
                <w:szCs w:val="21"/>
              </w:rPr>
            </w:pPr>
            <w:r>
              <w:rPr>
                <w:rFonts w:hint="eastAsia"/>
                <w:sz w:val="21"/>
                <w:szCs w:val="21"/>
              </w:rPr>
              <w:t>1</w:t>
            </w:r>
            <w:r>
              <w:rPr>
                <w:sz w:val="21"/>
                <w:szCs w:val="21"/>
              </w:rPr>
              <w:t>.72</w:t>
            </w:r>
          </w:p>
        </w:tc>
        <w:tc>
          <w:tcPr>
            <w:tcW w:w="726" w:type="dxa"/>
            <w:tcBorders>
              <w:top w:val="nil"/>
              <w:left w:val="nil"/>
              <w:bottom w:val="nil"/>
              <w:right w:val="nil"/>
            </w:tcBorders>
            <w:vAlign w:val="center"/>
          </w:tcPr>
          <w:p w14:paraId="246E164C" w14:textId="77777777" w:rsidR="003F658E" w:rsidRDefault="00172D8D">
            <w:pPr>
              <w:spacing w:line="240" w:lineRule="auto"/>
              <w:jc w:val="center"/>
              <w:rPr>
                <w:sz w:val="21"/>
                <w:szCs w:val="21"/>
              </w:rPr>
            </w:pPr>
            <w:r>
              <w:rPr>
                <w:rFonts w:hint="eastAsia"/>
                <w:sz w:val="21"/>
                <w:szCs w:val="21"/>
              </w:rPr>
              <w:t>1</w:t>
            </w:r>
            <w:r>
              <w:rPr>
                <w:sz w:val="21"/>
                <w:szCs w:val="21"/>
              </w:rPr>
              <w:t>.8</w:t>
            </w:r>
          </w:p>
        </w:tc>
        <w:tc>
          <w:tcPr>
            <w:tcW w:w="709" w:type="dxa"/>
            <w:tcBorders>
              <w:top w:val="nil"/>
              <w:left w:val="nil"/>
              <w:bottom w:val="nil"/>
              <w:right w:val="nil"/>
            </w:tcBorders>
            <w:vAlign w:val="center"/>
          </w:tcPr>
          <w:p w14:paraId="2E5A3229" w14:textId="77777777" w:rsidR="003F658E" w:rsidRDefault="00172D8D">
            <w:pPr>
              <w:spacing w:line="240" w:lineRule="auto"/>
              <w:jc w:val="center"/>
              <w:rPr>
                <w:sz w:val="21"/>
                <w:szCs w:val="21"/>
              </w:rPr>
            </w:pPr>
            <w:r>
              <w:rPr>
                <w:rFonts w:hint="eastAsia"/>
                <w:sz w:val="21"/>
                <w:szCs w:val="21"/>
              </w:rPr>
              <w:t>1</w:t>
            </w:r>
            <w:r>
              <w:rPr>
                <w:sz w:val="21"/>
                <w:szCs w:val="21"/>
              </w:rPr>
              <w:t>.6</w:t>
            </w:r>
          </w:p>
        </w:tc>
        <w:tc>
          <w:tcPr>
            <w:tcW w:w="726" w:type="dxa"/>
            <w:tcBorders>
              <w:top w:val="nil"/>
              <w:left w:val="nil"/>
              <w:bottom w:val="nil"/>
              <w:right w:val="nil"/>
            </w:tcBorders>
            <w:vAlign w:val="center"/>
          </w:tcPr>
          <w:p w14:paraId="55430C7C" w14:textId="77777777" w:rsidR="003F658E" w:rsidRDefault="00172D8D">
            <w:pPr>
              <w:spacing w:line="240" w:lineRule="auto"/>
              <w:jc w:val="center"/>
              <w:rPr>
                <w:sz w:val="21"/>
                <w:szCs w:val="21"/>
              </w:rPr>
            </w:pPr>
            <w:r>
              <w:rPr>
                <w:rFonts w:hint="eastAsia"/>
                <w:sz w:val="21"/>
                <w:szCs w:val="21"/>
              </w:rPr>
              <w:t>1</w:t>
            </w:r>
            <w:r>
              <w:rPr>
                <w:sz w:val="21"/>
                <w:szCs w:val="21"/>
              </w:rPr>
              <w:t>.8</w:t>
            </w:r>
          </w:p>
        </w:tc>
      </w:tr>
      <w:tr w:rsidR="003F658E" w14:paraId="43BB51FD" w14:textId="77777777">
        <w:trPr>
          <w:jc w:val="center"/>
        </w:trPr>
        <w:tc>
          <w:tcPr>
            <w:tcW w:w="1122" w:type="dxa"/>
            <w:vMerge/>
            <w:tcBorders>
              <w:left w:val="nil"/>
              <w:right w:val="nil"/>
            </w:tcBorders>
            <w:vAlign w:val="center"/>
          </w:tcPr>
          <w:p w14:paraId="073463B5"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7FE1CAD3"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142F0A13"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6BA23379"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489D881E"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09" w:type="dxa"/>
            <w:tcBorders>
              <w:top w:val="nil"/>
              <w:left w:val="nil"/>
              <w:bottom w:val="nil"/>
              <w:right w:val="nil"/>
            </w:tcBorders>
            <w:vAlign w:val="center"/>
          </w:tcPr>
          <w:p w14:paraId="5E7BB4BF"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4AD1F906" w14:textId="77777777" w:rsidR="003F658E" w:rsidRDefault="00172D8D">
            <w:pPr>
              <w:spacing w:line="240" w:lineRule="auto"/>
              <w:jc w:val="center"/>
              <w:rPr>
                <w:sz w:val="21"/>
                <w:szCs w:val="21"/>
              </w:rPr>
            </w:pPr>
            <w:r>
              <w:rPr>
                <w:rFonts w:hint="eastAsia"/>
                <w:sz w:val="21"/>
                <w:szCs w:val="21"/>
              </w:rPr>
              <w:t>1</w:t>
            </w:r>
            <w:r>
              <w:rPr>
                <w:sz w:val="21"/>
                <w:szCs w:val="21"/>
              </w:rPr>
              <w:t>.5</w:t>
            </w:r>
          </w:p>
        </w:tc>
        <w:tc>
          <w:tcPr>
            <w:tcW w:w="709" w:type="dxa"/>
            <w:tcBorders>
              <w:top w:val="nil"/>
              <w:left w:val="nil"/>
              <w:bottom w:val="nil"/>
              <w:right w:val="nil"/>
            </w:tcBorders>
            <w:vAlign w:val="center"/>
          </w:tcPr>
          <w:p w14:paraId="744B3BC2"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054086DA" w14:textId="77777777" w:rsidR="003F658E" w:rsidRDefault="00172D8D">
            <w:pPr>
              <w:spacing w:line="240" w:lineRule="auto"/>
              <w:jc w:val="center"/>
              <w:rPr>
                <w:sz w:val="21"/>
                <w:szCs w:val="21"/>
              </w:rPr>
            </w:pPr>
            <w:r>
              <w:rPr>
                <w:rFonts w:hint="eastAsia"/>
                <w:sz w:val="21"/>
                <w:szCs w:val="21"/>
              </w:rPr>
              <w:t>1</w:t>
            </w:r>
            <w:r>
              <w:rPr>
                <w:sz w:val="21"/>
                <w:szCs w:val="21"/>
              </w:rPr>
              <w:t>.6</w:t>
            </w:r>
          </w:p>
        </w:tc>
        <w:tc>
          <w:tcPr>
            <w:tcW w:w="709" w:type="dxa"/>
            <w:tcBorders>
              <w:top w:val="nil"/>
              <w:left w:val="nil"/>
              <w:bottom w:val="nil"/>
              <w:right w:val="nil"/>
            </w:tcBorders>
            <w:vAlign w:val="center"/>
          </w:tcPr>
          <w:p w14:paraId="178218F6"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75045EF2" w14:textId="77777777" w:rsidR="003F658E" w:rsidRDefault="00172D8D">
            <w:pPr>
              <w:spacing w:line="240" w:lineRule="auto"/>
              <w:jc w:val="center"/>
              <w:rPr>
                <w:sz w:val="21"/>
                <w:szCs w:val="21"/>
              </w:rPr>
            </w:pPr>
            <w:r>
              <w:rPr>
                <w:rFonts w:hint="eastAsia"/>
                <w:sz w:val="21"/>
                <w:szCs w:val="21"/>
              </w:rPr>
              <w:t>1</w:t>
            </w:r>
            <w:r>
              <w:rPr>
                <w:sz w:val="21"/>
                <w:szCs w:val="21"/>
              </w:rPr>
              <w:t>.5</w:t>
            </w:r>
          </w:p>
        </w:tc>
      </w:tr>
      <w:tr w:rsidR="003F658E" w14:paraId="48336FC2" w14:textId="77777777">
        <w:trPr>
          <w:jc w:val="center"/>
        </w:trPr>
        <w:tc>
          <w:tcPr>
            <w:tcW w:w="1122" w:type="dxa"/>
            <w:vMerge/>
            <w:tcBorders>
              <w:left w:val="nil"/>
              <w:right w:val="nil"/>
            </w:tcBorders>
            <w:vAlign w:val="center"/>
          </w:tcPr>
          <w:p w14:paraId="04453C4B"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F26B381"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3AC146C9"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23C56EA7"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26" w:type="dxa"/>
            <w:tcBorders>
              <w:top w:val="nil"/>
              <w:left w:val="nil"/>
              <w:bottom w:val="nil"/>
              <w:right w:val="nil"/>
            </w:tcBorders>
            <w:vAlign w:val="center"/>
          </w:tcPr>
          <w:p w14:paraId="6832CA24"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7F81C03C"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26" w:type="dxa"/>
            <w:tcBorders>
              <w:top w:val="nil"/>
              <w:left w:val="nil"/>
              <w:bottom w:val="nil"/>
              <w:right w:val="nil"/>
            </w:tcBorders>
            <w:vAlign w:val="center"/>
          </w:tcPr>
          <w:p w14:paraId="2FB8B2FC"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5BB74AAE"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26" w:type="dxa"/>
            <w:tcBorders>
              <w:top w:val="nil"/>
              <w:left w:val="nil"/>
              <w:bottom w:val="nil"/>
              <w:right w:val="nil"/>
            </w:tcBorders>
            <w:vAlign w:val="center"/>
          </w:tcPr>
          <w:p w14:paraId="21B8ECF3" w14:textId="77777777" w:rsidR="003F658E" w:rsidRDefault="00172D8D">
            <w:pPr>
              <w:spacing w:line="240" w:lineRule="auto"/>
              <w:jc w:val="center"/>
              <w:rPr>
                <w:sz w:val="21"/>
                <w:szCs w:val="21"/>
              </w:rPr>
            </w:pPr>
            <w:r>
              <w:rPr>
                <w:rFonts w:hint="eastAsia"/>
                <w:sz w:val="21"/>
                <w:szCs w:val="21"/>
              </w:rPr>
              <w:t>1</w:t>
            </w:r>
            <w:r>
              <w:rPr>
                <w:sz w:val="21"/>
                <w:szCs w:val="21"/>
              </w:rPr>
              <w:t>.2</w:t>
            </w:r>
          </w:p>
        </w:tc>
        <w:tc>
          <w:tcPr>
            <w:tcW w:w="709" w:type="dxa"/>
            <w:tcBorders>
              <w:top w:val="nil"/>
              <w:left w:val="nil"/>
              <w:bottom w:val="nil"/>
              <w:right w:val="nil"/>
            </w:tcBorders>
            <w:vAlign w:val="center"/>
          </w:tcPr>
          <w:p w14:paraId="4E66E3CB"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26" w:type="dxa"/>
            <w:tcBorders>
              <w:top w:val="nil"/>
              <w:left w:val="nil"/>
              <w:bottom w:val="nil"/>
              <w:right w:val="nil"/>
            </w:tcBorders>
            <w:vAlign w:val="center"/>
          </w:tcPr>
          <w:p w14:paraId="5C3DC174" w14:textId="77777777" w:rsidR="003F658E" w:rsidRDefault="00172D8D">
            <w:pPr>
              <w:spacing w:line="240" w:lineRule="auto"/>
              <w:jc w:val="center"/>
              <w:rPr>
                <w:sz w:val="21"/>
                <w:szCs w:val="21"/>
              </w:rPr>
            </w:pPr>
            <w:r>
              <w:rPr>
                <w:rFonts w:hint="eastAsia"/>
                <w:sz w:val="21"/>
                <w:szCs w:val="21"/>
              </w:rPr>
              <w:t>1</w:t>
            </w:r>
            <w:r>
              <w:rPr>
                <w:sz w:val="21"/>
                <w:szCs w:val="21"/>
              </w:rPr>
              <w:t>.5</w:t>
            </w:r>
          </w:p>
        </w:tc>
      </w:tr>
      <w:tr w:rsidR="003F658E" w14:paraId="640D2D39" w14:textId="77777777">
        <w:trPr>
          <w:jc w:val="center"/>
        </w:trPr>
        <w:tc>
          <w:tcPr>
            <w:tcW w:w="1122" w:type="dxa"/>
            <w:vMerge/>
            <w:tcBorders>
              <w:left w:val="nil"/>
              <w:right w:val="nil"/>
            </w:tcBorders>
            <w:vAlign w:val="center"/>
          </w:tcPr>
          <w:p w14:paraId="78533F8A"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2CB977B6"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62324E37"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3EEF90A9" w14:textId="77777777" w:rsidR="003F658E" w:rsidRDefault="00172D8D">
            <w:pPr>
              <w:spacing w:line="240" w:lineRule="auto"/>
              <w:jc w:val="center"/>
              <w:rPr>
                <w:sz w:val="21"/>
                <w:szCs w:val="21"/>
              </w:rPr>
            </w:pPr>
            <w:r>
              <w:rPr>
                <w:sz w:val="21"/>
                <w:szCs w:val="21"/>
              </w:rPr>
              <w:t xml:space="preserve">1.86      </w:t>
            </w:r>
          </w:p>
        </w:tc>
        <w:tc>
          <w:tcPr>
            <w:tcW w:w="726" w:type="dxa"/>
            <w:tcBorders>
              <w:top w:val="nil"/>
              <w:left w:val="nil"/>
              <w:bottom w:val="nil"/>
              <w:right w:val="nil"/>
            </w:tcBorders>
            <w:vAlign w:val="center"/>
          </w:tcPr>
          <w:p w14:paraId="078D86D4"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5B7A27EA" w14:textId="77777777" w:rsidR="003F658E" w:rsidRDefault="00172D8D">
            <w:pPr>
              <w:spacing w:line="240" w:lineRule="auto"/>
              <w:jc w:val="center"/>
              <w:rPr>
                <w:sz w:val="21"/>
                <w:szCs w:val="21"/>
              </w:rPr>
            </w:pPr>
            <w:r>
              <w:rPr>
                <w:sz w:val="21"/>
                <w:szCs w:val="21"/>
              </w:rPr>
              <w:t>1.8</w:t>
            </w:r>
          </w:p>
        </w:tc>
        <w:tc>
          <w:tcPr>
            <w:tcW w:w="726" w:type="dxa"/>
            <w:tcBorders>
              <w:top w:val="nil"/>
              <w:left w:val="nil"/>
              <w:bottom w:val="nil"/>
              <w:right w:val="nil"/>
            </w:tcBorders>
            <w:vAlign w:val="center"/>
          </w:tcPr>
          <w:p w14:paraId="785A1EFC"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3463A7BA" w14:textId="77777777" w:rsidR="003F658E" w:rsidRDefault="00172D8D">
            <w:pPr>
              <w:spacing w:line="240" w:lineRule="auto"/>
              <w:jc w:val="center"/>
              <w:rPr>
                <w:sz w:val="21"/>
                <w:szCs w:val="21"/>
              </w:rPr>
            </w:pPr>
            <w:r>
              <w:rPr>
                <w:sz w:val="21"/>
                <w:szCs w:val="21"/>
              </w:rPr>
              <w:t>1.5</w:t>
            </w:r>
          </w:p>
        </w:tc>
        <w:tc>
          <w:tcPr>
            <w:tcW w:w="726" w:type="dxa"/>
            <w:tcBorders>
              <w:top w:val="nil"/>
              <w:left w:val="nil"/>
              <w:bottom w:val="nil"/>
              <w:right w:val="nil"/>
            </w:tcBorders>
            <w:vAlign w:val="center"/>
          </w:tcPr>
          <w:p w14:paraId="6E265FE9"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513A6993"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48F11706" w14:textId="77777777" w:rsidR="003F658E" w:rsidRDefault="00172D8D">
            <w:pPr>
              <w:spacing w:line="240" w:lineRule="auto"/>
              <w:jc w:val="center"/>
              <w:rPr>
                <w:sz w:val="21"/>
                <w:szCs w:val="21"/>
              </w:rPr>
            </w:pPr>
            <w:r>
              <w:rPr>
                <w:sz w:val="21"/>
                <w:szCs w:val="21"/>
              </w:rPr>
              <w:t>1.8</w:t>
            </w:r>
          </w:p>
        </w:tc>
      </w:tr>
      <w:tr w:rsidR="003F658E" w14:paraId="286515AD" w14:textId="77777777">
        <w:trPr>
          <w:jc w:val="center"/>
        </w:trPr>
        <w:tc>
          <w:tcPr>
            <w:tcW w:w="1122" w:type="dxa"/>
            <w:vMerge/>
            <w:tcBorders>
              <w:left w:val="nil"/>
              <w:right w:val="nil"/>
            </w:tcBorders>
            <w:vAlign w:val="center"/>
          </w:tcPr>
          <w:p w14:paraId="688CE10F"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7FA2F83A"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2A19CBF9"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3AB2CF85" w14:textId="77777777" w:rsidR="003F658E" w:rsidRDefault="00172D8D">
            <w:pPr>
              <w:spacing w:line="240" w:lineRule="auto"/>
              <w:jc w:val="center"/>
              <w:rPr>
                <w:sz w:val="21"/>
                <w:szCs w:val="21"/>
              </w:rPr>
            </w:pPr>
            <w:r>
              <w:rPr>
                <w:rFonts w:hint="eastAsia"/>
                <w:sz w:val="21"/>
                <w:szCs w:val="21"/>
              </w:rPr>
              <w:t>0</w:t>
            </w:r>
            <w:r>
              <w:rPr>
                <w:sz w:val="21"/>
                <w:szCs w:val="21"/>
              </w:rPr>
              <w:t>.5</w:t>
            </w:r>
          </w:p>
        </w:tc>
        <w:tc>
          <w:tcPr>
            <w:tcW w:w="726" w:type="dxa"/>
            <w:tcBorders>
              <w:top w:val="nil"/>
              <w:left w:val="nil"/>
              <w:bottom w:val="nil"/>
              <w:right w:val="nil"/>
            </w:tcBorders>
            <w:vAlign w:val="center"/>
          </w:tcPr>
          <w:p w14:paraId="78D006C4" w14:textId="77777777" w:rsidR="003F658E" w:rsidRDefault="00172D8D">
            <w:pPr>
              <w:spacing w:line="240" w:lineRule="auto"/>
              <w:jc w:val="center"/>
              <w:rPr>
                <w:sz w:val="21"/>
                <w:szCs w:val="21"/>
              </w:rPr>
            </w:pPr>
            <w:r>
              <w:rPr>
                <w:rFonts w:hint="eastAsia"/>
                <w:sz w:val="21"/>
                <w:szCs w:val="21"/>
              </w:rPr>
              <w:t>1</w:t>
            </w:r>
            <w:r>
              <w:rPr>
                <w:sz w:val="21"/>
                <w:szCs w:val="21"/>
              </w:rPr>
              <w:t>.5</w:t>
            </w:r>
          </w:p>
        </w:tc>
        <w:tc>
          <w:tcPr>
            <w:tcW w:w="709" w:type="dxa"/>
            <w:tcBorders>
              <w:top w:val="nil"/>
              <w:left w:val="nil"/>
              <w:bottom w:val="nil"/>
              <w:right w:val="nil"/>
            </w:tcBorders>
            <w:vAlign w:val="center"/>
          </w:tcPr>
          <w:p w14:paraId="5FA08B28" w14:textId="77777777" w:rsidR="003F658E" w:rsidRDefault="00172D8D">
            <w:pPr>
              <w:spacing w:line="240" w:lineRule="auto"/>
              <w:jc w:val="center"/>
              <w:rPr>
                <w:sz w:val="21"/>
                <w:szCs w:val="21"/>
              </w:rPr>
            </w:pPr>
            <w:r>
              <w:rPr>
                <w:rFonts w:hint="eastAsia"/>
                <w:sz w:val="21"/>
                <w:szCs w:val="21"/>
              </w:rPr>
              <w:t>0</w:t>
            </w:r>
            <w:r>
              <w:rPr>
                <w:sz w:val="21"/>
                <w:szCs w:val="21"/>
              </w:rPr>
              <w:t>.6</w:t>
            </w:r>
          </w:p>
        </w:tc>
        <w:tc>
          <w:tcPr>
            <w:tcW w:w="726" w:type="dxa"/>
            <w:tcBorders>
              <w:top w:val="nil"/>
              <w:left w:val="nil"/>
              <w:bottom w:val="nil"/>
              <w:right w:val="nil"/>
            </w:tcBorders>
            <w:vAlign w:val="center"/>
          </w:tcPr>
          <w:p w14:paraId="2D076469" w14:textId="77777777" w:rsidR="003F658E" w:rsidRDefault="00172D8D">
            <w:pPr>
              <w:spacing w:line="240" w:lineRule="auto"/>
              <w:jc w:val="center"/>
              <w:rPr>
                <w:sz w:val="21"/>
                <w:szCs w:val="21"/>
              </w:rPr>
            </w:pPr>
            <w:r>
              <w:rPr>
                <w:rFonts w:hint="eastAsia"/>
                <w:sz w:val="21"/>
                <w:szCs w:val="21"/>
              </w:rPr>
              <w:t>1</w:t>
            </w:r>
            <w:r>
              <w:rPr>
                <w:sz w:val="21"/>
                <w:szCs w:val="21"/>
              </w:rPr>
              <w:t>.5</w:t>
            </w:r>
          </w:p>
        </w:tc>
        <w:tc>
          <w:tcPr>
            <w:tcW w:w="709" w:type="dxa"/>
            <w:tcBorders>
              <w:top w:val="nil"/>
              <w:left w:val="nil"/>
              <w:bottom w:val="nil"/>
              <w:right w:val="nil"/>
            </w:tcBorders>
            <w:vAlign w:val="center"/>
          </w:tcPr>
          <w:p w14:paraId="0FA3D2AF" w14:textId="77777777" w:rsidR="003F658E" w:rsidRDefault="00172D8D">
            <w:pPr>
              <w:spacing w:line="240" w:lineRule="auto"/>
              <w:jc w:val="center"/>
              <w:rPr>
                <w:sz w:val="21"/>
                <w:szCs w:val="21"/>
              </w:rPr>
            </w:pPr>
            <w:r>
              <w:rPr>
                <w:rFonts w:hint="eastAsia"/>
                <w:sz w:val="21"/>
                <w:szCs w:val="21"/>
              </w:rPr>
              <w:t>0</w:t>
            </w:r>
            <w:r>
              <w:rPr>
                <w:sz w:val="21"/>
                <w:szCs w:val="21"/>
              </w:rPr>
              <w:t>.83</w:t>
            </w:r>
          </w:p>
        </w:tc>
        <w:tc>
          <w:tcPr>
            <w:tcW w:w="726" w:type="dxa"/>
            <w:tcBorders>
              <w:top w:val="nil"/>
              <w:left w:val="nil"/>
              <w:bottom w:val="nil"/>
              <w:right w:val="nil"/>
            </w:tcBorders>
            <w:vAlign w:val="center"/>
          </w:tcPr>
          <w:p w14:paraId="1AD64271" w14:textId="77777777" w:rsidR="003F658E" w:rsidRDefault="00172D8D">
            <w:pPr>
              <w:spacing w:line="240" w:lineRule="auto"/>
              <w:jc w:val="center"/>
              <w:rPr>
                <w:sz w:val="21"/>
                <w:szCs w:val="21"/>
              </w:rPr>
            </w:pPr>
            <w:r>
              <w:rPr>
                <w:rFonts w:hint="eastAsia"/>
                <w:sz w:val="21"/>
                <w:szCs w:val="21"/>
              </w:rPr>
              <w:t>1</w:t>
            </w:r>
            <w:r>
              <w:rPr>
                <w:sz w:val="21"/>
                <w:szCs w:val="21"/>
              </w:rPr>
              <w:t>.5</w:t>
            </w:r>
          </w:p>
        </w:tc>
        <w:tc>
          <w:tcPr>
            <w:tcW w:w="709" w:type="dxa"/>
            <w:tcBorders>
              <w:top w:val="nil"/>
              <w:left w:val="nil"/>
              <w:bottom w:val="nil"/>
              <w:right w:val="nil"/>
            </w:tcBorders>
            <w:vAlign w:val="center"/>
          </w:tcPr>
          <w:p w14:paraId="28BFABBD" w14:textId="77777777" w:rsidR="003F658E" w:rsidRDefault="00172D8D">
            <w:pPr>
              <w:spacing w:line="240" w:lineRule="auto"/>
              <w:jc w:val="center"/>
              <w:rPr>
                <w:sz w:val="21"/>
                <w:szCs w:val="21"/>
              </w:rPr>
            </w:pPr>
            <w:r>
              <w:rPr>
                <w:rFonts w:hint="eastAsia"/>
                <w:sz w:val="21"/>
                <w:szCs w:val="21"/>
              </w:rPr>
              <w:t>1</w:t>
            </w:r>
            <w:r>
              <w:rPr>
                <w:sz w:val="21"/>
                <w:szCs w:val="21"/>
              </w:rPr>
              <w:t>.2</w:t>
            </w:r>
          </w:p>
        </w:tc>
        <w:tc>
          <w:tcPr>
            <w:tcW w:w="726" w:type="dxa"/>
            <w:tcBorders>
              <w:top w:val="nil"/>
              <w:left w:val="nil"/>
              <w:bottom w:val="nil"/>
              <w:right w:val="nil"/>
            </w:tcBorders>
            <w:vAlign w:val="center"/>
          </w:tcPr>
          <w:p w14:paraId="5C2C3E76" w14:textId="77777777" w:rsidR="003F658E" w:rsidRDefault="00172D8D">
            <w:pPr>
              <w:spacing w:line="240" w:lineRule="auto"/>
              <w:jc w:val="center"/>
              <w:rPr>
                <w:sz w:val="21"/>
                <w:szCs w:val="21"/>
              </w:rPr>
            </w:pPr>
            <w:r>
              <w:rPr>
                <w:rFonts w:hint="eastAsia"/>
                <w:sz w:val="21"/>
                <w:szCs w:val="21"/>
              </w:rPr>
              <w:t>1</w:t>
            </w:r>
            <w:r>
              <w:rPr>
                <w:sz w:val="21"/>
                <w:szCs w:val="21"/>
              </w:rPr>
              <w:t>.5</w:t>
            </w:r>
          </w:p>
        </w:tc>
      </w:tr>
      <w:tr w:rsidR="003F658E" w14:paraId="2D0731A6" w14:textId="77777777">
        <w:trPr>
          <w:jc w:val="center"/>
        </w:trPr>
        <w:tc>
          <w:tcPr>
            <w:tcW w:w="1122" w:type="dxa"/>
            <w:vMerge/>
            <w:tcBorders>
              <w:left w:val="nil"/>
              <w:right w:val="nil"/>
            </w:tcBorders>
            <w:vAlign w:val="center"/>
          </w:tcPr>
          <w:p w14:paraId="48FD5B66"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3AA831D2"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nil"/>
              <w:right w:val="nil"/>
            </w:tcBorders>
            <w:vAlign w:val="center"/>
          </w:tcPr>
          <w:p w14:paraId="618C0FFE"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554E60C8" w14:textId="77777777" w:rsidR="003F658E" w:rsidRDefault="00172D8D">
            <w:pPr>
              <w:spacing w:line="240" w:lineRule="auto"/>
              <w:jc w:val="center"/>
              <w:rPr>
                <w:sz w:val="21"/>
                <w:szCs w:val="21"/>
              </w:rPr>
            </w:pPr>
            <w:r>
              <w:rPr>
                <w:sz w:val="21"/>
                <w:szCs w:val="21"/>
              </w:rPr>
              <w:t>1.7</w:t>
            </w:r>
          </w:p>
        </w:tc>
        <w:tc>
          <w:tcPr>
            <w:tcW w:w="726" w:type="dxa"/>
            <w:tcBorders>
              <w:top w:val="nil"/>
              <w:left w:val="nil"/>
              <w:bottom w:val="nil"/>
              <w:right w:val="nil"/>
            </w:tcBorders>
            <w:vAlign w:val="center"/>
          </w:tcPr>
          <w:p w14:paraId="3AE3CCDF"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50375649" w14:textId="77777777" w:rsidR="003F658E" w:rsidRDefault="00172D8D">
            <w:pPr>
              <w:spacing w:line="240" w:lineRule="auto"/>
              <w:jc w:val="center"/>
              <w:rPr>
                <w:sz w:val="21"/>
                <w:szCs w:val="21"/>
              </w:rPr>
            </w:pPr>
            <w:r>
              <w:rPr>
                <w:sz w:val="21"/>
                <w:szCs w:val="21"/>
              </w:rPr>
              <w:t>1.2</w:t>
            </w:r>
          </w:p>
        </w:tc>
        <w:tc>
          <w:tcPr>
            <w:tcW w:w="726" w:type="dxa"/>
            <w:tcBorders>
              <w:top w:val="nil"/>
              <w:left w:val="nil"/>
              <w:bottom w:val="nil"/>
              <w:right w:val="nil"/>
            </w:tcBorders>
            <w:vAlign w:val="center"/>
          </w:tcPr>
          <w:p w14:paraId="75F60F19"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7BAE3773"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65924344" w14:textId="77777777" w:rsidR="003F658E" w:rsidRDefault="00172D8D">
            <w:pPr>
              <w:spacing w:line="240" w:lineRule="auto"/>
              <w:jc w:val="center"/>
              <w:rPr>
                <w:sz w:val="21"/>
                <w:szCs w:val="21"/>
              </w:rPr>
            </w:pPr>
            <w:r>
              <w:rPr>
                <w:sz w:val="21"/>
                <w:szCs w:val="21"/>
              </w:rPr>
              <w:t>1.8</w:t>
            </w:r>
          </w:p>
        </w:tc>
        <w:tc>
          <w:tcPr>
            <w:tcW w:w="709" w:type="dxa"/>
            <w:tcBorders>
              <w:top w:val="nil"/>
              <w:left w:val="nil"/>
              <w:bottom w:val="nil"/>
              <w:right w:val="nil"/>
            </w:tcBorders>
            <w:vAlign w:val="center"/>
          </w:tcPr>
          <w:p w14:paraId="372B77B9"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199CBCE4" w14:textId="77777777" w:rsidR="003F658E" w:rsidRDefault="00172D8D">
            <w:pPr>
              <w:spacing w:line="240" w:lineRule="auto"/>
              <w:jc w:val="center"/>
              <w:rPr>
                <w:sz w:val="21"/>
                <w:szCs w:val="21"/>
              </w:rPr>
            </w:pPr>
            <w:r>
              <w:rPr>
                <w:sz w:val="21"/>
                <w:szCs w:val="21"/>
              </w:rPr>
              <w:t>1.6</w:t>
            </w:r>
          </w:p>
        </w:tc>
      </w:tr>
      <w:tr w:rsidR="003F658E" w14:paraId="2294EA45" w14:textId="77777777">
        <w:trPr>
          <w:jc w:val="center"/>
        </w:trPr>
        <w:tc>
          <w:tcPr>
            <w:tcW w:w="1122" w:type="dxa"/>
            <w:vMerge/>
            <w:tcBorders>
              <w:left w:val="nil"/>
              <w:right w:val="nil"/>
            </w:tcBorders>
            <w:vAlign w:val="center"/>
          </w:tcPr>
          <w:p w14:paraId="08087756" w14:textId="77777777" w:rsidR="003F658E" w:rsidRDefault="003F658E">
            <w:pPr>
              <w:spacing w:line="240" w:lineRule="auto"/>
              <w:rPr>
                <w:sz w:val="21"/>
                <w:szCs w:val="21"/>
              </w:rPr>
            </w:pPr>
          </w:p>
        </w:tc>
        <w:tc>
          <w:tcPr>
            <w:tcW w:w="1434" w:type="dxa"/>
            <w:gridSpan w:val="2"/>
            <w:tcBorders>
              <w:left w:val="nil"/>
              <w:bottom w:val="nil"/>
              <w:right w:val="nil"/>
            </w:tcBorders>
            <w:vAlign w:val="center"/>
          </w:tcPr>
          <w:p w14:paraId="47D6E367" w14:textId="77777777" w:rsidR="003F658E" w:rsidRDefault="00172D8D">
            <w:pPr>
              <w:spacing w:line="240" w:lineRule="auto"/>
              <w:jc w:val="center"/>
              <w:rPr>
                <w:i/>
                <w:sz w:val="21"/>
                <w:szCs w:val="21"/>
              </w:rPr>
            </w:pPr>
            <w:r>
              <w:rPr>
                <w:i/>
                <w:sz w:val="21"/>
                <w:szCs w:val="21"/>
              </w:rPr>
              <w:t>n</w:t>
            </w:r>
          </w:p>
        </w:tc>
        <w:tc>
          <w:tcPr>
            <w:tcW w:w="1435" w:type="dxa"/>
            <w:gridSpan w:val="2"/>
            <w:tcBorders>
              <w:left w:val="nil"/>
              <w:bottom w:val="nil"/>
              <w:right w:val="nil"/>
            </w:tcBorders>
            <w:vAlign w:val="center"/>
          </w:tcPr>
          <w:p w14:paraId="19DEB2FF" w14:textId="77777777" w:rsidR="003F658E" w:rsidRDefault="00172D8D">
            <w:pPr>
              <w:spacing w:line="240" w:lineRule="auto"/>
              <w:jc w:val="center"/>
              <w:rPr>
                <w:sz w:val="21"/>
                <w:szCs w:val="21"/>
              </w:rPr>
            </w:pPr>
            <w:r>
              <w:rPr>
                <w:rFonts w:hint="eastAsia"/>
                <w:sz w:val="21"/>
                <w:szCs w:val="21"/>
              </w:rPr>
              <w:t>0</w:t>
            </w:r>
            <w:r>
              <w:rPr>
                <w:sz w:val="21"/>
                <w:szCs w:val="21"/>
              </w:rPr>
              <w:t>.5</w:t>
            </w:r>
          </w:p>
        </w:tc>
        <w:tc>
          <w:tcPr>
            <w:tcW w:w="1435" w:type="dxa"/>
            <w:gridSpan w:val="2"/>
            <w:tcBorders>
              <w:left w:val="nil"/>
              <w:bottom w:val="nil"/>
              <w:right w:val="nil"/>
            </w:tcBorders>
            <w:vAlign w:val="center"/>
          </w:tcPr>
          <w:p w14:paraId="0F85AC8B" w14:textId="77777777" w:rsidR="003F658E" w:rsidRDefault="00172D8D">
            <w:pPr>
              <w:spacing w:line="240" w:lineRule="auto"/>
              <w:jc w:val="center"/>
              <w:rPr>
                <w:sz w:val="21"/>
                <w:szCs w:val="21"/>
              </w:rPr>
            </w:pPr>
            <w:r>
              <w:rPr>
                <w:rFonts w:hint="eastAsia"/>
                <w:sz w:val="21"/>
                <w:szCs w:val="21"/>
              </w:rPr>
              <w:t>0</w:t>
            </w:r>
            <w:r>
              <w:rPr>
                <w:sz w:val="21"/>
                <w:szCs w:val="21"/>
              </w:rPr>
              <w:t>.6</w:t>
            </w:r>
          </w:p>
        </w:tc>
        <w:tc>
          <w:tcPr>
            <w:tcW w:w="1435" w:type="dxa"/>
            <w:gridSpan w:val="2"/>
            <w:tcBorders>
              <w:left w:val="nil"/>
              <w:bottom w:val="nil"/>
              <w:right w:val="nil"/>
            </w:tcBorders>
            <w:vAlign w:val="center"/>
          </w:tcPr>
          <w:p w14:paraId="1639040D" w14:textId="77777777" w:rsidR="003F658E" w:rsidRDefault="00172D8D">
            <w:pPr>
              <w:spacing w:line="240" w:lineRule="auto"/>
              <w:jc w:val="center"/>
              <w:rPr>
                <w:sz w:val="21"/>
                <w:szCs w:val="21"/>
              </w:rPr>
            </w:pPr>
            <w:r>
              <w:rPr>
                <w:rFonts w:hint="eastAsia"/>
                <w:sz w:val="21"/>
                <w:szCs w:val="21"/>
              </w:rPr>
              <w:t>0</w:t>
            </w:r>
            <w:r>
              <w:rPr>
                <w:sz w:val="21"/>
                <w:szCs w:val="21"/>
              </w:rPr>
              <w:t>.7</w:t>
            </w:r>
          </w:p>
        </w:tc>
        <w:tc>
          <w:tcPr>
            <w:tcW w:w="1435" w:type="dxa"/>
            <w:gridSpan w:val="2"/>
            <w:tcBorders>
              <w:left w:val="nil"/>
              <w:bottom w:val="nil"/>
              <w:right w:val="nil"/>
            </w:tcBorders>
            <w:vAlign w:val="center"/>
          </w:tcPr>
          <w:p w14:paraId="245D1900" w14:textId="77777777" w:rsidR="003F658E" w:rsidRDefault="00172D8D">
            <w:pPr>
              <w:spacing w:line="240" w:lineRule="auto"/>
              <w:jc w:val="center"/>
              <w:rPr>
                <w:sz w:val="21"/>
                <w:szCs w:val="21"/>
              </w:rPr>
            </w:pPr>
            <w:r>
              <w:rPr>
                <w:rFonts w:hint="eastAsia"/>
                <w:sz w:val="21"/>
                <w:szCs w:val="21"/>
              </w:rPr>
              <w:t>0</w:t>
            </w:r>
            <w:r>
              <w:rPr>
                <w:sz w:val="21"/>
                <w:szCs w:val="21"/>
              </w:rPr>
              <w:t>.8</w:t>
            </w:r>
          </w:p>
        </w:tc>
      </w:tr>
      <w:tr w:rsidR="003F658E" w14:paraId="4AB3C14B" w14:textId="77777777">
        <w:trPr>
          <w:jc w:val="center"/>
        </w:trPr>
        <w:tc>
          <w:tcPr>
            <w:tcW w:w="1122" w:type="dxa"/>
            <w:vMerge/>
            <w:tcBorders>
              <w:left w:val="nil"/>
              <w:right w:val="nil"/>
            </w:tcBorders>
            <w:vAlign w:val="center"/>
          </w:tcPr>
          <w:p w14:paraId="45EC27AB"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0FBA935B" w14:textId="77777777" w:rsidR="003F658E" w:rsidRDefault="00172D8D">
            <w:pPr>
              <w:spacing w:line="240" w:lineRule="auto"/>
              <w:jc w:val="center"/>
              <w:rPr>
                <w:i/>
                <w:sz w:val="21"/>
                <w:szCs w:val="21"/>
              </w:rPr>
            </w:pPr>
            <w:r>
              <w:rPr>
                <w:i/>
                <w:sz w:val="21"/>
                <w:szCs w:val="21"/>
              </w:rPr>
              <w:t>B/</w:t>
            </w:r>
            <w:proofErr w:type="spellStart"/>
            <w:r>
              <w:rPr>
                <w:i/>
                <w:sz w:val="21"/>
                <w:szCs w:val="21"/>
              </w:rPr>
              <w:t>t</w:t>
            </w:r>
            <w:r>
              <w:rPr>
                <w:rFonts w:hint="eastAsia"/>
                <w:sz w:val="21"/>
                <w:szCs w:val="21"/>
                <w:vertAlign w:val="subscript"/>
              </w:rPr>
              <w:t>w</w:t>
            </w:r>
            <w:proofErr w:type="spellEnd"/>
          </w:p>
        </w:tc>
        <w:tc>
          <w:tcPr>
            <w:tcW w:w="758" w:type="dxa"/>
            <w:tcBorders>
              <w:top w:val="nil"/>
              <w:left w:val="nil"/>
              <w:bottom w:val="nil"/>
              <w:right w:val="nil"/>
            </w:tcBorders>
            <w:vAlign w:val="center"/>
          </w:tcPr>
          <w:p w14:paraId="03B3C16F" w14:textId="77777777" w:rsidR="003F658E" w:rsidRDefault="00172D8D">
            <w:pPr>
              <w:spacing w:line="240" w:lineRule="auto"/>
              <w:jc w:val="center"/>
              <w:rPr>
                <w:i/>
                <w:sz w:val="21"/>
                <w:szCs w:val="21"/>
              </w:rPr>
            </w:pPr>
            <w:r>
              <w:rPr>
                <w:i/>
                <w:sz w:val="21"/>
                <w:szCs w:val="21"/>
              </w:rPr>
              <w:t>H/</w:t>
            </w:r>
            <w:proofErr w:type="spellStart"/>
            <w:r>
              <w:rPr>
                <w:i/>
                <w:sz w:val="21"/>
                <w:szCs w:val="21"/>
              </w:rPr>
              <w:t>t</w:t>
            </w:r>
            <w:r>
              <w:rPr>
                <w:rFonts w:hint="eastAsia"/>
                <w:sz w:val="21"/>
                <w:szCs w:val="21"/>
                <w:vertAlign w:val="subscript"/>
              </w:rPr>
              <w:t>w</w:t>
            </w:r>
            <w:proofErr w:type="spellEnd"/>
          </w:p>
        </w:tc>
        <w:tc>
          <w:tcPr>
            <w:tcW w:w="709" w:type="dxa"/>
            <w:tcBorders>
              <w:top w:val="nil"/>
              <w:left w:val="nil"/>
              <w:bottom w:val="nil"/>
              <w:right w:val="nil"/>
            </w:tcBorders>
            <w:vAlign w:val="center"/>
          </w:tcPr>
          <w:p w14:paraId="22107BB8"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6D6704C1"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242E41D2"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1D9FE9BC"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1AD69FF9"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36C3E2A8"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13DB20A6"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58803D12"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r>
      <w:tr w:rsidR="003F658E" w14:paraId="2EF3DCC0" w14:textId="77777777">
        <w:trPr>
          <w:jc w:val="center"/>
        </w:trPr>
        <w:tc>
          <w:tcPr>
            <w:tcW w:w="1122" w:type="dxa"/>
            <w:vMerge/>
            <w:tcBorders>
              <w:left w:val="nil"/>
              <w:right w:val="nil"/>
            </w:tcBorders>
            <w:vAlign w:val="center"/>
          </w:tcPr>
          <w:p w14:paraId="6D0B2758"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5FF157A6"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48BC5EBC"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7D8B2D8E" w14:textId="77777777" w:rsidR="003F658E" w:rsidRDefault="00172D8D">
            <w:pPr>
              <w:spacing w:line="240" w:lineRule="auto"/>
              <w:jc w:val="center"/>
              <w:rPr>
                <w:sz w:val="21"/>
                <w:szCs w:val="21"/>
              </w:rPr>
            </w:pPr>
            <w:r>
              <w:rPr>
                <w:rFonts w:hint="eastAsia"/>
                <w:sz w:val="21"/>
                <w:szCs w:val="21"/>
              </w:rPr>
              <w:t>1</w:t>
            </w:r>
            <w:r>
              <w:rPr>
                <w:sz w:val="21"/>
                <w:szCs w:val="21"/>
              </w:rPr>
              <w:t>.4</w:t>
            </w:r>
          </w:p>
        </w:tc>
        <w:tc>
          <w:tcPr>
            <w:tcW w:w="726" w:type="dxa"/>
            <w:tcBorders>
              <w:top w:val="nil"/>
              <w:left w:val="nil"/>
              <w:bottom w:val="nil"/>
              <w:right w:val="nil"/>
            </w:tcBorders>
            <w:vAlign w:val="center"/>
          </w:tcPr>
          <w:p w14:paraId="5F5FA9EE" w14:textId="77777777" w:rsidR="003F658E" w:rsidRDefault="00172D8D">
            <w:pPr>
              <w:spacing w:line="240" w:lineRule="auto"/>
              <w:jc w:val="center"/>
              <w:rPr>
                <w:sz w:val="21"/>
                <w:szCs w:val="21"/>
              </w:rPr>
            </w:pPr>
            <w:r>
              <w:rPr>
                <w:rFonts w:hint="eastAsia"/>
                <w:sz w:val="21"/>
                <w:szCs w:val="21"/>
              </w:rPr>
              <w:t>1</w:t>
            </w:r>
            <w:r>
              <w:rPr>
                <w:sz w:val="21"/>
                <w:szCs w:val="21"/>
              </w:rPr>
              <w:t>.8</w:t>
            </w:r>
          </w:p>
        </w:tc>
        <w:tc>
          <w:tcPr>
            <w:tcW w:w="709" w:type="dxa"/>
            <w:tcBorders>
              <w:top w:val="nil"/>
              <w:left w:val="nil"/>
              <w:bottom w:val="nil"/>
              <w:right w:val="nil"/>
            </w:tcBorders>
            <w:vAlign w:val="center"/>
          </w:tcPr>
          <w:p w14:paraId="7406E759"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26" w:type="dxa"/>
            <w:tcBorders>
              <w:top w:val="nil"/>
              <w:left w:val="nil"/>
              <w:bottom w:val="nil"/>
              <w:right w:val="nil"/>
            </w:tcBorders>
            <w:vAlign w:val="center"/>
          </w:tcPr>
          <w:p w14:paraId="47E64402" w14:textId="77777777" w:rsidR="003F658E" w:rsidRDefault="00172D8D">
            <w:pPr>
              <w:spacing w:line="240" w:lineRule="auto"/>
              <w:jc w:val="center"/>
              <w:rPr>
                <w:sz w:val="21"/>
                <w:szCs w:val="21"/>
              </w:rPr>
            </w:pPr>
            <w:r>
              <w:rPr>
                <w:rFonts w:hint="eastAsia"/>
                <w:sz w:val="21"/>
                <w:szCs w:val="21"/>
              </w:rPr>
              <w:t>1</w:t>
            </w:r>
            <w:r>
              <w:rPr>
                <w:sz w:val="21"/>
                <w:szCs w:val="21"/>
              </w:rPr>
              <w:t>.8</w:t>
            </w:r>
          </w:p>
        </w:tc>
        <w:tc>
          <w:tcPr>
            <w:tcW w:w="709" w:type="dxa"/>
            <w:tcBorders>
              <w:top w:val="nil"/>
              <w:left w:val="nil"/>
              <w:bottom w:val="nil"/>
              <w:right w:val="nil"/>
            </w:tcBorders>
            <w:vAlign w:val="center"/>
          </w:tcPr>
          <w:p w14:paraId="67CBD22C"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26" w:type="dxa"/>
            <w:tcBorders>
              <w:top w:val="nil"/>
              <w:left w:val="nil"/>
              <w:bottom w:val="nil"/>
              <w:right w:val="nil"/>
            </w:tcBorders>
            <w:vAlign w:val="center"/>
          </w:tcPr>
          <w:p w14:paraId="114ACCD6" w14:textId="77777777" w:rsidR="003F658E" w:rsidRDefault="00172D8D">
            <w:pPr>
              <w:spacing w:line="240" w:lineRule="auto"/>
              <w:jc w:val="center"/>
              <w:rPr>
                <w:sz w:val="21"/>
                <w:szCs w:val="21"/>
              </w:rPr>
            </w:pPr>
            <w:r>
              <w:rPr>
                <w:rFonts w:hint="eastAsia"/>
                <w:sz w:val="21"/>
                <w:szCs w:val="21"/>
              </w:rPr>
              <w:t>1</w:t>
            </w:r>
            <w:r>
              <w:rPr>
                <w:sz w:val="21"/>
                <w:szCs w:val="21"/>
              </w:rPr>
              <w:t>.8</w:t>
            </w:r>
          </w:p>
        </w:tc>
        <w:tc>
          <w:tcPr>
            <w:tcW w:w="709" w:type="dxa"/>
            <w:tcBorders>
              <w:top w:val="nil"/>
              <w:left w:val="nil"/>
              <w:bottom w:val="nil"/>
              <w:right w:val="nil"/>
            </w:tcBorders>
            <w:vAlign w:val="center"/>
          </w:tcPr>
          <w:p w14:paraId="7DA0E1F7"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26" w:type="dxa"/>
            <w:tcBorders>
              <w:top w:val="nil"/>
              <w:left w:val="nil"/>
              <w:bottom w:val="nil"/>
              <w:right w:val="nil"/>
            </w:tcBorders>
            <w:vAlign w:val="center"/>
          </w:tcPr>
          <w:p w14:paraId="2009B1B9" w14:textId="77777777" w:rsidR="003F658E" w:rsidRDefault="00172D8D">
            <w:pPr>
              <w:spacing w:line="240" w:lineRule="auto"/>
              <w:jc w:val="center"/>
              <w:rPr>
                <w:sz w:val="21"/>
                <w:szCs w:val="21"/>
              </w:rPr>
            </w:pPr>
            <w:r>
              <w:rPr>
                <w:rFonts w:hint="eastAsia"/>
                <w:sz w:val="21"/>
                <w:szCs w:val="21"/>
              </w:rPr>
              <w:t>1</w:t>
            </w:r>
            <w:r>
              <w:rPr>
                <w:sz w:val="21"/>
                <w:szCs w:val="21"/>
              </w:rPr>
              <w:t>.8</w:t>
            </w:r>
          </w:p>
        </w:tc>
      </w:tr>
      <w:tr w:rsidR="003F658E" w14:paraId="0166D7CA" w14:textId="77777777">
        <w:trPr>
          <w:jc w:val="center"/>
        </w:trPr>
        <w:tc>
          <w:tcPr>
            <w:tcW w:w="1122" w:type="dxa"/>
            <w:vMerge/>
            <w:tcBorders>
              <w:left w:val="nil"/>
              <w:right w:val="nil"/>
            </w:tcBorders>
            <w:vAlign w:val="center"/>
          </w:tcPr>
          <w:p w14:paraId="5C6883B8"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30921F1C" w14:textId="77777777" w:rsidR="003F658E" w:rsidRDefault="00172D8D">
            <w:pPr>
              <w:spacing w:line="240" w:lineRule="auto"/>
              <w:jc w:val="center"/>
              <w:rPr>
                <w:b/>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70C032E9"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186E0843"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503FB04E" w14:textId="77777777" w:rsidR="003F658E" w:rsidRDefault="00172D8D">
            <w:pPr>
              <w:spacing w:line="240" w:lineRule="auto"/>
              <w:jc w:val="center"/>
              <w:rPr>
                <w:sz w:val="21"/>
                <w:szCs w:val="21"/>
              </w:rPr>
            </w:pPr>
            <w:r>
              <w:rPr>
                <w:rFonts w:hint="eastAsia"/>
                <w:sz w:val="21"/>
                <w:szCs w:val="21"/>
              </w:rPr>
              <w:t>1</w:t>
            </w:r>
            <w:r>
              <w:rPr>
                <w:sz w:val="21"/>
                <w:szCs w:val="21"/>
              </w:rPr>
              <w:t>.6</w:t>
            </w:r>
          </w:p>
        </w:tc>
        <w:tc>
          <w:tcPr>
            <w:tcW w:w="709" w:type="dxa"/>
            <w:tcBorders>
              <w:top w:val="nil"/>
              <w:left w:val="nil"/>
              <w:bottom w:val="nil"/>
              <w:right w:val="nil"/>
            </w:tcBorders>
            <w:vAlign w:val="center"/>
          </w:tcPr>
          <w:p w14:paraId="365B827E"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6FA9F3A9" w14:textId="77777777" w:rsidR="003F658E" w:rsidRDefault="00172D8D">
            <w:pPr>
              <w:spacing w:line="240" w:lineRule="auto"/>
              <w:jc w:val="center"/>
              <w:rPr>
                <w:sz w:val="21"/>
                <w:szCs w:val="21"/>
              </w:rPr>
            </w:pPr>
            <w:r>
              <w:rPr>
                <w:rFonts w:hint="eastAsia"/>
                <w:sz w:val="21"/>
                <w:szCs w:val="21"/>
              </w:rPr>
              <w:t>1</w:t>
            </w:r>
            <w:r>
              <w:rPr>
                <w:sz w:val="21"/>
                <w:szCs w:val="21"/>
              </w:rPr>
              <w:t>.8</w:t>
            </w:r>
          </w:p>
        </w:tc>
        <w:tc>
          <w:tcPr>
            <w:tcW w:w="709" w:type="dxa"/>
            <w:tcBorders>
              <w:top w:val="nil"/>
              <w:left w:val="nil"/>
              <w:bottom w:val="nil"/>
              <w:right w:val="nil"/>
            </w:tcBorders>
            <w:vAlign w:val="center"/>
          </w:tcPr>
          <w:p w14:paraId="65F59D11"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1A978CFD"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43088A65"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39B21F48" w14:textId="77777777" w:rsidR="003F658E" w:rsidRDefault="00172D8D">
            <w:pPr>
              <w:spacing w:line="240" w:lineRule="auto"/>
              <w:jc w:val="center"/>
              <w:rPr>
                <w:sz w:val="21"/>
                <w:szCs w:val="21"/>
              </w:rPr>
            </w:pPr>
            <w:r>
              <w:rPr>
                <w:rFonts w:hint="eastAsia"/>
                <w:sz w:val="21"/>
                <w:szCs w:val="21"/>
              </w:rPr>
              <w:t>2</w:t>
            </w:r>
            <w:r>
              <w:rPr>
                <w:sz w:val="21"/>
                <w:szCs w:val="21"/>
              </w:rPr>
              <w:t>.8</w:t>
            </w:r>
          </w:p>
        </w:tc>
      </w:tr>
      <w:tr w:rsidR="003F658E" w14:paraId="1B9A54C8" w14:textId="77777777">
        <w:trPr>
          <w:jc w:val="center"/>
        </w:trPr>
        <w:tc>
          <w:tcPr>
            <w:tcW w:w="1122" w:type="dxa"/>
            <w:vMerge/>
            <w:tcBorders>
              <w:left w:val="nil"/>
              <w:right w:val="nil"/>
            </w:tcBorders>
            <w:vAlign w:val="center"/>
          </w:tcPr>
          <w:p w14:paraId="6171108F"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49953649"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7C5068E1"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33D48231"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26" w:type="dxa"/>
            <w:tcBorders>
              <w:top w:val="nil"/>
              <w:left w:val="nil"/>
              <w:bottom w:val="nil"/>
              <w:right w:val="nil"/>
            </w:tcBorders>
            <w:vAlign w:val="center"/>
          </w:tcPr>
          <w:p w14:paraId="7A934E6A" w14:textId="77777777" w:rsidR="003F658E" w:rsidRDefault="00172D8D">
            <w:pPr>
              <w:spacing w:line="240" w:lineRule="auto"/>
              <w:jc w:val="center"/>
              <w:rPr>
                <w:sz w:val="21"/>
                <w:szCs w:val="21"/>
              </w:rPr>
            </w:pPr>
            <w:r>
              <w:rPr>
                <w:rFonts w:hint="eastAsia"/>
                <w:sz w:val="21"/>
                <w:szCs w:val="21"/>
              </w:rPr>
              <w:t>2</w:t>
            </w:r>
            <w:r>
              <w:rPr>
                <w:sz w:val="21"/>
                <w:szCs w:val="21"/>
              </w:rPr>
              <w:t>.2</w:t>
            </w:r>
          </w:p>
        </w:tc>
        <w:tc>
          <w:tcPr>
            <w:tcW w:w="709" w:type="dxa"/>
            <w:tcBorders>
              <w:top w:val="nil"/>
              <w:left w:val="nil"/>
              <w:bottom w:val="nil"/>
              <w:right w:val="nil"/>
            </w:tcBorders>
            <w:vAlign w:val="center"/>
          </w:tcPr>
          <w:p w14:paraId="003436B1"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26" w:type="dxa"/>
            <w:tcBorders>
              <w:top w:val="nil"/>
              <w:left w:val="nil"/>
              <w:bottom w:val="nil"/>
              <w:right w:val="nil"/>
            </w:tcBorders>
            <w:vAlign w:val="center"/>
          </w:tcPr>
          <w:p w14:paraId="6E22D347" w14:textId="77777777" w:rsidR="003F658E" w:rsidRDefault="00172D8D">
            <w:pPr>
              <w:spacing w:line="240" w:lineRule="auto"/>
              <w:jc w:val="center"/>
              <w:rPr>
                <w:sz w:val="21"/>
                <w:szCs w:val="21"/>
              </w:rPr>
            </w:pPr>
            <w:r>
              <w:rPr>
                <w:rFonts w:hint="eastAsia"/>
                <w:sz w:val="21"/>
                <w:szCs w:val="21"/>
              </w:rPr>
              <w:t>2</w:t>
            </w:r>
            <w:r>
              <w:rPr>
                <w:sz w:val="21"/>
                <w:szCs w:val="21"/>
              </w:rPr>
              <w:t>.5</w:t>
            </w:r>
          </w:p>
        </w:tc>
        <w:tc>
          <w:tcPr>
            <w:tcW w:w="709" w:type="dxa"/>
            <w:tcBorders>
              <w:top w:val="nil"/>
              <w:left w:val="nil"/>
              <w:bottom w:val="nil"/>
              <w:right w:val="nil"/>
            </w:tcBorders>
            <w:vAlign w:val="center"/>
          </w:tcPr>
          <w:p w14:paraId="491046BA"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26" w:type="dxa"/>
            <w:tcBorders>
              <w:top w:val="nil"/>
              <w:left w:val="nil"/>
              <w:bottom w:val="nil"/>
              <w:right w:val="nil"/>
            </w:tcBorders>
            <w:vAlign w:val="center"/>
          </w:tcPr>
          <w:p w14:paraId="10762012" w14:textId="77777777" w:rsidR="003F658E" w:rsidRDefault="00172D8D">
            <w:pPr>
              <w:spacing w:line="240" w:lineRule="auto"/>
              <w:jc w:val="center"/>
              <w:rPr>
                <w:sz w:val="21"/>
                <w:szCs w:val="21"/>
              </w:rPr>
            </w:pPr>
            <w:r>
              <w:rPr>
                <w:rFonts w:hint="eastAsia"/>
                <w:sz w:val="21"/>
                <w:szCs w:val="21"/>
              </w:rPr>
              <w:t>2</w:t>
            </w:r>
            <w:r>
              <w:rPr>
                <w:sz w:val="21"/>
                <w:szCs w:val="21"/>
              </w:rPr>
              <w:t>.3</w:t>
            </w:r>
          </w:p>
        </w:tc>
        <w:tc>
          <w:tcPr>
            <w:tcW w:w="709" w:type="dxa"/>
            <w:tcBorders>
              <w:top w:val="nil"/>
              <w:left w:val="nil"/>
              <w:bottom w:val="nil"/>
              <w:right w:val="nil"/>
            </w:tcBorders>
            <w:vAlign w:val="center"/>
          </w:tcPr>
          <w:p w14:paraId="1EB9057E"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26" w:type="dxa"/>
            <w:tcBorders>
              <w:top w:val="nil"/>
              <w:left w:val="nil"/>
              <w:bottom w:val="nil"/>
              <w:right w:val="nil"/>
            </w:tcBorders>
            <w:vAlign w:val="center"/>
          </w:tcPr>
          <w:p w14:paraId="3B147A08" w14:textId="77777777" w:rsidR="003F658E" w:rsidRDefault="00172D8D">
            <w:pPr>
              <w:spacing w:line="240" w:lineRule="auto"/>
              <w:jc w:val="center"/>
              <w:rPr>
                <w:sz w:val="21"/>
                <w:szCs w:val="21"/>
              </w:rPr>
            </w:pPr>
            <w:r>
              <w:rPr>
                <w:rFonts w:hint="eastAsia"/>
                <w:sz w:val="21"/>
                <w:szCs w:val="21"/>
              </w:rPr>
              <w:t>2</w:t>
            </w:r>
            <w:r>
              <w:rPr>
                <w:sz w:val="21"/>
                <w:szCs w:val="21"/>
              </w:rPr>
              <w:t>.4</w:t>
            </w:r>
          </w:p>
        </w:tc>
      </w:tr>
      <w:tr w:rsidR="003F658E" w14:paraId="725AB694" w14:textId="77777777">
        <w:trPr>
          <w:jc w:val="center"/>
        </w:trPr>
        <w:tc>
          <w:tcPr>
            <w:tcW w:w="1122" w:type="dxa"/>
            <w:vMerge/>
            <w:tcBorders>
              <w:left w:val="nil"/>
              <w:right w:val="nil"/>
            </w:tcBorders>
            <w:vAlign w:val="center"/>
          </w:tcPr>
          <w:p w14:paraId="0AB34843"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1AE7F062"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4EFDA25D"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734A9D8D" w14:textId="77777777" w:rsidR="003F658E" w:rsidRDefault="00172D8D">
            <w:pPr>
              <w:spacing w:line="240" w:lineRule="auto"/>
              <w:jc w:val="center"/>
              <w:rPr>
                <w:sz w:val="21"/>
                <w:szCs w:val="21"/>
              </w:rPr>
            </w:pPr>
            <w:r>
              <w:rPr>
                <w:sz w:val="21"/>
                <w:szCs w:val="21"/>
              </w:rPr>
              <w:t xml:space="preserve">1.0     </w:t>
            </w:r>
          </w:p>
        </w:tc>
        <w:tc>
          <w:tcPr>
            <w:tcW w:w="726" w:type="dxa"/>
            <w:tcBorders>
              <w:top w:val="nil"/>
              <w:left w:val="nil"/>
              <w:bottom w:val="nil"/>
              <w:right w:val="nil"/>
            </w:tcBorders>
            <w:vAlign w:val="center"/>
          </w:tcPr>
          <w:p w14:paraId="108B2D47" w14:textId="77777777" w:rsidR="003F658E" w:rsidRDefault="00172D8D">
            <w:pPr>
              <w:spacing w:line="240" w:lineRule="auto"/>
              <w:jc w:val="center"/>
              <w:rPr>
                <w:sz w:val="21"/>
                <w:szCs w:val="21"/>
              </w:rPr>
            </w:pPr>
            <w:r>
              <w:rPr>
                <w:sz w:val="21"/>
                <w:szCs w:val="21"/>
              </w:rPr>
              <w:t>1.6</w:t>
            </w:r>
          </w:p>
        </w:tc>
        <w:tc>
          <w:tcPr>
            <w:tcW w:w="709" w:type="dxa"/>
            <w:tcBorders>
              <w:top w:val="nil"/>
              <w:left w:val="nil"/>
              <w:bottom w:val="nil"/>
              <w:right w:val="nil"/>
            </w:tcBorders>
            <w:vAlign w:val="center"/>
          </w:tcPr>
          <w:p w14:paraId="4654A46E"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3834ED2C" w14:textId="77777777" w:rsidR="003F658E" w:rsidRDefault="00172D8D">
            <w:pPr>
              <w:spacing w:line="240" w:lineRule="auto"/>
              <w:jc w:val="center"/>
              <w:rPr>
                <w:sz w:val="21"/>
                <w:szCs w:val="21"/>
              </w:rPr>
            </w:pPr>
            <w:r>
              <w:rPr>
                <w:sz w:val="21"/>
                <w:szCs w:val="21"/>
              </w:rPr>
              <w:t>1.6</w:t>
            </w:r>
          </w:p>
        </w:tc>
        <w:tc>
          <w:tcPr>
            <w:tcW w:w="709" w:type="dxa"/>
            <w:tcBorders>
              <w:top w:val="nil"/>
              <w:left w:val="nil"/>
              <w:bottom w:val="nil"/>
              <w:right w:val="nil"/>
            </w:tcBorders>
            <w:vAlign w:val="center"/>
          </w:tcPr>
          <w:p w14:paraId="617B8953"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5B5014E9" w14:textId="77777777" w:rsidR="003F658E" w:rsidRDefault="00172D8D">
            <w:pPr>
              <w:spacing w:line="240" w:lineRule="auto"/>
              <w:jc w:val="center"/>
              <w:rPr>
                <w:sz w:val="21"/>
                <w:szCs w:val="21"/>
              </w:rPr>
            </w:pPr>
            <w:r>
              <w:rPr>
                <w:sz w:val="21"/>
                <w:szCs w:val="21"/>
              </w:rPr>
              <w:t>1.5</w:t>
            </w:r>
          </w:p>
        </w:tc>
        <w:tc>
          <w:tcPr>
            <w:tcW w:w="709" w:type="dxa"/>
            <w:tcBorders>
              <w:top w:val="nil"/>
              <w:left w:val="nil"/>
              <w:bottom w:val="nil"/>
              <w:right w:val="nil"/>
            </w:tcBorders>
            <w:vAlign w:val="center"/>
          </w:tcPr>
          <w:p w14:paraId="2A3F0DBB"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4FFE85AA" w14:textId="77777777" w:rsidR="003F658E" w:rsidRDefault="00172D8D">
            <w:pPr>
              <w:spacing w:line="240" w:lineRule="auto"/>
              <w:jc w:val="center"/>
              <w:rPr>
                <w:sz w:val="21"/>
                <w:szCs w:val="21"/>
              </w:rPr>
            </w:pPr>
            <w:r>
              <w:rPr>
                <w:sz w:val="21"/>
                <w:szCs w:val="21"/>
              </w:rPr>
              <w:t>1.4</w:t>
            </w:r>
          </w:p>
        </w:tc>
      </w:tr>
      <w:tr w:rsidR="003F658E" w14:paraId="47C959F2" w14:textId="77777777">
        <w:trPr>
          <w:jc w:val="center"/>
        </w:trPr>
        <w:tc>
          <w:tcPr>
            <w:tcW w:w="1122" w:type="dxa"/>
            <w:vMerge/>
            <w:tcBorders>
              <w:left w:val="nil"/>
              <w:right w:val="nil"/>
            </w:tcBorders>
            <w:vAlign w:val="center"/>
          </w:tcPr>
          <w:p w14:paraId="1D1B3438"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37AF03EA"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5035EAFE"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3F84FAF3" w14:textId="77777777" w:rsidR="003F658E" w:rsidRDefault="00172D8D">
            <w:pPr>
              <w:spacing w:line="240" w:lineRule="auto"/>
              <w:jc w:val="center"/>
              <w:rPr>
                <w:sz w:val="21"/>
                <w:szCs w:val="21"/>
              </w:rPr>
            </w:pPr>
            <w:r>
              <w:rPr>
                <w:rFonts w:hint="eastAsia"/>
                <w:sz w:val="21"/>
                <w:szCs w:val="21"/>
              </w:rPr>
              <w:t>1</w:t>
            </w:r>
            <w:r>
              <w:rPr>
                <w:sz w:val="21"/>
                <w:szCs w:val="21"/>
              </w:rPr>
              <w:t>.7</w:t>
            </w:r>
          </w:p>
        </w:tc>
        <w:tc>
          <w:tcPr>
            <w:tcW w:w="726" w:type="dxa"/>
            <w:tcBorders>
              <w:top w:val="nil"/>
              <w:left w:val="nil"/>
              <w:bottom w:val="nil"/>
              <w:right w:val="nil"/>
            </w:tcBorders>
            <w:vAlign w:val="center"/>
          </w:tcPr>
          <w:p w14:paraId="6B9C0C99" w14:textId="77777777" w:rsidR="003F658E" w:rsidRDefault="00172D8D">
            <w:pPr>
              <w:spacing w:line="240" w:lineRule="auto"/>
              <w:jc w:val="center"/>
              <w:rPr>
                <w:sz w:val="21"/>
                <w:szCs w:val="21"/>
              </w:rPr>
            </w:pPr>
            <w:r>
              <w:rPr>
                <w:rFonts w:hint="eastAsia"/>
                <w:sz w:val="21"/>
                <w:szCs w:val="21"/>
              </w:rPr>
              <w:t>1</w:t>
            </w:r>
            <w:r>
              <w:rPr>
                <w:sz w:val="21"/>
                <w:szCs w:val="21"/>
              </w:rPr>
              <w:t>.5</w:t>
            </w:r>
          </w:p>
        </w:tc>
        <w:tc>
          <w:tcPr>
            <w:tcW w:w="709" w:type="dxa"/>
            <w:tcBorders>
              <w:top w:val="nil"/>
              <w:left w:val="nil"/>
              <w:bottom w:val="nil"/>
              <w:right w:val="nil"/>
            </w:tcBorders>
            <w:vAlign w:val="center"/>
          </w:tcPr>
          <w:p w14:paraId="5C9C3EFE" w14:textId="77777777" w:rsidR="003F658E" w:rsidRDefault="00172D8D">
            <w:pPr>
              <w:spacing w:line="240" w:lineRule="auto"/>
              <w:jc w:val="center"/>
              <w:rPr>
                <w:sz w:val="21"/>
                <w:szCs w:val="21"/>
              </w:rPr>
            </w:pPr>
            <w:r>
              <w:rPr>
                <w:rFonts w:hint="eastAsia"/>
                <w:sz w:val="21"/>
                <w:szCs w:val="21"/>
              </w:rPr>
              <w:t>2</w:t>
            </w:r>
            <w:r>
              <w:rPr>
                <w:sz w:val="21"/>
                <w:szCs w:val="21"/>
              </w:rPr>
              <w:t>.5</w:t>
            </w:r>
          </w:p>
        </w:tc>
        <w:tc>
          <w:tcPr>
            <w:tcW w:w="726" w:type="dxa"/>
            <w:tcBorders>
              <w:top w:val="nil"/>
              <w:left w:val="nil"/>
              <w:bottom w:val="nil"/>
              <w:right w:val="nil"/>
            </w:tcBorders>
            <w:vAlign w:val="center"/>
          </w:tcPr>
          <w:p w14:paraId="71298863" w14:textId="77777777" w:rsidR="003F658E" w:rsidRDefault="00172D8D">
            <w:pPr>
              <w:spacing w:line="240" w:lineRule="auto"/>
              <w:jc w:val="center"/>
              <w:rPr>
                <w:sz w:val="21"/>
                <w:szCs w:val="21"/>
              </w:rPr>
            </w:pPr>
            <w:r>
              <w:rPr>
                <w:rFonts w:hint="eastAsia"/>
                <w:sz w:val="21"/>
                <w:szCs w:val="21"/>
              </w:rPr>
              <w:t>1</w:t>
            </w:r>
            <w:r>
              <w:rPr>
                <w:sz w:val="21"/>
                <w:szCs w:val="21"/>
              </w:rPr>
              <w:t>.5</w:t>
            </w:r>
          </w:p>
        </w:tc>
        <w:tc>
          <w:tcPr>
            <w:tcW w:w="709" w:type="dxa"/>
            <w:tcBorders>
              <w:top w:val="nil"/>
              <w:left w:val="nil"/>
              <w:bottom w:val="nil"/>
              <w:right w:val="nil"/>
            </w:tcBorders>
            <w:vAlign w:val="center"/>
          </w:tcPr>
          <w:p w14:paraId="6162304E" w14:textId="77777777" w:rsidR="003F658E" w:rsidRDefault="00172D8D">
            <w:pPr>
              <w:spacing w:line="240" w:lineRule="auto"/>
              <w:jc w:val="center"/>
              <w:rPr>
                <w:sz w:val="21"/>
                <w:szCs w:val="21"/>
              </w:rPr>
            </w:pPr>
            <w:r>
              <w:rPr>
                <w:rFonts w:hint="eastAsia"/>
                <w:sz w:val="21"/>
                <w:szCs w:val="21"/>
              </w:rPr>
              <w:t>3</w:t>
            </w:r>
            <w:r>
              <w:rPr>
                <w:sz w:val="21"/>
                <w:szCs w:val="21"/>
              </w:rPr>
              <w:t>.2</w:t>
            </w:r>
          </w:p>
        </w:tc>
        <w:tc>
          <w:tcPr>
            <w:tcW w:w="726" w:type="dxa"/>
            <w:tcBorders>
              <w:top w:val="nil"/>
              <w:left w:val="nil"/>
              <w:bottom w:val="nil"/>
              <w:right w:val="nil"/>
            </w:tcBorders>
            <w:vAlign w:val="center"/>
          </w:tcPr>
          <w:p w14:paraId="0EE4015F" w14:textId="77777777" w:rsidR="003F658E" w:rsidRDefault="00172D8D">
            <w:pPr>
              <w:spacing w:line="240" w:lineRule="auto"/>
              <w:jc w:val="center"/>
              <w:rPr>
                <w:sz w:val="21"/>
                <w:szCs w:val="21"/>
              </w:rPr>
            </w:pPr>
            <w:r>
              <w:rPr>
                <w:rFonts w:hint="eastAsia"/>
                <w:sz w:val="21"/>
                <w:szCs w:val="21"/>
              </w:rPr>
              <w:t>1</w:t>
            </w:r>
            <w:r>
              <w:rPr>
                <w:sz w:val="21"/>
                <w:szCs w:val="21"/>
              </w:rPr>
              <w:t>.5</w:t>
            </w:r>
          </w:p>
        </w:tc>
        <w:tc>
          <w:tcPr>
            <w:tcW w:w="709" w:type="dxa"/>
            <w:tcBorders>
              <w:top w:val="nil"/>
              <w:left w:val="nil"/>
              <w:bottom w:val="nil"/>
              <w:right w:val="nil"/>
            </w:tcBorders>
            <w:vAlign w:val="center"/>
          </w:tcPr>
          <w:p w14:paraId="5C15559A" w14:textId="77777777" w:rsidR="003F658E" w:rsidRDefault="00172D8D">
            <w:pPr>
              <w:spacing w:line="240" w:lineRule="auto"/>
              <w:jc w:val="center"/>
              <w:rPr>
                <w:sz w:val="21"/>
                <w:szCs w:val="21"/>
              </w:rPr>
            </w:pPr>
            <w:r>
              <w:rPr>
                <w:rFonts w:hint="eastAsia"/>
                <w:sz w:val="21"/>
                <w:szCs w:val="21"/>
              </w:rPr>
              <w:t>4</w:t>
            </w:r>
            <w:r>
              <w:rPr>
                <w:sz w:val="21"/>
                <w:szCs w:val="21"/>
              </w:rPr>
              <w:t>.1</w:t>
            </w:r>
          </w:p>
        </w:tc>
        <w:tc>
          <w:tcPr>
            <w:tcW w:w="726" w:type="dxa"/>
            <w:tcBorders>
              <w:top w:val="nil"/>
              <w:left w:val="nil"/>
              <w:bottom w:val="nil"/>
              <w:right w:val="nil"/>
            </w:tcBorders>
            <w:vAlign w:val="center"/>
          </w:tcPr>
          <w:p w14:paraId="3981E8B6" w14:textId="77777777" w:rsidR="003F658E" w:rsidRDefault="00172D8D">
            <w:pPr>
              <w:spacing w:line="240" w:lineRule="auto"/>
              <w:jc w:val="center"/>
              <w:rPr>
                <w:sz w:val="21"/>
                <w:szCs w:val="21"/>
              </w:rPr>
            </w:pPr>
            <w:r>
              <w:rPr>
                <w:rFonts w:hint="eastAsia"/>
                <w:sz w:val="21"/>
                <w:szCs w:val="21"/>
              </w:rPr>
              <w:t>1</w:t>
            </w:r>
            <w:r>
              <w:rPr>
                <w:sz w:val="21"/>
                <w:szCs w:val="21"/>
              </w:rPr>
              <w:t>.5</w:t>
            </w:r>
          </w:p>
        </w:tc>
      </w:tr>
      <w:tr w:rsidR="003F658E" w14:paraId="23B1730F" w14:textId="77777777">
        <w:trPr>
          <w:jc w:val="center"/>
        </w:trPr>
        <w:tc>
          <w:tcPr>
            <w:tcW w:w="1122" w:type="dxa"/>
            <w:vMerge/>
            <w:tcBorders>
              <w:left w:val="nil"/>
              <w:right w:val="nil"/>
            </w:tcBorders>
            <w:vAlign w:val="center"/>
          </w:tcPr>
          <w:p w14:paraId="128C6BDD"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3012B3AF"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nil"/>
              <w:right w:val="nil"/>
            </w:tcBorders>
            <w:vAlign w:val="center"/>
          </w:tcPr>
          <w:p w14:paraId="58841578"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5E386EB7" w14:textId="77777777" w:rsidR="003F658E" w:rsidRDefault="00172D8D">
            <w:pPr>
              <w:spacing w:line="240" w:lineRule="auto"/>
              <w:jc w:val="center"/>
              <w:rPr>
                <w:sz w:val="21"/>
                <w:szCs w:val="21"/>
              </w:rPr>
            </w:pPr>
            <w:r>
              <w:rPr>
                <w:sz w:val="21"/>
                <w:szCs w:val="21"/>
              </w:rPr>
              <w:t xml:space="preserve">1.0 </w:t>
            </w:r>
          </w:p>
        </w:tc>
        <w:tc>
          <w:tcPr>
            <w:tcW w:w="726" w:type="dxa"/>
            <w:tcBorders>
              <w:top w:val="nil"/>
              <w:left w:val="nil"/>
              <w:bottom w:val="nil"/>
              <w:right w:val="nil"/>
            </w:tcBorders>
            <w:vAlign w:val="center"/>
          </w:tcPr>
          <w:p w14:paraId="35FC3F51" w14:textId="77777777" w:rsidR="003F658E" w:rsidRDefault="00172D8D">
            <w:pPr>
              <w:spacing w:line="240" w:lineRule="auto"/>
              <w:jc w:val="center"/>
              <w:rPr>
                <w:sz w:val="21"/>
                <w:szCs w:val="21"/>
              </w:rPr>
            </w:pPr>
            <w:r>
              <w:rPr>
                <w:sz w:val="21"/>
                <w:szCs w:val="21"/>
              </w:rPr>
              <w:t>1.3</w:t>
            </w:r>
          </w:p>
        </w:tc>
        <w:tc>
          <w:tcPr>
            <w:tcW w:w="709" w:type="dxa"/>
            <w:tcBorders>
              <w:top w:val="nil"/>
              <w:left w:val="nil"/>
              <w:bottom w:val="nil"/>
              <w:right w:val="nil"/>
            </w:tcBorders>
            <w:vAlign w:val="center"/>
          </w:tcPr>
          <w:p w14:paraId="2915E24A"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4796FEE2" w14:textId="77777777" w:rsidR="003F658E" w:rsidRDefault="00172D8D">
            <w:pPr>
              <w:spacing w:line="240" w:lineRule="auto"/>
              <w:jc w:val="center"/>
              <w:rPr>
                <w:sz w:val="21"/>
                <w:szCs w:val="21"/>
              </w:rPr>
            </w:pPr>
            <w:r>
              <w:rPr>
                <w:sz w:val="21"/>
                <w:szCs w:val="21"/>
              </w:rPr>
              <w:t>1.3</w:t>
            </w:r>
          </w:p>
        </w:tc>
        <w:tc>
          <w:tcPr>
            <w:tcW w:w="709" w:type="dxa"/>
            <w:tcBorders>
              <w:top w:val="nil"/>
              <w:left w:val="nil"/>
              <w:bottom w:val="nil"/>
              <w:right w:val="nil"/>
            </w:tcBorders>
            <w:vAlign w:val="center"/>
          </w:tcPr>
          <w:p w14:paraId="06BD0151"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1BE83268" w14:textId="77777777" w:rsidR="003F658E" w:rsidRDefault="00172D8D">
            <w:pPr>
              <w:spacing w:line="240" w:lineRule="auto"/>
              <w:jc w:val="center"/>
              <w:rPr>
                <w:sz w:val="21"/>
                <w:szCs w:val="21"/>
              </w:rPr>
            </w:pPr>
            <w:r>
              <w:rPr>
                <w:sz w:val="21"/>
                <w:szCs w:val="21"/>
              </w:rPr>
              <w:t>1.4</w:t>
            </w:r>
          </w:p>
        </w:tc>
        <w:tc>
          <w:tcPr>
            <w:tcW w:w="709" w:type="dxa"/>
            <w:tcBorders>
              <w:top w:val="nil"/>
              <w:left w:val="nil"/>
              <w:bottom w:val="nil"/>
              <w:right w:val="nil"/>
            </w:tcBorders>
            <w:vAlign w:val="center"/>
          </w:tcPr>
          <w:p w14:paraId="35E2792D" w14:textId="77777777" w:rsidR="003F658E" w:rsidRDefault="00172D8D">
            <w:pPr>
              <w:spacing w:line="240" w:lineRule="auto"/>
              <w:jc w:val="center"/>
              <w:rPr>
                <w:sz w:val="21"/>
                <w:szCs w:val="21"/>
              </w:rPr>
            </w:pPr>
            <w:r>
              <w:rPr>
                <w:sz w:val="21"/>
                <w:szCs w:val="21"/>
              </w:rPr>
              <w:t>1.0</w:t>
            </w:r>
          </w:p>
        </w:tc>
        <w:tc>
          <w:tcPr>
            <w:tcW w:w="726" w:type="dxa"/>
            <w:tcBorders>
              <w:top w:val="nil"/>
              <w:left w:val="nil"/>
              <w:bottom w:val="nil"/>
              <w:right w:val="nil"/>
            </w:tcBorders>
            <w:vAlign w:val="center"/>
          </w:tcPr>
          <w:p w14:paraId="4C4F926E" w14:textId="77777777" w:rsidR="003F658E" w:rsidRDefault="00172D8D">
            <w:pPr>
              <w:spacing w:line="240" w:lineRule="auto"/>
              <w:jc w:val="center"/>
              <w:rPr>
                <w:sz w:val="21"/>
                <w:szCs w:val="21"/>
              </w:rPr>
            </w:pPr>
            <w:r>
              <w:rPr>
                <w:sz w:val="21"/>
                <w:szCs w:val="21"/>
              </w:rPr>
              <w:t>1.4</w:t>
            </w:r>
          </w:p>
        </w:tc>
      </w:tr>
      <w:tr w:rsidR="003F658E" w14:paraId="29E1D5F7" w14:textId="77777777">
        <w:trPr>
          <w:jc w:val="center"/>
        </w:trPr>
        <w:tc>
          <w:tcPr>
            <w:tcW w:w="1122" w:type="dxa"/>
            <w:vMerge w:val="restart"/>
            <w:tcBorders>
              <w:left w:val="nil"/>
              <w:right w:val="nil"/>
            </w:tcBorders>
            <w:vAlign w:val="center"/>
          </w:tcPr>
          <w:p w14:paraId="6997CBE8" w14:textId="77777777" w:rsidR="003F658E" w:rsidRDefault="003F658E">
            <w:pPr>
              <w:spacing w:line="240" w:lineRule="auto"/>
              <w:rPr>
                <w:sz w:val="21"/>
                <w:szCs w:val="21"/>
              </w:rPr>
            </w:pPr>
          </w:p>
          <w:p w14:paraId="7F766BBA" w14:textId="77777777" w:rsidR="003F658E" w:rsidRDefault="00172D8D">
            <w:pPr>
              <w:spacing w:line="240" w:lineRule="auto"/>
              <w:rPr>
                <w:sz w:val="21"/>
                <w:szCs w:val="21"/>
              </w:rPr>
            </w:pPr>
            <w:r>
              <w:rPr>
                <w:rFonts w:hint="eastAsia"/>
                <w:sz w:val="21"/>
                <w:szCs w:val="21"/>
              </w:rPr>
              <w:t>加载角度</w:t>
            </w:r>
            <w:r>
              <w:rPr>
                <w:rFonts w:hint="eastAsia"/>
                <w:sz w:val="21"/>
                <w:szCs w:val="21"/>
              </w:rPr>
              <w:t>1</w:t>
            </w:r>
            <w:r>
              <w:rPr>
                <w:sz w:val="21"/>
                <w:szCs w:val="21"/>
              </w:rPr>
              <w:t>80</w:t>
            </w:r>
            <w:r>
              <w:rPr>
                <w:rFonts w:hint="eastAsia"/>
                <w:sz w:val="21"/>
                <w:szCs w:val="21"/>
              </w:rPr>
              <w:t>°</w:t>
            </w:r>
            <w:r>
              <w:rPr>
                <w:rFonts w:hint="eastAsia"/>
                <w:sz w:val="21"/>
                <w:szCs w:val="21"/>
              </w:rPr>
              <w:t>-</w:t>
            </w:r>
            <w:r>
              <w:rPr>
                <w:sz w:val="21"/>
                <w:szCs w:val="21"/>
              </w:rPr>
              <w:t>270</w:t>
            </w:r>
            <w:r>
              <w:rPr>
                <w:rFonts w:hint="eastAsia"/>
                <w:sz w:val="21"/>
                <w:szCs w:val="21"/>
              </w:rPr>
              <w:t>°</w:t>
            </w:r>
          </w:p>
        </w:tc>
        <w:tc>
          <w:tcPr>
            <w:tcW w:w="1434" w:type="dxa"/>
            <w:gridSpan w:val="2"/>
            <w:tcBorders>
              <w:left w:val="nil"/>
              <w:bottom w:val="nil"/>
              <w:right w:val="nil"/>
            </w:tcBorders>
            <w:vAlign w:val="center"/>
          </w:tcPr>
          <w:p w14:paraId="7D0FC6B6" w14:textId="77777777" w:rsidR="003F658E" w:rsidRDefault="00172D8D">
            <w:pPr>
              <w:spacing w:line="240" w:lineRule="auto"/>
              <w:jc w:val="center"/>
              <w:rPr>
                <w:i/>
                <w:sz w:val="21"/>
                <w:szCs w:val="21"/>
              </w:rPr>
            </w:pPr>
            <w:r>
              <w:rPr>
                <w:i/>
                <w:sz w:val="21"/>
                <w:szCs w:val="21"/>
              </w:rPr>
              <w:t>n</w:t>
            </w:r>
          </w:p>
        </w:tc>
        <w:tc>
          <w:tcPr>
            <w:tcW w:w="1435" w:type="dxa"/>
            <w:gridSpan w:val="2"/>
            <w:tcBorders>
              <w:left w:val="nil"/>
              <w:bottom w:val="nil"/>
              <w:right w:val="nil"/>
            </w:tcBorders>
            <w:vAlign w:val="center"/>
          </w:tcPr>
          <w:p w14:paraId="614735F7" w14:textId="77777777" w:rsidR="003F658E" w:rsidRDefault="00172D8D">
            <w:pPr>
              <w:spacing w:line="240" w:lineRule="auto"/>
              <w:jc w:val="center"/>
              <w:rPr>
                <w:sz w:val="21"/>
                <w:szCs w:val="21"/>
              </w:rPr>
            </w:pPr>
            <w:r>
              <w:rPr>
                <w:rFonts w:hint="eastAsia"/>
                <w:sz w:val="21"/>
                <w:szCs w:val="21"/>
              </w:rPr>
              <w:t>0</w:t>
            </w:r>
            <w:r>
              <w:rPr>
                <w:sz w:val="21"/>
                <w:szCs w:val="21"/>
              </w:rPr>
              <w:t>.1</w:t>
            </w:r>
          </w:p>
        </w:tc>
        <w:tc>
          <w:tcPr>
            <w:tcW w:w="1435" w:type="dxa"/>
            <w:gridSpan w:val="2"/>
            <w:tcBorders>
              <w:left w:val="nil"/>
              <w:bottom w:val="nil"/>
              <w:right w:val="nil"/>
            </w:tcBorders>
            <w:vAlign w:val="center"/>
          </w:tcPr>
          <w:p w14:paraId="03EE3CB2" w14:textId="77777777" w:rsidR="003F658E" w:rsidRDefault="00172D8D">
            <w:pPr>
              <w:spacing w:line="240" w:lineRule="auto"/>
              <w:jc w:val="center"/>
              <w:rPr>
                <w:sz w:val="21"/>
                <w:szCs w:val="21"/>
              </w:rPr>
            </w:pPr>
            <w:r>
              <w:rPr>
                <w:rFonts w:hint="eastAsia"/>
                <w:sz w:val="21"/>
                <w:szCs w:val="21"/>
              </w:rPr>
              <w:t>0</w:t>
            </w:r>
            <w:r>
              <w:rPr>
                <w:sz w:val="21"/>
                <w:szCs w:val="21"/>
              </w:rPr>
              <w:t>.2</w:t>
            </w:r>
          </w:p>
        </w:tc>
        <w:tc>
          <w:tcPr>
            <w:tcW w:w="1435" w:type="dxa"/>
            <w:gridSpan w:val="2"/>
            <w:tcBorders>
              <w:left w:val="nil"/>
              <w:bottom w:val="nil"/>
              <w:right w:val="nil"/>
            </w:tcBorders>
            <w:vAlign w:val="center"/>
          </w:tcPr>
          <w:p w14:paraId="659B24B8" w14:textId="77777777" w:rsidR="003F658E" w:rsidRDefault="00172D8D">
            <w:pPr>
              <w:spacing w:line="240" w:lineRule="auto"/>
              <w:jc w:val="center"/>
              <w:rPr>
                <w:sz w:val="21"/>
                <w:szCs w:val="21"/>
              </w:rPr>
            </w:pPr>
            <w:r>
              <w:rPr>
                <w:rFonts w:hint="eastAsia"/>
                <w:sz w:val="21"/>
                <w:szCs w:val="21"/>
              </w:rPr>
              <w:t>0</w:t>
            </w:r>
            <w:r>
              <w:rPr>
                <w:sz w:val="21"/>
                <w:szCs w:val="21"/>
              </w:rPr>
              <w:t>.3</w:t>
            </w:r>
          </w:p>
        </w:tc>
        <w:tc>
          <w:tcPr>
            <w:tcW w:w="1435" w:type="dxa"/>
            <w:gridSpan w:val="2"/>
            <w:tcBorders>
              <w:left w:val="nil"/>
              <w:bottom w:val="nil"/>
              <w:right w:val="nil"/>
            </w:tcBorders>
            <w:vAlign w:val="center"/>
          </w:tcPr>
          <w:p w14:paraId="0BDC9F8F" w14:textId="77777777" w:rsidR="003F658E" w:rsidRDefault="00172D8D">
            <w:pPr>
              <w:spacing w:line="240" w:lineRule="auto"/>
              <w:jc w:val="center"/>
              <w:rPr>
                <w:sz w:val="21"/>
                <w:szCs w:val="21"/>
              </w:rPr>
            </w:pPr>
            <w:r>
              <w:rPr>
                <w:rFonts w:hint="eastAsia"/>
                <w:sz w:val="21"/>
                <w:szCs w:val="21"/>
              </w:rPr>
              <w:t>0</w:t>
            </w:r>
            <w:r>
              <w:rPr>
                <w:sz w:val="21"/>
                <w:szCs w:val="21"/>
              </w:rPr>
              <w:t>.4</w:t>
            </w:r>
          </w:p>
        </w:tc>
      </w:tr>
      <w:tr w:rsidR="003F658E" w14:paraId="5ED53EBE" w14:textId="77777777">
        <w:trPr>
          <w:jc w:val="center"/>
        </w:trPr>
        <w:tc>
          <w:tcPr>
            <w:tcW w:w="1122" w:type="dxa"/>
            <w:vMerge/>
            <w:tcBorders>
              <w:left w:val="nil"/>
              <w:right w:val="nil"/>
            </w:tcBorders>
            <w:vAlign w:val="center"/>
          </w:tcPr>
          <w:p w14:paraId="57DA343A"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9128A8E" w14:textId="77777777" w:rsidR="003F658E" w:rsidRDefault="00172D8D">
            <w:pPr>
              <w:spacing w:line="240" w:lineRule="auto"/>
              <w:jc w:val="center"/>
              <w:rPr>
                <w:i/>
                <w:sz w:val="21"/>
                <w:szCs w:val="21"/>
              </w:rPr>
            </w:pPr>
            <w:r>
              <w:rPr>
                <w:i/>
                <w:sz w:val="21"/>
                <w:szCs w:val="21"/>
              </w:rPr>
              <w:t>B/</w:t>
            </w:r>
            <w:proofErr w:type="spellStart"/>
            <w:r>
              <w:rPr>
                <w:i/>
                <w:sz w:val="21"/>
                <w:szCs w:val="21"/>
              </w:rPr>
              <w:t>t</w:t>
            </w:r>
            <w:r>
              <w:rPr>
                <w:rFonts w:hint="eastAsia"/>
                <w:sz w:val="21"/>
                <w:szCs w:val="21"/>
                <w:vertAlign w:val="subscript"/>
              </w:rPr>
              <w:t>w</w:t>
            </w:r>
            <w:proofErr w:type="spellEnd"/>
          </w:p>
        </w:tc>
        <w:tc>
          <w:tcPr>
            <w:tcW w:w="758" w:type="dxa"/>
            <w:tcBorders>
              <w:top w:val="nil"/>
              <w:left w:val="nil"/>
              <w:bottom w:val="nil"/>
              <w:right w:val="nil"/>
            </w:tcBorders>
            <w:vAlign w:val="center"/>
          </w:tcPr>
          <w:p w14:paraId="075A6299" w14:textId="77777777" w:rsidR="003F658E" w:rsidRDefault="00172D8D">
            <w:pPr>
              <w:spacing w:line="240" w:lineRule="auto"/>
              <w:jc w:val="center"/>
              <w:rPr>
                <w:i/>
                <w:sz w:val="21"/>
                <w:szCs w:val="21"/>
              </w:rPr>
            </w:pPr>
            <w:r>
              <w:rPr>
                <w:i/>
                <w:sz w:val="21"/>
                <w:szCs w:val="21"/>
              </w:rPr>
              <w:t>H/</w:t>
            </w:r>
            <w:proofErr w:type="spellStart"/>
            <w:r>
              <w:rPr>
                <w:i/>
                <w:sz w:val="21"/>
                <w:szCs w:val="21"/>
              </w:rPr>
              <w:t>t</w:t>
            </w:r>
            <w:r>
              <w:rPr>
                <w:rFonts w:hint="eastAsia"/>
                <w:sz w:val="21"/>
                <w:szCs w:val="21"/>
                <w:vertAlign w:val="subscript"/>
              </w:rPr>
              <w:t>w</w:t>
            </w:r>
            <w:proofErr w:type="spellEnd"/>
          </w:p>
        </w:tc>
        <w:tc>
          <w:tcPr>
            <w:tcW w:w="709" w:type="dxa"/>
            <w:tcBorders>
              <w:top w:val="nil"/>
              <w:left w:val="nil"/>
              <w:bottom w:val="nil"/>
              <w:right w:val="nil"/>
            </w:tcBorders>
            <w:vAlign w:val="center"/>
          </w:tcPr>
          <w:p w14:paraId="31854879"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613A08F8"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0A770915"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13A42F31"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1CB325FF"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1FC56E26"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741F585B"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718D8FDE"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r>
      <w:tr w:rsidR="003F658E" w14:paraId="01A4EAE3" w14:textId="77777777">
        <w:trPr>
          <w:jc w:val="center"/>
        </w:trPr>
        <w:tc>
          <w:tcPr>
            <w:tcW w:w="1122" w:type="dxa"/>
            <w:vMerge/>
            <w:tcBorders>
              <w:left w:val="nil"/>
              <w:right w:val="nil"/>
            </w:tcBorders>
            <w:vAlign w:val="center"/>
          </w:tcPr>
          <w:p w14:paraId="35D4EC0C"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447046DA"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225ADF68"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133953D4"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26" w:type="dxa"/>
            <w:tcBorders>
              <w:top w:val="nil"/>
              <w:left w:val="nil"/>
              <w:bottom w:val="nil"/>
              <w:right w:val="nil"/>
            </w:tcBorders>
            <w:vAlign w:val="center"/>
          </w:tcPr>
          <w:p w14:paraId="1951A497"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6C23EDA6" w14:textId="77777777" w:rsidR="003F658E" w:rsidRDefault="00172D8D">
            <w:pPr>
              <w:spacing w:line="240" w:lineRule="auto"/>
              <w:jc w:val="center"/>
              <w:rPr>
                <w:sz w:val="21"/>
                <w:szCs w:val="21"/>
              </w:rPr>
            </w:pPr>
            <w:r>
              <w:rPr>
                <w:rFonts w:hint="eastAsia"/>
                <w:sz w:val="21"/>
                <w:szCs w:val="21"/>
              </w:rPr>
              <w:t>2</w:t>
            </w:r>
            <w:r>
              <w:rPr>
                <w:sz w:val="21"/>
                <w:szCs w:val="21"/>
              </w:rPr>
              <w:t>.2</w:t>
            </w:r>
          </w:p>
        </w:tc>
        <w:tc>
          <w:tcPr>
            <w:tcW w:w="726" w:type="dxa"/>
            <w:tcBorders>
              <w:top w:val="nil"/>
              <w:left w:val="nil"/>
              <w:bottom w:val="nil"/>
              <w:right w:val="nil"/>
            </w:tcBorders>
            <w:vAlign w:val="center"/>
          </w:tcPr>
          <w:p w14:paraId="3960ED5F"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567F16EC" w14:textId="77777777" w:rsidR="003F658E" w:rsidRDefault="00172D8D">
            <w:pPr>
              <w:spacing w:line="240" w:lineRule="auto"/>
              <w:jc w:val="center"/>
              <w:rPr>
                <w:sz w:val="21"/>
                <w:szCs w:val="21"/>
              </w:rPr>
            </w:pPr>
            <w:r>
              <w:rPr>
                <w:rFonts w:hint="eastAsia"/>
                <w:sz w:val="21"/>
                <w:szCs w:val="21"/>
              </w:rPr>
              <w:t>2</w:t>
            </w:r>
            <w:r>
              <w:rPr>
                <w:sz w:val="21"/>
                <w:szCs w:val="21"/>
              </w:rPr>
              <w:t>.5</w:t>
            </w:r>
          </w:p>
        </w:tc>
        <w:tc>
          <w:tcPr>
            <w:tcW w:w="726" w:type="dxa"/>
            <w:tcBorders>
              <w:top w:val="nil"/>
              <w:left w:val="nil"/>
              <w:bottom w:val="nil"/>
              <w:right w:val="nil"/>
            </w:tcBorders>
            <w:vAlign w:val="center"/>
          </w:tcPr>
          <w:p w14:paraId="649F4B87"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4E21542E" w14:textId="77777777" w:rsidR="003F658E" w:rsidRDefault="00172D8D">
            <w:pPr>
              <w:spacing w:line="240" w:lineRule="auto"/>
              <w:jc w:val="center"/>
              <w:rPr>
                <w:sz w:val="21"/>
                <w:szCs w:val="21"/>
              </w:rPr>
            </w:pPr>
            <w:r>
              <w:rPr>
                <w:rFonts w:hint="eastAsia"/>
                <w:sz w:val="21"/>
                <w:szCs w:val="21"/>
              </w:rPr>
              <w:t>3</w:t>
            </w:r>
            <w:r>
              <w:rPr>
                <w:sz w:val="21"/>
                <w:szCs w:val="21"/>
              </w:rPr>
              <w:t>.2</w:t>
            </w:r>
          </w:p>
        </w:tc>
        <w:tc>
          <w:tcPr>
            <w:tcW w:w="726" w:type="dxa"/>
            <w:tcBorders>
              <w:top w:val="nil"/>
              <w:left w:val="nil"/>
              <w:bottom w:val="nil"/>
              <w:right w:val="nil"/>
            </w:tcBorders>
            <w:vAlign w:val="center"/>
          </w:tcPr>
          <w:p w14:paraId="6FA75641" w14:textId="77777777" w:rsidR="003F658E" w:rsidRDefault="00172D8D">
            <w:pPr>
              <w:spacing w:line="240" w:lineRule="auto"/>
              <w:jc w:val="center"/>
              <w:rPr>
                <w:sz w:val="21"/>
                <w:szCs w:val="21"/>
              </w:rPr>
            </w:pPr>
            <w:r>
              <w:rPr>
                <w:rFonts w:hint="eastAsia"/>
                <w:sz w:val="21"/>
                <w:szCs w:val="21"/>
              </w:rPr>
              <w:t>2</w:t>
            </w:r>
            <w:r>
              <w:rPr>
                <w:sz w:val="21"/>
                <w:szCs w:val="21"/>
              </w:rPr>
              <w:t>.0</w:t>
            </w:r>
          </w:p>
        </w:tc>
      </w:tr>
      <w:tr w:rsidR="003F658E" w14:paraId="2A284C53" w14:textId="77777777">
        <w:trPr>
          <w:jc w:val="center"/>
        </w:trPr>
        <w:tc>
          <w:tcPr>
            <w:tcW w:w="1122" w:type="dxa"/>
            <w:vMerge/>
            <w:tcBorders>
              <w:left w:val="nil"/>
              <w:right w:val="nil"/>
            </w:tcBorders>
            <w:vAlign w:val="center"/>
          </w:tcPr>
          <w:p w14:paraId="2ED3AFE7"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0A0FF58F"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214C1640"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7EFE6648" w14:textId="77777777" w:rsidR="003F658E" w:rsidRDefault="00172D8D">
            <w:pPr>
              <w:spacing w:line="240" w:lineRule="auto"/>
              <w:jc w:val="center"/>
              <w:rPr>
                <w:sz w:val="21"/>
                <w:szCs w:val="21"/>
              </w:rPr>
            </w:pPr>
            <w:r>
              <w:rPr>
                <w:sz w:val="21"/>
                <w:szCs w:val="21"/>
              </w:rPr>
              <w:t>4.0</w:t>
            </w:r>
          </w:p>
        </w:tc>
        <w:tc>
          <w:tcPr>
            <w:tcW w:w="726" w:type="dxa"/>
            <w:tcBorders>
              <w:top w:val="nil"/>
              <w:left w:val="nil"/>
              <w:bottom w:val="nil"/>
              <w:right w:val="nil"/>
            </w:tcBorders>
            <w:vAlign w:val="center"/>
          </w:tcPr>
          <w:p w14:paraId="00A6D63A" w14:textId="77777777" w:rsidR="003F658E" w:rsidRDefault="00172D8D">
            <w:pPr>
              <w:spacing w:line="240" w:lineRule="auto"/>
              <w:jc w:val="center"/>
              <w:rPr>
                <w:sz w:val="21"/>
                <w:szCs w:val="21"/>
              </w:rPr>
            </w:pPr>
            <w:r>
              <w:rPr>
                <w:rFonts w:hint="eastAsia"/>
                <w:sz w:val="21"/>
                <w:szCs w:val="21"/>
              </w:rPr>
              <w:t>9</w:t>
            </w:r>
            <w:r>
              <w:rPr>
                <w:sz w:val="21"/>
                <w:szCs w:val="21"/>
              </w:rPr>
              <w:t>.0</w:t>
            </w:r>
          </w:p>
        </w:tc>
        <w:tc>
          <w:tcPr>
            <w:tcW w:w="709" w:type="dxa"/>
            <w:tcBorders>
              <w:top w:val="nil"/>
              <w:left w:val="nil"/>
              <w:bottom w:val="nil"/>
              <w:right w:val="nil"/>
            </w:tcBorders>
            <w:vAlign w:val="center"/>
          </w:tcPr>
          <w:p w14:paraId="1B7526E5" w14:textId="77777777" w:rsidR="003F658E" w:rsidRDefault="00172D8D">
            <w:pPr>
              <w:spacing w:line="240" w:lineRule="auto"/>
              <w:jc w:val="center"/>
              <w:rPr>
                <w:sz w:val="21"/>
                <w:szCs w:val="21"/>
              </w:rPr>
            </w:pPr>
            <w:r>
              <w:rPr>
                <w:sz w:val="21"/>
                <w:szCs w:val="21"/>
              </w:rPr>
              <w:t>4.0</w:t>
            </w:r>
          </w:p>
        </w:tc>
        <w:tc>
          <w:tcPr>
            <w:tcW w:w="726" w:type="dxa"/>
            <w:tcBorders>
              <w:top w:val="nil"/>
              <w:left w:val="nil"/>
              <w:bottom w:val="nil"/>
              <w:right w:val="nil"/>
            </w:tcBorders>
            <w:vAlign w:val="center"/>
          </w:tcPr>
          <w:p w14:paraId="7861DF07" w14:textId="77777777" w:rsidR="003F658E" w:rsidRDefault="00172D8D">
            <w:pPr>
              <w:spacing w:line="240" w:lineRule="auto"/>
              <w:jc w:val="center"/>
              <w:rPr>
                <w:sz w:val="21"/>
                <w:szCs w:val="21"/>
              </w:rPr>
            </w:pPr>
            <w:r>
              <w:rPr>
                <w:rFonts w:hint="eastAsia"/>
                <w:sz w:val="21"/>
                <w:szCs w:val="21"/>
              </w:rPr>
              <w:t>8</w:t>
            </w:r>
            <w:r>
              <w:rPr>
                <w:sz w:val="21"/>
                <w:szCs w:val="21"/>
              </w:rPr>
              <w:t>.0</w:t>
            </w:r>
          </w:p>
        </w:tc>
        <w:tc>
          <w:tcPr>
            <w:tcW w:w="709" w:type="dxa"/>
            <w:tcBorders>
              <w:top w:val="nil"/>
              <w:left w:val="nil"/>
              <w:bottom w:val="nil"/>
              <w:right w:val="nil"/>
            </w:tcBorders>
            <w:vAlign w:val="center"/>
          </w:tcPr>
          <w:p w14:paraId="5DB611F4" w14:textId="77777777" w:rsidR="003F658E" w:rsidRDefault="00172D8D">
            <w:pPr>
              <w:spacing w:line="240" w:lineRule="auto"/>
              <w:jc w:val="center"/>
              <w:rPr>
                <w:sz w:val="21"/>
                <w:szCs w:val="21"/>
              </w:rPr>
            </w:pPr>
            <w:r>
              <w:rPr>
                <w:sz w:val="21"/>
                <w:szCs w:val="21"/>
              </w:rPr>
              <w:t>4.0</w:t>
            </w:r>
          </w:p>
        </w:tc>
        <w:tc>
          <w:tcPr>
            <w:tcW w:w="726" w:type="dxa"/>
            <w:tcBorders>
              <w:top w:val="nil"/>
              <w:left w:val="nil"/>
              <w:bottom w:val="nil"/>
              <w:right w:val="nil"/>
            </w:tcBorders>
            <w:vAlign w:val="center"/>
          </w:tcPr>
          <w:p w14:paraId="2CDBB05B" w14:textId="77777777" w:rsidR="003F658E" w:rsidRDefault="00172D8D">
            <w:pPr>
              <w:spacing w:line="240" w:lineRule="auto"/>
              <w:rPr>
                <w:sz w:val="21"/>
                <w:szCs w:val="21"/>
              </w:rPr>
            </w:pPr>
            <w:r>
              <w:rPr>
                <w:rFonts w:hint="eastAsia"/>
                <w:sz w:val="21"/>
                <w:szCs w:val="21"/>
              </w:rPr>
              <w:t>7</w:t>
            </w:r>
            <w:r>
              <w:rPr>
                <w:sz w:val="21"/>
                <w:szCs w:val="21"/>
              </w:rPr>
              <w:t>.0</w:t>
            </w:r>
          </w:p>
        </w:tc>
        <w:tc>
          <w:tcPr>
            <w:tcW w:w="709" w:type="dxa"/>
            <w:tcBorders>
              <w:top w:val="nil"/>
              <w:left w:val="nil"/>
              <w:bottom w:val="nil"/>
              <w:right w:val="nil"/>
            </w:tcBorders>
            <w:vAlign w:val="center"/>
          </w:tcPr>
          <w:p w14:paraId="0309706C" w14:textId="77777777" w:rsidR="003F658E" w:rsidRDefault="00172D8D">
            <w:pPr>
              <w:spacing w:line="240" w:lineRule="auto"/>
              <w:jc w:val="center"/>
              <w:rPr>
                <w:sz w:val="21"/>
                <w:szCs w:val="21"/>
              </w:rPr>
            </w:pPr>
            <w:r>
              <w:rPr>
                <w:sz w:val="21"/>
                <w:szCs w:val="21"/>
              </w:rPr>
              <w:t>4.0</w:t>
            </w:r>
          </w:p>
        </w:tc>
        <w:tc>
          <w:tcPr>
            <w:tcW w:w="726" w:type="dxa"/>
            <w:tcBorders>
              <w:top w:val="nil"/>
              <w:left w:val="nil"/>
              <w:bottom w:val="nil"/>
              <w:right w:val="nil"/>
            </w:tcBorders>
            <w:vAlign w:val="center"/>
          </w:tcPr>
          <w:p w14:paraId="1C2A9F27" w14:textId="77777777" w:rsidR="003F658E" w:rsidRDefault="00172D8D">
            <w:pPr>
              <w:spacing w:line="240" w:lineRule="auto"/>
              <w:jc w:val="center"/>
              <w:rPr>
                <w:sz w:val="21"/>
                <w:szCs w:val="21"/>
              </w:rPr>
            </w:pPr>
            <w:r>
              <w:rPr>
                <w:rFonts w:hint="eastAsia"/>
                <w:sz w:val="21"/>
                <w:szCs w:val="21"/>
              </w:rPr>
              <w:t>3</w:t>
            </w:r>
            <w:r>
              <w:rPr>
                <w:sz w:val="21"/>
                <w:szCs w:val="21"/>
              </w:rPr>
              <w:t>.5</w:t>
            </w:r>
          </w:p>
        </w:tc>
      </w:tr>
      <w:tr w:rsidR="003F658E" w14:paraId="76BF12D5" w14:textId="77777777">
        <w:trPr>
          <w:jc w:val="center"/>
        </w:trPr>
        <w:tc>
          <w:tcPr>
            <w:tcW w:w="1122" w:type="dxa"/>
            <w:vMerge/>
            <w:tcBorders>
              <w:left w:val="nil"/>
              <w:right w:val="nil"/>
            </w:tcBorders>
            <w:vAlign w:val="center"/>
          </w:tcPr>
          <w:p w14:paraId="6704DCA0"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4090C31C"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0C99F2F9"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090B0038" w14:textId="77777777" w:rsidR="003F658E" w:rsidRDefault="00172D8D">
            <w:pPr>
              <w:spacing w:line="240" w:lineRule="auto"/>
              <w:jc w:val="center"/>
              <w:rPr>
                <w:sz w:val="21"/>
                <w:szCs w:val="21"/>
              </w:rPr>
            </w:pPr>
            <w:r>
              <w:rPr>
                <w:rFonts w:hint="eastAsia"/>
                <w:sz w:val="21"/>
                <w:szCs w:val="21"/>
              </w:rPr>
              <w:t>1</w:t>
            </w:r>
            <w:r>
              <w:rPr>
                <w:sz w:val="21"/>
                <w:szCs w:val="21"/>
              </w:rPr>
              <w:t>.5</w:t>
            </w:r>
          </w:p>
        </w:tc>
        <w:tc>
          <w:tcPr>
            <w:tcW w:w="726" w:type="dxa"/>
            <w:tcBorders>
              <w:top w:val="nil"/>
              <w:left w:val="nil"/>
              <w:bottom w:val="nil"/>
              <w:right w:val="nil"/>
            </w:tcBorders>
            <w:vAlign w:val="center"/>
          </w:tcPr>
          <w:p w14:paraId="06141BF2" w14:textId="77777777" w:rsidR="003F658E" w:rsidRDefault="00172D8D">
            <w:pPr>
              <w:spacing w:line="240" w:lineRule="auto"/>
              <w:jc w:val="center"/>
              <w:rPr>
                <w:sz w:val="21"/>
                <w:szCs w:val="21"/>
              </w:rPr>
            </w:pPr>
            <w:r>
              <w:rPr>
                <w:rFonts w:hint="eastAsia"/>
                <w:sz w:val="21"/>
                <w:szCs w:val="21"/>
              </w:rPr>
              <w:t>4</w:t>
            </w:r>
            <w:r>
              <w:rPr>
                <w:sz w:val="21"/>
                <w:szCs w:val="21"/>
              </w:rPr>
              <w:t>.5</w:t>
            </w:r>
          </w:p>
        </w:tc>
        <w:tc>
          <w:tcPr>
            <w:tcW w:w="709" w:type="dxa"/>
            <w:tcBorders>
              <w:top w:val="nil"/>
              <w:left w:val="nil"/>
              <w:bottom w:val="nil"/>
              <w:right w:val="nil"/>
            </w:tcBorders>
            <w:vAlign w:val="center"/>
          </w:tcPr>
          <w:p w14:paraId="4C80BDD9" w14:textId="77777777" w:rsidR="003F658E" w:rsidRDefault="00172D8D">
            <w:pPr>
              <w:spacing w:line="240" w:lineRule="auto"/>
              <w:jc w:val="center"/>
              <w:rPr>
                <w:sz w:val="21"/>
                <w:szCs w:val="21"/>
              </w:rPr>
            </w:pPr>
            <w:r>
              <w:rPr>
                <w:rFonts w:hint="eastAsia"/>
                <w:sz w:val="21"/>
                <w:szCs w:val="21"/>
              </w:rPr>
              <w:t>1.</w:t>
            </w:r>
            <w:r>
              <w:rPr>
                <w:sz w:val="21"/>
                <w:szCs w:val="21"/>
              </w:rPr>
              <w:t>4</w:t>
            </w:r>
          </w:p>
        </w:tc>
        <w:tc>
          <w:tcPr>
            <w:tcW w:w="726" w:type="dxa"/>
            <w:tcBorders>
              <w:top w:val="nil"/>
              <w:left w:val="nil"/>
              <w:bottom w:val="nil"/>
              <w:right w:val="nil"/>
            </w:tcBorders>
            <w:vAlign w:val="center"/>
          </w:tcPr>
          <w:p w14:paraId="02000ABF" w14:textId="77777777" w:rsidR="003F658E" w:rsidRDefault="00172D8D">
            <w:pPr>
              <w:spacing w:line="240" w:lineRule="auto"/>
              <w:jc w:val="center"/>
              <w:rPr>
                <w:sz w:val="21"/>
                <w:szCs w:val="21"/>
              </w:rPr>
            </w:pPr>
            <w:r>
              <w:rPr>
                <w:rFonts w:hint="eastAsia"/>
                <w:sz w:val="21"/>
                <w:szCs w:val="21"/>
              </w:rPr>
              <w:t>4</w:t>
            </w:r>
            <w:r>
              <w:rPr>
                <w:sz w:val="21"/>
                <w:szCs w:val="21"/>
              </w:rPr>
              <w:t>.5</w:t>
            </w:r>
          </w:p>
        </w:tc>
        <w:tc>
          <w:tcPr>
            <w:tcW w:w="709" w:type="dxa"/>
            <w:tcBorders>
              <w:top w:val="nil"/>
              <w:left w:val="nil"/>
              <w:bottom w:val="nil"/>
              <w:right w:val="nil"/>
            </w:tcBorders>
            <w:vAlign w:val="center"/>
          </w:tcPr>
          <w:p w14:paraId="56A8FDDA" w14:textId="77777777" w:rsidR="003F658E" w:rsidRDefault="00172D8D">
            <w:pPr>
              <w:spacing w:line="240" w:lineRule="auto"/>
              <w:jc w:val="center"/>
              <w:rPr>
                <w:sz w:val="21"/>
                <w:szCs w:val="21"/>
              </w:rPr>
            </w:pPr>
            <w:r>
              <w:rPr>
                <w:rFonts w:hint="eastAsia"/>
                <w:sz w:val="21"/>
                <w:szCs w:val="21"/>
              </w:rPr>
              <w:t>1</w:t>
            </w:r>
            <w:r>
              <w:rPr>
                <w:sz w:val="21"/>
                <w:szCs w:val="21"/>
              </w:rPr>
              <w:t>.7</w:t>
            </w:r>
          </w:p>
        </w:tc>
        <w:tc>
          <w:tcPr>
            <w:tcW w:w="726" w:type="dxa"/>
            <w:tcBorders>
              <w:top w:val="nil"/>
              <w:left w:val="nil"/>
              <w:bottom w:val="nil"/>
              <w:right w:val="nil"/>
            </w:tcBorders>
            <w:vAlign w:val="center"/>
          </w:tcPr>
          <w:p w14:paraId="2C1F8471" w14:textId="77777777" w:rsidR="003F658E" w:rsidRDefault="00172D8D">
            <w:pPr>
              <w:spacing w:line="240" w:lineRule="auto"/>
              <w:rPr>
                <w:sz w:val="21"/>
                <w:szCs w:val="21"/>
              </w:rPr>
            </w:pPr>
            <w:r>
              <w:rPr>
                <w:rFonts w:hint="eastAsia"/>
                <w:sz w:val="21"/>
                <w:szCs w:val="21"/>
              </w:rPr>
              <w:t>4</w:t>
            </w:r>
            <w:r>
              <w:rPr>
                <w:sz w:val="21"/>
                <w:szCs w:val="21"/>
              </w:rPr>
              <w:t>.5</w:t>
            </w:r>
          </w:p>
        </w:tc>
        <w:tc>
          <w:tcPr>
            <w:tcW w:w="709" w:type="dxa"/>
            <w:tcBorders>
              <w:top w:val="nil"/>
              <w:left w:val="nil"/>
              <w:bottom w:val="nil"/>
              <w:right w:val="nil"/>
            </w:tcBorders>
            <w:vAlign w:val="center"/>
          </w:tcPr>
          <w:p w14:paraId="5028B146" w14:textId="77777777" w:rsidR="003F658E" w:rsidRDefault="00172D8D">
            <w:pPr>
              <w:spacing w:line="240" w:lineRule="auto"/>
              <w:jc w:val="center"/>
              <w:rPr>
                <w:sz w:val="21"/>
                <w:szCs w:val="21"/>
              </w:rPr>
            </w:pPr>
            <w:r>
              <w:rPr>
                <w:rFonts w:hint="eastAsia"/>
                <w:sz w:val="21"/>
                <w:szCs w:val="21"/>
              </w:rPr>
              <w:t>2</w:t>
            </w:r>
            <w:r>
              <w:rPr>
                <w:sz w:val="21"/>
                <w:szCs w:val="21"/>
              </w:rPr>
              <w:t>.8</w:t>
            </w:r>
          </w:p>
        </w:tc>
        <w:tc>
          <w:tcPr>
            <w:tcW w:w="726" w:type="dxa"/>
            <w:tcBorders>
              <w:top w:val="nil"/>
              <w:left w:val="nil"/>
              <w:bottom w:val="nil"/>
              <w:right w:val="nil"/>
            </w:tcBorders>
            <w:vAlign w:val="center"/>
          </w:tcPr>
          <w:p w14:paraId="4425BC8C" w14:textId="77777777" w:rsidR="003F658E" w:rsidRDefault="00172D8D">
            <w:pPr>
              <w:spacing w:line="240" w:lineRule="auto"/>
              <w:jc w:val="center"/>
              <w:rPr>
                <w:sz w:val="21"/>
                <w:szCs w:val="21"/>
              </w:rPr>
            </w:pPr>
            <w:r>
              <w:rPr>
                <w:rFonts w:hint="eastAsia"/>
                <w:sz w:val="21"/>
                <w:szCs w:val="21"/>
              </w:rPr>
              <w:t>4</w:t>
            </w:r>
            <w:r>
              <w:rPr>
                <w:sz w:val="21"/>
                <w:szCs w:val="21"/>
              </w:rPr>
              <w:t>.5</w:t>
            </w:r>
          </w:p>
        </w:tc>
      </w:tr>
      <w:tr w:rsidR="003F658E" w14:paraId="62AEF2A3" w14:textId="77777777">
        <w:trPr>
          <w:jc w:val="center"/>
        </w:trPr>
        <w:tc>
          <w:tcPr>
            <w:tcW w:w="1122" w:type="dxa"/>
            <w:vMerge/>
            <w:tcBorders>
              <w:left w:val="nil"/>
              <w:right w:val="nil"/>
            </w:tcBorders>
            <w:vAlign w:val="center"/>
          </w:tcPr>
          <w:p w14:paraId="1B427CA1"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0B3DAB8"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6EDAA174"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5470CC76" w14:textId="77777777" w:rsidR="003F658E" w:rsidRDefault="00172D8D">
            <w:pPr>
              <w:spacing w:line="240" w:lineRule="auto"/>
              <w:jc w:val="center"/>
              <w:rPr>
                <w:sz w:val="21"/>
                <w:szCs w:val="21"/>
              </w:rPr>
            </w:pPr>
            <w:r>
              <w:rPr>
                <w:sz w:val="21"/>
                <w:szCs w:val="21"/>
              </w:rPr>
              <w:t xml:space="preserve">1.4      </w:t>
            </w:r>
          </w:p>
        </w:tc>
        <w:tc>
          <w:tcPr>
            <w:tcW w:w="726" w:type="dxa"/>
            <w:tcBorders>
              <w:top w:val="nil"/>
              <w:left w:val="nil"/>
              <w:bottom w:val="nil"/>
              <w:right w:val="nil"/>
            </w:tcBorders>
            <w:vAlign w:val="center"/>
          </w:tcPr>
          <w:p w14:paraId="0660A54F"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44B28464"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nil"/>
              <w:right w:val="nil"/>
            </w:tcBorders>
            <w:vAlign w:val="center"/>
          </w:tcPr>
          <w:p w14:paraId="0F8DCF1E"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4E4F5CC2" w14:textId="77777777" w:rsidR="003F658E" w:rsidRDefault="00172D8D">
            <w:pPr>
              <w:spacing w:line="240" w:lineRule="auto"/>
              <w:jc w:val="center"/>
              <w:rPr>
                <w:sz w:val="21"/>
                <w:szCs w:val="21"/>
              </w:rPr>
            </w:pPr>
            <w:r>
              <w:rPr>
                <w:sz w:val="21"/>
                <w:szCs w:val="21"/>
              </w:rPr>
              <w:t>3.0</w:t>
            </w:r>
          </w:p>
        </w:tc>
        <w:tc>
          <w:tcPr>
            <w:tcW w:w="726" w:type="dxa"/>
            <w:tcBorders>
              <w:top w:val="nil"/>
              <w:left w:val="nil"/>
              <w:bottom w:val="nil"/>
              <w:right w:val="nil"/>
            </w:tcBorders>
            <w:vAlign w:val="center"/>
          </w:tcPr>
          <w:p w14:paraId="55A6546B"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690173D2" w14:textId="77777777" w:rsidR="003F658E" w:rsidRDefault="00172D8D">
            <w:pPr>
              <w:spacing w:line="240" w:lineRule="auto"/>
              <w:jc w:val="center"/>
              <w:rPr>
                <w:sz w:val="21"/>
                <w:szCs w:val="21"/>
              </w:rPr>
            </w:pPr>
            <w:r>
              <w:rPr>
                <w:sz w:val="21"/>
                <w:szCs w:val="21"/>
              </w:rPr>
              <w:t>4.0</w:t>
            </w:r>
          </w:p>
        </w:tc>
        <w:tc>
          <w:tcPr>
            <w:tcW w:w="726" w:type="dxa"/>
            <w:tcBorders>
              <w:top w:val="nil"/>
              <w:left w:val="nil"/>
              <w:bottom w:val="nil"/>
              <w:right w:val="nil"/>
            </w:tcBorders>
            <w:vAlign w:val="center"/>
          </w:tcPr>
          <w:p w14:paraId="77C52F27" w14:textId="77777777" w:rsidR="003F658E" w:rsidRDefault="00172D8D">
            <w:pPr>
              <w:spacing w:line="240" w:lineRule="auto"/>
              <w:jc w:val="center"/>
              <w:rPr>
                <w:sz w:val="21"/>
                <w:szCs w:val="21"/>
              </w:rPr>
            </w:pPr>
            <w:r>
              <w:rPr>
                <w:sz w:val="21"/>
                <w:szCs w:val="21"/>
              </w:rPr>
              <w:t>2.0</w:t>
            </w:r>
          </w:p>
        </w:tc>
      </w:tr>
      <w:tr w:rsidR="003F658E" w14:paraId="7B89BF63" w14:textId="77777777">
        <w:trPr>
          <w:jc w:val="center"/>
        </w:trPr>
        <w:tc>
          <w:tcPr>
            <w:tcW w:w="1122" w:type="dxa"/>
            <w:vMerge/>
            <w:tcBorders>
              <w:left w:val="nil"/>
              <w:right w:val="nil"/>
            </w:tcBorders>
            <w:vAlign w:val="center"/>
          </w:tcPr>
          <w:p w14:paraId="6C9F40A3"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347F9CDC"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1EB17047"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182D0ACB" w14:textId="77777777" w:rsidR="003F658E" w:rsidRDefault="00172D8D">
            <w:pPr>
              <w:spacing w:line="240" w:lineRule="auto"/>
              <w:jc w:val="center"/>
              <w:rPr>
                <w:sz w:val="21"/>
                <w:szCs w:val="21"/>
              </w:rPr>
            </w:pPr>
            <w:r>
              <w:rPr>
                <w:rFonts w:hint="eastAsia"/>
                <w:sz w:val="21"/>
                <w:szCs w:val="21"/>
              </w:rPr>
              <w:t>3</w:t>
            </w:r>
            <w:r>
              <w:rPr>
                <w:sz w:val="21"/>
                <w:szCs w:val="21"/>
              </w:rPr>
              <w:t>.3</w:t>
            </w:r>
          </w:p>
        </w:tc>
        <w:tc>
          <w:tcPr>
            <w:tcW w:w="726" w:type="dxa"/>
            <w:tcBorders>
              <w:top w:val="nil"/>
              <w:left w:val="nil"/>
              <w:bottom w:val="nil"/>
              <w:right w:val="nil"/>
            </w:tcBorders>
            <w:vAlign w:val="center"/>
          </w:tcPr>
          <w:p w14:paraId="1303CDAA"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13F5A3EA"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26" w:type="dxa"/>
            <w:tcBorders>
              <w:top w:val="nil"/>
              <w:left w:val="nil"/>
              <w:bottom w:val="nil"/>
              <w:right w:val="nil"/>
            </w:tcBorders>
            <w:vAlign w:val="center"/>
          </w:tcPr>
          <w:p w14:paraId="519E017A"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35AB8B60" w14:textId="77777777" w:rsidR="003F658E" w:rsidRDefault="00172D8D">
            <w:pPr>
              <w:spacing w:line="240" w:lineRule="auto"/>
              <w:jc w:val="center"/>
              <w:rPr>
                <w:sz w:val="21"/>
                <w:szCs w:val="21"/>
              </w:rPr>
            </w:pPr>
            <w:r>
              <w:rPr>
                <w:rFonts w:hint="eastAsia"/>
                <w:sz w:val="21"/>
                <w:szCs w:val="21"/>
              </w:rPr>
              <w:t>3</w:t>
            </w:r>
            <w:r>
              <w:rPr>
                <w:sz w:val="21"/>
                <w:szCs w:val="21"/>
              </w:rPr>
              <w:t>.1</w:t>
            </w:r>
          </w:p>
        </w:tc>
        <w:tc>
          <w:tcPr>
            <w:tcW w:w="726" w:type="dxa"/>
            <w:tcBorders>
              <w:top w:val="nil"/>
              <w:left w:val="nil"/>
              <w:bottom w:val="nil"/>
              <w:right w:val="nil"/>
            </w:tcBorders>
            <w:vAlign w:val="center"/>
          </w:tcPr>
          <w:p w14:paraId="110EA47D"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79C9153D" w14:textId="77777777" w:rsidR="003F658E" w:rsidRDefault="00172D8D">
            <w:pPr>
              <w:spacing w:line="240" w:lineRule="auto"/>
              <w:jc w:val="center"/>
              <w:rPr>
                <w:sz w:val="21"/>
                <w:szCs w:val="21"/>
              </w:rPr>
            </w:pPr>
            <w:r>
              <w:rPr>
                <w:rFonts w:hint="eastAsia"/>
                <w:sz w:val="21"/>
                <w:szCs w:val="21"/>
              </w:rPr>
              <w:t>2</w:t>
            </w:r>
            <w:r>
              <w:rPr>
                <w:sz w:val="21"/>
                <w:szCs w:val="21"/>
              </w:rPr>
              <w:t>.5</w:t>
            </w:r>
          </w:p>
        </w:tc>
        <w:tc>
          <w:tcPr>
            <w:tcW w:w="726" w:type="dxa"/>
            <w:tcBorders>
              <w:top w:val="nil"/>
              <w:left w:val="nil"/>
              <w:bottom w:val="nil"/>
              <w:right w:val="nil"/>
            </w:tcBorders>
            <w:vAlign w:val="center"/>
          </w:tcPr>
          <w:p w14:paraId="3240D074" w14:textId="77777777" w:rsidR="003F658E" w:rsidRDefault="00172D8D">
            <w:pPr>
              <w:spacing w:line="240" w:lineRule="auto"/>
              <w:jc w:val="center"/>
              <w:rPr>
                <w:sz w:val="21"/>
                <w:szCs w:val="21"/>
              </w:rPr>
            </w:pPr>
            <w:r>
              <w:rPr>
                <w:rFonts w:hint="eastAsia"/>
                <w:sz w:val="21"/>
                <w:szCs w:val="21"/>
              </w:rPr>
              <w:t>4</w:t>
            </w:r>
            <w:r>
              <w:rPr>
                <w:sz w:val="21"/>
                <w:szCs w:val="21"/>
              </w:rPr>
              <w:t>.0</w:t>
            </w:r>
          </w:p>
        </w:tc>
      </w:tr>
      <w:tr w:rsidR="003F658E" w14:paraId="3439C8CF" w14:textId="77777777">
        <w:trPr>
          <w:jc w:val="center"/>
        </w:trPr>
        <w:tc>
          <w:tcPr>
            <w:tcW w:w="1122" w:type="dxa"/>
            <w:vMerge/>
            <w:tcBorders>
              <w:left w:val="nil"/>
              <w:right w:val="nil"/>
            </w:tcBorders>
            <w:vAlign w:val="center"/>
          </w:tcPr>
          <w:p w14:paraId="6E804394"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49AD8677"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nil"/>
              <w:right w:val="nil"/>
            </w:tcBorders>
            <w:vAlign w:val="center"/>
          </w:tcPr>
          <w:p w14:paraId="210C6D42"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74C83146" w14:textId="77777777" w:rsidR="003F658E" w:rsidRDefault="00172D8D">
            <w:pPr>
              <w:spacing w:line="240" w:lineRule="auto"/>
              <w:jc w:val="center"/>
              <w:rPr>
                <w:sz w:val="21"/>
                <w:szCs w:val="21"/>
              </w:rPr>
            </w:pPr>
            <w:r>
              <w:rPr>
                <w:sz w:val="21"/>
                <w:szCs w:val="21"/>
              </w:rPr>
              <w:t>1.3</w:t>
            </w:r>
          </w:p>
        </w:tc>
        <w:tc>
          <w:tcPr>
            <w:tcW w:w="726" w:type="dxa"/>
            <w:tcBorders>
              <w:top w:val="nil"/>
              <w:left w:val="nil"/>
              <w:bottom w:val="nil"/>
              <w:right w:val="nil"/>
            </w:tcBorders>
            <w:vAlign w:val="center"/>
          </w:tcPr>
          <w:p w14:paraId="3F174264"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7A5AC8D2"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07D71FF8"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62F23459" w14:textId="77777777" w:rsidR="003F658E" w:rsidRDefault="00172D8D">
            <w:pPr>
              <w:spacing w:line="240" w:lineRule="auto"/>
              <w:jc w:val="center"/>
              <w:rPr>
                <w:sz w:val="21"/>
                <w:szCs w:val="21"/>
              </w:rPr>
            </w:pPr>
            <w:r>
              <w:rPr>
                <w:sz w:val="21"/>
                <w:szCs w:val="21"/>
              </w:rPr>
              <w:t>2.6</w:t>
            </w:r>
          </w:p>
        </w:tc>
        <w:tc>
          <w:tcPr>
            <w:tcW w:w="726" w:type="dxa"/>
            <w:tcBorders>
              <w:top w:val="nil"/>
              <w:left w:val="nil"/>
              <w:bottom w:val="nil"/>
              <w:right w:val="nil"/>
            </w:tcBorders>
            <w:vAlign w:val="center"/>
          </w:tcPr>
          <w:p w14:paraId="00CF3093"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27871CA5" w14:textId="77777777" w:rsidR="003F658E" w:rsidRDefault="00172D8D">
            <w:pPr>
              <w:spacing w:line="240" w:lineRule="auto"/>
              <w:jc w:val="center"/>
              <w:rPr>
                <w:sz w:val="21"/>
                <w:szCs w:val="21"/>
              </w:rPr>
            </w:pPr>
            <w:r>
              <w:rPr>
                <w:sz w:val="21"/>
                <w:szCs w:val="21"/>
              </w:rPr>
              <w:t>3.8</w:t>
            </w:r>
          </w:p>
        </w:tc>
        <w:tc>
          <w:tcPr>
            <w:tcW w:w="726" w:type="dxa"/>
            <w:tcBorders>
              <w:top w:val="nil"/>
              <w:left w:val="nil"/>
              <w:bottom w:val="nil"/>
              <w:right w:val="nil"/>
            </w:tcBorders>
            <w:vAlign w:val="center"/>
          </w:tcPr>
          <w:p w14:paraId="0562A3FD" w14:textId="77777777" w:rsidR="003F658E" w:rsidRDefault="00172D8D">
            <w:pPr>
              <w:spacing w:line="240" w:lineRule="auto"/>
              <w:jc w:val="center"/>
              <w:rPr>
                <w:sz w:val="21"/>
                <w:szCs w:val="21"/>
              </w:rPr>
            </w:pPr>
            <w:r>
              <w:rPr>
                <w:sz w:val="21"/>
                <w:szCs w:val="21"/>
              </w:rPr>
              <w:t>2.0</w:t>
            </w:r>
          </w:p>
        </w:tc>
      </w:tr>
      <w:tr w:rsidR="003F658E" w14:paraId="391D21F5" w14:textId="77777777">
        <w:trPr>
          <w:jc w:val="center"/>
        </w:trPr>
        <w:tc>
          <w:tcPr>
            <w:tcW w:w="1122" w:type="dxa"/>
            <w:vMerge/>
            <w:tcBorders>
              <w:left w:val="nil"/>
              <w:right w:val="nil"/>
            </w:tcBorders>
            <w:vAlign w:val="center"/>
          </w:tcPr>
          <w:p w14:paraId="27D98F9F" w14:textId="77777777" w:rsidR="003F658E" w:rsidRDefault="003F658E">
            <w:pPr>
              <w:spacing w:line="240" w:lineRule="auto"/>
              <w:rPr>
                <w:sz w:val="21"/>
                <w:szCs w:val="21"/>
              </w:rPr>
            </w:pPr>
          </w:p>
        </w:tc>
        <w:tc>
          <w:tcPr>
            <w:tcW w:w="1434" w:type="dxa"/>
            <w:gridSpan w:val="2"/>
            <w:tcBorders>
              <w:left w:val="nil"/>
              <w:bottom w:val="nil"/>
              <w:right w:val="nil"/>
            </w:tcBorders>
            <w:vAlign w:val="center"/>
          </w:tcPr>
          <w:p w14:paraId="60677D7F" w14:textId="77777777" w:rsidR="003F658E" w:rsidRDefault="00172D8D">
            <w:pPr>
              <w:spacing w:line="240" w:lineRule="auto"/>
              <w:jc w:val="center"/>
              <w:rPr>
                <w:i/>
                <w:sz w:val="21"/>
                <w:szCs w:val="21"/>
              </w:rPr>
            </w:pPr>
            <w:r>
              <w:rPr>
                <w:i/>
                <w:sz w:val="21"/>
                <w:szCs w:val="21"/>
              </w:rPr>
              <w:t>n</w:t>
            </w:r>
          </w:p>
        </w:tc>
        <w:tc>
          <w:tcPr>
            <w:tcW w:w="1435" w:type="dxa"/>
            <w:gridSpan w:val="2"/>
            <w:tcBorders>
              <w:left w:val="nil"/>
              <w:bottom w:val="nil"/>
              <w:right w:val="nil"/>
            </w:tcBorders>
            <w:vAlign w:val="center"/>
          </w:tcPr>
          <w:p w14:paraId="7D465234" w14:textId="77777777" w:rsidR="003F658E" w:rsidRDefault="00172D8D">
            <w:pPr>
              <w:spacing w:line="240" w:lineRule="auto"/>
              <w:jc w:val="center"/>
              <w:rPr>
                <w:sz w:val="21"/>
                <w:szCs w:val="21"/>
              </w:rPr>
            </w:pPr>
            <w:r>
              <w:rPr>
                <w:rFonts w:hint="eastAsia"/>
                <w:sz w:val="21"/>
                <w:szCs w:val="21"/>
              </w:rPr>
              <w:t>0</w:t>
            </w:r>
            <w:r>
              <w:rPr>
                <w:sz w:val="21"/>
                <w:szCs w:val="21"/>
              </w:rPr>
              <w:t>.5</w:t>
            </w:r>
          </w:p>
        </w:tc>
        <w:tc>
          <w:tcPr>
            <w:tcW w:w="1435" w:type="dxa"/>
            <w:gridSpan w:val="2"/>
            <w:tcBorders>
              <w:left w:val="nil"/>
              <w:bottom w:val="nil"/>
              <w:right w:val="nil"/>
            </w:tcBorders>
            <w:vAlign w:val="center"/>
          </w:tcPr>
          <w:p w14:paraId="0DCC8DFA" w14:textId="77777777" w:rsidR="003F658E" w:rsidRDefault="00172D8D">
            <w:pPr>
              <w:spacing w:line="240" w:lineRule="auto"/>
              <w:jc w:val="center"/>
              <w:rPr>
                <w:sz w:val="21"/>
                <w:szCs w:val="21"/>
              </w:rPr>
            </w:pPr>
            <w:r>
              <w:rPr>
                <w:rFonts w:hint="eastAsia"/>
                <w:sz w:val="21"/>
                <w:szCs w:val="21"/>
              </w:rPr>
              <w:t>0</w:t>
            </w:r>
            <w:r>
              <w:rPr>
                <w:sz w:val="21"/>
                <w:szCs w:val="21"/>
              </w:rPr>
              <w:t>.6</w:t>
            </w:r>
          </w:p>
        </w:tc>
        <w:tc>
          <w:tcPr>
            <w:tcW w:w="1435" w:type="dxa"/>
            <w:gridSpan w:val="2"/>
            <w:tcBorders>
              <w:left w:val="nil"/>
              <w:bottom w:val="nil"/>
              <w:right w:val="nil"/>
            </w:tcBorders>
            <w:vAlign w:val="center"/>
          </w:tcPr>
          <w:p w14:paraId="7B6F77AC" w14:textId="77777777" w:rsidR="003F658E" w:rsidRDefault="00172D8D">
            <w:pPr>
              <w:spacing w:line="240" w:lineRule="auto"/>
              <w:jc w:val="center"/>
              <w:rPr>
                <w:sz w:val="21"/>
                <w:szCs w:val="21"/>
              </w:rPr>
            </w:pPr>
            <w:r>
              <w:rPr>
                <w:rFonts w:hint="eastAsia"/>
                <w:sz w:val="21"/>
                <w:szCs w:val="21"/>
              </w:rPr>
              <w:t>0</w:t>
            </w:r>
            <w:r>
              <w:rPr>
                <w:sz w:val="21"/>
                <w:szCs w:val="21"/>
              </w:rPr>
              <w:t>.7</w:t>
            </w:r>
          </w:p>
        </w:tc>
        <w:tc>
          <w:tcPr>
            <w:tcW w:w="1435" w:type="dxa"/>
            <w:gridSpan w:val="2"/>
            <w:tcBorders>
              <w:left w:val="nil"/>
              <w:bottom w:val="nil"/>
              <w:right w:val="nil"/>
            </w:tcBorders>
            <w:vAlign w:val="center"/>
          </w:tcPr>
          <w:p w14:paraId="7E4F091A" w14:textId="77777777" w:rsidR="003F658E" w:rsidRDefault="00172D8D">
            <w:pPr>
              <w:spacing w:line="240" w:lineRule="auto"/>
              <w:jc w:val="center"/>
              <w:rPr>
                <w:sz w:val="21"/>
                <w:szCs w:val="21"/>
              </w:rPr>
            </w:pPr>
            <w:r>
              <w:rPr>
                <w:rFonts w:hint="eastAsia"/>
                <w:sz w:val="21"/>
                <w:szCs w:val="21"/>
              </w:rPr>
              <w:t>0</w:t>
            </w:r>
            <w:r>
              <w:rPr>
                <w:sz w:val="21"/>
                <w:szCs w:val="21"/>
              </w:rPr>
              <w:t>.8</w:t>
            </w:r>
          </w:p>
        </w:tc>
      </w:tr>
      <w:tr w:rsidR="003F658E" w14:paraId="12A334E4" w14:textId="77777777">
        <w:trPr>
          <w:jc w:val="center"/>
        </w:trPr>
        <w:tc>
          <w:tcPr>
            <w:tcW w:w="1122" w:type="dxa"/>
            <w:vMerge/>
            <w:tcBorders>
              <w:left w:val="nil"/>
              <w:right w:val="nil"/>
            </w:tcBorders>
            <w:vAlign w:val="center"/>
          </w:tcPr>
          <w:p w14:paraId="2DAC830E"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4E2C7BC3" w14:textId="77777777" w:rsidR="003F658E" w:rsidRDefault="00172D8D">
            <w:pPr>
              <w:spacing w:line="240" w:lineRule="auto"/>
              <w:jc w:val="center"/>
              <w:rPr>
                <w:i/>
                <w:sz w:val="21"/>
                <w:szCs w:val="21"/>
              </w:rPr>
            </w:pPr>
            <w:r>
              <w:rPr>
                <w:i/>
                <w:sz w:val="21"/>
                <w:szCs w:val="21"/>
              </w:rPr>
              <w:t>B/</w:t>
            </w:r>
            <w:proofErr w:type="spellStart"/>
            <w:r>
              <w:rPr>
                <w:i/>
                <w:sz w:val="21"/>
                <w:szCs w:val="21"/>
              </w:rPr>
              <w:t>t</w:t>
            </w:r>
            <w:r>
              <w:rPr>
                <w:rFonts w:hint="eastAsia"/>
                <w:sz w:val="21"/>
                <w:szCs w:val="21"/>
                <w:vertAlign w:val="subscript"/>
              </w:rPr>
              <w:t>w</w:t>
            </w:r>
            <w:proofErr w:type="spellEnd"/>
          </w:p>
        </w:tc>
        <w:tc>
          <w:tcPr>
            <w:tcW w:w="758" w:type="dxa"/>
            <w:tcBorders>
              <w:top w:val="nil"/>
              <w:left w:val="nil"/>
              <w:bottom w:val="nil"/>
              <w:right w:val="nil"/>
            </w:tcBorders>
            <w:vAlign w:val="center"/>
          </w:tcPr>
          <w:p w14:paraId="1B94D337" w14:textId="77777777" w:rsidR="003F658E" w:rsidRDefault="00172D8D">
            <w:pPr>
              <w:spacing w:line="240" w:lineRule="auto"/>
              <w:jc w:val="center"/>
              <w:rPr>
                <w:i/>
                <w:sz w:val="21"/>
                <w:szCs w:val="21"/>
              </w:rPr>
            </w:pPr>
            <w:r>
              <w:rPr>
                <w:i/>
                <w:sz w:val="21"/>
                <w:szCs w:val="21"/>
              </w:rPr>
              <w:t>H/</w:t>
            </w:r>
            <w:proofErr w:type="spellStart"/>
            <w:r>
              <w:rPr>
                <w:i/>
                <w:sz w:val="21"/>
                <w:szCs w:val="21"/>
              </w:rPr>
              <w:t>t</w:t>
            </w:r>
            <w:r>
              <w:rPr>
                <w:rFonts w:hint="eastAsia"/>
                <w:sz w:val="21"/>
                <w:szCs w:val="21"/>
                <w:vertAlign w:val="subscript"/>
              </w:rPr>
              <w:t>w</w:t>
            </w:r>
            <w:proofErr w:type="spellEnd"/>
          </w:p>
        </w:tc>
        <w:tc>
          <w:tcPr>
            <w:tcW w:w="709" w:type="dxa"/>
            <w:tcBorders>
              <w:top w:val="nil"/>
              <w:left w:val="nil"/>
              <w:bottom w:val="nil"/>
              <w:right w:val="nil"/>
            </w:tcBorders>
            <w:vAlign w:val="center"/>
          </w:tcPr>
          <w:p w14:paraId="3777A39F"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03CCDEE9"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65904372"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6A784C18"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240C3333"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0314F662"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563CD2AF"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766B6F8C"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r>
      <w:tr w:rsidR="003F658E" w14:paraId="0DB76F5C" w14:textId="77777777">
        <w:trPr>
          <w:jc w:val="center"/>
        </w:trPr>
        <w:tc>
          <w:tcPr>
            <w:tcW w:w="1122" w:type="dxa"/>
            <w:vMerge/>
            <w:tcBorders>
              <w:left w:val="nil"/>
              <w:right w:val="nil"/>
            </w:tcBorders>
            <w:vAlign w:val="center"/>
          </w:tcPr>
          <w:p w14:paraId="1A30B904"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5A368C0B"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79A767AC"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26411DFC"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26" w:type="dxa"/>
            <w:tcBorders>
              <w:top w:val="nil"/>
              <w:left w:val="nil"/>
              <w:bottom w:val="nil"/>
              <w:right w:val="nil"/>
            </w:tcBorders>
            <w:vAlign w:val="center"/>
          </w:tcPr>
          <w:p w14:paraId="2B2800A0"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38ACB6D1" w14:textId="77777777" w:rsidR="003F658E" w:rsidRDefault="00172D8D">
            <w:pPr>
              <w:spacing w:line="240" w:lineRule="auto"/>
              <w:jc w:val="center"/>
              <w:rPr>
                <w:sz w:val="21"/>
                <w:szCs w:val="21"/>
              </w:rPr>
            </w:pPr>
            <w:r>
              <w:rPr>
                <w:rFonts w:hint="eastAsia"/>
                <w:sz w:val="21"/>
                <w:szCs w:val="21"/>
              </w:rPr>
              <w:t>4</w:t>
            </w:r>
            <w:r>
              <w:rPr>
                <w:sz w:val="21"/>
                <w:szCs w:val="21"/>
              </w:rPr>
              <w:t>.2</w:t>
            </w:r>
          </w:p>
        </w:tc>
        <w:tc>
          <w:tcPr>
            <w:tcW w:w="726" w:type="dxa"/>
            <w:tcBorders>
              <w:top w:val="nil"/>
              <w:left w:val="nil"/>
              <w:bottom w:val="nil"/>
              <w:right w:val="nil"/>
            </w:tcBorders>
            <w:vAlign w:val="center"/>
          </w:tcPr>
          <w:p w14:paraId="54EE4EB6"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554E6D57"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26" w:type="dxa"/>
            <w:tcBorders>
              <w:top w:val="nil"/>
              <w:left w:val="nil"/>
              <w:bottom w:val="nil"/>
              <w:right w:val="nil"/>
            </w:tcBorders>
            <w:vAlign w:val="center"/>
          </w:tcPr>
          <w:p w14:paraId="3CC5788C"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7EAE79CF" w14:textId="77777777" w:rsidR="003F658E" w:rsidRDefault="00172D8D">
            <w:pPr>
              <w:spacing w:line="240" w:lineRule="auto"/>
              <w:jc w:val="center"/>
              <w:rPr>
                <w:sz w:val="21"/>
                <w:szCs w:val="21"/>
              </w:rPr>
            </w:pPr>
            <w:r>
              <w:rPr>
                <w:rFonts w:hint="eastAsia"/>
                <w:sz w:val="21"/>
                <w:szCs w:val="21"/>
              </w:rPr>
              <w:t>2</w:t>
            </w:r>
            <w:r>
              <w:rPr>
                <w:sz w:val="21"/>
                <w:szCs w:val="21"/>
              </w:rPr>
              <w:t>.6</w:t>
            </w:r>
          </w:p>
        </w:tc>
        <w:tc>
          <w:tcPr>
            <w:tcW w:w="726" w:type="dxa"/>
            <w:tcBorders>
              <w:top w:val="nil"/>
              <w:left w:val="nil"/>
              <w:bottom w:val="nil"/>
              <w:right w:val="nil"/>
            </w:tcBorders>
            <w:vAlign w:val="center"/>
          </w:tcPr>
          <w:p w14:paraId="0683EA12" w14:textId="77777777" w:rsidR="003F658E" w:rsidRDefault="00172D8D">
            <w:pPr>
              <w:spacing w:line="240" w:lineRule="auto"/>
              <w:jc w:val="center"/>
              <w:rPr>
                <w:sz w:val="21"/>
                <w:szCs w:val="21"/>
              </w:rPr>
            </w:pPr>
            <w:r>
              <w:rPr>
                <w:rFonts w:hint="eastAsia"/>
                <w:sz w:val="21"/>
                <w:szCs w:val="21"/>
              </w:rPr>
              <w:t>2</w:t>
            </w:r>
            <w:r>
              <w:rPr>
                <w:sz w:val="21"/>
                <w:szCs w:val="21"/>
              </w:rPr>
              <w:t>.0</w:t>
            </w:r>
          </w:p>
        </w:tc>
      </w:tr>
      <w:tr w:rsidR="003F658E" w14:paraId="49B7BE4B" w14:textId="77777777">
        <w:trPr>
          <w:jc w:val="center"/>
        </w:trPr>
        <w:tc>
          <w:tcPr>
            <w:tcW w:w="1122" w:type="dxa"/>
            <w:vMerge/>
            <w:tcBorders>
              <w:left w:val="nil"/>
              <w:right w:val="nil"/>
            </w:tcBorders>
            <w:vAlign w:val="center"/>
          </w:tcPr>
          <w:p w14:paraId="5137E673"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890B54C"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1288178D"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09FC4821" w14:textId="77777777" w:rsidR="003F658E" w:rsidRDefault="00172D8D">
            <w:pPr>
              <w:spacing w:line="240" w:lineRule="auto"/>
              <w:jc w:val="center"/>
              <w:rPr>
                <w:sz w:val="21"/>
                <w:szCs w:val="21"/>
              </w:rPr>
            </w:pPr>
            <w:r>
              <w:rPr>
                <w:sz w:val="21"/>
                <w:szCs w:val="21"/>
              </w:rPr>
              <w:t>4.0</w:t>
            </w:r>
          </w:p>
        </w:tc>
        <w:tc>
          <w:tcPr>
            <w:tcW w:w="726" w:type="dxa"/>
            <w:tcBorders>
              <w:top w:val="nil"/>
              <w:left w:val="nil"/>
              <w:bottom w:val="nil"/>
              <w:right w:val="nil"/>
            </w:tcBorders>
            <w:vAlign w:val="center"/>
          </w:tcPr>
          <w:p w14:paraId="2E67CD8A" w14:textId="77777777" w:rsidR="003F658E" w:rsidRDefault="00172D8D">
            <w:pPr>
              <w:spacing w:line="240" w:lineRule="auto"/>
              <w:jc w:val="center"/>
              <w:rPr>
                <w:sz w:val="21"/>
                <w:szCs w:val="21"/>
              </w:rPr>
            </w:pPr>
            <w:r>
              <w:rPr>
                <w:rFonts w:hint="eastAsia"/>
                <w:sz w:val="21"/>
                <w:szCs w:val="21"/>
              </w:rPr>
              <w:t>2</w:t>
            </w:r>
            <w:r>
              <w:rPr>
                <w:sz w:val="21"/>
                <w:szCs w:val="21"/>
              </w:rPr>
              <w:t>.5</w:t>
            </w:r>
          </w:p>
        </w:tc>
        <w:tc>
          <w:tcPr>
            <w:tcW w:w="709" w:type="dxa"/>
            <w:tcBorders>
              <w:top w:val="nil"/>
              <w:left w:val="nil"/>
              <w:bottom w:val="nil"/>
              <w:right w:val="nil"/>
            </w:tcBorders>
            <w:vAlign w:val="center"/>
          </w:tcPr>
          <w:p w14:paraId="5F44FFC5" w14:textId="77777777" w:rsidR="003F658E" w:rsidRDefault="00172D8D">
            <w:pPr>
              <w:spacing w:line="240" w:lineRule="auto"/>
              <w:jc w:val="center"/>
              <w:rPr>
                <w:sz w:val="21"/>
                <w:szCs w:val="21"/>
              </w:rPr>
            </w:pPr>
            <w:r>
              <w:rPr>
                <w:sz w:val="21"/>
                <w:szCs w:val="21"/>
              </w:rPr>
              <w:t>4.0</w:t>
            </w:r>
          </w:p>
        </w:tc>
        <w:tc>
          <w:tcPr>
            <w:tcW w:w="726" w:type="dxa"/>
            <w:tcBorders>
              <w:top w:val="nil"/>
              <w:left w:val="nil"/>
              <w:bottom w:val="nil"/>
              <w:right w:val="nil"/>
            </w:tcBorders>
            <w:vAlign w:val="center"/>
          </w:tcPr>
          <w:p w14:paraId="75152432"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471A8721" w14:textId="77777777" w:rsidR="003F658E" w:rsidRDefault="00172D8D">
            <w:pPr>
              <w:spacing w:line="240" w:lineRule="auto"/>
              <w:jc w:val="center"/>
              <w:rPr>
                <w:sz w:val="21"/>
                <w:szCs w:val="21"/>
              </w:rPr>
            </w:pPr>
            <w:r>
              <w:rPr>
                <w:sz w:val="21"/>
                <w:szCs w:val="21"/>
              </w:rPr>
              <w:t>4.0</w:t>
            </w:r>
          </w:p>
        </w:tc>
        <w:tc>
          <w:tcPr>
            <w:tcW w:w="726" w:type="dxa"/>
            <w:tcBorders>
              <w:top w:val="nil"/>
              <w:left w:val="nil"/>
              <w:bottom w:val="nil"/>
              <w:right w:val="nil"/>
            </w:tcBorders>
            <w:vAlign w:val="center"/>
          </w:tcPr>
          <w:p w14:paraId="5FBEC54B"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34A3B2F3" w14:textId="77777777" w:rsidR="003F658E" w:rsidRDefault="00172D8D">
            <w:pPr>
              <w:spacing w:line="240" w:lineRule="auto"/>
              <w:jc w:val="center"/>
              <w:rPr>
                <w:sz w:val="21"/>
                <w:szCs w:val="21"/>
              </w:rPr>
            </w:pPr>
            <w:r>
              <w:rPr>
                <w:sz w:val="21"/>
                <w:szCs w:val="21"/>
              </w:rPr>
              <w:t>4.0</w:t>
            </w:r>
          </w:p>
        </w:tc>
        <w:tc>
          <w:tcPr>
            <w:tcW w:w="726" w:type="dxa"/>
            <w:tcBorders>
              <w:top w:val="nil"/>
              <w:left w:val="nil"/>
              <w:bottom w:val="nil"/>
              <w:right w:val="nil"/>
            </w:tcBorders>
            <w:vAlign w:val="center"/>
          </w:tcPr>
          <w:p w14:paraId="0714F2EA" w14:textId="77777777" w:rsidR="003F658E" w:rsidRDefault="00172D8D">
            <w:pPr>
              <w:spacing w:line="240" w:lineRule="auto"/>
              <w:jc w:val="center"/>
              <w:rPr>
                <w:sz w:val="21"/>
                <w:szCs w:val="21"/>
              </w:rPr>
            </w:pPr>
            <w:r>
              <w:rPr>
                <w:rFonts w:hint="eastAsia"/>
                <w:sz w:val="21"/>
                <w:szCs w:val="21"/>
              </w:rPr>
              <w:t>2</w:t>
            </w:r>
            <w:r>
              <w:rPr>
                <w:sz w:val="21"/>
                <w:szCs w:val="21"/>
              </w:rPr>
              <w:t>.0</w:t>
            </w:r>
          </w:p>
        </w:tc>
      </w:tr>
      <w:tr w:rsidR="003F658E" w14:paraId="1A1135F0" w14:textId="77777777">
        <w:trPr>
          <w:jc w:val="center"/>
        </w:trPr>
        <w:tc>
          <w:tcPr>
            <w:tcW w:w="1122" w:type="dxa"/>
            <w:vMerge/>
            <w:tcBorders>
              <w:left w:val="nil"/>
              <w:right w:val="nil"/>
            </w:tcBorders>
            <w:vAlign w:val="center"/>
          </w:tcPr>
          <w:p w14:paraId="290C216F"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516B5F2A"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1F2E9ECF"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5A8F28CA" w14:textId="77777777" w:rsidR="003F658E" w:rsidRDefault="00172D8D">
            <w:pPr>
              <w:spacing w:line="240" w:lineRule="auto"/>
              <w:jc w:val="center"/>
              <w:rPr>
                <w:sz w:val="21"/>
                <w:szCs w:val="21"/>
              </w:rPr>
            </w:pPr>
            <w:r>
              <w:rPr>
                <w:rFonts w:hint="eastAsia"/>
                <w:sz w:val="21"/>
                <w:szCs w:val="21"/>
              </w:rPr>
              <w:t>4</w:t>
            </w:r>
            <w:r>
              <w:rPr>
                <w:sz w:val="21"/>
                <w:szCs w:val="21"/>
              </w:rPr>
              <w:t>.1</w:t>
            </w:r>
          </w:p>
        </w:tc>
        <w:tc>
          <w:tcPr>
            <w:tcW w:w="726" w:type="dxa"/>
            <w:tcBorders>
              <w:top w:val="nil"/>
              <w:left w:val="nil"/>
              <w:bottom w:val="nil"/>
              <w:right w:val="nil"/>
            </w:tcBorders>
            <w:vAlign w:val="center"/>
          </w:tcPr>
          <w:p w14:paraId="411CB310" w14:textId="77777777" w:rsidR="003F658E" w:rsidRDefault="00172D8D">
            <w:pPr>
              <w:spacing w:line="240" w:lineRule="auto"/>
              <w:jc w:val="center"/>
              <w:rPr>
                <w:sz w:val="21"/>
                <w:szCs w:val="21"/>
              </w:rPr>
            </w:pPr>
            <w:r>
              <w:rPr>
                <w:rFonts w:hint="eastAsia"/>
                <w:sz w:val="21"/>
                <w:szCs w:val="21"/>
              </w:rPr>
              <w:t>4</w:t>
            </w:r>
            <w:r>
              <w:rPr>
                <w:sz w:val="21"/>
                <w:szCs w:val="21"/>
              </w:rPr>
              <w:t>.5</w:t>
            </w:r>
          </w:p>
        </w:tc>
        <w:tc>
          <w:tcPr>
            <w:tcW w:w="709" w:type="dxa"/>
            <w:tcBorders>
              <w:top w:val="nil"/>
              <w:left w:val="nil"/>
              <w:bottom w:val="nil"/>
              <w:right w:val="nil"/>
            </w:tcBorders>
            <w:vAlign w:val="center"/>
          </w:tcPr>
          <w:p w14:paraId="050E32F3" w14:textId="77777777" w:rsidR="003F658E" w:rsidRDefault="00172D8D">
            <w:pPr>
              <w:spacing w:line="240" w:lineRule="auto"/>
              <w:jc w:val="center"/>
              <w:rPr>
                <w:sz w:val="21"/>
                <w:szCs w:val="21"/>
              </w:rPr>
            </w:pPr>
            <w:r>
              <w:rPr>
                <w:rFonts w:hint="eastAsia"/>
                <w:sz w:val="21"/>
                <w:szCs w:val="21"/>
              </w:rPr>
              <w:t>2</w:t>
            </w:r>
            <w:r>
              <w:rPr>
                <w:sz w:val="21"/>
                <w:szCs w:val="21"/>
              </w:rPr>
              <w:t>.9</w:t>
            </w:r>
          </w:p>
        </w:tc>
        <w:tc>
          <w:tcPr>
            <w:tcW w:w="726" w:type="dxa"/>
            <w:tcBorders>
              <w:top w:val="nil"/>
              <w:left w:val="nil"/>
              <w:bottom w:val="nil"/>
              <w:right w:val="nil"/>
            </w:tcBorders>
            <w:vAlign w:val="center"/>
          </w:tcPr>
          <w:p w14:paraId="0CC5485B" w14:textId="77777777" w:rsidR="003F658E" w:rsidRDefault="00172D8D">
            <w:pPr>
              <w:spacing w:line="240" w:lineRule="auto"/>
              <w:jc w:val="center"/>
              <w:rPr>
                <w:sz w:val="21"/>
                <w:szCs w:val="21"/>
              </w:rPr>
            </w:pPr>
            <w:r>
              <w:rPr>
                <w:rFonts w:hint="eastAsia"/>
                <w:sz w:val="21"/>
                <w:szCs w:val="21"/>
              </w:rPr>
              <w:t>4</w:t>
            </w:r>
            <w:r>
              <w:rPr>
                <w:sz w:val="21"/>
                <w:szCs w:val="21"/>
              </w:rPr>
              <w:t>.5</w:t>
            </w:r>
          </w:p>
        </w:tc>
        <w:tc>
          <w:tcPr>
            <w:tcW w:w="709" w:type="dxa"/>
            <w:tcBorders>
              <w:top w:val="nil"/>
              <w:left w:val="nil"/>
              <w:bottom w:val="nil"/>
              <w:right w:val="nil"/>
            </w:tcBorders>
            <w:vAlign w:val="center"/>
          </w:tcPr>
          <w:p w14:paraId="077587C1" w14:textId="77777777" w:rsidR="003F658E" w:rsidRDefault="00172D8D">
            <w:pPr>
              <w:spacing w:line="240" w:lineRule="auto"/>
              <w:jc w:val="center"/>
              <w:rPr>
                <w:sz w:val="21"/>
                <w:szCs w:val="21"/>
              </w:rPr>
            </w:pPr>
            <w:r>
              <w:rPr>
                <w:rFonts w:hint="eastAsia"/>
                <w:sz w:val="21"/>
                <w:szCs w:val="21"/>
              </w:rPr>
              <w:t>1</w:t>
            </w:r>
            <w:r>
              <w:rPr>
                <w:sz w:val="21"/>
                <w:szCs w:val="21"/>
              </w:rPr>
              <w:t>.3</w:t>
            </w:r>
          </w:p>
        </w:tc>
        <w:tc>
          <w:tcPr>
            <w:tcW w:w="726" w:type="dxa"/>
            <w:tcBorders>
              <w:top w:val="nil"/>
              <w:left w:val="nil"/>
              <w:bottom w:val="nil"/>
              <w:right w:val="nil"/>
            </w:tcBorders>
            <w:vAlign w:val="center"/>
          </w:tcPr>
          <w:p w14:paraId="42E5AF89" w14:textId="77777777" w:rsidR="003F658E" w:rsidRDefault="00172D8D">
            <w:pPr>
              <w:spacing w:line="240" w:lineRule="auto"/>
              <w:jc w:val="center"/>
              <w:rPr>
                <w:sz w:val="21"/>
                <w:szCs w:val="21"/>
              </w:rPr>
            </w:pPr>
            <w:r>
              <w:rPr>
                <w:rFonts w:hint="eastAsia"/>
                <w:sz w:val="21"/>
                <w:szCs w:val="21"/>
              </w:rPr>
              <w:t>4</w:t>
            </w:r>
            <w:r>
              <w:rPr>
                <w:sz w:val="21"/>
                <w:szCs w:val="21"/>
              </w:rPr>
              <w:t>.5</w:t>
            </w:r>
          </w:p>
        </w:tc>
        <w:tc>
          <w:tcPr>
            <w:tcW w:w="709" w:type="dxa"/>
            <w:tcBorders>
              <w:top w:val="nil"/>
              <w:left w:val="nil"/>
              <w:bottom w:val="nil"/>
              <w:right w:val="nil"/>
            </w:tcBorders>
            <w:vAlign w:val="center"/>
          </w:tcPr>
          <w:p w14:paraId="008BEBFF" w14:textId="77777777" w:rsidR="003F658E" w:rsidRDefault="00172D8D">
            <w:pPr>
              <w:spacing w:line="240" w:lineRule="auto"/>
              <w:jc w:val="center"/>
              <w:rPr>
                <w:sz w:val="21"/>
                <w:szCs w:val="21"/>
              </w:rPr>
            </w:pPr>
            <w:r>
              <w:rPr>
                <w:sz w:val="21"/>
                <w:szCs w:val="21"/>
              </w:rPr>
              <w:t>3.0</w:t>
            </w:r>
          </w:p>
        </w:tc>
        <w:tc>
          <w:tcPr>
            <w:tcW w:w="726" w:type="dxa"/>
            <w:tcBorders>
              <w:top w:val="nil"/>
              <w:left w:val="nil"/>
              <w:bottom w:val="nil"/>
              <w:right w:val="nil"/>
            </w:tcBorders>
            <w:vAlign w:val="center"/>
          </w:tcPr>
          <w:p w14:paraId="12E94538" w14:textId="77777777" w:rsidR="003F658E" w:rsidRDefault="00172D8D">
            <w:pPr>
              <w:spacing w:line="240" w:lineRule="auto"/>
              <w:jc w:val="center"/>
              <w:rPr>
                <w:sz w:val="21"/>
                <w:szCs w:val="21"/>
              </w:rPr>
            </w:pPr>
            <w:r>
              <w:rPr>
                <w:rFonts w:hint="eastAsia"/>
                <w:sz w:val="21"/>
                <w:szCs w:val="21"/>
              </w:rPr>
              <w:t>4</w:t>
            </w:r>
            <w:r>
              <w:rPr>
                <w:sz w:val="21"/>
                <w:szCs w:val="21"/>
              </w:rPr>
              <w:t>.5</w:t>
            </w:r>
          </w:p>
        </w:tc>
      </w:tr>
      <w:tr w:rsidR="003F658E" w14:paraId="53921CA7" w14:textId="77777777">
        <w:trPr>
          <w:jc w:val="center"/>
        </w:trPr>
        <w:tc>
          <w:tcPr>
            <w:tcW w:w="1122" w:type="dxa"/>
            <w:vMerge/>
            <w:tcBorders>
              <w:left w:val="nil"/>
              <w:right w:val="nil"/>
            </w:tcBorders>
            <w:vAlign w:val="center"/>
          </w:tcPr>
          <w:p w14:paraId="214EE6D5"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AFA42C5"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1DE06968"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453870F4" w14:textId="77777777" w:rsidR="003F658E" w:rsidRDefault="00172D8D">
            <w:pPr>
              <w:spacing w:line="240" w:lineRule="auto"/>
              <w:jc w:val="center"/>
              <w:rPr>
                <w:sz w:val="21"/>
                <w:szCs w:val="21"/>
              </w:rPr>
            </w:pPr>
            <w:r>
              <w:rPr>
                <w:sz w:val="21"/>
                <w:szCs w:val="21"/>
              </w:rPr>
              <w:t>5.4</w:t>
            </w:r>
          </w:p>
        </w:tc>
        <w:tc>
          <w:tcPr>
            <w:tcW w:w="726" w:type="dxa"/>
            <w:tcBorders>
              <w:top w:val="nil"/>
              <w:left w:val="nil"/>
              <w:bottom w:val="nil"/>
              <w:right w:val="nil"/>
            </w:tcBorders>
            <w:vAlign w:val="center"/>
          </w:tcPr>
          <w:p w14:paraId="215226FF"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67AEBCC2" w14:textId="77777777" w:rsidR="003F658E" w:rsidRDefault="00172D8D">
            <w:pPr>
              <w:spacing w:line="240" w:lineRule="auto"/>
              <w:jc w:val="center"/>
              <w:rPr>
                <w:sz w:val="21"/>
                <w:szCs w:val="21"/>
              </w:rPr>
            </w:pPr>
            <w:r>
              <w:rPr>
                <w:sz w:val="21"/>
                <w:szCs w:val="21"/>
              </w:rPr>
              <w:t>8.8</w:t>
            </w:r>
          </w:p>
        </w:tc>
        <w:tc>
          <w:tcPr>
            <w:tcW w:w="726" w:type="dxa"/>
            <w:tcBorders>
              <w:top w:val="nil"/>
              <w:left w:val="nil"/>
              <w:bottom w:val="nil"/>
              <w:right w:val="nil"/>
            </w:tcBorders>
            <w:vAlign w:val="center"/>
          </w:tcPr>
          <w:p w14:paraId="358C3A31"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5FA129DD" w14:textId="77777777" w:rsidR="003F658E" w:rsidRDefault="00172D8D">
            <w:pPr>
              <w:spacing w:line="240" w:lineRule="auto"/>
              <w:jc w:val="center"/>
              <w:rPr>
                <w:sz w:val="21"/>
                <w:szCs w:val="21"/>
              </w:rPr>
            </w:pPr>
            <w:r>
              <w:rPr>
                <w:sz w:val="21"/>
                <w:szCs w:val="21"/>
              </w:rPr>
              <w:t>9.8</w:t>
            </w:r>
          </w:p>
        </w:tc>
        <w:tc>
          <w:tcPr>
            <w:tcW w:w="726" w:type="dxa"/>
            <w:tcBorders>
              <w:top w:val="nil"/>
              <w:left w:val="nil"/>
              <w:bottom w:val="nil"/>
              <w:right w:val="nil"/>
            </w:tcBorders>
            <w:vAlign w:val="center"/>
          </w:tcPr>
          <w:p w14:paraId="44CFE8BD"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77207240" w14:textId="77777777" w:rsidR="003F658E" w:rsidRDefault="00172D8D">
            <w:pPr>
              <w:spacing w:line="240" w:lineRule="auto"/>
              <w:jc w:val="center"/>
              <w:rPr>
                <w:sz w:val="21"/>
                <w:szCs w:val="21"/>
              </w:rPr>
            </w:pPr>
            <w:r>
              <w:rPr>
                <w:sz w:val="21"/>
                <w:szCs w:val="21"/>
              </w:rPr>
              <w:t>6.8</w:t>
            </w:r>
          </w:p>
        </w:tc>
        <w:tc>
          <w:tcPr>
            <w:tcW w:w="726" w:type="dxa"/>
            <w:tcBorders>
              <w:top w:val="nil"/>
              <w:left w:val="nil"/>
              <w:bottom w:val="nil"/>
              <w:right w:val="nil"/>
            </w:tcBorders>
            <w:vAlign w:val="center"/>
          </w:tcPr>
          <w:p w14:paraId="32CBE80E" w14:textId="77777777" w:rsidR="003F658E" w:rsidRDefault="00172D8D">
            <w:pPr>
              <w:spacing w:line="240" w:lineRule="auto"/>
              <w:jc w:val="center"/>
              <w:rPr>
                <w:sz w:val="21"/>
                <w:szCs w:val="21"/>
              </w:rPr>
            </w:pPr>
            <w:r>
              <w:rPr>
                <w:sz w:val="21"/>
                <w:szCs w:val="21"/>
              </w:rPr>
              <w:t>2.0</w:t>
            </w:r>
          </w:p>
        </w:tc>
      </w:tr>
      <w:tr w:rsidR="003F658E" w14:paraId="6C58A8D0" w14:textId="77777777">
        <w:trPr>
          <w:jc w:val="center"/>
        </w:trPr>
        <w:tc>
          <w:tcPr>
            <w:tcW w:w="1122" w:type="dxa"/>
            <w:vMerge/>
            <w:tcBorders>
              <w:left w:val="nil"/>
              <w:right w:val="nil"/>
            </w:tcBorders>
            <w:vAlign w:val="center"/>
          </w:tcPr>
          <w:p w14:paraId="27621C05"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79D9AE20"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2EF9F850"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46B7E41D" w14:textId="77777777" w:rsidR="003F658E" w:rsidRDefault="00172D8D">
            <w:pPr>
              <w:spacing w:line="240" w:lineRule="auto"/>
              <w:jc w:val="center"/>
              <w:rPr>
                <w:sz w:val="21"/>
                <w:szCs w:val="21"/>
              </w:rPr>
            </w:pPr>
            <w:r>
              <w:rPr>
                <w:rFonts w:hint="eastAsia"/>
                <w:sz w:val="21"/>
                <w:szCs w:val="21"/>
              </w:rPr>
              <w:t>2</w:t>
            </w:r>
            <w:r>
              <w:rPr>
                <w:sz w:val="21"/>
                <w:szCs w:val="21"/>
              </w:rPr>
              <w:t>.6</w:t>
            </w:r>
          </w:p>
        </w:tc>
        <w:tc>
          <w:tcPr>
            <w:tcW w:w="726" w:type="dxa"/>
            <w:tcBorders>
              <w:top w:val="nil"/>
              <w:left w:val="nil"/>
              <w:bottom w:val="nil"/>
              <w:right w:val="nil"/>
            </w:tcBorders>
            <w:vAlign w:val="center"/>
          </w:tcPr>
          <w:p w14:paraId="17B6F837"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615D1AFD" w14:textId="77777777" w:rsidR="003F658E" w:rsidRDefault="00172D8D">
            <w:pPr>
              <w:spacing w:line="240" w:lineRule="auto"/>
              <w:jc w:val="center"/>
              <w:rPr>
                <w:sz w:val="21"/>
                <w:szCs w:val="21"/>
              </w:rPr>
            </w:pPr>
            <w:r>
              <w:rPr>
                <w:rFonts w:hint="eastAsia"/>
                <w:sz w:val="21"/>
                <w:szCs w:val="21"/>
              </w:rPr>
              <w:t>2</w:t>
            </w:r>
            <w:r>
              <w:rPr>
                <w:sz w:val="21"/>
                <w:szCs w:val="21"/>
              </w:rPr>
              <w:t>.9</w:t>
            </w:r>
          </w:p>
        </w:tc>
        <w:tc>
          <w:tcPr>
            <w:tcW w:w="726" w:type="dxa"/>
            <w:tcBorders>
              <w:top w:val="nil"/>
              <w:left w:val="nil"/>
              <w:bottom w:val="nil"/>
              <w:right w:val="nil"/>
            </w:tcBorders>
            <w:vAlign w:val="center"/>
          </w:tcPr>
          <w:p w14:paraId="4BE140EA"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1B842528" w14:textId="77777777" w:rsidR="003F658E" w:rsidRDefault="00172D8D">
            <w:pPr>
              <w:spacing w:line="240" w:lineRule="auto"/>
              <w:jc w:val="center"/>
              <w:rPr>
                <w:sz w:val="21"/>
                <w:szCs w:val="21"/>
              </w:rPr>
            </w:pPr>
            <w:r>
              <w:rPr>
                <w:rFonts w:hint="eastAsia"/>
                <w:sz w:val="21"/>
                <w:szCs w:val="21"/>
              </w:rPr>
              <w:t>4</w:t>
            </w:r>
            <w:r>
              <w:rPr>
                <w:sz w:val="21"/>
                <w:szCs w:val="21"/>
              </w:rPr>
              <w:t>.1</w:t>
            </w:r>
          </w:p>
        </w:tc>
        <w:tc>
          <w:tcPr>
            <w:tcW w:w="726" w:type="dxa"/>
            <w:tcBorders>
              <w:top w:val="nil"/>
              <w:left w:val="nil"/>
              <w:bottom w:val="nil"/>
              <w:right w:val="nil"/>
            </w:tcBorders>
            <w:vAlign w:val="center"/>
          </w:tcPr>
          <w:p w14:paraId="37922255"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7C3BF68F" w14:textId="77777777" w:rsidR="003F658E" w:rsidRDefault="00172D8D">
            <w:pPr>
              <w:spacing w:line="240" w:lineRule="auto"/>
              <w:jc w:val="center"/>
              <w:rPr>
                <w:sz w:val="21"/>
                <w:szCs w:val="21"/>
              </w:rPr>
            </w:pPr>
            <w:r>
              <w:rPr>
                <w:rFonts w:hint="eastAsia"/>
                <w:sz w:val="21"/>
                <w:szCs w:val="21"/>
              </w:rPr>
              <w:t>0</w:t>
            </w:r>
            <w:r>
              <w:rPr>
                <w:sz w:val="21"/>
                <w:szCs w:val="21"/>
              </w:rPr>
              <w:t>.2</w:t>
            </w:r>
          </w:p>
        </w:tc>
        <w:tc>
          <w:tcPr>
            <w:tcW w:w="726" w:type="dxa"/>
            <w:tcBorders>
              <w:top w:val="nil"/>
              <w:left w:val="nil"/>
              <w:bottom w:val="nil"/>
              <w:right w:val="nil"/>
            </w:tcBorders>
            <w:vAlign w:val="center"/>
          </w:tcPr>
          <w:p w14:paraId="236ECA6E" w14:textId="77777777" w:rsidR="003F658E" w:rsidRDefault="00172D8D">
            <w:pPr>
              <w:spacing w:line="240" w:lineRule="auto"/>
              <w:jc w:val="center"/>
              <w:rPr>
                <w:sz w:val="21"/>
                <w:szCs w:val="21"/>
              </w:rPr>
            </w:pPr>
            <w:r>
              <w:rPr>
                <w:rFonts w:hint="eastAsia"/>
                <w:sz w:val="21"/>
                <w:szCs w:val="21"/>
              </w:rPr>
              <w:t>4</w:t>
            </w:r>
            <w:r>
              <w:rPr>
                <w:sz w:val="21"/>
                <w:szCs w:val="21"/>
              </w:rPr>
              <w:t>.0</w:t>
            </w:r>
          </w:p>
        </w:tc>
      </w:tr>
      <w:tr w:rsidR="003F658E" w14:paraId="07C30FD0" w14:textId="77777777">
        <w:trPr>
          <w:jc w:val="center"/>
        </w:trPr>
        <w:tc>
          <w:tcPr>
            <w:tcW w:w="1122" w:type="dxa"/>
            <w:vMerge/>
            <w:tcBorders>
              <w:left w:val="nil"/>
              <w:right w:val="nil"/>
            </w:tcBorders>
            <w:vAlign w:val="center"/>
          </w:tcPr>
          <w:p w14:paraId="20511F03"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31F7BD9"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nil"/>
              <w:right w:val="nil"/>
            </w:tcBorders>
            <w:vAlign w:val="center"/>
          </w:tcPr>
          <w:p w14:paraId="49DF11CB"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0DBA6A0C" w14:textId="77777777" w:rsidR="003F658E" w:rsidRDefault="00172D8D">
            <w:pPr>
              <w:spacing w:line="240" w:lineRule="auto"/>
              <w:jc w:val="center"/>
              <w:rPr>
                <w:sz w:val="21"/>
                <w:szCs w:val="21"/>
              </w:rPr>
            </w:pPr>
            <w:r>
              <w:rPr>
                <w:sz w:val="21"/>
                <w:szCs w:val="21"/>
              </w:rPr>
              <w:t>5.6</w:t>
            </w:r>
          </w:p>
        </w:tc>
        <w:tc>
          <w:tcPr>
            <w:tcW w:w="726" w:type="dxa"/>
            <w:tcBorders>
              <w:top w:val="nil"/>
              <w:left w:val="nil"/>
              <w:bottom w:val="nil"/>
              <w:right w:val="nil"/>
            </w:tcBorders>
            <w:vAlign w:val="center"/>
          </w:tcPr>
          <w:p w14:paraId="438304E8"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14601B1D" w14:textId="77777777" w:rsidR="003F658E" w:rsidRDefault="00172D8D">
            <w:pPr>
              <w:spacing w:line="240" w:lineRule="auto"/>
              <w:jc w:val="center"/>
              <w:rPr>
                <w:sz w:val="21"/>
                <w:szCs w:val="21"/>
              </w:rPr>
            </w:pPr>
            <w:r>
              <w:rPr>
                <w:sz w:val="21"/>
                <w:szCs w:val="21"/>
              </w:rPr>
              <w:t>8.8</w:t>
            </w:r>
          </w:p>
        </w:tc>
        <w:tc>
          <w:tcPr>
            <w:tcW w:w="726" w:type="dxa"/>
            <w:tcBorders>
              <w:top w:val="nil"/>
              <w:left w:val="nil"/>
              <w:bottom w:val="nil"/>
              <w:right w:val="nil"/>
            </w:tcBorders>
            <w:vAlign w:val="center"/>
          </w:tcPr>
          <w:p w14:paraId="45FCF16A"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13C64D19" w14:textId="77777777" w:rsidR="003F658E" w:rsidRDefault="00172D8D">
            <w:pPr>
              <w:spacing w:line="240" w:lineRule="auto"/>
              <w:jc w:val="center"/>
              <w:rPr>
                <w:sz w:val="21"/>
                <w:szCs w:val="21"/>
              </w:rPr>
            </w:pPr>
            <w:r>
              <w:rPr>
                <w:sz w:val="21"/>
                <w:szCs w:val="21"/>
              </w:rPr>
              <w:t>9.8</w:t>
            </w:r>
          </w:p>
        </w:tc>
        <w:tc>
          <w:tcPr>
            <w:tcW w:w="726" w:type="dxa"/>
            <w:tcBorders>
              <w:top w:val="nil"/>
              <w:left w:val="nil"/>
              <w:bottom w:val="nil"/>
              <w:right w:val="nil"/>
            </w:tcBorders>
            <w:vAlign w:val="center"/>
          </w:tcPr>
          <w:p w14:paraId="3988668A"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40D28749" w14:textId="77777777" w:rsidR="003F658E" w:rsidRDefault="00172D8D">
            <w:pPr>
              <w:spacing w:line="240" w:lineRule="auto"/>
              <w:jc w:val="center"/>
              <w:rPr>
                <w:sz w:val="21"/>
                <w:szCs w:val="21"/>
              </w:rPr>
            </w:pPr>
            <w:r>
              <w:rPr>
                <w:sz w:val="21"/>
                <w:szCs w:val="21"/>
              </w:rPr>
              <w:t>6.8</w:t>
            </w:r>
          </w:p>
        </w:tc>
        <w:tc>
          <w:tcPr>
            <w:tcW w:w="726" w:type="dxa"/>
            <w:tcBorders>
              <w:top w:val="nil"/>
              <w:left w:val="nil"/>
              <w:bottom w:val="nil"/>
              <w:right w:val="nil"/>
            </w:tcBorders>
            <w:vAlign w:val="center"/>
          </w:tcPr>
          <w:p w14:paraId="679CDC7A" w14:textId="77777777" w:rsidR="003F658E" w:rsidRDefault="00172D8D">
            <w:pPr>
              <w:spacing w:line="240" w:lineRule="auto"/>
              <w:jc w:val="center"/>
              <w:rPr>
                <w:sz w:val="21"/>
                <w:szCs w:val="21"/>
              </w:rPr>
            </w:pPr>
            <w:r>
              <w:rPr>
                <w:sz w:val="21"/>
                <w:szCs w:val="21"/>
              </w:rPr>
              <w:t>2.0</w:t>
            </w:r>
          </w:p>
        </w:tc>
      </w:tr>
      <w:tr w:rsidR="003F658E" w14:paraId="4727DA14" w14:textId="77777777">
        <w:trPr>
          <w:jc w:val="center"/>
        </w:trPr>
        <w:tc>
          <w:tcPr>
            <w:tcW w:w="1122" w:type="dxa"/>
            <w:vMerge w:val="restart"/>
            <w:tcBorders>
              <w:left w:val="nil"/>
              <w:right w:val="nil"/>
            </w:tcBorders>
            <w:vAlign w:val="center"/>
          </w:tcPr>
          <w:p w14:paraId="614249B8" w14:textId="77777777" w:rsidR="003F658E" w:rsidRDefault="00172D8D">
            <w:pPr>
              <w:spacing w:line="240" w:lineRule="auto"/>
              <w:rPr>
                <w:sz w:val="21"/>
                <w:szCs w:val="21"/>
              </w:rPr>
            </w:pPr>
            <w:r>
              <w:rPr>
                <w:rFonts w:hint="eastAsia"/>
                <w:sz w:val="21"/>
                <w:szCs w:val="21"/>
              </w:rPr>
              <w:t>加载角度</w:t>
            </w:r>
            <w:r>
              <w:rPr>
                <w:sz w:val="21"/>
                <w:szCs w:val="21"/>
              </w:rPr>
              <w:t>270</w:t>
            </w:r>
            <w:r>
              <w:rPr>
                <w:rFonts w:hint="eastAsia"/>
                <w:sz w:val="21"/>
                <w:szCs w:val="21"/>
              </w:rPr>
              <w:t>°</w:t>
            </w:r>
            <w:r>
              <w:rPr>
                <w:rFonts w:hint="eastAsia"/>
                <w:sz w:val="21"/>
                <w:szCs w:val="21"/>
              </w:rPr>
              <w:t>-0</w:t>
            </w:r>
          </w:p>
        </w:tc>
        <w:tc>
          <w:tcPr>
            <w:tcW w:w="1434" w:type="dxa"/>
            <w:gridSpan w:val="2"/>
            <w:tcBorders>
              <w:top w:val="nil"/>
              <w:left w:val="nil"/>
              <w:bottom w:val="nil"/>
              <w:right w:val="nil"/>
            </w:tcBorders>
            <w:vAlign w:val="center"/>
          </w:tcPr>
          <w:p w14:paraId="471309A9" w14:textId="77777777" w:rsidR="003F658E" w:rsidRDefault="00172D8D">
            <w:pPr>
              <w:spacing w:line="240" w:lineRule="auto"/>
              <w:jc w:val="center"/>
              <w:rPr>
                <w:i/>
                <w:sz w:val="21"/>
                <w:szCs w:val="21"/>
              </w:rPr>
            </w:pPr>
            <w:r>
              <w:rPr>
                <w:i/>
                <w:sz w:val="21"/>
                <w:szCs w:val="21"/>
              </w:rPr>
              <w:t>n</w:t>
            </w:r>
          </w:p>
        </w:tc>
        <w:tc>
          <w:tcPr>
            <w:tcW w:w="1435" w:type="dxa"/>
            <w:gridSpan w:val="2"/>
            <w:tcBorders>
              <w:top w:val="nil"/>
              <w:left w:val="nil"/>
              <w:bottom w:val="nil"/>
              <w:right w:val="nil"/>
            </w:tcBorders>
            <w:vAlign w:val="center"/>
          </w:tcPr>
          <w:p w14:paraId="40666EDD" w14:textId="77777777" w:rsidR="003F658E" w:rsidRDefault="00172D8D">
            <w:pPr>
              <w:spacing w:line="240" w:lineRule="auto"/>
              <w:jc w:val="center"/>
              <w:rPr>
                <w:sz w:val="21"/>
                <w:szCs w:val="21"/>
              </w:rPr>
            </w:pPr>
            <w:r>
              <w:rPr>
                <w:rFonts w:hint="eastAsia"/>
                <w:sz w:val="21"/>
                <w:szCs w:val="21"/>
              </w:rPr>
              <w:t>0</w:t>
            </w:r>
            <w:r>
              <w:rPr>
                <w:sz w:val="21"/>
                <w:szCs w:val="21"/>
              </w:rPr>
              <w:t>.1</w:t>
            </w:r>
          </w:p>
        </w:tc>
        <w:tc>
          <w:tcPr>
            <w:tcW w:w="1435" w:type="dxa"/>
            <w:gridSpan w:val="2"/>
            <w:tcBorders>
              <w:top w:val="nil"/>
              <w:left w:val="nil"/>
              <w:bottom w:val="nil"/>
              <w:right w:val="nil"/>
            </w:tcBorders>
            <w:vAlign w:val="center"/>
          </w:tcPr>
          <w:p w14:paraId="34B7DF4A" w14:textId="77777777" w:rsidR="003F658E" w:rsidRDefault="00172D8D">
            <w:pPr>
              <w:spacing w:line="240" w:lineRule="auto"/>
              <w:jc w:val="center"/>
              <w:rPr>
                <w:sz w:val="21"/>
                <w:szCs w:val="21"/>
              </w:rPr>
            </w:pPr>
            <w:r>
              <w:rPr>
                <w:rFonts w:hint="eastAsia"/>
                <w:sz w:val="21"/>
                <w:szCs w:val="21"/>
              </w:rPr>
              <w:t>0</w:t>
            </w:r>
            <w:r>
              <w:rPr>
                <w:sz w:val="21"/>
                <w:szCs w:val="21"/>
              </w:rPr>
              <w:t>.2</w:t>
            </w:r>
          </w:p>
        </w:tc>
        <w:tc>
          <w:tcPr>
            <w:tcW w:w="1435" w:type="dxa"/>
            <w:gridSpan w:val="2"/>
            <w:tcBorders>
              <w:top w:val="nil"/>
              <w:left w:val="nil"/>
              <w:bottom w:val="nil"/>
              <w:right w:val="nil"/>
            </w:tcBorders>
            <w:vAlign w:val="center"/>
          </w:tcPr>
          <w:p w14:paraId="0CFDECE8" w14:textId="77777777" w:rsidR="003F658E" w:rsidRDefault="00172D8D">
            <w:pPr>
              <w:spacing w:line="240" w:lineRule="auto"/>
              <w:jc w:val="center"/>
              <w:rPr>
                <w:sz w:val="21"/>
                <w:szCs w:val="21"/>
              </w:rPr>
            </w:pPr>
            <w:r>
              <w:rPr>
                <w:rFonts w:hint="eastAsia"/>
                <w:sz w:val="21"/>
                <w:szCs w:val="21"/>
              </w:rPr>
              <w:t>0</w:t>
            </w:r>
            <w:r>
              <w:rPr>
                <w:sz w:val="21"/>
                <w:szCs w:val="21"/>
              </w:rPr>
              <w:t>.3</w:t>
            </w:r>
          </w:p>
        </w:tc>
        <w:tc>
          <w:tcPr>
            <w:tcW w:w="1435" w:type="dxa"/>
            <w:gridSpan w:val="2"/>
            <w:tcBorders>
              <w:top w:val="nil"/>
              <w:left w:val="nil"/>
              <w:bottom w:val="nil"/>
              <w:right w:val="nil"/>
            </w:tcBorders>
            <w:vAlign w:val="center"/>
          </w:tcPr>
          <w:p w14:paraId="04763DA7" w14:textId="77777777" w:rsidR="003F658E" w:rsidRDefault="00172D8D">
            <w:pPr>
              <w:spacing w:line="240" w:lineRule="auto"/>
              <w:jc w:val="center"/>
              <w:rPr>
                <w:sz w:val="21"/>
                <w:szCs w:val="21"/>
              </w:rPr>
            </w:pPr>
            <w:r>
              <w:rPr>
                <w:rFonts w:hint="eastAsia"/>
                <w:sz w:val="21"/>
                <w:szCs w:val="21"/>
              </w:rPr>
              <w:t>0</w:t>
            </w:r>
            <w:r>
              <w:rPr>
                <w:sz w:val="21"/>
                <w:szCs w:val="21"/>
              </w:rPr>
              <w:t>.4</w:t>
            </w:r>
          </w:p>
        </w:tc>
      </w:tr>
      <w:tr w:rsidR="003F658E" w14:paraId="56D01E29" w14:textId="77777777">
        <w:trPr>
          <w:jc w:val="center"/>
        </w:trPr>
        <w:tc>
          <w:tcPr>
            <w:tcW w:w="1122" w:type="dxa"/>
            <w:vMerge/>
            <w:tcBorders>
              <w:left w:val="nil"/>
              <w:right w:val="nil"/>
            </w:tcBorders>
            <w:vAlign w:val="center"/>
          </w:tcPr>
          <w:p w14:paraId="5EE603C3"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392B2928" w14:textId="77777777" w:rsidR="003F658E" w:rsidRDefault="00172D8D">
            <w:pPr>
              <w:spacing w:line="240" w:lineRule="auto"/>
              <w:jc w:val="center"/>
              <w:rPr>
                <w:i/>
                <w:sz w:val="21"/>
                <w:szCs w:val="21"/>
              </w:rPr>
            </w:pPr>
            <w:r>
              <w:rPr>
                <w:i/>
                <w:sz w:val="21"/>
                <w:szCs w:val="21"/>
              </w:rPr>
              <w:t>B/</w:t>
            </w:r>
            <w:proofErr w:type="spellStart"/>
            <w:r>
              <w:rPr>
                <w:i/>
                <w:sz w:val="21"/>
                <w:szCs w:val="21"/>
              </w:rPr>
              <w:t>t</w:t>
            </w:r>
            <w:r>
              <w:rPr>
                <w:rFonts w:hint="eastAsia"/>
                <w:sz w:val="21"/>
                <w:szCs w:val="21"/>
                <w:vertAlign w:val="subscript"/>
              </w:rPr>
              <w:t>w</w:t>
            </w:r>
            <w:proofErr w:type="spellEnd"/>
          </w:p>
        </w:tc>
        <w:tc>
          <w:tcPr>
            <w:tcW w:w="758" w:type="dxa"/>
            <w:tcBorders>
              <w:top w:val="nil"/>
              <w:left w:val="nil"/>
              <w:bottom w:val="nil"/>
              <w:right w:val="nil"/>
            </w:tcBorders>
            <w:vAlign w:val="center"/>
          </w:tcPr>
          <w:p w14:paraId="47D6AACA" w14:textId="77777777" w:rsidR="003F658E" w:rsidRDefault="00172D8D">
            <w:pPr>
              <w:spacing w:line="240" w:lineRule="auto"/>
              <w:jc w:val="center"/>
              <w:rPr>
                <w:i/>
                <w:sz w:val="21"/>
                <w:szCs w:val="21"/>
              </w:rPr>
            </w:pPr>
            <w:r>
              <w:rPr>
                <w:i/>
                <w:sz w:val="21"/>
                <w:szCs w:val="21"/>
              </w:rPr>
              <w:t>H/</w:t>
            </w:r>
            <w:proofErr w:type="spellStart"/>
            <w:r>
              <w:rPr>
                <w:i/>
                <w:sz w:val="21"/>
                <w:szCs w:val="21"/>
              </w:rPr>
              <w:t>t</w:t>
            </w:r>
            <w:r>
              <w:rPr>
                <w:rFonts w:hint="eastAsia"/>
                <w:sz w:val="21"/>
                <w:szCs w:val="21"/>
                <w:vertAlign w:val="subscript"/>
              </w:rPr>
              <w:t>w</w:t>
            </w:r>
            <w:proofErr w:type="spellEnd"/>
          </w:p>
        </w:tc>
        <w:tc>
          <w:tcPr>
            <w:tcW w:w="709" w:type="dxa"/>
            <w:tcBorders>
              <w:top w:val="nil"/>
              <w:left w:val="nil"/>
              <w:bottom w:val="nil"/>
              <w:right w:val="nil"/>
            </w:tcBorders>
            <w:vAlign w:val="center"/>
          </w:tcPr>
          <w:p w14:paraId="1162D742"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17E8CA95"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58B0742B"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04657EC0"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44BC3928"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03E99039"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324E8245"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08E86750"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r>
      <w:tr w:rsidR="003F658E" w14:paraId="1A2FFDCD" w14:textId="77777777">
        <w:trPr>
          <w:jc w:val="center"/>
        </w:trPr>
        <w:tc>
          <w:tcPr>
            <w:tcW w:w="1122" w:type="dxa"/>
            <w:vMerge/>
            <w:tcBorders>
              <w:left w:val="nil"/>
              <w:right w:val="nil"/>
            </w:tcBorders>
            <w:vAlign w:val="center"/>
          </w:tcPr>
          <w:p w14:paraId="0921EA48"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75258865"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3BEE8C65"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498CC25A"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26" w:type="dxa"/>
            <w:tcBorders>
              <w:top w:val="nil"/>
              <w:left w:val="nil"/>
              <w:bottom w:val="nil"/>
              <w:right w:val="nil"/>
            </w:tcBorders>
            <w:vAlign w:val="center"/>
          </w:tcPr>
          <w:p w14:paraId="3808D15C"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45548805" w14:textId="77777777" w:rsidR="003F658E" w:rsidRDefault="00172D8D">
            <w:pPr>
              <w:spacing w:line="240" w:lineRule="auto"/>
              <w:jc w:val="center"/>
              <w:rPr>
                <w:sz w:val="21"/>
                <w:szCs w:val="21"/>
              </w:rPr>
            </w:pPr>
            <w:r>
              <w:rPr>
                <w:rFonts w:hint="eastAsia"/>
                <w:sz w:val="21"/>
                <w:szCs w:val="21"/>
              </w:rPr>
              <w:t>2</w:t>
            </w:r>
            <w:r>
              <w:rPr>
                <w:sz w:val="21"/>
                <w:szCs w:val="21"/>
              </w:rPr>
              <w:t>.2</w:t>
            </w:r>
          </w:p>
        </w:tc>
        <w:tc>
          <w:tcPr>
            <w:tcW w:w="726" w:type="dxa"/>
            <w:tcBorders>
              <w:top w:val="nil"/>
              <w:left w:val="nil"/>
              <w:bottom w:val="nil"/>
              <w:right w:val="nil"/>
            </w:tcBorders>
            <w:vAlign w:val="center"/>
          </w:tcPr>
          <w:p w14:paraId="56F2FA3D"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4276C882" w14:textId="77777777" w:rsidR="003F658E" w:rsidRDefault="00172D8D">
            <w:pPr>
              <w:spacing w:line="240" w:lineRule="auto"/>
              <w:jc w:val="center"/>
              <w:rPr>
                <w:sz w:val="21"/>
                <w:szCs w:val="21"/>
              </w:rPr>
            </w:pPr>
            <w:r>
              <w:rPr>
                <w:rFonts w:hint="eastAsia"/>
                <w:sz w:val="21"/>
                <w:szCs w:val="21"/>
              </w:rPr>
              <w:t>2</w:t>
            </w:r>
            <w:r>
              <w:rPr>
                <w:sz w:val="21"/>
                <w:szCs w:val="21"/>
              </w:rPr>
              <w:t>.5</w:t>
            </w:r>
          </w:p>
        </w:tc>
        <w:tc>
          <w:tcPr>
            <w:tcW w:w="726" w:type="dxa"/>
            <w:tcBorders>
              <w:top w:val="nil"/>
              <w:left w:val="nil"/>
              <w:bottom w:val="nil"/>
              <w:right w:val="nil"/>
            </w:tcBorders>
            <w:vAlign w:val="center"/>
          </w:tcPr>
          <w:p w14:paraId="61F6EE9A"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592C7FCE" w14:textId="77777777" w:rsidR="003F658E" w:rsidRDefault="00172D8D">
            <w:pPr>
              <w:spacing w:line="240" w:lineRule="auto"/>
              <w:jc w:val="center"/>
              <w:rPr>
                <w:sz w:val="21"/>
                <w:szCs w:val="21"/>
              </w:rPr>
            </w:pPr>
            <w:r>
              <w:rPr>
                <w:rFonts w:hint="eastAsia"/>
                <w:sz w:val="21"/>
                <w:szCs w:val="21"/>
              </w:rPr>
              <w:t>3</w:t>
            </w:r>
            <w:r>
              <w:rPr>
                <w:sz w:val="21"/>
                <w:szCs w:val="21"/>
              </w:rPr>
              <w:t>.2</w:t>
            </w:r>
          </w:p>
        </w:tc>
        <w:tc>
          <w:tcPr>
            <w:tcW w:w="726" w:type="dxa"/>
            <w:tcBorders>
              <w:top w:val="nil"/>
              <w:left w:val="nil"/>
              <w:bottom w:val="nil"/>
              <w:right w:val="nil"/>
            </w:tcBorders>
            <w:vAlign w:val="center"/>
          </w:tcPr>
          <w:p w14:paraId="1B2FF753" w14:textId="77777777" w:rsidR="003F658E" w:rsidRDefault="00172D8D">
            <w:pPr>
              <w:spacing w:line="240" w:lineRule="auto"/>
              <w:jc w:val="center"/>
              <w:rPr>
                <w:sz w:val="21"/>
                <w:szCs w:val="21"/>
              </w:rPr>
            </w:pPr>
            <w:r>
              <w:rPr>
                <w:rFonts w:hint="eastAsia"/>
                <w:sz w:val="21"/>
                <w:szCs w:val="21"/>
              </w:rPr>
              <w:t>2</w:t>
            </w:r>
            <w:r>
              <w:rPr>
                <w:sz w:val="21"/>
                <w:szCs w:val="21"/>
              </w:rPr>
              <w:t>.0</w:t>
            </w:r>
          </w:p>
        </w:tc>
      </w:tr>
      <w:tr w:rsidR="003F658E" w14:paraId="46308F43" w14:textId="77777777">
        <w:trPr>
          <w:jc w:val="center"/>
        </w:trPr>
        <w:tc>
          <w:tcPr>
            <w:tcW w:w="1122" w:type="dxa"/>
            <w:vMerge/>
            <w:tcBorders>
              <w:left w:val="nil"/>
              <w:right w:val="nil"/>
            </w:tcBorders>
            <w:vAlign w:val="center"/>
          </w:tcPr>
          <w:p w14:paraId="3E28625C"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2E5248CD"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25BFB119"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45F9D0A4" w14:textId="77777777" w:rsidR="003F658E" w:rsidRDefault="00172D8D">
            <w:pPr>
              <w:spacing w:line="240" w:lineRule="auto"/>
              <w:jc w:val="center"/>
              <w:rPr>
                <w:sz w:val="21"/>
                <w:szCs w:val="21"/>
              </w:rPr>
            </w:pPr>
            <w:r>
              <w:rPr>
                <w:rFonts w:hint="eastAsia"/>
                <w:sz w:val="21"/>
                <w:szCs w:val="21"/>
              </w:rPr>
              <w:t>1</w:t>
            </w:r>
            <w:r>
              <w:rPr>
                <w:sz w:val="21"/>
                <w:szCs w:val="21"/>
              </w:rPr>
              <w:t>.1</w:t>
            </w:r>
          </w:p>
        </w:tc>
        <w:tc>
          <w:tcPr>
            <w:tcW w:w="726" w:type="dxa"/>
            <w:tcBorders>
              <w:top w:val="nil"/>
              <w:left w:val="nil"/>
              <w:bottom w:val="nil"/>
              <w:right w:val="nil"/>
            </w:tcBorders>
            <w:vAlign w:val="center"/>
          </w:tcPr>
          <w:p w14:paraId="1BC60523" w14:textId="77777777" w:rsidR="003F658E" w:rsidRDefault="00172D8D">
            <w:pPr>
              <w:spacing w:line="240" w:lineRule="auto"/>
              <w:jc w:val="center"/>
              <w:rPr>
                <w:sz w:val="21"/>
                <w:szCs w:val="21"/>
              </w:rPr>
            </w:pPr>
            <w:r>
              <w:rPr>
                <w:sz w:val="21"/>
                <w:szCs w:val="21"/>
              </w:rPr>
              <w:t>1.1</w:t>
            </w:r>
          </w:p>
        </w:tc>
        <w:tc>
          <w:tcPr>
            <w:tcW w:w="709" w:type="dxa"/>
            <w:tcBorders>
              <w:top w:val="nil"/>
              <w:left w:val="nil"/>
              <w:bottom w:val="nil"/>
              <w:right w:val="nil"/>
            </w:tcBorders>
            <w:vAlign w:val="center"/>
          </w:tcPr>
          <w:p w14:paraId="16BFD63A" w14:textId="77777777" w:rsidR="003F658E" w:rsidRDefault="00172D8D">
            <w:pPr>
              <w:spacing w:line="240" w:lineRule="auto"/>
              <w:jc w:val="center"/>
              <w:rPr>
                <w:sz w:val="21"/>
                <w:szCs w:val="21"/>
              </w:rPr>
            </w:pPr>
            <w:r>
              <w:rPr>
                <w:rFonts w:hint="eastAsia"/>
                <w:sz w:val="21"/>
                <w:szCs w:val="21"/>
              </w:rPr>
              <w:t>1</w:t>
            </w:r>
            <w:r>
              <w:rPr>
                <w:sz w:val="21"/>
                <w:szCs w:val="21"/>
              </w:rPr>
              <w:t>.1</w:t>
            </w:r>
          </w:p>
        </w:tc>
        <w:tc>
          <w:tcPr>
            <w:tcW w:w="726" w:type="dxa"/>
            <w:tcBorders>
              <w:top w:val="nil"/>
              <w:left w:val="nil"/>
              <w:bottom w:val="nil"/>
              <w:right w:val="nil"/>
            </w:tcBorders>
            <w:vAlign w:val="center"/>
          </w:tcPr>
          <w:p w14:paraId="588A1F9F" w14:textId="77777777" w:rsidR="003F658E" w:rsidRDefault="00172D8D">
            <w:pPr>
              <w:spacing w:line="240" w:lineRule="auto"/>
              <w:jc w:val="center"/>
              <w:rPr>
                <w:sz w:val="21"/>
                <w:szCs w:val="21"/>
              </w:rPr>
            </w:pPr>
            <w:r>
              <w:rPr>
                <w:sz w:val="21"/>
                <w:szCs w:val="21"/>
              </w:rPr>
              <w:t>1.2</w:t>
            </w:r>
          </w:p>
        </w:tc>
        <w:tc>
          <w:tcPr>
            <w:tcW w:w="709" w:type="dxa"/>
            <w:tcBorders>
              <w:top w:val="nil"/>
              <w:left w:val="nil"/>
              <w:bottom w:val="nil"/>
              <w:right w:val="nil"/>
            </w:tcBorders>
            <w:vAlign w:val="center"/>
          </w:tcPr>
          <w:p w14:paraId="45EC0B93" w14:textId="77777777" w:rsidR="003F658E" w:rsidRDefault="00172D8D">
            <w:pPr>
              <w:spacing w:line="240" w:lineRule="auto"/>
              <w:jc w:val="center"/>
              <w:rPr>
                <w:sz w:val="21"/>
                <w:szCs w:val="21"/>
              </w:rPr>
            </w:pPr>
            <w:r>
              <w:rPr>
                <w:rFonts w:hint="eastAsia"/>
                <w:sz w:val="21"/>
                <w:szCs w:val="21"/>
              </w:rPr>
              <w:t>1</w:t>
            </w:r>
            <w:r>
              <w:rPr>
                <w:sz w:val="21"/>
                <w:szCs w:val="21"/>
              </w:rPr>
              <w:t>.1</w:t>
            </w:r>
          </w:p>
        </w:tc>
        <w:tc>
          <w:tcPr>
            <w:tcW w:w="726" w:type="dxa"/>
            <w:tcBorders>
              <w:top w:val="nil"/>
              <w:left w:val="nil"/>
              <w:bottom w:val="nil"/>
              <w:right w:val="nil"/>
            </w:tcBorders>
            <w:vAlign w:val="center"/>
          </w:tcPr>
          <w:p w14:paraId="0B84E710" w14:textId="77777777" w:rsidR="003F658E" w:rsidRDefault="00172D8D">
            <w:pPr>
              <w:spacing w:line="240" w:lineRule="auto"/>
              <w:jc w:val="center"/>
              <w:rPr>
                <w:sz w:val="21"/>
                <w:szCs w:val="21"/>
              </w:rPr>
            </w:pPr>
            <w:r>
              <w:rPr>
                <w:sz w:val="21"/>
                <w:szCs w:val="21"/>
              </w:rPr>
              <w:t>1.2</w:t>
            </w:r>
          </w:p>
        </w:tc>
        <w:tc>
          <w:tcPr>
            <w:tcW w:w="709" w:type="dxa"/>
            <w:tcBorders>
              <w:top w:val="nil"/>
              <w:left w:val="nil"/>
              <w:bottom w:val="nil"/>
              <w:right w:val="nil"/>
            </w:tcBorders>
            <w:vAlign w:val="center"/>
          </w:tcPr>
          <w:p w14:paraId="04A1106E" w14:textId="77777777" w:rsidR="003F658E" w:rsidRDefault="00172D8D">
            <w:pPr>
              <w:spacing w:line="240" w:lineRule="auto"/>
              <w:jc w:val="center"/>
              <w:rPr>
                <w:sz w:val="21"/>
                <w:szCs w:val="21"/>
              </w:rPr>
            </w:pPr>
            <w:r>
              <w:rPr>
                <w:rFonts w:hint="eastAsia"/>
                <w:sz w:val="21"/>
                <w:szCs w:val="21"/>
              </w:rPr>
              <w:t>1</w:t>
            </w:r>
            <w:r>
              <w:rPr>
                <w:sz w:val="21"/>
                <w:szCs w:val="21"/>
              </w:rPr>
              <w:t>.1</w:t>
            </w:r>
          </w:p>
        </w:tc>
        <w:tc>
          <w:tcPr>
            <w:tcW w:w="726" w:type="dxa"/>
            <w:tcBorders>
              <w:top w:val="nil"/>
              <w:left w:val="nil"/>
              <w:bottom w:val="nil"/>
              <w:right w:val="nil"/>
            </w:tcBorders>
            <w:vAlign w:val="center"/>
          </w:tcPr>
          <w:p w14:paraId="3200079B" w14:textId="77777777" w:rsidR="003F658E" w:rsidRDefault="00172D8D">
            <w:pPr>
              <w:spacing w:line="240" w:lineRule="auto"/>
              <w:jc w:val="center"/>
              <w:rPr>
                <w:sz w:val="21"/>
                <w:szCs w:val="21"/>
              </w:rPr>
            </w:pPr>
            <w:r>
              <w:rPr>
                <w:rFonts w:hint="eastAsia"/>
                <w:sz w:val="21"/>
                <w:szCs w:val="21"/>
              </w:rPr>
              <w:t>1</w:t>
            </w:r>
            <w:r>
              <w:rPr>
                <w:sz w:val="21"/>
                <w:szCs w:val="21"/>
              </w:rPr>
              <w:t>.0</w:t>
            </w:r>
          </w:p>
        </w:tc>
      </w:tr>
      <w:tr w:rsidR="003F658E" w14:paraId="1A81FC9B" w14:textId="77777777">
        <w:trPr>
          <w:jc w:val="center"/>
        </w:trPr>
        <w:tc>
          <w:tcPr>
            <w:tcW w:w="1122" w:type="dxa"/>
            <w:vMerge/>
            <w:tcBorders>
              <w:left w:val="nil"/>
              <w:right w:val="nil"/>
            </w:tcBorders>
            <w:vAlign w:val="center"/>
          </w:tcPr>
          <w:p w14:paraId="4FF4E1E5"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008ADEE5"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6A959C5B"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089C2C80"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6A63D67B" w14:textId="77777777" w:rsidR="003F658E" w:rsidRDefault="00172D8D">
            <w:pPr>
              <w:spacing w:line="240" w:lineRule="auto"/>
              <w:jc w:val="center"/>
              <w:rPr>
                <w:sz w:val="21"/>
                <w:szCs w:val="21"/>
              </w:rPr>
            </w:pPr>
            <w:r>
              <w:rPr>
                <w:rFonts w:hint="eastAsia"/>
                <w:sz w:val="21"/>
                <w:szCs w:val="21"/>
              </w:rPr>
              <w:t>1</w:t>
            </w:r>
            <w:r>
              <w:rPr>
                <w:sz w:val="21"/>
                <w:szCs w:val="21"/>
              </w:rPr>
              <w:t>.9</w:t>
            </w:r>
          </w:p>
        </w:tc>
        <w:tc>
          <w:tcPr>
            <w:tcW w:w="709" w:type="dxa"/>
            <w:tcBorders>
              <w:top w:val="nil"/>
              <w:left w:val="nil"/>
              <w:bottom w:val="nil"/>
              <w:right w:val="nil"/>
            </w:tcBorders>
            <w:vAlign w:val="center"/>
          </w:tcPr>
          <w:p w14:paraId="13281E6E"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05240B1A" w14:textId="77777777" w:rsidR="003F658E" w:rsidRDefault="00172D8D">
            <w:pPr>
              <w:spacing w:line="240" w:lineRule="auto"/>
              <w:jc w:val="center"/>
              <w:rPr>
                <w:sz w:val="21"/>
                <w:szCs w:val="21"/>
              </w:rPr>
            </w:pPr>
            <w:r>
              <w:rPr>
                <w:rFonts w:hint="eastAsia"/>
                <w:sz w:val="21"/>
                <w:szCs w:val="21"/>
              </w:rPr>
              <w:t>1</w:t>
            </w:r>
            <w:r>
              <w:rPr>
                <w:sz w:val="21"/>
                <w:szCs w:val="21"/>
              </w:rPr>
              <w:t>.6</w:t>
            </w:r>
          </w:p>
        </w:tc>
        <w:tc>
          <w:tcPr>
            <w:tcW w:w="709" w:type="dxa"/>
            <w:tcBorders>
              <w:top w:val="nil"/>
              <w:left w:val="nil"/>
              <w:bottom w:val="nil"/>
              <w:right w:val="nil"/>
            </w:tcBorders>
            <w:vAlign w:val="center"/>
          </w:tcPr>
          <w:p w14:paraId="52CA8D35"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3F97FCE6" w14:textId="77777777" w:rsidR="003F658E" w:rsidRDefault="00172D8D">
            <w:pPr>
              <w:spacing w:line="240" w:lineRule="auto"/>
              <w:jc w:val="center"/>
              <w:rPr>
                <w:sz w:val="21"/>
                <w:szCs w:val="21"/>
              </w:rPr>
            </w:pPr>
            <w:r>
              <w:rPr>
                <w:rFonts w:hint="eastAsia"/>
                <w:sz w:val="21"/>
                <w:szCs w:val="21"/>
              </w:rPr>
              <w:t>1</w:t>
            </w:r>
            <w:r>
              <w:rPr>
                <w:sz w:val="21"/>
                <w:szCs w:val="21"/>
              </w:rPr>
              <w:t>.6</w:t>
            </w:r>
          </w:p>
        </w:tc>
        <w:tc>
          <w:tcPr>
            <w:tcW w:w="709" w:type="dxa"/>
            <w:tcBorders>
              <w:top w:val="nil"/>
              <w:left w:val="nil"/>
              <w:bottom w:val="nil"/>
              <w:right w:val="nil"/>
            </w:tcBorders>
            <w:vAlign w:val="center"/>
          </w:tcPr>
          <w:p w14:paraId="44CDEACE"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2AB5C637" w14:textId="77777777" w:rsidR="003F658E" w:rsidRDefault="00172D8D">
            <w:pPr>
              <w:spacing w:line="240" w:lineRule="auto"/>
              <w:jc w:val="center"/>
              <w:rPr>
                <w:sz w:val="21"/>
                <w:szCs w:val="21"/>
              </w:rPr>
            </w:pPr>
            <w:r>
              <w:rPr>
                <w:rFonts w:hint="eastAsia"/>
                <w:sz w:val="21"/>
                <w:szCs w:val="21"/>
              </w:rPr>
              <w:t>1</w:t>
            </w:r>
            <w:r>
              <w:rPr>
                <w:sz w:val="21"/>
                <w:szCs w:val="21"/>
              </w:rPr>
              <w:t>.6</w:t>
            </w:r>
          </w:p>
        </w:tc>
      </w:tr>
      <w:tr w:rsidR="003F658E" w14:paraId="656AF47A" w14:textId="77777777">
        <w:trPr>
          <w:jc w:val="center"/>
        </w:trPr>
        <w:tc>
          <w:tcPr>
            <w:tcW w:w="1122" w:type="dxa"/>
            <w:vMerge/>
            <w:tcBorders>
              <w:left w:val="nil"/>
              <w:right w:val="nil"/>
            </w:tcBorders>
            <w:vAlign w:val="center"/>
          </w:tcPr>
          <w:p w14:paraId="07C48ADF"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1A104835"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7DAEDFC2"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38CB12C2" w14:textId="77777777" w:rsidR="003F658E" w:rsidRDefault="00172D8D">
            <w:pPr>
              <w:spacing w:line="240" w:lineRule="auto"/>
              <w:jc w:val="center"/>
              <w:rPr>
                <w:sz w:val="21"/>
                <w:szCs w:val="21"/>
              </w:rPr>
            </w:pPr>
            <w:r>
              <w:rPr>
                <w:sz w:val="21"/>
                <w:szCs w:val="21"/>
              </w:rPr>
              <w:t xml:space="preserve">1.4      </w:t>
            </w:r>
          </w:p>
        </w:tc>
        <w:tc>
          <w:tcPr>
            <w:tcW w:w="726" w:type="dxa"/>
            <w:tcBorders>
              <w:top w:val="nil"/>
              <w:left w:val="nil"/>
              <w:bottom w:val="nil"/>
              <w:right w:val="nil"/>
            </w:tcBorders>
            <w:vAlign w:val="center"/>
          </w:tcPr>
          <w:p w14:paraId="619B6AED"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2261E6C2" w14:textId="77777777" w:rsidR="003F658E" w:rsidRDefault="00172D8D">
            <w:pPr>
              <w:spacing w:line="240" w:lineRule="auto"/>
              <w:jc w:val="center"/>
              <w:rPr>
                <w:sz w:val="21"/>
                <w:szCs w:val="21"/>
              </w:rPr>
            </w:pPr>
            <w:r>
              <w:rPr>
                <w:sz w:val="21"/>
                <w:szCs w:val="21"/>
              </w:rPr>
              <w:t>2.0</w:t>
            </w:r>
          </w:p>
        </w:tc>
        <w:tc>
          <w:tcPr>
            <w:tcW w:w="726" w:type="dxa"/>
            <w:tcBorders>
              <w:top w:val="nil"/>
              <w:left w:val="nil"/>
              <w:bottom w:val="nil"/>
              <w:right w:val="nil"/>
            </w:tcBorders>
            <w:vAlign w:val="center"/>
          </w:tcPr>
          <w:p w14:paraId="20DE6018"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0E19345D" w14:textId="77777777" w:rsidR="003F658E" w:rsidRDefault="00172D8D">
            <w:pPr>
              <w:spacing w:line="240" w:lineRule="auto"/>
              <w:jc w:val="center"/>
              <w:rPr>
                <w:sz w:val="21"/>
                <w:szCs w:val="21"/>
              </w:rPr>
            </w:pPr>
            <w:r>
              <w:rPr>
                <w:sz w:val="21"/>
                <w:szCs w:val="21"/>
              </w:rPr>
              <w:t>3.0</w:t>
            </w:r>
          </w:p>
        </w:tc>
        <w:tc>
          <w:tcPr>
            <w:tcW w:w="726" w:type="dxa"/>
            <w:tcBorders>
              <w:top w:val="nil"/>
              <w:left w:val="nil"/>
              <w:bottom w:val="nil"/>
              <w:right w:val="nil"/>
            </w:tcBorders>
            <w:vAlign w:val="center"/>
          </w:tcPr>
          <w:p w14:paraId="77FA9DBC"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64824036" w14:textId="77777777" w:rsidR="003F658E" w:rsidRDefault="00172D8D">
            <w:pPr>
              <w:spacing w:line="240" w:lineRule="auto"/>
              <w:jc w:val="center"/>
              <w:rPr>
                <w:sz w:val="21"/>
                <w:szCs w:val="21"/>
              </w:rPr>
            </w:pPr>
            <w:r>
              <w:rPr>
                <w:sz w:val="21"/>
                <w:szCs w:val="21"/>
              </w:rPr>
              <w:t>4.0</w:t>
            </w:r>
          </w:p>
        </w:tc>
        <w:tc>
          <w:tcPr>
            <w:tcW w:w="726" w:type="dxa"/>
            <w:tcBorders>
              <w:top w:val="nil"/>
              <w:left w:val="nil"/>
              <w:bottom w:val="nil"/>
              <w:right w:val="nil"/>
            </w:tcBorders>
            <w:vAlign w:val="center"/>
          </w:tcPr>
          <w:p w14:paraId="73E64ED3" w14:textId="77777777" w:rsidR="003F658E" w:rsidRDefault="00172D8D">
            <w:pPr>
              <w:spacing w:line="240" w:lineRule="auto"/>
              <w:jc w:val="center"/>
              <w:rPr>
                <w:sz w:val="21"/>
                <w:szCs w:val="21"/>
              </w:rPr>
            </w:pPr>
            <w:r>
              <w:rPr>
                <w:sz w:val="21"/>
                <w:szCs w:val="21"/>
              </w:rPr>
              <w:t>2.0</w:t>
            </w:r>
          </w:p>
        </w:tc>
      </w:tr>
      <w:tr w:rsidR="003F658E" w14:paraId="743088D1" w14:textId="77777777">
        <w:trPr>
          <w:jc w:val="center"/>
        </w:trPr>
        <w:tc>
          <w:tcPr>
            <w:tcW w:w="1122" w:type="dxa"/>
            <w:vMerge/>
            <w:tcBorders>
              <w:left w:val="nil"/>
              <w:right w:val="nil"/>
            </w:tcBorders>
            <w:vAlign w:val="center"/>
          </w:tcPr>
          <w:p w14:paraId="5331E807"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3C9F2A1D"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411F5EA5"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6B7EBE0D" w14:textId="77777777" w:rsidR="003F658E" w:rsidRDefault="00172D8D">
            <w:pPr>
              <w:spacing w:line="240" w:lineRule="auto"/>
              <w:jc w:val="center"/>
              <w:rPr>
                <w:sz w:val="21"/>
                <w:szCs w:val="21"/>
              </w:rPr>
            </w:pPr>
            <w:r>
              <w:rPr>
                <w:rFonts w:hint="eastAsia"/>
                <w:sz w:val="21"/>
                <w:szCs w:val="21"/>
              </w:rPr>
              <w:t>0</w:t>
            </w:r>
            <w:r>
              <w:rPr>
                <w:sz w:val="21"/>
                <w:szCs w:val="21"/>
              </w:rPr>
              <w:t>.8</w:t>
            </w:r>
          </w:p>
        </w:tc>
        <w:tc>
          <w:tcPr>
            <w:tcW w:w="726" w:type="dxa"/>
            <w:tcBorders>
              <w:top w:val="nil"/>
              <w:left w:val="nil"/>
              <w:bottom w:val="nil"/>
              <w:right w:val="nil"/>
            </w:tcBorders>
            <w:vAlign w:val="center"/>
          </w:tcPr>
          <w:p w14:paraId="784DD7F4" w14:textId="77777777" w:rsidR="003F658E" w:rsidRDefault="00172D8D">
            <w:pPr>
              <w:spacing w:line="240" w:lineRule="auto"/>
              <w:jc w:val="center"/>
              <w:rPr>
                <w:sz w:val="21"/>
                <w:szCs w:val="21"/>
              </w:rPr>
            </w:pPr>
            <w:r>
              <w:rPr>
                <w:rFonts w:hint="eastAsia"/>
                <w:sz w:val="21"/>
                <w:szCs w:val="21"/>
              </w:rPr>
              <w:t>1</w:t>
            </w:r>
            <w:r>
              <w:rPr>
                <w:sz w:val="21"/>
                <w:szCs w:val="21"/>
              </w:rPr>
              <w:t>.8</w:t>
            </w:r>
          </w:p>
        </w:tc>
        <w:tc>
          <w:tcPr>
            <w:tcW w:w="709" w:type="dxa"/>
            <w:tcBorders>
              <w:top w:val="nil"/>
              <w:left w:val="nil"/>
              <w:bottom w:val="nil"/>
              <w:right w:val="nil"/>
            </w:tcBorders>
            <w:vAlign w:val="center"/>
          </w:tcPr>
          <w:p w14:paraId="5D62A6BF" w14:textId="77777777" w:rsidR="003F658E" w:rsidRDefault="00172D8D">
            <w:pPr>
              <w:spacing w:line="240" w:lineRule="auto"/>
              <w:jc w:val="center"/>
              <w:rPr>
                <w:sz w:val="21"/>
                <w:szCs w:val="21"/>
              </w:rPr>
            </w:pPr>
            <w:r>
              <w:rPr>
                <w:rFonts w:hint="eastAsia"/>
                <w:sz w:val="21"/>
                <w:szCs w:val="21"/>
              </w:rPr>
              <w:t>0</w:t>
            </w:r>
            <w:r>
              <w:rPr>
                <w:sz w:val="21"/>
                <w:szCs w:val="21"/>
              </w:rPr>
              <w:t>.8</w:t>
            </w:r>
          </w:p>
        </w:tc>
        <w:tc>
          <w:tcPr>
            <w:tcW w:w="726" w:type="dxa"/>
            <w:tcBorders>
              <w:top w:val="nil"/>
              <w:left w:val="nil"/>
              <w:bottom w:val="nil"/>
              <w:right w:val="nil"/>
            </w:tcBorders>
            <w:vAlign w:val="center"/>
          </w:tcPr>
          <w:p w14:paraId="2CA3D803" w14:textId="77777777" w:rsidR="003F658E" w:rsidRDefault="00172D8D">
            <w:pPr>
              <w:spacing w:line="240" w:lineRule="auto"/>
              <w:jc w:val="center"/>
              <w:rPr>
                <w:sz w:val="21"/>
                <w:szCs w:val="21"/>
              </w:rPr>
            </w:pPr>
            <w:r>
              <w:rPr>
                <w:rFonts w:hint="eastAsia"/>
                <w:sz w:val="21"/>
                <w:szCs w:val="21"/>
              </w:rPr>
              <w:t>1</w:t>
            </w:r>
            <w:r>
              <w:rPr>
                <w:sz w:val="21"/>
                <w:szCs w:val="21"/>
              </w:rPr>
              <w:t>.4</w:t>
            </w:r>
          </w:p>
        </w:tc>
        <w:tc>
          <w:tcPr>
            <w:tcW w:w="709" w:type="dxa"/>
            <w:tcBorders>
              <w:top w:val="nil"/>
              <w:left w:val="nil"/>
              <w:bottom w:val="nil"/>
              <w:right w:val="nil"/>
            </w:tcBorders>
            <w:vAlign w:val="center"/>
          </w:tcPr>
          <w:p w14:paraId="24A2B0C6" w14:textId="77777777" w:rsidR="003F658E" w:rsidRDefault="00172D8D">
            <w:pPr>
              <w:spacing w:line="240" w:lineRule="auto"/>
              <w:jc w:val="center"/>
              <w:rPr>
                <w:sz w:val="21"/>
                <w:szCs w:val="21"/>
              </w:rPr>
            </w:pPr>
            <w:r>
              <w:rPr>
                <w:rFonts w:hint="eastAsia"/>
                <w:sz w:val="21"/>
                <w:szCs w:val="21"/>
              </w:rPr>
              <w:t>0</w:t>
            </w:r>
            <w:r>
              <w:rPr>
                <w:sz w:val="21"/>
                <w:szCs w:val="21"/>
              </w:rPr>
              <w:t>.8</w:t>
            </w:r>
          </w:p>
        </w:tc>
        <w:tc>
          <w:tcPr>
            <w:tcW w:w="726" w:type="dxa"/>
            <w:tcBorders>
              <w:top w:val="nil"/>
              <w:left w:val="nil"/>
              <w:bottom w:val="nil"/>
              <w:right w:val="nil"/>
            </w:tcBorders>
            <w:vAlign w:val="center"/>
          </w:tcPr>
          <w:p w14:paraId="106472ED" w14:textId="77777777" w:rsidR="003F658E" w:rsidRDefault="00172D8D">
            <w:pPr>
              <w:spacing w:line="240" w:lineRule="auto"/>
              <w:jc w:val="center"/>
              <w:rPr>
                <w:sz w:val="21"/>
                <w:szCs w:val="21"/>
              </w:rPr>
            </w:pPr>
            <w:r>
              <w:rPr>
                <w:rFonts w:hint="eastAsia"/>
                <w:sz w:val="21"/>
                <w:szCs w:val="21"/>
              </w:rPr>
              <w:t>1</w:t>
            </w:r>
            <w:r>
              <w:rPr>
                <w:sz w:val="21"/>
                <w:szCs w:val="21"/>
              </w:rPr>
              <w:t>.2</w:t>
            </w:r>
          </w:p>
        </w:tc>
        <w:tc>
          <w:tcPr>
            <w:tcW w:w="709" w:type="dxa"/>
            <w:tcBorders>
              <w:top w:val="nil"/>
              <w:left w:val="nil"/>
              <w:bottom w:val="nil"/>
              <w:right w:val="nil"/>
            </w:tcBorders>
            <w:vAlign w:val="center"/>
          </w:tcPr>
          <w:p w14:paraId="78999D26" w14:textId="77777777" w:rsidR="003F658E" w:rsidRDefault="00172D8D">
            <w:pPr>
              <w:spacing w:line="240" w:lineRule="auto"/>
              <w:jc w:val="center"/>
              <w:rPr>
                <w:sz w:val="21"/>
                <w:szCs w:val="21"/>
              </w:rPr>
            </w:pPr>
            <w:r>
              <w:rPr>
                <w:rFonts w:hint="eastAsia"/>
                <w:sz w:val="21"/>
                <w:szCs w:val="21"/>
              </w:rPr>
              <w:t>0</w:t>
            </w:r>
            <w:r>
              <w:rPr>
                <w:sz w:val="21"/>
                <w:szCs w:val="21"/>
              </w:rPr>
              <w:t>.8</w:t>
            </w:r>
          </w:p>
        </w:tc>
        <w:tc>
          <w:tcPr>
            <w:tcW w:w="726" w:type="dxa"/>
            <w:tcBorders>
              <w:top w:val="nil"/>
              <w:left w:val="nil"/>
              <w:bottom w:val="nil"/>
              <w:right w:val="nil"/>
            </w:tcBorders>
            <w:vAlign w:val="center"/>
          </w:tcPr>
          <w:p w14:paraId="382EBDB5" w14:textId="77777777" w:rsidR="003F658E" w:rsidRDefault="00172D8D">
            <w:pPr>
              <w:spacing w:line="240" w:lineRule="auto"/>
              <w:jc w:val="center"/>
              <w:rPr>
                <w:sz w:val="21"/>
                <w:szCs w:val="21"/>
              </w:rPr>
            </w:pPr>
            <w:r>
              <w:rPr>
                <w:rFonts w:hint="eastAsia"/>
                <w:sz w:val="21"/>
                <w:szCs w:val="21"/>
              </w:rPr>
              <w:t>1</w:t>
            </w:r>
            <w:r>
              <w:rPr>
                <w:sz w:val="21"/>
                <w:szCs w:val="21"/>
              </w:rPr>
              <w:t>.0</w:t>
            </w:r>
          </w:p>
        </w:tc>
      </w:tr>
      <w:tr w:rsidR="003F658E" w14:paraId="58186BC6" w14:textId="77777777">
        <w:trPr>
          <w:jc w:val="center"/>
        </w:trPr>
        <w:tc>
          <w:tcPr>
            <w:tcW w:w="1122" w:type="dxa"/>
            <w:vMerge/>
            <w:tcBorders>
              <w:left w:val="nil"/>
              <w:right w:val="nil"/>
            </w:tcBorders>
            <w:vAlign w:val="center"/>
          </w:tcPr>
          <w:p w14:paraId="04FD9F62"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10D823FC"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nil"/>
              <w:right w:val="nil"/>
            </w:tcBorders>
            <w:vAlign w:val="center"/>
          </w:tcPr>
          <w:p w14:paraId="4EE9228F"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60DFA1A3" w14:textId="77777777" w:rsidR="003F658E" w:rsidRDefault="00172D8D">
            <w:pPr>
              <w:spacing w:line="240" w:lineRule="auto"/>
              <w:jc w:val="center"/>
              <w:rPr>
                <w:sz w:val="21"/>
                <w:szCs w:val="21"/>
              </w:rPr>
            </w:pPr>
            <w:r>
              <w:rPr>
                <w:sz w:val="21"/>
                <w:szCs w:val="21"/>
              </w:rPr>
              <w:t>1.3</w:t>
            </w:r>
          </w:p>
        </w:tc>
        <w:tc>
          <w:tcPr>
            <w:tcW w:w="726" w:type="dxa"/>
            <w:tcBorders>
              <w:top w:val="nil"/>
              <w:left w:val="nil"/>
              <w:bottom w:val="nil"/>
              <w:right w:val="nil"/>
            </w:tcBorders>
            <w:vAlign w:val="center"/>
          </w:tcPr>
          <w:p w14:paraId="7E48D44F"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4B05E2B2" w14:textId="77777777" w:rsidR="003F658E" w:rsidRDefault="00172D8D">
            <w:pPr>
              <w:spacing w:line="240" w:lineRule="auto"/>
              <w:jc w:val="center"/>
              <w:rPr>
                <w:sz w:val="21"/>
                <w:szCs w:val="21"/>
              </w:rPr>
            </w:pPr>
            <w:r>
              <w:rPr>
                <w:sz w:val="21"/>
                <w:szCs w:val="21"/>
              </w:rPr>
              <w:t>1.6</w:t>
            </w:r>
          </w:p>
        </w:tc>
        <w:tc>
          <w:tcPr>
            <w:tcW w:w="726" w:type="dxa"/>
            <w:tcBorders>
              <w:top w:val="nil"/>
              <w:left w:val="nil"/>
              <w:bottom w:val="nil"/>
              <w:right w:val="nil"/>
            </w:tcBorders>
            <w:vAlign w:val="center"/>
          </w:tcPr>
          <w:p w14:paraId="3BD69437"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3200DBBF" w14:textId="77777777" w:rsidR="003F658E" w:rsidRDefault="00172D8D">
            <w:pPr>
              <w:spacing w:line="240" w:lineRule="auto"/>
              <w:jc w:val="center"/>
              <w:rPr>
                <w:sz w:val="21"/>
                <w:szCs w:val="21"/>
              </w:rPr>
            </w:pPr>
            <w:r>
              <w:rPr>
                <w:sz w:val="21"/>
                <w:szCs w:val="21"/>
              </w:rPr>
              <w:t>2.6</w:t>
            </w:r>
          </w:p>
        </w:tc>
        <w:tc>
          <w:tcPr>
            <w:tcW w:w="726" w:type="dxa"/>
            <w:tcBorders>
              <w:top w:val="nil"/>
              <w:left w:val="nil"/>
              <w:bottom w:val="nil"/>
              <w:right w:val="nil"/>
            </w:tcBorders>
            <w:vAlign w:val="center"/>
          </w:tcPr>
          <w:p w14:paraId="65FAF917"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6832C4DD" w14:textId="77777777" w:rsidR="003F658E" w:rsidRDefault="00172D8D">
            <w:pPr>
              <w:spacing w:line="240" w:lineRule="auto"/>
              <w:jc w:val="center"/>
              <w:rPr>
                <w:sz w:val="21"/>
                <w:szCs w:val="21"/>
              </w:rPr>
            </w:pPr>
            <w:r>
              <w:rPr>
                <w:sz w:val="21"/>
                <w:szCs w:val="21"/>
              </w:rPr>
              <w:t>3.8</w:t>
            </w:r>
          </w:p>
        </w:tc>
        <w:tc>
          <w:tcPr>
            <w:tcW w:w="726" w:type="dxa"/>
            <w:tcBorders>
              <w:top w:val="nil"/>
              <w:left w:val="nil"/>
              <w:bottom w:val="nil"/>
              <w:right w:val="nil"/>
            </w:tcBorders>
            <w:vAlign w:val="center"/>
          </w:tcPr>
          <w:p w14:paraId="7EB7467F" w14:textId="77777777" w:rsidR="003F658E" w:rsidRDefault="00172D8D">
            <w:pPr>
              <w:spacing w:line="240" w:lineRule="auto"/>
              <w:jc w:val="center"/>
              <w:rPr>
                <w:sz w:val="21"/>
                <w:szCs w:val="21"/>
              </w:rPr>
            </w:pPr>
            <w:r>
              <w:rPr>
                <w:sz w:val="21"/>
                <w:szCs w:val="21"/>
              </w:rPr>
              <w:t>2.0</w:t>
            </w:r>
          </w:p>
        </w:tc>
      </w:tr>
      <w:tr w:rsidR="003F658E" w14:paraId="597DFDB1" w14:textId="77777777">
        <w:trPr>
          <w:jc w:val="center"/>
        </w:trPr>
        <w:tc>
          <w:tcPr>
            <w:tcW w:w="1122" w:type="dxa"/>
            <w:vMerge/>
            <w:tcBorders>
              <w:left w:val="nil"/>
              <w:right w:val="nil"/>
            </w:tcBorders>
            <w:vAlign w:val="center"/>
          </w:tcPr>
          <w:p w14:paraId="3BEB6BAA" w14:textId="77777777" w:rsidR="003F658E" w:rsidRDefault="003F658E">
            <w:pPr>
              <w:spacing w:line="240" w:lineRule="auto"/>
              <w:rPr>
                <w:sz w:val="21"/>
                <w:szCs w:val="21"/>
              </w:rPr>
            </w:pPr>
          </w:p>
        </w:tc>
        <w:tc>
          <w:tcPr>
            <w:tcW w:w="1434" w:type="dxa"/>
            <w:gridSpan w:val="2"/>
            <w:tcBorders>
              <w:top w:val="nil"/>
              <w:left w:val="nil"/>
              <w:bottom w:val="nil"/>
              <w:right w:val="nil"/>
            </w:tcBorders>
            <w:vAlign w:val="center"/>
          </w:tcPr>
          <w:p w14:paraId="518E1F57" w14:textId="77777777" w:rsidR="003F658E" w:rsidRDefault="00172D8D">
            <w:pPr>
              <w:spacing w:line="240" w:lineRule="auto"/>
              <w:jc w:val="center"/>
              <w:rPr>
                <w:i/>
                <w:sz w:val="21"/>
                <w:szCs w:val="21"/>
              </w:rPr>
            </w:pPr>
            <w:r>
              <w:rPr>
                <w:i/>
                <w:sz w:val="21"/>
                <w:szCs w:val="21"/>
              </w:rPr>
              <w:t>n</w:t>
            </w:r>
          </w:p>
        </w:tc>
        <w:tc>
          <w:tcPr>
            <w:tcW w:w="1435" w:type="dxa"/>
            <w:gridSpan w:val="2"/>
            <w:tcBorders>
              <w:top w:val="nil"/>
              <w:left w:val="nil"/>
              <w:bottom w:val="nil"/>
              <w:right w:val="nil"/>
            </w:tcBorders>
            <w:vAlign w:val="center"/>
          </w:tcPr>
          <w:p w14:paraId="54552A7D" w14:textId="77777777" w:rsidR="003F658E" w:rsidRDefault="00172D8D">
            <w:pPr>
              <w:spacing w:line="240" w:lineRule="auto"/>
              <w:jc w:val="center"/>
              <w:rPr>
                <w:sz w:val="21"/>
                <w:szCs w:val="21"/>
              </w:rPr>
            </w:pPr>
            <w:r>
              <w:rPr>
                <w:rFonts w:hint="eastAsia"/>
                <w:sz w:val="21"/>
                <w:szCs w:val="21"/>
              </w:rPr>
              <w:t>0</w:t>
            </w:r>
            <w:r>
              <w:rPr>
                <w:sz w:val="21"/>
                <w:szCs w:val="21"/>
              </w:rPr>
              <w:t>.5</w:t>
            </w:r>
          </w:p>
        </w:tc>
        <w:tc>
          <w:tcPr>
            <w:tcW w:w="1435" w:type="dxa"/>
            <w:gridSpan w:val="2"/>
            <w:tcBorders>
              <w:top w:val="nil"/>
              <w:left w:val="nil"/>
              <w:bottom w:val="nil"/>
              <w:right w:val="nil"/>
            </w:tcBorders>
            <w:vAlign w:val="center"/>
          </w:tcPr>
          <w:p w14:paraId="624BEE1A" w14:textId="77777777" w:rsidR="003F658E" w:rsidRDefault="00172D8D">
            <w:pPr>
              <w:spacing w:line="240" w:lineRule="auto"/>
              <w:jc w:val="center"/>
              <w:rPr>
                <w:sz w:val="21"/>
                <w:szCs w:val="21"/>
              </w:rPr>
            </w:pPr>
            <w:r>
              <w:rPr>
                <w:rFonts w:hint="eastAsia"/>
                <w:sz w:val="21"/>
                <w:szCs w:val="21"/>
              </w:rPr>
              <w:t>0</w:t>
            </w:r>
            <w:r>
              <w:rPr>
                <w:sz w:val="21"/>
                <w:szCs w:val="21"/>
              </w:rPr>
              <w:t>.6</w:t>
            </w:r>
          </w:p>
        </w:tc>
        <w:tc>
          <w:tcPr>
            <w:tcW w:w="1435" w:type="dxa"/>
            <w:gridSpan w:val="2"/>
            <w:tcBorders>
              <w:top w:val="nil"/>
              <w:left w:val="nil"/>
              <w:bottom w:val="nil"/>
              <w:right w:val="nil"/>
            </w:tcBorders>
            <w:vAlign w:val="center"/>
          </w:tcPr>
          <w:p w14:paraId="15FA3C7B" w14:textId="77777777" w:rsidR="003F658E" w:rsidRDefault="00172D8D">
            <w:pPr>
              <w:spacing w:line="240" w:lineRule="auto"/>
              <w:jc w:val="center"/>
              <w:rPr>
                <w:sz w:val="21"/>
                <w:szCs w:val="21"/>
              </w:rPr>
            </w:pPr>
            <w:r>
              <w:rPr>
                <w:rFonts w:hint="eastAsia"/>
                <w:sz w:val="21"/>
                <w:szCs w:val="21"/>
              </w:rPr>
              <w:t>0</w:t>
            </w:r>
            <w:r>
              <w:rPr>
                <w:sz w:val="21"/>
                <w:szCs w:val="21"/>
              </w:rPr>
              <w:t>.7</w:t>
            </w:r>
          </w:p>
        </w:tc>
        <w:tc>
          <w:tcPr>
            <w:tcW w:w="1435" w:type="dxa"/>
            <w:gridSpan w:val="2"/>
            <w:tcBorders>
              <w:top w:val="nil"/>
              <w:left w:val="nil"/>
              <w:bottom w:val="nil"/>
              <w:right w:val="nil"/>
            </w:tcBorders>
            <w:vAlign w:val="center"/>
          </w:tcPr>
          <w:p w14:paraId="3BEEF6C7" w14:textId="77777777" w:rsidR="003F658E" w:rsidRDefault="00172D8D">
            <w:pPr>
              <w:spacing w:line="240" w:lineRule="auto"/>
              <w:jc w:val="center"/>
              <w:rPr>
                <w:sz w:val="21"/>
                <w:szCs w:val="21"/>
              </w:rPr>
            </w:pPr>
            <w:r>
              <w:rPr>
                <w:rFonts w:hint="eastAsia"/>
                <w:sz w:val="21"/>
                <w:szCs w:val="21"/>
              </w:rPr>
              <w:t>0</w:t>
            </w:r>
            <w:r>
              <w:rPr>
                <w:sz w:val="21"/>
                <w:szCs w:val="21"/>
              </w:rPr>
              <w:t>.8</w:t>
            </w:r>
          </w:p>
        </w:tc>
      </w:tr>
      <w:tr w:rsidR="003F658E" w14:paraId="50A09DDE" w14:textId="77777777">
        <w:trPr>
          <w:jc w:val="center"/>
        </w:trPr>
        <w:tc>
          <w:tcPr>
            <w:tcW w:w="1122" w:type="dxa"/>
            <w:vMerge/>
            <w:tcBorders>
              <w:left w:val="nil"/>
              <w:right w:val="nil"/>
            </w:tcBorders>
            <w:vAlign w:val="center"/>
          </w:tcPr>
          <w:p w14:paraId="517A617E"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5EFAF1B8" w14:textId="77777777" w:rsidR="003F658E" w:rsidRDefault="00172D8D">
            <w:pPr>
              <w:spacing w:line="240" w:lineRule="auto"/>
              <w:jc w:val="center"/>
              <w:rPr>
                <w:i/>
                <w:sz w:val="21"/>
                <w:szCs w:val="21"/>
              </w:rPr>
            </w:pPr>
            <w:r>
              <w:rPr>
                <w:i/>
                <w:sz w:val="21"/>
                <w:szCs w:val="21"/>
              </w:rPr>
              <w:t>B/</w:t>
            </w:r>
            <w:proofErr w:type="spellStart"/>
            <w:r>
              <w:rPr>
                <w:i/>
                <w:sz w:val="21"/>
                <w:szCs w:val="21"/>
              </w:rPr>
              <w:t>t</w:t>
            </w:r>
            <w:r>
              <w:rPr>
                <w:rFonts w:hint="eastAsia"/>
                <w:sz w:val="21"/>
                <w:szCs w:val="21"/>
                <w:vertAlign w:val="subscript"/>
              </w:rPr>
              <w:t>w</w:t>
            </w:r>
            <w:proofErr w:type="spellEnd"/>
          </w:p>
        </w:tc>
        <w:tc>
          <w:tcPr>
            <w:tcW w:w="758" w:type="dxa"/>
            <w:tcBorders>
              <w:top w:val="nil"/>
              <w:left w:val="nil"/>
              <w:bottom w:val="nil"/>
              <w:right w:val="nil"/>
            </w:tcBorders>
            <w:vAlign w:val="center"/>
          </w:tcPr>
          <w:p w14:paraId="5C17FC9B" w14:textId="77777777" w:rsidR="003F658E" w:rsidRDefault="00172D8D">
            <w:pPr>
              <w:spacing w:line="240" w:lineRule="auto"/>
              <w:jc w:val="center"/>
              <w:rPr>
                <w:i/>
                <w:sz w:val="21"/>
                <w:szCs w:val="21"/>
              </w:rPr>
            </w:pPr>
            <w:r>
              <w:rPr>
                <w:i/>
                <w:sz w:val="21"/>
                <w:szCs w:val="21"/>
              </w:rPr>
              <w:t>H/</w:t>
            </w:r>
            <w:proofErr w:type="spellStart"/>
            <w:r>
              <w:rPr>
                <w:i/>
                <w:sz w:val="21"/>
                <w:szCs w:val="21"/>
              </w:rPr>
              <w:t>t</w:t>
            </w:r>
            <w:r>
              <w:rPr>
                <w:rFonts w:hint="eastAsia"/>
                <w:sz w:val="21"/>
                <w:szCs w:val="21"/>
                <w:vertAlign w:val="subscript"/>
              </w:rPr>
              <w:t>w</w:t>
            </w:r>
            <w:proofErr w:type="spellEnd"/>
          </w:p>
        </w:tc>
        <w:tc>
          <w:tcPr>
            <w:tcW w:w="709" w:type="dxa"/>
            <w:tcBorders>
              <w:top w:val="nil"/>
              <w:left w:val="nil"/>
              <w:bottom w:val="nil"/>
              <w:right w:val="nil"/>
            </w:tcBorders>
            <w:vAlign w:val="center"/>
          </w:tcPr>
          <w:p w14:paraId="1F429B34"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5948EC03"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5D930BED"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6D3D5EF5"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6670D15E"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111CE070"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c>
          <w:tcPr>
            <w:tcW w:w="709" w:type="dxa"/>
            <w:tcBorders>
              <w:top w:val="nil"/>
              <w:left w:val="nil"/>
              <w:bottom w:val="nil"/>
              <w:right w:val="nil"/>
            </w:tcBorders>
            <w:vAlign w:val="center"/>
          </w:tcPr>
          <w:p w14:paraId="1BDAE1A3" w14:textId="77777777" w:rsidR="003F658E" w:rsidRDefault="00172D8D">
            <w:pPr>
              <w:spacing w:line="240" w:lineRule="auto"/>
              <w:jc w:val="center"/>
              <w:rPr>
                <w:i/>
                <w:sz w:val="21"/>
                <w:szCs w:val="21"/>
              </w:rPr>
            </w:pPr>
            <w:r>
              <w:rPr>
                <w:i/>
                <w:sz w:val="21"/>
                <w:szCs w:val="21"/>
              </w:rPr>
              <w:t>α</w:t>
            </w:r>
            <w:r>
              <w:rPr>
                <w:i/>
                <w:sz w:val="21"/>
                <w:szCs w:val="21"/>
                <w:vertAlign w:val="subscript"/>
              </w:rPr>
              <w:t>1</w:t>
            </w:r>
          </w:p>
        </w:tc>
        <w:tc>
          <w:tcPr>
            <w:tcW w:w="726" w:type="dxa"/>
            <w:tcBorders>
              <w:top w:val="nil"/>
              <w:left w:val="nil"/>
              <w:bottom w:val="nil"/>
              <w:right w:val="nil"/>
            </w:tcBorders>
            <w:vAlign w:val="center"/>
          </w:tcPr>
          <w:p w14:paraId="370EDF7D" w14:textId="77777777" w:rsidR="003F658E" w:rsidRDefault="00172D8D">
            <w:pPr>
              <w:spacing w:line="240" w:lineRule="auto"/>
              <w:jc w:val="center"/>
              <w:rPr>
                <w:i/>
                <w:sz w:val="21"/>
                <w:szCs w:val="21"/>
              </w:rPr>
            </w:pPr>
            <w:r>
              <w:rPr>
                <w:i/>
                <w:sz w:val="21"/>
                <w:szCs w:val="21"/>
              </w:rPr>
              <w:t>α</w:t>
            </w:r>
            <w:r>
              <w:rPr>
                <w:i/>
                <w:sz w:val="21"/>
                <w:szCs w:val="21"/>
                <w:vertAlign w:val="subscript"/>
              </w:rPr>
              <w:t>2</w:t>
            </w:r>
          </w:p>
        </w:tc>
      </w:tr>
      <w:tr w:rsidR="003F658E" w14:paraId="28B19DF0" w14:textId="77777777">
        <w:trPr>
          <w:jc w:val="center"/>
        </w:trPr>
        <w:tc>
          <w:tcPr>
            <w:tcW w:w="1122" w:type="dxa"/>
            <w:vMerge/>
            <w:tcBorders>
              <w:left w:val="nil"/>
              <w:right w:val="nil"/>
            </w:tcBorders>
            <w:vAlign w:val="center"/>
          </w:tcPr>
          <w:p w14:paraId="3CD53739"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5AB45CEC"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545DB40F"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29D173A0"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26" w:type="dxa"/>
            <w:tcBorders>
              <w:top w:val="nil"/>
              <w:left w:val="nil"/>
              <w:bottom w:val="nil"/>
              <w:right w:val="nil"/>
            </w:tcBorders>
            <w:vAlign w:val="center"/>
          </w:tcPr>
          <w:p w14:paraId="634D823C"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2F8A3215" w14:textId="77777777" w:rsidR="003F658E" w:rsidRDefault="00172D8D">
            <w:pPr>
              <w:spacing w:line="240" w:lineRule="auto"/>
              <w:jc w:val="center"/>
              <w:rPr>
                <w:sz w:val="21"/>
                <w:szCs w:val="21"/>
              </w:rPr>
            </w:pPr>
            <w:r>
              <w:rPr>
                <w:rFonts w:hint="eastAsia"/>
                <w:sz w:val="21"/>
                <w:szCs w:val="21"/>
              </w:rPr>
              <w:t>4</w:t>
            </w:r>
            <w:r>
              <w:rPr>
                <w:sz w:val="21"/>
                <w:szCs w:val="21"/>
              </w:rPr>
              <w:t>.2</w:t>
            </w:r>
          </w:p>
        </w:tc>
        <w:tc>
          <w:tcPr>
            <w:tcW w:w="726" w:type="dxa"/>
            <w:tcBorders>
              <w:top w:val="nil"/>
              <w:left w:val="nil"/>
              <w:bottom w:val="nil"/>
              <w:right w:val="nil"/>
            </w:tcBorders>
            <w:vAlign w:val="center"/>
          </w:tcPr>
          <w:p w14:paraId="63B013E3"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74F7D782"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26" w:type="dxa"/>
            <w:tcBorders>
              <w:top w:val="nil"/>
              <w:left w:val="nil"/>
              <w:bottom w:val="nil"/>
              <w:right w:val="nil"/>
            </w:tcBorders>
            <w:vAlign w:val="center"/>
          </w:tcPr>
          <w:p w14:paraId="63139394"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09" w:type="dxa"/>
            <w:tcBorders>
              <w:top w:val="nil"/>
              <w:left w:val="nil"/>
              <w:bottom w:val="nil"/>
              <w:right w:val="nil"/>
            </w:tcBorders>
            <w:vAlign w:val="center"/>
          </w:tcPr>
          <w:p w14:paraId="011190A0" w14:textId="77777777" w:rsidR="003F658E" w:rsidRDefault="00172D8D">
            <w:pPr>
              <w:spacing w:line="240" w:lineRule="auto"/>
              <w:jc w:val="center"/>
              <w:rPr>
                <w:sz w:val="21"/>
                <w:szCs w:val="21"/>
              </w:rPr>
            </w:pPr>
            <w:r>
              <w:rPr>
                <w:rFonts w:hint="eastAsia"/>
                <w:sz w:val="21"/>
                <w:szCs w:val="21"/>
              </w:rPr>
              <w:t>2</w:t>
            </w:r>
            <w:r>
              <w:rPr>
                <w:sz w:val="21"/>
                <w:szCs w:val="21"/>
              </w:rPr>
              <w:t>.6</w:t>
            </w:r>
          </w:p>
        </w:tc>
        <w:tc>
          <w:tcPr>
            <w:tcW w:w="726" w:type="dxa"/>
            <w:tcBorders>
              <w:top w:val="nil"/>
              <w:left w:val="nil"/>
              <w:bottom w:val="nil"/>
              <w:right w:val="nil"/>
            </w:tcBorders>
            <w:vAlign w:val="center"/>
          </w:tcPr>
          <w:p w14:paraId="19E60745" w14:textId="77777777" w:rsidR="003F658E" w:rsidRDefault="00172D8D">
            <w:pPr>
              <w:spacing w:line="240" w:lineRule="auto"/>
              <w:jc w:val="center"/>
              <w:rPr>
                <w:sz w:val="21"/>
                <w:szCs w:val="21"/>
              </w:rPr>
            </w:pPr>
            <w:r>
              <w:rPr>
                <w:rFonts w:hint="eastAsia"/>
                <w:sz w:val="21"/>
                <w:szCs w:val="21"/>
              </w:rPr>
              <w:t>2</w:t>
            </w:r>
            <w:r>
              <w:rPr>
                <w:sz w:val="21"/>
                <w:szCs w:val="21"/>
              </w:rPr>
              <w:t>.0</w:t>
            </w:r>
          </w:p>
        </w:tc>
      </w:tr>
      <w:tr w:rsidR="003F658E" w14:paraId="5120A585" w14:textId="77777777">
        <w:trPr>
          <w:jc w:val="center"/>
        </w:trPr>
        <w:tc>
          <w:tcPr>
            <w:tcW w:w="1122" w:type="dxa"/>
            <w:vMerge/>
            <w:tcBorders>
              <w:left w:val="nil"/>
              <w:right w:val="nil"/>
            </w:tcBorders>
            <w:vAlign w:val="center"/>
          </w:tcPr>
          <w:p w14:paraId="4104C42F"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EE725E9"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34A65448"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6BFC12B7" w14:textId="77777777" w:rsidR="003F658E" w:rsidRDefault="00172D8D">
            <w:pPr>
              <w:spacing w:line="240" w:lineRule="auto"/>
              <w:jc w:val="center"/>
              <w:rPr>
                <w:sz w:val="21"/>
                <w:szCs w:val="21"/>
              </w:rPr>
            </w:pPr>
            <w:r>
              <w:rPr>
                <w:rFonts w:hint="eastAsia"/>
                <w:sz w:val="21"/>
                <w:szCs w:val="21"/>
              </w:rPr>
              <w:t>1</w:t>
            </w:r>
            <w:r>
              <w:rPr>
                <w:sz w:val="21"/>
                <w:szCs w:val="21"/>
              </w:rPr>
              <w:t>.1</w:t>
            </w:r>
          </w:p>
        </w:tc>
        <w:tc>
          <w:tcPr>
            <w:tcW w:w="726" w:type="dxa"/>
            <w:tcBorders>
              <w:top w:val="nil"/>
              <w:left w:val="nil"/>
              <w:bottom w:val="nil"/>
              <w:right w:val="nil"/>
            </w:tcBorders>
            <w:vAlign w:val="center"/>
          </w:tcPr>
          <w:p w14:paraId="4066D80A" w14:textId="77777777" w:rsidR="003F658E" w:rsidRDefault="00172D8D">
            <w:pPr>
              <w:spacing w:line="240" w:lineRule="auto"/>
              <w:jc w:val="center"/>
              <w:rPr>
                <w:sz w:val="21"/>
                <w:szCs w:val="21"/>
              </w:rPr>
            </w:pPr>
            <w:r>
              <w:rPr>
                <w:sz w:val="21"/>
                <w:szCs w:val="21"/>
              </w:rPr>
              <w:t>0.8</w:t>
            </w:r>
          </w:p>
        </w:tc>
        <w:tc>
          <w:tcPr>
            <w:tcW w:w="709" w:type="dxa"/>
            <w:tcBorders>
              <w:top w:val="nil"/>
              <w:left w:val="nil"/>
              <w:bottom w:val="nil"/>
              <w:right w:val="nil"/>
            </w:tcBorders>
            <w:vAlign w:val="center"/>
          </w:tcPr>
          <w:p w14:paraId="447ABE4A" w14:textId="77777777" w:rsidR="003F658E" w:rsidRDefault="00172D8D">
            <w:pPr>
              <w:spacing w:line="240" w:lineRule="auto"/>
              <w:jc w:val="center"/>
              <w:rPr>
                <w:sz w:val="21"/>
                <w:szCs w:val="21"/>
              </w:rPr>
            </w:pPr>
            <w:r>
              <w:rPr>
                <w:rFonts w:hint="eastAsia"/>
                <w:sz w:val="21"/>
                <w:szCs w:val="21"/>
              </w:rPr>
              <w:t>1</w:t>
            </w:r>
            <w:r>
              <w:rPr>
                <w:sz w:val="21"/>
                <w:szCs w:val="21"/>
              </w:rPr>
              <w:t>.1</w:t>
            </w:r>
          </w:p>
        </w:tc>
        <w:tc>
          <w:tcPr>
            <w:tcW w:w="726" w:type="dxa"/>
            <w:tcBorders>
              <w:top w:val="nil"/>
              <w:left w:val="nil"/>
              <w:bottom w:val="nil"/>
              <w:right w:val="nil"/>
            </w:tcBorders>
            <w:vAlign w:val="center"/>
          </w:tcPr>
          <w:p w14:paraId="33E301BD" w14:textId="77777777" w:rsidR="003F658E" w:rsidRDefault="00172D8D">
            <w:pPr>
              <w:spacing w:line="240" w:lineRule="auto"/>
              <w:jc w:val="center"/>
              <w:rPr>
                <w:sz w:val="21"/>
                <w:szCs w:val="21"/>
              </w:rPr>
            </w:pPr>
            <w:r>
              <w:rPr>
                <w:sz w:val="21"/>
                <w:szCs w:val="21"/>
              </w:rPr>
              <w:t>0.6</w:t>
            </w:r>
          </w:p>
        </w:tc>
        <w:tc>
          <w:tcPr>
            <w:tcW w:w="709" w:type="dxa"/>
            <w:tcBorders>
              <w:top w:val="nil"/>
              <w:left w:val="nil"/>
              <w:bottom w:val="nil"/>
              <w:right w:val="nil"/>
            </w:tcBorders>
            <w:vAlign w:val="center"/>
          </w:tcPr>
          <w:p w14:paraId="26C675DF" w14:textId="77777777" w:rsidR="003F658E" w:rsidRDefault="00172D8D">
            <w:pPr>
              <w:spacing w:line="240" w:lineRule="auto"/>
              <w:jc w:val="center"/>
              <w:rPr>
                <w:sz w:val="21"/>
                <w:szCs w:val="21"/>
              </w:rPr>
            </w:pPr>
            <w:r>
              <w:rPr>
                <w:rFonts w:hint="eastAsia"/>
                <w:sz w:val="21"/>
                <w:szCs w:val="21"/>
              </w:rPr>
              <w:t>1</w:t>
            </w:r>
            <w:r>
              <w:rPr>
                <w:sz w:val="21"/>
                <w:szCs w:val="21"/>
              </w:rPr>
              <w:t>.1</w:t>
            </w:r>
          </w:p>
        </w:tc>
        <w:tc>
          <w:tcPr>
            <w:tcW w:w="726" w:type="dxa"/>
            <w:tcBorders>
              <w:top w:val="nil"/>
              <w:left w:val="nil"/>
              <w:bottom w:val="nil"/>
              <w:right w:val="nil"/>
            </w:tcBorders>
            <w:vAlign w:val="center"/>
          </w:tcPr>
          <w:p w14:paraId="26A4A70F" w14:textId="77777777" w:rsidR="003F658E" w:rsidRDefault="00172D8D">
            <w:pPr>
              <w:spacing w:line="240" w:lineRule="auto"/>
              <w:jc w:val="center"/>
              <w:rPr>
                <w:sz w:val="21"/>
                <w:szCs w:val="21"/>
              </w:rPr>
            </w:pPr>
            <w:r>
              <w:rPr>
                <w:sz w:val="21"/>
                <w:szCs w:val="21"/>
              </w:rPr>
              <w:t>0.4</w:t>
            </w:r>
          </w:p>
        </w:tc>
        <w:tc>
          <w:tcPr>
            <w:tcW w:w="709" w:type="dxa"/>
            <w:tcBorders>
              <w:top w:val="nil"/>
              <w:left w:val="nil"/>
              <w:bottom w:val="nil"/>
              <w:right w:val="nil"/>
            </w:tcBorders>
            <w:vAlign w:val="center"/>
          </w:tcPr>
          <w:p w14:paraId="15A9A306" w14:textId="77777777" w:rsidR="003F658E" w:rsidRDefault="00172D8D">
            <w:pPr>
              <w:spacing w:line="240" w:lineRule="auto"/>
              <w:jc w:val="center"/>
              <w:rPr>
                <w:sz w:val="21"/>
                <w:szCs w:val="21"/>
              </w:rPr>
            </w:pPr>
            <w:r>
              <w:rPr>
                <w:rFonts w:hint="eastAsia"/>
                <w:sz w:val="21"/>
                <w:szCs w:val="21"/>
              </w:rPr>
              <w:t>1</w:t>
            </w:r>
            <w:r>
              <w:rPr>
                <w:sz w:val="21"/>
                <w:szCs w:val="21"/>
              </w:rPr>
              <w:t>.1</w:t>
            </w:r>
          </w:p>
        </w:tc>
        <w:tc>
          <w:tcPr>
            <w:tcW w:w="726" w:type="dxa"/>
            <w:tcBorders>
              <w:top w:val="nil"/>
              <w:left w:val="nil"/>
              <w:bottom w:val="nil"/>
              <w:right w:val="nil"/>
            </w:tcBorders>
            <w:vAlign w:val="center"/>
          </w:tcPr>
          <w:p w14:paraId="27DFD5FA" w14:textId="77777777" w:rsidR="003F658E" w:rsidRDefault="00172D8D">
            <w:pPr>
              <w:spacing w:line="240" w:lineRule="auto"/>
              <w:jc w:val="center"/>
              <w:rPr>
                <w:sz w:val="21"/>
                <w:szCs w:val="21"/>
              </w:rPr>
            </w:pPr>
            <w:r>
              <w:rPr>
                <w:sz w:val="21"/>
                <w:szCs w:val="21"/>
              </w:rPr>
              <w:t>0.3</w:t>
            </w:r>
          </w:p>
        </w:tc>
      </w:tr>
      <w:tr w:rsidR="003F658E" w14:paraId="0B2CE9EB" w14:textId="77777777">
        <w:trPr>
          <w:jc w:val="center"/>
        </w:trPr>
        <w:tc>
          <w:tcPr>
            <w:tcW w:w="1122" w:type="dxa"/>
            <w:vMerge/>
            <w:tcBorders>
              <w:left w:val="nil"/>
              <w:right w:val="nil"/>
            </w:tcBorders>
            <w:vAlign w:val="center"/>
          </w:tcPr>
          <w:p w14:paraId="6C7AC704"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3D31CD47" w14:textId="77777777" w:rsidR="003F658E" w:rsidRDefault="00172D8D">
            <w:pPr>
              <w:spacing w:line="240" w:lineRule="auto"/>
              <w:jc w:val="center"/>
              <w:rPr>
                <w:sz w:val="21"/>
                <w:szCs w:val="21"/>
              </w:rPr>
            </w:pPr>
            <w:r>
              <w:rPr>
                <w:rFonts w:hint="eastAsia"/>
                <w:sz w:val="21"/>
                <w:szCs w:val="21"/>
              </w:rPr>
              <w:t>2</w:t>
            </w:r>
            <w:r>
              <w:rPr>
                <w:sz w:val="21"/>
                <w:szCs w:val="21"/>
              </w:rPr>
              <w:t>.0</w:t>
            </w:r>
          </w:p>
        </w:tc>
        <w:tc>
          <w:tcPr>
            <w:tcW w:w="758" w:type="dxa"/>
            <w:tcBorders>
              <w:top w:val="nil"/>
              <w:left w:val="nil"/>
              <w:bottom w:val="nil"/>
              <w:right w:val="nil"/>
            </w:tcBorders>
            <w:vAlign w:val="center"/>
          </w:tcPr>
          <w:p w14:paraId="3A9CFB21"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335AEEC4"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42869D82" w14:textId="77777777" w:rsidR="003F658E" w:rsidRDefault="00172D8D">
            <w:pPr>
              <w:spacing w:line="240" w:lineRule="auto"/>
              <w:jc w:val="center"/>
              <w:rPr>
                <w:sz w:val="21"/>
                <w:szCs w:val="21"/>
              </w:rPr>
            </w:pPr>
            <w:r>
              <w:rPr>
                <w:rFonts w:hint="eastAsia"/>
                <w:sz w:val="21"/>
                <w:szCs w:val="21"/>
              </w:rPr>
              <w:t>1</w:t>
            </w:r>
            <w:r>
              <w:rPr>
                <w:sz w:val="21"/>
                <w:szCs w:val="21"/>
              </w:rPr>
              <w:t>.8</w:t>
            </w:r>
          </w:p>
        </w:tc>
        <w:tc>
          <w:tcPr>
            <w:tcW w:w="709" w:type="dxa"/>
            <w:tcBorders>
              <w:top w:val="nil"/>
              <w:left w:val="nil"/>
              <w:bottom w:val="nil"/>
              <w:right w:val="nil"/>
            </w:tcBorders>
            <w:vAlign w:val="center"/>
          </w:tcPr>
          <w:p w14:paraId="415568EE"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04A75119"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09" w:type="dxa"/>
            <w:tcBorders>
              <w:top w:val="nil"/>
              <w:left w:val="nil"/>
              <w:bottom w:val="nil"/>
              <w:right w:val="nil"/>
            </w:tcBorders>
            <w:vAlign w:val="center"/>
          </w:tcPr>
          <w:p w14:paraId="21DEEF5F"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0091C756" w14:textId="77777777" w:rsidR="003F658E" w:rsidRDefault="00172D8D">
            <w:pPr>
              <w:spacing w:line="240" w:lineRule="auto"/>
              <w:jc w:val="center"/>
              <w:rPr>
                <w:sz w:val="21"/>
                <w:szCs w:val="21"/>
              </w:rPr>
            </w:pPr>
            <w:r>
              <w:rPr>
                <w:rFonts w:hint="eastAsia"/>
                <w:sz w:val="21"/>
                <w:szCs w:val="21"/>
              </w:rPr>
              <w:t>0</w:t>
            </w:r>
            <w:r>
              <w:rPr>
                <w:sz w:val="21"/>
                <w:szCs w:val="21"/>
              </w:rPr>
              <w:t>.8</w:t>
            </w:r>
          </w:p>
        </w:tc>
        <w:tc>
          <w:tcPr>
            <w:tcW w:w="709" w:type="dxa"/>
            <w:tcBorders>
              <w:top w:val="nil"/>
              <w:left w:val="nil"/>
              <w:bottom w:val="nil"/>
              <w:right w:val="nil"/>
            </w:tcBorders>
            <w:vAlign w:val="center"/>
          </w:tcPr>
          <w:p w14:paraId="7398EE14" w14:textId="77777777" w:rsidR="003F658E" w:rsidRDefault="00172D8D">
            <w:pPr>
              <w:spacing w:line="240" w:lineRule="auto"/>
              <w:jc w:val="center"/>
              <w:rPr>
                <w:sz w:val="21"/>
                <w:szCs w:val="21"/>
              </w:rPr>
            </w:pPr>
            <w:r>
              <w:rPr>
                <w:rFonts w:hint="eastAsia"/>
                <w:sz w:val="21"/>
                <w:szCs w:val="21"/>
              </w:rPr>
              <w:t>1</w:t>
            </w:r>
            <w:r>
              <w:rPr>
                <w:sz w:val="21"/>
                <w:szCs w:val="21"/>
              </w:rPr>
              <w:t>.0</w:t>
            </w:r>
          </w:p>
        </w:tc>
        <w:tc>
          <w:tcPr>
            <w:tcW w:w="726" w:type="dxa"/>
            <w:tcBorders>
              <w:top w:val="nil"/>
              <w:left w:val="nil"/>
              <w:bottom w:val="nil"/>
              <w:right w:val="nil"/>
            </w:tcBorders>
            <w:vAlign w:val="center"/>
          </w:tcPr>
          <w:p w14:paraId="4CF26C2D" w14:textId="77777777" w:rsidR="003F658E" w:rsidRDefault="00172D8D">
            <w:pPr>
              <w:spacing w:line="240" w:lineRule="auto"/>
              <w:jc w:val="center"/>
              <w:rPr>
                <w:sz w:val="21"/>
                <w:szCs w:val="21"/>
              </w:rPr>
            </w:pPr>
            <w:r>
              <w:rPr>
                <w:rFonts w:hint="eastAsia"/>
                <w:sz w:val="21"/>
                <w:szCs w:val="21"/>
              </w:rPr>
              <w:t>0</w:t>
            </w:r>
            <w:r>
              <w:rPr>
                <w:sz w:val="21"/>
                <w:szCs w:val="21"/>
              </w:rPr>
              <w:t>.6</w:t>
            </w:r>
          </w:p>
        </w:tc>
      </w:tr>
      <w:tr w:rsidR="003F658E" w14:paraId="3CC4C7B9" w14:textId="77777777">
        <w:trPr>
          <w:jc w:val="center"/>
        </w:trPr>
        <w:tc>
          <w:tcPr>
            <w:tcW w:w="1122" w:type="dxa"/>
            <w:vMerge/>
            <w:tcBorders>
              <w:left w:val="nil"/>
              <w:right w:val="nil"/>
            </w:tcBorders>
            <w:vAlign w:val="center"/>
          </w:tcPr>
          <w:p w14:paraId="5516A19B"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60428ADA"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73D5BB56"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09" w:type="dxa"/>
            <w:tcBorders>
              <w:top w:val="nil"/>
              <w:left w:val="nil"/>
              <w:bottom w:val="nil"/>
              <w:right w:val="nil"/>
            </w:tcBorders>
            <w:vAlign w:val="center"/>
          </w:tcPr>
          <w:p w14:paraId="6980D2E4" w14:textId="77777777" w:rsidR="003F658E" w:rsidRDefault="00172D8D">
            <w:pPr>
              <w:spacing w:line="240" w:lineRule="auto"/>
              <w:jc w:val="center"/>
              <w:rPr>
                <w:sz w:val="21"/>
                <w:szCs w:val="21"/>
              </w:rPr>
            </w:pPr>
            <w:r>
              <w:rPr>
                <w:sz w:val="21"/>
                <w:szCs w:val="21"/>
              </w:rPr>
              <w:t>5.4</w:t>
            </w:r>
          </w:p>
        </w:tc>
        <w:tc>
          <w:tcPr>
            <w:tcW w:w="726" w:type="dxa"/>
            <w:tcBorders>
              <w:top w:val="nil"/>
              <w:left w:val="nil"/>
              <w:bottom w:val="nil"/>
              <w:right w:val="nil"/>
            </w:tcBorders>
            <w:vAlign w:val="center"/>
          </w:tcPr>
          <w:p w14:paraId="0E277063"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1A0F4D99" w14:textId="77777777" w:rsidR="003F658E" w:rsidRDefault="00172D8D">
            <w:pPr>
              <w:spacing w:line="240" w:lineRule="auto"/>
              <w:jc w:val="center"/>
              <w:rPr>
                <w:sz w:val="21"/>
                <w:szCs w:val="21"/>
              </w:rPr>
            </w:pPr>
            <w:r>
              <w:rPr>
                <w:sz w:val="21"/>
                <w:szCs w:val="21"/>
              </w:rPr>
              <w:t>8.8</w:t>
            </w:r>
          </w:p>
        </w:tc>
        <w:tc>
          <w:tcPr>
            <w:tcW w:w="726" w:type="dxa"/>
            <w:tcBorders>
              <w:top w:val="nil"/>
              <w:left w:val="nil"/>
              <w:bottom w:val="nil"/>
              <w:right w:val="nil"/>
            </w:tcBorders>
            <w:vAlign w:val="center"/>
          </w:tcPr>
          <w:p w14:paraId="5820B2EF"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797D582F" w14:textId="77777777" w:rsidR="003F658E" w:rsidRDefault="00172D8D">
            <w:pPr>
              <w:spacing w:line="240" w:lineRule="auto"/>
              <w:jc w:val="center"/>
              <w:rPr>
                <w:sz w:val="21"/>
                <w:szCs w:val="21"/>
              </w:rPr>
            </w:pPr>
            <w:r>
              <w:rPr>
                <w:sz w:val="21"/>
                <w:szCs w:val="21"/>
              </w:rPr>
              <w:t>9.8</w:t>
            </w:r>
          </w:p>
        </w:tc>
        <w:tc>
          <w:tcPr>
            <w:tcW w:w="726" w:type="dxa"/>
            <w:tcBorders>
              <w:top w:val="nil"/>
              <w:left w:val="nil"/>
              <w:bottom w:val="nil"/>
              <w:right w:val="nil"/>
            </w:tcBorders>
            <w:vAlign w:val="center"/>
          </w:tcPr>
          <w:p w14:paraId="58ACE95A"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nil"/>
              <w:right w:val="nil"/>
            </w:tcBorders>
            <w:vAlign w:val="center"/>
          </w:tcPr>
          <w:p w14:paraId="7C80F948" w14:textId="77777777" w:rsidR="003F658E" w:rsidRDefault="00172D8D">
            <w:pPr>
              <w:spacing w:line="240" w:lineRule="auto"/>
              <w:jc w:val="center"/>
              <w:rPr>
                <w:sz w:val="21"/>
                <w:szCs w:val="21"/>
              </w:rPr>
            </w:pPr>
            <w:r>
              <w:rPr>
                <w:sz w:val="21"/>
                <w:szCs w:val="21"/>
              </w:rPr>
              <w:t>6.8</w:t>
            </w:r>
          </w:p>
        </w:tc>
        <w:tc>
          <w:tcPr>
            <w:tcW w:w="726" w:type="dxa"/>
            <w:tcBorders>
              <w:top w:val="nil"/>
              <w:left w:val="nil"/>
              <w:bottom w:val="nil"/>
              <w:right w:val="nil"/>
            </w:tcBorders>
            <w:vAlign w:val="center"/>
          </w:tcPr>
          <w:p w14:paraId="7AE84C51" w14:textId="77777777" w:rsidR="003F658E" w:rsidRDefault="00172D8D">
            <w:pPr>
              <w:spacing w:line="240" w:lineRule="auto"/>
              <w:jc w:val="center"/>
              <w:rPr>
                <w:sz w:val="21"/>
                <w:szCs w:val="21"/>
              </w:rPr>
            </w:pPr>
            <w:r>
              <w:rPr>
                <w:sz w:val="21"/>
                <w:szCs w:val="21"/>
              </w:rPr>
              <w:t>2.0</w:t>
            </w:r>
          </w:p>
        </w:tc>
      </w:tr>
      <w:tr w:rsidR="003F658E" w14:paraId="11B7F31F" w14:textId="77777777">
        <w:trPr>
          <w:jc w:val="center"/>
        </w:trPr>
        <w:tc>
          <w:tcPr>
            <w:tcW w:w="1122" w:type="dxa"/>
            <w:vMerge/>
            <w:tcBorders>
              <w:left w:val="nil"/>
              <w:right w:val="nil"/>
            </w:tcBorders>
            <w:vAlign w:val="center"/>
          </w:tcPr>
          <w:p w14:paraId="642EC744" w14:textId="77777777" w:rsidR="003F658E" w:rsidRDefault="003F658E">
            <w:pPr>
              <w:spacing w:line="240" w:lineRule="auto"/>
              <w:rPr>
                <w:sz w:val="21"/>
                <w:szCs w:val="21"/>
              </w:rPr>
            </w:pPr>
          </w:p>
        </w:tc>
        <w:tc>
          <w:tcPr>
            <w:tcW w:w="676" w:type="dxa"/>
            <w:tcBorders>
              <w:top w:val="nil"/>
              <w:left w:val="nil"/>
              <w:bottom w:val="nil"/>
              <w:right w:val="nil"/>
            </w:tcBorders>
            <w:vAlign w:val="center"/>
          </w:tcPr>
          <w:p w14:paraId="719F6B58" w14:textId="77777777" w:rsidR="003F658E" w:rsidRDefault="00172D8D">
            <w:pPr>
              <w:spacing w:line="240" w:lineRule="auto"/>
              <w:jc w:val="center"/>
              <w:rPr>
                <w:sz w:val="21"/>
                <w:szCs w:val="21"/>
              </w:rPr>
            </w:pPr>
            <w:r>
              <w:rPr>
                <w:rFonts w:hint="eastAsia"/>
                <w:sz w:val="21"/>
                <w:szCs w:val="21"/>
              </w:rPr>
              <w:t>3</w:t>
            </w:r>
            <w:r>
              <w:rPr>
                <w:sz w:val="21"/>
                <w:szCs w:val="21"/>
              </w:rPr>
              <w:t>.0</w:t>
            </w:r>
          </w:p>
        </w:tc>
        <w:tc>
          <w:tcPr>
            <w:tcW w:w="758" w:type="dxa"/>
            <w:tcBorders>
              <w:top w:val="nil"/>
              <w:left w:val="nil"/>
              <w:bottom w:val="nil"/>
              <w:right w:val="nil"/>
            </w:tcBorders>
            <w:vAlign w:val="center"/>
          </w:tcPr>
          <w:p w14:paraId="0BE6018A"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nil"/>
              <w:right w:val="nil"/>
            </w:tcBorders>
            <w:vAlign w:val="center"/>
          </w:tcPr>
          <w:p w14:paraId="11D5B446" w14:textId="77777777" w:rsidR="003F658E" w:rsidRDefault="00172D8D">
            <w:pPr>
              <w:spacing w:line="240" w:lineRule="auto"/>
              <w:jc w:val="center"/>
              <w:rPr>
                <w:sz w:val="21"/>
                <w:szCs w:val="21"/>
              </w:rPr>
            </w:pPr>
            <w:r>
              <w:rPr>
                <w:rFonts w:hint="eastAsia"/>
                <w:sz w:val="21"/>
                <w:szCs w:val="21"/>
              </w:rPr>
              <w:t>0</w:t>
            </w:r>
            <w:r>
              <w:rPr>
                <w:sz w:val="21"/>
                <w:szCs w:val="21"/>
              </w:rPr>
              <w:t>.8</w:t>
            </w:r>
          </w:p>
        </w:tc>
        <w:tc>
          <w:tcPr>
            <w:tcW w:w="726" w:type="dxa"/>
            <w:tcBorders>
              <w:top w:val="nil"/>
              <w:left w:val="nil"/>
              <w:bottom w:val="nil"/>
              <w:right w:val="nil"/>
            </w:tcBorders>
            <w:vAlign w:val="center"/>
          </w:tcPr>
          <w:p w14:paraId="4E718A31" w14:textId="77777777" w:rsidR="003F658E" w:rsidRDefault="00172D8D">
            <w:pPr>
              <w:spacing w:line="240" w:lineRule="auto"/>
              <w:jc w:val="center"/>
              <w:rPr>
                <w:sz w:val="21"/>
                <w:szCs w:val="21"/>
              </w:rPr>
            </w:pPr>
            <w:r>
              <w:rPr>
                <w:rFonts w:hint="eastAsia"/>
                <w:sz w:val="21"/>
                <w:szCs w:val="21"/>
              </w:rPr>
              <w:t>0</w:t>
            </w:r>
            <w:r>
              <w:rPr>
                <w:sz w:val="21"/>
                <w:szCs w:val="21"/>
              </w:rPr>
              <w:t>.7</w:t>
            </w:r>
          </w:p>
        </w:tc>
        <w:tc>
          <w:tcPr>
            <w:tcW w:w="709" w:type="dxa"/>
            <w:tcBorders>
              <w:top w:val="nil"/>
              <w:left w:val="nil"/>
              <w:bottom w:val="nil"/>
              <w:right w:val="nil"/>
            </w:tcBorders>
            <w:vAlign w:val="center"/>
          </w:tcPr>
          <w:p w14:paraId="74CF4C72" w14:textId="77777777" w:rsidR="003F658E" w:rsidRDefault="00172D8D">
            <w:pPr>
              <w:spacing w:line="240" w:lineRule="auto"/>
              <w:jc w:val="center"/>
              <w:rPr>
                <w:sz w:val="21"/>
                <w:szCs w:val="21"/>
              </w:rPr>
            </w:pPr>
            <w:r>
              <w:rPr>
                <w:rFonts w:hint="eastAsia"/>
                <w:sz w:val="21"/>
                <w:szCs w:val="21"/>
              </w:rPr>
              <w:t>0</w:t>
            </w:r>
            <w:r>
              <w:rPr>
                <w:sz w:val="21"/>
                <w:szCs w:val="21"/>
              </w:rPr>
              <w:t>.8</w:t>
            </w:r>
          </w:p>
        </w:tc>
        <w:tc>
          <w:tcPr>
            <w:tcW w:w="726" w:type="dxa"/>
            <w:tcBorders>
              <w:top w:val="nil"/>
              <w:left w:val="nil"/>
              <w:bottom w:val="nil"/>
              <w:right w:val="nil"/>
            </w:tcBorders>
            <w:vAlign w:val="center"/>
          </w:tcPr>
          <w:p w14:paraId="4FB498AA" w14:textId="77777777" w:rsidR="003F658E" w:rsidRDefault="00172D8D">
            <w:pPr>
              <w:spacing w:line="240" w:lineRule="auto"/>
              <w:jc w:val="center"/>
              <w:rPr>
                <w:sz w:val="21"/>
                <w:szCs w:val="21"/>
              </w:rPr>
            </w:pPr>
            <w:r>
              <w:rPr>
                <w:rFonts w:hint="eastAsia"/>
                <w:sz w:val="21"/>
                <w:szCs w:val="21"/>
              </w:rPr>
              <w:t>0</w:t>
            </w:r>
            <w:r>
              <w:rPr>
                <w:sz w:val="21"/>
                <w:szCs w:val="21"/>
              </w:rPr>
              <w:t>.4</w:t>
            </w:r>
          </w:p>
        </w:tc>
        <w:tc>
          <w:tcPr>
            <w:tcW w:w="709" w:type="dxa"/>
            <w:tcBorders>
              <w:top w:val="nil"/>
              <w:left w:val="nil"/>
              <w:bottom w:val="nil"/>
              <w:right w:val="nil"/>
            </w:tcBorders>
            <w:vAlign w:val="center"/>
          </w:tcPr>
          <w:p w14:paraId="5E519749" w14:textId="77777777" w:rsidR="003F658E" w:rsidRDefault="00172D8D">
            <w:pPr>
              <w:spacing w:line="240" w:lineRule="auto"/>
              <w:jc w:val="center"/>
              <w:rPr>
                <w:sz w:val="21"/>
                <w:szCs w:val="21"/>
              </w:rPr>
            </w:pPr>
            <w:r>
              <w:rPr>
                <w:rFonts w:hint="eastAsia"/>
                <w:sz w:val="21"/>
                <w:szCs w:val="21"/>
              </w:rPr>
              <w:t>0</w:t>
            </w:r>
            <w:r>
              <w:rPr>
                <w:sz w:val="21"/>
                <w:szCs w:val="21"/>
              </w:rPr>
              <w:t>.8</w:t>
            </w:r>
          </w:p>
        </w:tc>
        <w:tc>
          <w:tcPr>
            <w:tcW w:w="726" w:type="dxa"/>
            <w:tcBorders>
              <w:top w:val="nil"/>
              <w:left w:val="nil"/>
              <w:bottom w:val="nil"/>
              <w:right w:val="nil"/>
            </w:tcBorders>
            <w:vAlign w:val="center"/>
          </w:tcPr>
          <w:p w14:paraId="7B25AA13" w14:textId="77777777" w:rsidR="003F658E" w:rsidRDefault="00172D8D">
            <w:pPr>
              <w:spacing w:line="240" w:lineRule="auto"/>
              <w:jc w:val="center"/>
              <w:rPr>
                <w:sz w:val="21"/>
                <w:szCs w:val="21"/>
              </w:rPr>
            </w:pPr>
            <w:r>
              <w:rPr>
                <w:rFonts w:hint="eastAsia"/>
                <w:sz w:val="21"/>
                <w:szCs w:val="21"/>
              </w:rPr>
              <w:t>0</w:t>
            </w:r>
            <w:r>
              <w:rPr>
                <w:sz w:val="21"/>
                <w:szCs w:val="21"/>
              </w:rPr>
              <w:t>.3</w:t>
            </w:r>
          </w:p>
        </w:tc>
        <w:tc>
          <w:tcPr>
            <w:tcW w:w="709" w:type="dxa"/>
            <w:tcBorders>
              <w:top w:val="nil"/>
              <w:left w:val="nil"/>
              <w:bottom w:val="nil"/>
              <w:right w:val="nil"/>
            </w:tcBorders>
            <w:vAlign w:val="center"/>
          </w:tcPr>
          <w:p w14:paraId="6EFAA3F2" w14:textId="77777777" w:rsidR="003F658E" w:rsidRDefault="00172D8D">
            <w:pPr>
              <w:spacing w:line="240" w:lineRule="auto"/>
              <w:jc w:val="center"/>
              <w:rPr>
                <w:sz w:val="21"/>
                <w:szCs w:val="21"/>
              </w:rPr>
            </w:pPr>
            <w:r>
              <w:rPr>
                <w:rFonts w:hint="eastAsia"/>
                <w:sz w:val="21"/>
                <w:szCs w:val="21"/>
              </w:rPr>
              <w:t>0</w:t>
            </w:r>
            <w:r>
              <w:rPr>
                <w:sz w:val="21"/>
                <w:szCs w:val="21"/>
              </w:rPr>
              <w:t>.8</w:t>
            </w:r>
          </w:p>
        </w:tc>
        <w:tc>
          <w:tcPr>
            <w:tcW w:w="726" w:type="dxa"/>
            <w:tcBorders>
              <w:top w:val="nil"/>
              <w:left w:val="nil"/>
              <w:bottom w:val="nil"/>
              <w:right w:val="nil"/>
            </w:tcBorders>
            <w:vAlign w:val="center"/>
          </w:tcPr>
          <w:p w14:paraId="20705D4C" w14:textId="77777777" w:rsidR="003F658E" w:rsidRDefault="00172D8D">
            <w:pPr>
              <w:spacing w:line="240" w:lineRule="auto"/>
              <w:jc w:val="center"/>
              <w:rPr>
                <w:sz w:val="21"/>
                <w:szCs w:val="21"/>
              </w:rPr>
            </w:pPr>
            <w:r>
              <w:rPr>
                <w:rFonts w:hint="eastAsia"/>
                <w:sz w:val="21"/>
                <w:szCs w:val="21"/>
              </w:rPr>
              <w:t>0</w:t>
            </w:r>
            <w:r>
              <w:rPr>
                <w:sz w:val="21"/>
                <w:szCs w:val="21"/>
              </w:rPr>
              <w:t>.1</w:t>
            </w:r>
          </w:p>
        </w:tc>
      </w:tr>
      <w:tr w:rsidR="003F658E" w14:paraId="78A7FD4A" w14:textId="77777777">
        <w:trPr>
          <w:jc w:val="center"/>
        </w:trPr>
        <w:tc>
          <w:tcPr>
            <w:tcW w:w="1122" w:type="dxa"/>
            <w:vMerge/>
            <w:tcBorders>
              <w:left w:val="nil"/>
              <w:bottom w:val="single" w:sz="12" w:space="0" w:color="auto"/>
              <w:right w:val="nil"/>
            </w:tcBorders>
            <w:vAlign w:val="center"/>
          </w:tcPr>
          <w:p w14:paraId="58F69CD0" w14:textId="77777777" w:rsidR="003F658E" w:rsidRDefault="003F658E">
            <w:pPr>
              <w:spacing w:line="240" w:lineRule="auto"/>
              <w:rPr>
                <w:sz w:val="21"/>
                <w:szCs w:val="21"/>
              </w:rPr>
            </w:pPr>
          </w:p>
        </w:tc>
        <w:tc>
          <w:tcPr>
            <w:tcW w:w="676" w:type="dxa"/>
            <w:tcBorders>
              <w:top w:val="nil"/>
              <w:left w:val="nil"/>
              <w:bottom w:val="single" w:sz="12" w:space="0" w:color="auto"/>
              <w:right w:val="nil"/>
            </w:tcBorders>
            <w:vAlign w:val="center"/>
          </w:tcPr>
          <w:p w14:paraId="07EACC61"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58" w:type="dxa"/>
            <w:tcBorders>
              <w:top w:val="nil"/>
              <w:left w:val="nil"/>
              <w:bottom w:val="single" w:sz="12" w:space="0" w:color="auto"/>
              <w:right w:val="nil"/>
            </w:tcBorders>
            <w:vAlign w:val="center"/>
          </w:tcPr>
          <w:p w14:paraId="55AF5F88" w14:textId="77777777" w:rsidR="003F658E" w:rsidRDefault="00172D8D">
            <w:pPr>
              <w:spacing w:line="240" w:lineRule="auto"/>
              <w:jc w:val="center"/>
              <w:rPr>
                <w:sz w:val="21"/>
                <w:szCs w:val="21"/>
              </w:rPr>
            </w:pPr>
            <w:r>
              <w:rPr>
                <w:rFonts w:hint="eastAsia"/>
                <w:sz w:val="21"/>
                <w:szCs w:val="21"/>
              </w:rPr>
              <w:t>4</w:t>
            </w:r>
            <w:r>
              <w:rPr>
                <w:sz w:val="21"/>
                <w:szCs w:val="21"/>
              </w:rPr>
              <w:t>.0</w:t>
            </w:r>
          </w:p>
        </w:tc>
        <w:tc>
          <w:tcPr>
            <w:tcW w:w="709" w:type="dxa"/>
            <w:tcBorders>
              <w:top w:val="nil"/>
              <w:left w:val="nil"/>
              <w:bottom w:val="single" w:sz="12" w:space="0" w:color="auto"/>
              <w:right w:val="nil"/>
            </w:tcBorders>
            <w:vAlign w:val="center"/>
          </w:tcPr>
          <w:p w14:paraId="43F0CA62" w14:textId="77777777" w:rsidR="003F658E" w:rsidRDefault="00172D8D">
            <w:pPr>
              <w:spacing w:line="240" w:lineRule="auto"/>
              <w:jc w:val="center"/>
              <w:rPr>
                <w:sz w:val="21"/>
                <w:szCs w:val="21"/>
              </w:rPr>
            </w:pPr>
            <w:r>
              <w:rPr>
                <w:sz w:val="21"/>
                <w:szCs w:val="21"/>
              </w:rPr>
              <w:t>5.6</w:t>
            </w:r>
          </w:p>
        </w:tc>
        <w:tc>
          <w:tcPr>
            <w:tcW w:w="726" w:type="dxa"/>
            <w:tcBorders>
              <w:top w:val="nil"/>
              <w:left w:val="nil"/>
              <w:bottom w:val="single" w:sz="12" w:space="0" w:color="auto"/>
              <w:right w:val="nil"/>
            </w:tcBorders>
            <w:vAlign w:val="center"/>
          </w:tcPr>
          <w:p w14:paraId="0790F39D"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single" w:sz="12" w:space="0" w:color="auto"/>
              <w:right w:val="nil"/>
            </w:tcBorders>
            <w:vAlign w:val="center"/>
          </w:tcPr>
          <w:p w14:paraId="5EDE71A0" w14:textId="77777777" w:rsidR="003F658E" w:rsidRDefault="00172D8D">
            <w:pPr>
              <w:spacing w:line="240" w:lineRule="auto"/>
              <w:jc w:val="center"/>
              <w:rPr>
                <w:sz w:val="21"/>
                <w:szCs w:val="21"/>
              </w:rPr>
            </w:pPr>
            <w:r>
              <w:rPr>
                <w:sz w:val="21"/>
                <w:szCs w:val="21"/>
              </w:rPr>
              <w:t>8.8</w:t>
            </w:r>
          </w:p>
        </w:tc>
        <w:tc>
          <w:tcPr>
            <w:tcW w:w="726" w:type="dxa"/>
            <w:tcBorders>
              <w:top w:val="nil"/>
              <w:left w:val="nil"/>
              <w:bottom w:val="single" w:sz="12" w:space="0" w:color="auto"/>
              <w:right w:val="nil"/>
            </w:tcBorders>
            <w:vAlign w:val="center"/>
          </w:tcPr>
          <w:p w14:paraId="16B9EBAE"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single" w:sz="12" w:space="0" w:color="auto"/>
              <w:right w:val="nil"/>
            </w:tcBorders>
            <w:vAlign w:val="center"/>
          </w:tcPr>
          <w:p w14:paraId="759342E8" w14:textId="77777777" w:rsidR="003F658E" w:rsidRDefault="00172D8D">
            <w:pPr>
              <w:spacing w:line="240" w:lineRule="auto"/>
              <w:jc w:val="center"/>
              <w:rPr>
                <w:sz w:val="21"/>
                <w:szCs w:val="21"/>
              </w:rPr>
            </w:pPr>
            <w:r>
              <w:rPr>
                <w:sz w:val="21"/>
                <w:szCs w:val="21"/>
              </w:rPr>
              <w:t>9.8</w:t>
            </w:r>
          </w:p>
        </w:tc>
        <w:tc>
          <w:tcPr>
            <w:tcW w:w="726" w:type="dxa"/>
            <w:tcBorders>
              <w:top w:val="nil"/>
              <w:left w:val="nil"/>
              <w:bottom w:val="single" w:sz="12" w:space="0" w:color="auto"/>
              <w:right w:val="nil"/>
            </w:tcBorders>
            <w:vAlign w:val="center"/>
          </w:tcPr>
          <w:p w14:paraId="2D7AB02C" w14:textId="77777777" w:rsidR="003F658E" w:rsidRDefault="00172D8D">
            <w:pPr>
              <w:spacing w:line="240" w:lineRule="auto"/>
              <w:jc w:val="center"/>
              <w:rPr>
                <w:sz w:val="21"/>
                <w:szCs w:val="21"/>
              </w:rPr>
            </w:pPr>
            <w:r>
              <w:rPr>
                <w:sz w:val="21"/>
                <w:szCs w:val="21"/>
              </w:rPr>
              <w:t>2.0</w:t>
            </w:r>
          </w:p>
        </w:tc>
        <w:tc>
          <w:tcPr>
            <w:tcW w:w="709" w:type="dxa"/>
            <w:tcBorders>
              <w:top w:val="nil"/>
              <w:left w:val="nil"/>
              <w:bottom w:val="single" w:sz="12" w:space="0" w:color="auto"/>
              <w:right w:val="nil"/>
            </w:tcBorders>
            <w:vAlign w:val="center"/>
          </w:tcPr>
          <w:p w14:paraId="56C5656B" w14:textId="77777777" w:rsidR="003F658E" w:rsidRDefault="00172D8D">
            <w:pPr>
              <w:spacing w:line="240" w:lineRule="auto"/>
              <w:jc w:val="center"/>
              <w:rPr>
                <w:sz w:val="21"/>
                <w:szCs w:val="21"/>
              </w:rPr>
            </w:pPr>
            <w:r>
              <w:rPr>
                <w:sz w:val="21"/>
                <w:szCs w:val="21"/>
              </w:rPr>
              <w:t>6.8</w:t>
            </w:r>
          </w:p>
        </w:tc>
        <w:tc>
          <w:tcPr>
            <w:tcW w:w="726" w:type="dxa"/>
            <w:tcBorders>
              <w:top w:val="nil"/>
              <w:left w:val="nil"/>
              <w:bottom w:val="single" w:sz="12" w:space="0" w:color="auto"/>
              <w:right w:val="nil"/>
            </w:tcBorders>
            <w:vAlign w:val="center"/>
          </w:tcPr>
          <w:p w14:paraId="6DD0A71D" w14:textId="77777777" w:rsidR="003F658E" w:rsidRDefault="00172D8D">
            <w:pPr>
              <w:spacing w:line="240" w:lineRule="auto"/>
              <w:jc w:val="center"/>
              <w:rPr>
                <w:sz w:val="21"/>
                <w:szCs w:val="21"/>
              </w:rPr>
            </w:pPr>
            <w:r>
              <w:rPr>
                <w:sz w:val="21"/>
                <w:szCs w:val="21"/>
              </w:rPr>
              <w:t>2.0</w:t>
            </w:r>
          </w:p>
        </w:tc>
      </w:tr>
    </w:tbl>
    <w:p w14:paraId="5FAD0687"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【条文说明】本条用于计算</w:t>
      </w:r>
      <w:proofErr w:type="gramStart"/>
      <w:r>
        <w:rPr>
          <w:rFonts w:cs="Times New Roman" w:hint="eastAsia"/>
          <w:color w:val="2E74B5" w:themeColor="accent5" w:themeShade="BF"/>
          <w:szCs w:val="24"/>
        </w:rPr>
        <w:t>轴压力</w:t>
      </w:r>
      <w:proofErr w:type="gramEnd"/>
      <w:r>
        <w:rPr>
          <w:rFonts w:cs="Times New Roman" w:hint="eastAsia"/>
          <w:color w:val="2E74B5" w:themeColor="accent5" w:themeShade="BF"/>
          <w:szCs w:val="24"/>
        </w:rPr>
        <w:t>和弯矩共同作用下钢管混凝土异形柱的承载力验算。回归得到钢管混凝土异形柱承载力相关公式。该设计公式采用三段式，分为翼缘受压和受</w:t>
      </w:r>
      <w:proofErr w:type="gramStart"/>
      <w:r>
        <w:rPr>
          <w:rFonts w:cs="Times New Roman" w:hint="eastAsia"/>
          <w:color w:val="2E74B5" w:themeColor="accent5" w:themeShade="BF"/>
          <w:szCs w:val="24"/>
        </w:rPr>
        <w:t>拉两种</w:t>
      </w:r>
      <w:proofErr w:type="gramEnd"/>
      <w:r>
        <w:rPr>
          <w:rFonts w:cs="Times New Roman" w:hint="eastAsia"/>
          <w:color w:val="2E74B5" w:themeColor="accent5" w:themeShade="BF"/>
          <w:szCs w:val="24"/>
        </w:rPr>
        <w:t>情况，将数值计算的承载力相关公式进行简化</w:t>
      </w:r>
      <w:r>
        <w:rPr>
          <w:rFonts w:cs="Times New Roman"/>
          <w:color w:val="2E74B5" w:themeColor="accent5" w:themeShade="BF"/>
          <w:szCs w:val="24"/>
        </w:rPr>
        <w:t>。</w:t>
      </w:r>
    </w:p>
    <w:p w14:paraId="0BE0529F" w14:textId="77777777" w:rsidR="003F658E" w:rsidRDefault="003F658E">
      <w:pPr>
        <w:spacing w:line="288" w:lineRule="auto"/>
        <w:jc w:val="center"/>
        <w:rPr>
          <w:rFonts w:cs="Times New Roman"/>
          <w:szCs w:val="24"/>
        </w:rPr>
      </w:pPr>
    </w:p>
    <w:p w14:paraId="37CE4E9E" w14:textId="77777777" w:rsidR="003F658E" w:rsidRDefault="00172D8D">
      <w:pPr>
        <w:spacing w:line="288" w:lineRule="auto"/>
        <w:rPr>
          <w:rFonts w:cs="Times New Roman"/>
          <w:szCs w:val="24"/>
        </w:rPr>
      </w:pPr>
      <w:r>
        <w:rPr>
          <w:rFonts w:cs="Times New Roman" w:hint="eastAsia"/>
          <w:szCs w:val="24"/>
        </w:rPr>
        <w:t>5</w:t>
      </w:r>
      <w:r>
        <w:rPr>
          <w:rFonts w:cs="Times New Roman"/>
          <w:szCs w:val="24"/>
        </w:rPr>
        <w:t xml:space="preserve">.5.4 </w:t>
      </w:r>
      <w:r>
        <w:rPr>
          <w:rFonts w:cs="Times New Roman"/>
          <w:szCs w:val="24"/>
        </w:rPr>
        <w:tab/>
      </w:r>
      <w:r>
        <w:rPr>
          <w:rFonts w:cs="Times New Roman" w:hint="eastAsia"/>
          <w:szCs w:val="24"/>
        </w:rPr>
        <w:t>钢管混凝土异形柱承受压、弯、</w:t>
      </w:r>
      <w:proofErr w:type="gramStart"/>
      <w:r>
        <w:rPr>
          <w:rFonts w:cs="Times New Roman" w:hint="eastAsia"/>
          <w:szCs w:val="24"/>
        </w:rPr>
        <w:t>剪共同</w:t>
      </w:r>
      <w:proofErr w:type="gramEnd"/>
      <w:r>
        <w:rPr>
          <w:rFonts w:cs="Times New Roman" w:hint="eastAsia"/>
          <w:szCs w:val="24"/>
        </w:rPr>
        <w:t>作用时，构件的承载力应按下列公式计算：</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503"/>
      </w:tblGrid>
      <w:tr w:rsidR="003F658E" w14:paraId="32AEE499" w14:textId="77777777">
        <w:tc>
          <w:tcPr>
            <w:tcW w:w="8302" w:type="dxa"/>
            <w:gridSpan w:val="2"/>
          </w:tcPr>
          <w:p w14:paraId="00AAC75D" w14:textId="77777777" w:rsidR="003F658E" w:rsidRDefault="00172D8D">
            <w:pPr>
              <w:spacing w:line="288" w:lineRule="auto"/>
              <w:rPr>
                <w:rFonts w:cs="Times New Roman"/>
                <w:szCs w:val="24"/>
              </w:rPr>
            </w:pPr>
            <w:r>
              <w:rPr>
                <w:rFonts w:cs="Times New Roman"/>
                <w:szCs w:val="24"/>
              </w:rPr>
              <w:tab/>
              <w:t xml:space="preserve">  1</w:t>
            </w:r>
            <w:r>
              <w:rPr>
                <w:rFonts w:cs="Times New Roman" w:hint="eastAsia"/>
                <w:szCs w:val="24"/>
              </w:rPr>
              <w:t>当</w:t>
            </w:r>
            <w:r>
              <w:rPr>
                <w:position w:val="-38"/>
              </w:rPr>
              <w:object w:dxaOrig="2281" w:dyaOrig="882" w14:anchorId="4DFE9EEC">
                <v:shape id="_x0000_i1106" type="#_x0000_t75" style="width:114.05pt;height:44.1pt" o:ole="">
                  <v:imagedata r:id="rId192" o:title=""/>
                </v:shape>
                <o:OLEObject Type="Embed" ProgID="Equation.DSMT4" ShapeID="_x0000_i1106" DrawAspect="Content" ObjectID="_1764500315" r:id="rId193"/>
              </w:object>
            </w:r>
            <w:r>
              <w:rPr>
                <w:rFonts w:hint="eastAsia"/>
              </w:rPr>
              <w:t>时</w:t>
            </w:r>
          </w:p>
        </w:tc>
      </w:tr>
      <w:tr w:rsidR="003F658E" w14:paraId="5B3A0CF0" w14:textId="77777777">
        <w:tc>
          <w:tcPr>
            <w:tcW w:w="6799" w:type="dxa"/>
          </w:tcPr>
          <w:p w14:paraId="7A8482B1" w14:textId="77777777" w:rsidR="003F658E" w:rsidRDefault="00172D8D">
            <w:pPr>
              <w:spacing w:line="288" w:lineRule="auto"/>
              <w:jc w:val="center"/>
              <w:rPr>
                <w:rFonts w:cs="Times New Roman"/>
                <w:szCs w:val="24"/>
              </w:rPr>
            </w:pPr>
            <w:r>
              <w:rPr>
                <w:position w:val="-36"/>
              </w:rPr>
              <w:object w:dxaOrig="3962" w:dyaOrig="841" w14:anchorId="3C23B2C7">
                <v:shape id="_x0000_i1107" type="#_x0000_t75" style="width:198.1pt;height:42.05pt" o:ole="">
                  <v:imagedata r:id="rId194" o:title=""/>
                </v:shape>
                <o:OLEObject Type="Embed" ProgID="Equation.DSMT4" ShapeID="_x0000_i1107" DrawAspect="Content" ObjectID="_1764500316" r:id="rId195"/>
              </w:object>
            </w:r>
          </w:p>
        </w:tc>
        <w:tc>
          <w:tcPr>
            <w:tcW w:w="1503" w:type="dxa"/>
            <w:vAlign w:val="center"/>
          </w:tcPr>
          <w:p w14:paraId="4896C616" w14:textId="77777777" w:rsidR="003F658E" w:rsidRDefault="00172D8D">
            <w:pPr>
              <w:spacing w:line="288" w:lineRule="auto"/>
              <w:jc w:val="center"/>
              <w:rPr>
                <w:rFonts w:cs="Times New Roman"/>
                <w:szCs w:val="24"/>
              </w:rPr>
            </w:pPr>
            <w:r>
              <w:rPr>
                <w:rFonts w:cs="Times New Roman" w:hint="eastAsia"/>
                <w:szCs w:val="24"/>
              </w:rPr>
              <w:t>（</w:t>
            </w:r>
            <w:r>
              <w:rPr>
                <w:rFonts w:cs="Times New Roman" w:hint="eastAsia"/>
                <w:szCs w:val="24"/>
              </w:rPr>
              <w:t>5</w:t>
            </w:r>
            <w:r>
              <w:rPr>
                <w:rFonts w:cs="Times New Roman"/>
                <w:szCs w:val="24"/>
              </w:rPr>
              <w:t>.5.4-1</w:t>
            </w:r>
            <w:r>
              <w:rPr>
                <w:rFonts w:cs="Times New Roman" w:hint="eastAsia"/>
                <w:szCs w:val="24"/>
              </w:rPr>
              <w:t>）</w:t>
            </w:r>
          </w:p>
        </w:tc>
      </w:tr>
    </w:tbl>
    <w:p w14:paraId="5D0F2FF3" w14:textId="77777777" w:rsidR="003F658E" w:rsidRDefault="003F658E">
      <w:pPr>
        <w:spacing w:line="288" w:lineRule="auto"/>
        <w:jc w:val="center"/>
        <w:rPr>
          <w:rFonts w:cs="Times New Roman"/>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672"/>
        <w:gridCol w:w="1503"/>
      </w:tblGrid>
      <w:tr w:rsidR="003F658E" w14:paraId="22F0341C" w14:textId="77777777">
        <w:tc>
          <w:tcPr>
            <w:tcW w:w="8302" w:type="dxa"/>
            <w:gridSpan w:val="3"/>
          </w:tcPr>
          <w:p w14:paraId="2AAF522C" w14:textId="77777777" w:rsidR="003F658E" w:rsidRDefault="00172D8D">
            <w:pPr>
              <w:spacing w:line="288" w:lineRule="auto"/>
              <w:rPr>
                <w:rFonts w:cs="Times New Roman"/>
                <w:szCs w:val="24"/>
              </w:rPr>
            </w:pPr>
            <w:bookmarkStart w:id="45" w:name="_Hlk113183135"/>
            <w:r>
              <w:br w:type="page"/>
            </w:r>
            <w:r>
              <w:rPr>
                <w:rFonts w:cs="Times New Roman"/>
                <w:szCs w:val="24"/>
              </w:rPr>
              <w:tab/>
              <w:t xml:space="preserve">  2</w:t>
            </w:r>
            <w:r>
              <w:rPr>
                <w:rFonts w:cs="Times New Roman" w:hint="eastAsia"/>
                <w:szCs w:val="24"/>
              </w:rPr>
              <w:t>当</w:t>
            </w:r>
            <w:r>
              <w:rPr>
                <w:position w:val="-38"/>
              </w:rPr>
              <w:object w:dxaOrig="2281" w:dyaOrig="882" w14:anchorId="408E5D7A">
                <v:shape id="_x0000_i1108" type="#_x0000_t75" style="width:114.05pt;height:44.1pt" o:ole="">
                  <v:imagedata r:id="rId196" o:title=""/>
                </v:shape>
                <o:OLEObject Type="Embed" ProgID="Equation.DSMT4" ShapeID="_x0000_i1108" DrawAspect="Content" ObjectID="_1764500317" r:id="rId197"/>
              </w:object>
            </w:r>
            <w:r>
              <w:rPr>
                <w:rFonts w:hint="eastAsia"/>
              </w:rPr>
              <w:t>时</w:t>
            </w:r>
          </w:p>
        </w:tc>
      </w:tr>
      <w:tr w:rsidR="003F658E" w14:paraId="12CFF9FD" w14:textId="77777777">
        <w:tc>
          <w:tcPr>
            <w:tcW w:w="6799" w:type="dxa"/>
            <w:gridSpan w:val="2"/>
          </w:tcPr>
          <w:p w14:paraId="740BCCA4" w14:textId="77777777" w:rsidR="003F658E" w:rsidRDefault="00172D8D">
            <w:pPr>
              <w:spacing w:line="288" w:lineRule="auto"/>
              <w:jc w:val="center"/>
              <w:rPr>
                <w:rFonts w:cs="Times New Roman"/>
                <w:szCs w:val="24"/>
              </w:rPr>
            </w:pPr>
            <w:r>
              <w:rPr>
                <w:position w:val="-36"/>
              </w:rPr>
              <w:object w:dxaOrig="4295" w:dyaOrig="841" w14:anchorId="30A4DB5A">
                <v:shape id="_x0000_i1109" type="#_x0000_t75" style="width:214.75pt;height:42.05pt" o:ole="">
                  <v:imagedata r:id="rId198" o:title=""/>
                </v:shape>
                <o:OLEObject Type="Embed" ProgID="Equation.DSMT4" ShapeID="_x0000_i1109" DrawAspect="Content" ObjectID="_1764500318" r:id="rId199"/>
              </w:object>
            </w:r>
          </w:p>
        </w:tc>
        <w:tc>
          <w:tcPr>
            <w:tcW w:w="1503" w:type="dxa"/>
            <w:vAlign w:val="center"/>
          </w:tcPr>
          <w:p w14:paraId="03B6B1CF" w14:textId="77777777" w:rsidR="003F658E" w:rsidRDefault="00172D8D">
            <w:pPr>
              <w:spacing w:line="288" w:lineRule="auto"/>
              <w:jc w:val="center"/>
              <w:rPr>
                <w:rFonts w:cs="Times New Roman"/>
                <w:szCs w:val="24"/>
              </w:rPr>
            </w:pPr>
            <w:r>
              <w:rPr>
                <w:rFonts w:cs="Times New Roman" w:hint="eastAsia"/>
                <w:szCs w:val="24"/>
              </w:rPr>
              <w:t>（</w:t>
            </w:r>
            <w:r>
              <w:rPr>
                <w:rFonts w:cs="Times New Roman" w:hint="eastAsia"/>
                <w:szCs w:val="24"/>
              </w:rPr>
              <w:t>5</w:t>
            </w:r>
            <w:r>
              <w:rPr>
                <w:rFonts w:cs="Times New Roman"/>
                <w:szCs w:val="24"/>
              </w:rPr>
              <w:t>.5.4-2</w:t>
            </w:r>
            <w:r>
              <w:rPr>
                <w:rFonts w:cs="Times New Roman" w:hint="eastAsia"/>
                <w:szCs w:val="24"/>
              </w:rPr>
              <w:t>）</w:t>
            </w:r>
          </w:p>
        </w:tc>
      </w:tr>
      <w:tr w:rsidR="003F658E" w14:paraId="7FC2A058" w14:textId="77777777">
        <w:tc>
          <w:tcPr>
            <w:tcW w:w="6799" w:type="dxa"/>
            <w:gridSpan w:val="2"/>
          </w:tcPr>
          <w:p w14:paraId="4FB623B2" w14:textId="77777777" w:rsidR="003F658E" w:rsidRDefault="00172D8D">
            <w:pPr>
              <w:spacing w:line="288" w:lineRule="auto"/>
              <w:jc w:val="center"/>
            </w:pPr>
            <w:r>
              <w:rPr>
                <w:position w:val="-24"/>
              </w:rPr>
              <w:object w:dxaOrig="1440" w:dyaOrig="666" w14:anchorId="3F7FD0DB">
                <v:shape id="_x0000_i1110" type="#_x0000_t75" style="width:1in;height:33.3pt" o:ole="">
                  <v:imagedata r:id="rId200" o:title=""/>
                </v:shape>
                <o:OLEObject Type="Embed" ProgID="Equation.DSMT4" ShapeID="_x0000_i1110" DrawAspect="Content" ObjectID="_1764500319" r:id="rId201"/>
              </w:object>
            </w:r>
          </w:p>
        </w:tc>
        <w:tc>
          <w:tcPr>
            <w:tcW w:w="1503" w:type="dxa"/>
            <w:vAlign w:val="center"/>
          </w:tcPr>
          <w:p w14:paraId="198433C4" w14:textId="77777777" w:rsidR="003F658E" w:rsidRDefault="00172D8D">
            <w:pPr>
              <w:spacing w:line="288" w:lineRule="auto"/>
              <w:jc w:val="center"/>
              <w:rPr>
                <w:rFonts w:cs="Times New Roman"/>
                <w:szCs w:val="24"/>
              </w:rPr>
            </w:pPr>
            <w:r>
              <w:rPr>
                <w:rFonts w:cs="Times New Roman" w:hint="eastAsia"/>
                <w:szCs w:val="24"/>
              </w:rPr>
              <w:t>（</w:t>
            </w:r>
            <w:r>
              <w:rPr>
                <w:rFonts w:cs="Times New Roman" w:hint="eastAsia"/>
                <w:szCs w:val="24"/>
              </w:rPr>
              <w:t>5</w:t>
            </w:r>
            <w:r>
              <w:rPr>
                <w:rFonts w:cs="Times New Roman"/>
                <w:szCs w:val="24"/>
              </w:rPr>
              <w:t>.5.4-3</w:t>
            </w:r>
            <w:r>
              <w:rPr>
                <w:rFonts w:cs="Times New Roman" w:hint="eastAsia"/>
                <w:szCs w:val="24"/>
              </w:rPr>
              <w:t>）</w:t>
            </w:r>
          </w:p>
        </w:tc>
      </w:tr>
      <w:tr w:rsidR="003F658E" w14:paraId="54FEEDEA" w14:textId="77777777">
        <w:tc>
          <w:tcPr>
            <w:tcW w:w="2127" w:type="dxa"/>
          </w:tcPr>
          <w:p w14:paraId="688E4E5F" w14:textId="77777777" w:rsidR="003F658E" w:rsidRDefault="00172D8D">
            <w:pPr>
              <w:spacing w:line="288" w:lineRule="auto"/>
              <w:jc w:val="right"/>
              <w:rPr>
                <w:rFonts w:cs="Times New Roman"/>
                <w:szCs w:val="24"/>
              </w:rPr>
            </w:pPr>
            <w:r>
              <w:rPr>
                <w:rFonts w:cs="Times New Roman" w:hint="eastAsia"/>
                <w:szCs w:val="24"/>
              </w:rPr>
              <w:t>式中：</w:t>
            </w:r>
            <w:r>
              <w:rPr>
                <w:rFonts w:cs="Times New Roman" w:hint="eastAsia"/>
                <w:i/>
                <w:szCs w:val="24"/>
              </w:rPr>
              <w:t>N</w:t>
            </w:r>
            <w:r>
              <w:rPr>
                <w:rFonts w:cs="Times New Roman" w:hint="eastAsia"/>
                <w:szCs w:val="24"/>
              </w:rPr>
              <w:t>、</w:t>
            </w:r>
            <w:r>
              <w:rPr>
                <w:rFonts w:cs="Times New Roman"/>
                <w:i/>
                <w:szCs w:val="24"/>
              </w:rPr>
              <w:t>M</w:t>
            </w:r>
            <w:r>
              <w:rPr>
                <w:rFonts w:cs="Times New Roman" w:hint="eastAsia"/>
                <w:szCs w:val="24"/>
              </w:rPr>
              <w:t>与</w:t>
            </w:r>
            <w:r>
              <w:rPr>
                <w:rFonts w:cs="Times New Roman" w:hint="eastAsia"/>
                <w:i/>
                <w:szCs w:val="24"/>
              </w:rPr>
              <w:t>V</w:t>
            </w:r>
          </w:p>
        </w:tc>
        <w:tc>
          <w:tcPr>
            <w:tcW w:w="6175" w:type="dxa"/>
            <w:gridSpan w:val="2"/>
          </w:tcPr>
          <w:p w14:paraId="36617CD6" w14:textId="77777777" w:rsidR="003F658E" w:rsidRDefault="00172D8D">
            <w:pPr>
              <w:spacing w:line="288" w:lineRule="auto"/>
              <w:jc w:val="left"/>
              <w:rPr>
                <w:rFonts w:cs="Times New Roman"/>
                <w:szCs w:val="24"/>
              </w:rPr>
            </w:pPr>
            <w:r>
              <w:rPr>
                <w:szCs w:val="24"/>
              </w:rPr>
              <w:t>——</w:t>
            </w:r>
            <w:r>
              <w:rPr>
                <w:rFonts w:hint="eastAsia"/>
                <w:szCs w:val="24"/>
              </w:rPr>
              <w:t>作用于构件的轴心压力、弯矩和剪力设计值；</w:t>
            </w:r>
          </w:p>
        </w:tc>
      </w:tr>
      <w:tr w:rsidR="003F658E" w14:paraId="12EF0F5B" w14:textId="77777777">
        <w:tc>
          <w:tcPr>
            <w:tcW w:w="2127" w:type="dxa"/>
          </w:tcPr>
          <w:p w14:paraId="52FA117C" w14:textId="77777777" w:rsidR="003F658E" w:rsidRDefault="00172D8D">
            <w:pPr>
              <w:spacing w:line="288" w:lineRule="auto"/>
              <w:jc w:val="right"/>
              <w:rPr>
                <w:rFonts w:cs="Times New Roman"/>
                <w:szCs w:val="24"/>
              </w:rPr>
            </w:pPr>
            <w:r>
              <w:rPr>
                <w:rFonts w:cs="Times New Roman"/>
                <w:i/>
                <w:szCs w:val="24"/>
              </w:rPr>
              <w:t>β</w:t>
            </w:r>
            <w:r>
              <w:rPr>
                <w:rFonts w:cs="Times New Roman" w:hint="eastAsia"/>
                <w:szCs w:val="24"/>
                <w:vertAlign w:val="subscript"/>
              </w:rPr>
              <w:t>m</w:t>
            </w:r>
          </w:p>
        </w:tc>
        <w:tc>
          <w:tcPr>
            <w:tcW w:w="6175" w:type="dxa"/>
            <w:gridSpan w:val="2"/>
          </w:tcPr>
          <w:p w14:paraId="5E7D95F7" w14:textId="77777777" w:rsidR="003F658E" w:rsidRDefault="00172D8D">
            <w:pPr>
              <w:spacing w:line="288" w:lineRule="auto"/>
              <w:jc w:val="left"/>
              <w:rPr>
                <w:szCs w:val="24"/>
              </w:rPr>
            </w:pPr>
            <w:r>
              <w:rPr>
                <w:szCs w:val="24"/>
              </w:rPr>
              <w:t>——</w:t>
            </w:r>
            <w:r>
              <w:rPr>
                <w:rFonts w:hint="eastAsia"/>
                <w:szCs w:val="24"/>
              </w:rPr>
              <w:t>等效弯矩系数，应按现行国家标准《钢结构设计标准》</w:t>
            </w:r>
            <w:r>
              <w:rPr>
                <w:rFonts w:hint="eastAsia"/>
                <w:szCs w:val="24"/>
              </w:rPr>
              <w:t>GB 50017</w:t>
            </w:r>
            <w:r>
              <w:rPr>
                <w:rFonts w:hint="eastAsia"/>
                <w:szCs w:val="24"/>
              </w:rPr>
              <w:t>的规定执行；</w:t>
            </w:r>
          </w:p>
        </w:tc>
      </w:tr>
      <w:tr w:rsidR="003F658E" w14:paraId="78D671F1" w14:textId="77777777">
        <w:tc>
          <w:tcPr>
            <w:tcW w:w="2127" w:type="dxa"/>
          </w:tcPr>
          <w:p w14:paraId="782CDBBD" w14:textId="77777777" w:rsidR="003F658E" w:rsidRDefault="00172D8D">
            <w:pPr>
              <w:spacing w:line="288" w:lineRule="auto"/>
              <w:jc w:val="right"/>
              <w:rPr>
                <w:rFonts w:cs="Times New Roman"/>
                <w:szCs w:val="24"/>
              </w:rPr>
            </w:pPr>
            <w:r>
              <w:rPr>
                <w:rFonts w:cs="Times New Roman" w:hint="eastAsia"/>
                <w:i/>
                <w:szCs w:val="24"/>
              </w:rPr>
              <w:t>N</w:t>
            </w:r>
            <w:r>
              <w:rPr>
                <w:rFonts w:cs="Times New Roman"/>
                <w:szCs w:val="24"/>
                <w:vertAlign w:val="subscript"/>
              </w:rPr>
              <w:t>u</w:t>
            </w:r>
          </w:p>
        </w:tc>
        <w:tc>
          <w:tcPr>
            <w:tcW w:w="6175" w:type="dxa"/>
            <w:gridSpan w:val="2"/>
          </w:tcPr>
          <w:p w14:paraId="6BF6DF03" w14:textId="77777777" w:rsidR="003F658E" w:rsidRDefault="00172D8D">
            <w:pPr>
              <w:spacing w:line="288" w:lineRule="auto"/>
            </w:pPr>
            <w:r>
              <w:rPr>
                <w:szCs w:val="24"/>
              </w:rPr>
              <w:t>——</w:t>
            </w:r>
            <w:r>
              <w:rPr>
                <w:rFonts w:hint="eastAsia"/>
                <w:szCs w:val="24"/>
              </w:rPr>
              <w:t>钢管混凝土异形柱构件的轴</w:t>
            </w:r>
            <w:proofErr w:type="gramStart"/>
            <w:r>
              <w:rPr>
                <w:rFonts w:hint="eastAsia"/>
                <w:szCs w:val="24"/>
              </w:rPr>
              <w:t>压稳定</w:t>
            </w:r>
            <w:proofErr w:type="gramEnd"/>
            <w:r>
              <w:rPr>
                <w:rFonts w:hint="eastAsia"/>
                <w:szCs w:val="24"/>
              </w:rPr>
              <w:t>承载力设计值，应按本标准第</w:t>
            </w:r>
            <w:r>
              <w:rPr>
                <w:rFonts w:hint="eastAsia"/>
                <w:szCs w:val="24"/>
              </w:rPr>
              <w:t>5.</w:t>
            </w:r>
            <w:r>
              <w:rPr>
                <w:szCs w:val="24"/>
              </w:rPr>
              <w:t>2.1</w:t>
            </w:r>
            <w:r>
              <w:rPr>
                <w:rFonts w:hint="eastAsia"/>
                <w:szCs w:val="24"/>
              </w:rPr>
              <w:t>条计算；</w:t>
            </w:r>
          </w:p>
        </w:tc>
      </w:tr>
      <w:tr w:rsidR="003F658E" w14:paraId="71984110" w14:textId="77777777">
        <w:tc>
          <w:tcPr>
            <w:tcW w:w="2127" w:type="dxa"/>
          </w:tcPr>
          <w:p w14:paraId="55DE347E" w14:textId="77777777" w:rsidR="003F658E" w:rsidRDefault="00172D8D">
            <w:pPr>
              <w:spacing w:line="288" w:lineRule="auto"/>
              <w:jc w:val="right"/>
              <w:rPr>
                <w:rFonts w:cs="Times New Roman"/>
                <w:szCs w:val="24"/>
              </w:rPr>
            </w:pPr>
            <w:r>
              <w:rPr>
                <w:rFonts w:cs="Times New Roman" w:hint="eastAsia"/>
                <w:i/>
                <w:szCs w:val="24"/>
              </w:rPr>
              <w:t>M</w:t>
            </w:r>
            <w:r>
              <w:rPr>
                <w:rFonts w:cs="Times New Roman"/>
                <w:szCs w:val="24"/>
                <w:vertAlign w:val="subscript"/>
              </w:rPr>
              <w:t>u</w:t>
            </w:r>
          </w:p>
        </w:tc>
        <w:tc>
          <w:tcPr>
            <w:tcW w:w="6175" w:type="dxa"/>
            <w:gridSpan w:val="2"/>
          </w:tcPr>
          <w:p w14:paraId="4890AF0C" w14:textId="77777777" w:rsidR="003F658E" w:rsidRDefault="00172D8D">
            <w:pPr>
              <w:spacing w:line="288" w:lineRule="auto"/>
            </w:pPr>
            <w:r>
              <w:rPr>
                <w:szCs w:val="24"/>
              </w:rPr>
              <w:t>——</w:t>
            </w:r>
            <w:r>
              <w:rPr>
                <w:rFonts w:hint="eastAsia"/>
                <w:szCs w:val="24"/>
              </w:rPr>
              <w:t>钢管混凝土异形柱构件</w:t>
            </w:r>
            <w:proofErr w:type="gramStart"/>
            <w:r>
              <w:rPr>
                <w:rFonts w:hint="eastAsia"/>
                <w:szCs w:val="24"/>
              </w:rPr>
              <w:t>的受弯承载力</w:t>
            </w:r>
            <w:proofErr w:type="gramEnd"/>
            <w:r>
              <w:rPr>
                <w:rFonts w:hint="eastAsia"/>
                <w:szCs w:val="24"/>
              </w:rPr>
              <w:t>设计值，应按本标准第</w:t>
            </w:r>
            <w:r>
              <w:rPr>
                <w:rFonts w:hint="eastAsia"/>
                <w:szCs w:val="24"/>
              </w:rPr>
              <w:t>5</w:t>
            </w:r>
            <w:r>
              <w:rPr>
                <w:szCs w:val="24"/>
              </w:rPr>
              <w:t>.2.3</w:t>
            </w:r>
            <w:r>
              <w:rPr>
                <w:rFonts w:hint="eastAsia"/>
                <w:szCs w:val="24"/>
              </w:rPr>
              <w:t>条计算；</w:t>
            </w:r>
          </w:p>
        </w:tc>
      </w:tr>
      <w:tr w:rsidR="003F658E" w14:paraId="5E2EF6D5" w14:textId="77777777">
        <w:tc>
          <w:tcPr>
            <w:tcW w:w="2127" w:type="dxa"/>
          </w:tcPr>
          <w:p w14:paraId="7904FD9E" w14:textId="77777777" w:rsidR="003F658E" w:rsidRDefault="00172D8D">
            <w:pPr>
              <w:spacing w:line="288" w:lineRule="auto"/>
              <w:jc w:val="right"/>
              <w:rPr>
                <w:rFonts w:cs="Times New Roman"/>
                <w:szCs w:val="24"/>
              </w:rPr>
            </w:pPr>
            <w:r>
              <w:rPr>
                <w:rFonts w:cs="Times New Roman" w:hint="eastAsia"/>
                <w:i/>
                <w:szCs w:val="24"/>
              </w:rPr>
              <w:t>V</w:t>
            </w:r>
            <w:r>
              <w:rPr>
                <w:rFonts w:cs="Times New Roman"/>
                <w:szCs w:val="24"/>
                <w:vertAlign w:val="subscript"/>
              </w:rPr>
              <w:t>u</w:t>
            </w:r>
          </w:p>
        </w:tc>
        <w:tc>
          <w:tcPr>
            <w:tcW w:w="6175" w:type="dxa"/>
            <w:gridSpan w:val="2"/>
          </w:tcPr>
          <w:p w14:paraId="4F828B83" w14:textId="77777777" w:rsidR="003F658E" w:rsidRDefault="00172D8D">
            <w:pPr>
              <w:spacing w:line="288" w:lineRule="auto"/>
            </w:pPr>
            <w:r>
              <w:rPr>
                <w:szCs w:val="24"/>
              </w:rPr>
              <w:t>——</w:t>
            </w:r>
            <w:r>
              <w:rPr>
                <w:rFonts w:hint="eastAsia"/>
                <w:szCs w:val="24"/>
              </w:rPr>
              <w:t>钢管混凝土异形柱构件</w:t>
            </w:r>
            <w:proofErr w:type="gramStart"/>
            <w:r>
              <w:rPr>
                <w:rFonts w:hint="eastAsia"/>
                <w:szCs w:val="24"/>
              </w:rPr>
              <w:t>的受剪承载力</w:t>
            </w:r>
            <w:proofErr w:type="gramEnd"/>
            <w:r>
              <w:rPr>
                <w:rFonts w:hint="eastAsia"/>
                <w:szCs w:val="24"/>
              </w:rPr>
              <w:t>设计值，应按本标准第</w:t>
            </w:r>
            <w:r>
              <w:rPr>
                <w:rFonts w:hint="eastAsia"/>
                <w:szCs w:val="24"/>
              </w:rPr>
              <w:t>5</w:t>
            </w:r>
            <w:r>
              <w:rPr>
                <w:szCs w:val="24"/>
              </w:rPr>
              <w:t>.2.5</w:t>
            </w:r>
            <w:r>
              <w:rPr>
                <w:rFonts w:hint="eastAsia"/>
                <w:szCs w:val="24"/>
              </w:rPr>
              <w:t>条计算；</w:t>
            </w:r>
          </w:p>
        </w:tc>
      </w:tr>
      <w:tr w:rsidR="003F658E" w14:paraId="53190604" w14:textId="77777777">
        <w:tc>
          <w:tcPr>
            <w:tcW w:w="2127" w:type="dxa"/>
          </w:tcPr>
          <w:p w14:paraId="4AC025D7" w14:textId="77777777" w:rsidR="003F658E" w:rsidRDefault="00172D8D">
            <w:pPr>
              <w:spacing w:line="288" w:lineRule="auto"/>
              <w:jc w:val="right"/>
              <w:rPr>
                <w:rFonts w:cs="Times New Roman"/>
                <w:szCs w:val="24"/>
              </w:rPr>
            </w:pPr>
            <w:r>
              <w:rPr>
                <w:rFonts w:cs="Times New Roman" w:hint="eastAsia"/>
                <w:i/>
                <w:szCs w:val="24"/>
              </w:rPr>
              <w:t>N</w:t>
            </w:r>
            <w:r>
              <w:rPr>
                <w:rFonts w:cs="Times New Roman"/>
                <w:szCs w:val="24"/>
                <w:vertAlign w:val="subscript"/>
              </w:rPr>
              <w:t>E</w:t>
            </w:r>
            <w:r>
              <w:rPr>
                <w:rFonts w:cs="Times New Roman" w:hint="eastAsia"/>
                <w:szCs w:val="24"/>
              </w:rPr>
              <w:t>'</w:t>
            </w:r>
          </w:p>
        </w:tc>
        <w:tc>
          <w:tcPr>
            <w:tcW w:w="6175" w:type="dxa"/>
            <w:gridSpan w:val="2"/>
          </w:tcPr>
          <w:p w14:paraId="4878887D" w14:textId="77777777" w:rsidR="003F658E" w:rsidRDefault="00172D8D">
            <w:pPr>
              <w:spacing w:line="288" w:lineRule="auto"/>
            </w:pPr>
            <w:r>
              <w:rPr>
                <w:szCs w:val="24"/>
              </w:rPr>
              <w:t>——</w:t>
            </w:r>
            <w:r>
              <w:rPr>
                <w:rFonts w:hint="eastAsia"/>
                <w:szCs w:val="24"/>
              </w:rPr>
              <w:t>根据现行国家规范《钢管混凝土结构技术规范》</w:t>
            </w:r>
            <w:r>
              <w:rPr>
                <w:rFonts w:hint="eastAsia"/>
                <w:szCs w:val="24"/>
              </w:rPr>
              <w:t>G</w:t>
            </w:r>
            <w:r>
              <w:rPr>
                <w:szCs w:val="24"/>
              </w:rPr>
              <w:t>B50936</w:t>
            </w:r>
            <w:r>
              <w:rPr>
                <w:rFonts w:hint="eastAsia"/>
                <w:szCs w:val="24"/>
              </w:rPr>
              <w:t>的第</w:t>
            </w:r>
            <w:r>
              <w:rPr>
                <w:rFonts w:hint="eastAsia"/>
                <w:szCs w:val="24"/>
              </w:rPr>
              <w:t>5</w:t>
            </w:r>
            <w:r>
              <w:rPr>
                <w:szCs w:val="24"/>
              </w:rPr>
              <w:t>.3.1</w:t>
            </w:r>
            <w:r>
              <w:rPr>
                <w:rFonts w:hint="eastAsia"/>
                <w:szCs w:val="24"/>
              </w:rPr>
              <w:t>条执行。</w:t>
            </w:r>
          </w:p>
        </w:tc>
      </w:tr>
    </w:tbl>
    <w:p w14:paraId="0208A2CB" w14:textId="77777777" w:rsidR="003F658E" w:rsidRDefault="00172D8D">
      <w:pPr>
        <w:widowControl/>
        <w:spacing w:line="240" w:lineRule="auto"/>
        <w:jc w:val="left"/>
        <w:rPr>
          <w:rFonts w:cs="Times New Roman"/>
          <w:sz w:val="28"/>
          <w:szCs w:val="28"/>
        </w:rPr>
      </w:pPr>
      <w:r>
        <w:rPr>
          <w:rFonts w:cs="Times New Roman"/>
          <w:sz w:val="28"/>
          <w:szCs w:val="28"/>
        </w:rPr>
        <w:tab/>
      </w:r>
    </w:p>
    <w:p w14:paraId="205A0955" w14:textId="77777777" w:rsidR="003F658E" w:rsidRDefault="00172D8D">
      <w:pPr>
        <w:widowControl/>
        <w:spacing w:line="240" w:lineRule="auto"/>
        <w:jc w:val="left"/>
        <w:rPr>
          <w:rFonts w:cs="Times New Roman"/>
          <w:sz w:val="28"/>
          <w:szCs w:val="28"/>
        </w:rPr>
      </w:pPr>
      <w:r>
        <w:rPr>
          <w:rFonts w:cs="Times New Roman"/>
          <w:sz w:val="28"/>
          <w:szCs w:val="28"/>
        </w:rPr>
        <w:br w:type="page"/>
      </w:r>
    </w:p>
    <w:p w14:paraId="3924D594" w14:textId="77777777" w:rsidR="003F658E" w:rsidRDefault="003F658E">
      <w:pPr>
        <w:widowControl/>
        <w:spacing w:line="240" w:lineRule="auto"/>
        <w:jc w:val="left"/>
        <w:rPr>
          <w:rFonts w:cs="Times New Roman"/>
          <w:sz w:val="28"/>
          <w:szCs w:val="28"/>
        </w:rPr>
      </w:pPr>
    </w:p>
    <w:p w14:paraId="5522551F" w14:textId="77777777" w:rsidR="003F658E" w:rsidRDefault="00172D8D">
      <w:pPr>
        <w:pStyle w:val="affb"/>
      </w:pPr>
      <w:bookmarkStart w:id="46" w:name="_Toc153883043"/>
      <w:r>
        <w:t xml:space="preserve">6 </w:t>
      </w:r>
      <w:r>
        <w:rPr>
          <w:rFonts w:hint="eastAsia"/>
        </w:rPr>
        <w:t>U</w:t>
      </w:r>
      <w:proofErr w:type="gramStart"/>
      <w:r>
        <w:rPr>
          <w:rFonts w:hint="eastAsia"/>
        </w:rPr>
        <w:t>形钢混凝土</w:t>
      </w:r>
      <w:proofErr w:type="gramEnd"/>
      <w:r>
        <w:rPr>
          <w:rFonts w:hint="eastAsia"/>
        </w:rPr>
        <w:t>组合梁设计</w:t>
      </w:r>
      <w:bookmarkEnd w:id="46"/>
    </w:p>
    <w:p w14:paraId="2128759B" w14:textId="77777777" w:rsidR="003F658E" w:rsidRDefault="00172D8D">
      <w:pPr>
        <w:pStyle w:val="2a"/>
      </w:pPr>
      <w:bookmarkStart w:id="47" w:name="_Toc153883044"/>
      <w:r>
        <w:t xml:space="preserve">6.1 </w:t>
      </w:r>
      <w:r>
        <w:t>一般规定</w:t>
      </w:r>
      <w:bookmarkEnd w:id="45"/>
      <w:bookmarkEnd w:id="47"/>
    </w:p>
    <w:p w14:paraId="28349201" w14:textId="77777777" w:rsidR="003F658E" w:rsidRDefault="00172D8D">
      <w:pPr>
        <w:spacing w:line="400" w:lineRule="exact"/>
      </w:pPr>
      <w:bookmarkStart w:id="48" w:name="_Hlk113183632"/>
      <w:r>
        <w:rPr>
          <w:rFonts w:hint="eastAsia"/>
        </w:rPr>
        <w:t>6</w:t>
      </w:r>
      <w:r>
        <w:t>.1.1  U</w:t>
      </w:r>
      <w:proofErr w:type="gramStart"/>
      <w:r>
        <w:rPr>
          <w:rFonts w:hint="eastAsia"/>
        </w:rPr>
        <w:t>形钢</w:t>
      </w:r>
      <w:proofErr w:type="gramEnd"/>
      <w:r>
        <w:rPr>
          <w:rFonts w:hint="eastAsia"/>
        </w:rPr>
        <w:t>-</w:t>
      </w:r>
      <w:r>
        <w:rPr>
          <w:rFonts w:hint="eastAsia"/>
        </w:rPr>
        <w:t>混凝土组合梁一般可采用现浇混凝土板、混凝土叠合板或压型钢板混凝土组合板等；抗剪连接件可采用外翻翼缘焊接</w:t>
      </w:r>
      <w:proofErr w:type="gramStart"/>
      <w:r>
        <w:rPr>
          <w:rFonts w:hint="eastAsia"/>
        </w:rPr>
        <w:t>栓</w:t>
      </w:r>
      <w:proofErr w:type="gramEnd"/>
      <w:r>
        <w:rPr>
          <w:rFonts w:hint="eastAsia"/>
        </w:rPr>
        <w:t>钉抗剪连接件、内翻翼缘钢筋桁架增强系统及腹板嵌入式混凝土</w:t>
      </w:r>
      <w:proofErr w:type="gramStart"/>
      <w:r>
        <w:rPr>
          <w:rFonts w:hint="eastAsia"/>
        </w:rPr>
        <w:t>榫</w:t>
      </w:r>
      <w:proofErr w:type="gramEnd"/>
      <w:r>
        <w:rPr>
          <w:rFonts w:hint="eastAsia"/>
        </w:rPr>
        <w:t>抗剪连接件等。</w:t>
      </w:r>
    </w:p>
    <w:p w14:paraId="03D1E9EA" w14:textId="77777777" w:rsidR="003F658E" w:rsidRDefault="00172D8D">
      <w:pPr>
        <w:spacing w:line="400" w:lineRule="exact"/>
        <w:rPr>
          <w:rFonts w:cs="Times New Roman"/>
          <w:color w:val="2E74B5" w:themeColor="accent5" w:themeShade="BF"/>
          <w:szCs w:val="24"/>
        </w:rPr>
      </w:pPr>
      <w:r>
        <w:rPr>
          <w:rFonts w:cs="Times New Roman" w:hint="eastAsia"/>
          <w:color w:val="2E74B5" w:themeColor="accent5" w:themeShade="BF"/>
          <w:szCs w:val="24"/>
        </w:rPr>
        <w:t>【条文说明】</w:t>
      </w:r>
      <w:r>
        <w:rPr>
          <w:rFonts w:hint="eastAsia"/>
          <w:color w:val="4472C4" w:themeColor="accent1"/>
        </w:rPr>
        <w:t>U</w:t>
      </w:r>
      <w:proofErr w:type="gramStart"/>
      <w:r>
        <w:rPr>
          <w:rFonts w:hint="eastAsia"/>
          <w:color w:val="4472C4" w:themeColor="accent1"/>
        </w:rPr>
        <w:t>形钢</w:t>
      </w:r>
      <w:proofErr w:type="gramEnd"/>
      <w:r>
        <w:rPr>
          <w:rFonts w:hint="eastAsia"/>
          <w:color w:val="4472C4" w:themeColor="accent1"/>
        </w:rPr>
        <w:t>-</w:t>
      </w:r>
      <w:r>
        <w:rPr>
          <w:rFonts w:hint="eastAsia"/>
          <w:color w:val="4472C4" w:themeColor="accent1"/>
        </w:rPr>
        <w:t>混凝土组合梁是将</w:t>
      </w:r>
      <w:r>
        <w:rPr>
          <w:rFonts w:hint="eastAsia"/>
          <w:color w:val="4472C4" w:themeColor="accent1"/>
        </w:rPr>
        <w:t>U</w:t>
      </w:r>
      <w:proofErr w:type="gramStart"/>
      <w:r>
        <w:rPr>
          <w:rFonts w:hint="eastAsia"/>
          <w:color w:val="4472C4" w:themeColor="accent1"/>
        </w:rPr>
        <w:t>形钢及</w:t>
      </w:r>
      <w:proofErr w:type="gramEnd"/>
      <w:r>
        <w:rPr>
          <w:rFonts w:hint="eastAsia"/>
          <w:color w:val="4472C4" w:themeColor="accent1"/>
        </w:rPr>
        <w:t>内部混凝土作为腹板并与混凝土翼板之间通过抗剪连接件连接成整体受力的梁。</w:t>
      </w:r>
      <w:r>
        <w:rPr>
          <w:rFonts w:cs="Times New Roman"/>
          <w:color w:val="2E74B5" w:themeColor="accent5" w:themeShade="BF"/>
          <w:szCs w:val="24"/>
        </w:rPr>
        <w:t>U</w:t>
      </w:r>
      <w:proofErr w:type="gramStart"/>
      <w:r>
        <w:rPr>
          <w:rFonts w:cs="Times New Roman" w:hint="eastAsia"/>
          <w:color w:val="2E74B5" w:themeColor="accent5" w:themeShade="BF"/>
          <w:szCs w:val="24"/>
        </w:rPr>
        <w:t>形钢</w:t>
      </w:r>
      <w:proofErr w:type="gramEnd"/>
      <w:r>
        <w:rPr>
          <w:rFonts w:cs="Times New Roman"/>
          <w:color w:val="2E74B5" w:themeColor="accent5" w:themeShade="BF"/>
          <w:szCs w:val="24"/>
        </w:rPr>
        <w:t>-</w:t>
      </w:r>
      <w:r>
        <w:rPr>
          <w:rFonts w:cs="Times New Roman" w:hint="eastAsia"/>
          <w:color w:val="2E74B5" w:themeColor="accent5" w:themeShade="BF"/>
          <w:szCs w:val="24"/>
        </w:rPr>
        <w:t>混凝土组合梁主要由以下部分组成：薄钢板冷弯成</w:t>
      </w:r>
      <w:r>
        <w:rPr>
          <w:rFonts w:cs="Times New Roman"/>
          <w:color w:val="2E74B5" w:themeColor="accent5" w:themeShade="BF"/>
          <w:szCs w:val="24"/>
        </w:rPr>
        <w:t>U</w:t>
      </w:r>
      <w:r>
        <w:rPr>
          <w:rFonts w:cs="Times New Roman" w:hint="eastAsia"/>
          <w:color w:val="2E74B5" w:themeColor="accent5" w:themeShade="BF"/>
          <w:szCs w:val="24"/>
        </w:rPr>
        <w:t>形，混凝土翼板和</w:t>
      </w:r>
      <w:proofErr w:type="gramStart"/>
      <w:r>
        <w:rPr>
          <w:rFonts w:cs="Times New Roman" w:hint="eastAsia"/>
          <w:color w:val="2E74B5" w:themeColor="accent5" w:themeShade="BF"/>
          <w:szCs w:val="24"/>
        </w:rPr>
        <w:t>翼</w:t>
      </w:r>
      <w:r>
        <w:rPr>
          <w:rFonts w:cs="Times New Roman"/>
          <w:color w:val="2E74B5" w:themeColor="accent5" w:themeShade="BF"/>
          <w:szCs w:val="24"/>
        </w:rPr>
        <w:t>-</w:t>
      </w:r>
      <w:r>
        <w:rPr>
          <w:rFonts w:cs="Times New Roman" w:hint="eastAsia"/>
          <w:color w:val="2E74B5" w:themeColor="accent5" w:themeShade="BF"/>
          <w:szCs w:val="24"/>
        </w:rPr>
        <w:t>腹界面抗剪构造</w:t>
      </w:r>
      <w:proofErr w:type="gramEnd"/>
      <w:r>
        <w:rPr>
          <w:rFonts w:cs="Times New Roman" w:hint="eastAsia"/>
          <w:color w:val="2E74B5" w:themeColor="accent5" w:themeShade="BF"/>
          <w:szCs w:val="24"/>
        </w:rPr>
        <w:t>组成。其中，</w:t>
      </w:r>
      <w:r>
        <w:rPr>
          <w:rFonts w:cs="Times New Roman"/>
          <w:color w:val="2E74B5" w:themeColor="accent5" w:themeShade="BF"/>
          <w:szCs w:val="24"/>
        </w:rPr>
        <w:t>U</w:t>
      </w:r>
      <w:proofErr w:type="gramStart"/>
      <w:r>
        <w:rPr>
          <w:rFonts w:cs="Times New Roman" w:hint="eastAsia"/>
          <w:color w:val="2E74B5" w:themeColor="accent5" w:themeShade="BF"/>
          <w:szCs w:val="24"/>
        </w:rPr>
        <w:t>形钢及</w:t>
      </w:r>
      <w:proofErr w:type="gramEnd"/>
      <w:r>
        <w:rPr>
          <w:rFonts w:cs="Times New Roman" w:hint="eastAsia"/>
          <w:color w:val="2E74B5" w:themeColor="accent5" w:themeShade="BF"/>
          <w:szCs w:val="24"/>
        </w:rPr>
        <w:t>内部填充混凝土组成梁腹板；混凝土翼板可采用现浇混凝土板、混凝土叠合板或压型钢板混凝土组合板等；翼</w:t>
      </w:r>
      <w:r>
        <w:rPr>
          <w:rFonts w:cs="Times New Roman"/>
          <w:color w:val="2E74B5" w:themeColor="accent5" w:themeShade="BF"/>
          <w:szCs w:val="24"/>
        </w:rPr>
        <w:t>-</w:t>
      </w:r>
      <w:r>
        <w:rPr>
          <w:rFonts w:cs="Times New Roman" w:hint="eastAsia"/>
          <w:color w:val="2E74B5" w:themeColor="accent5" w:themeShade="BF"/>
          <w:szCs w:val="24"/>
        </w:rPr>
        <w:t>腹</w:t>
      </w:r>
      <w:proofErr w:type="gramStart"/>
      <w:r>
        <w:rPr>
          <w:rFonts w:cs="Times New Roman" w:hint="eastAsia"/>
          <w:color w:val="2E74B5" w:themeColor="accent5" w:themeShade="BF"/>
          <w:szCs w:val="24"/>
        </w:rPr>
        <w:t>界面抗剪构造</w:t>
      </w:r>
      <w:proofErr w:type="gramEnd"/>
      <w:r>
        <w:rPr>
          <w:rFonts w:cs="Times New Roman" w:hint="eastAsia"/>
          <w:color w:val="2E74B5" w:themeColor="accent5" w:themeShade="BF"/>
          <w:szCs w:val="24"/>
        </w:rPr>
        <w:t>形式可采用外翻翼缘焊接</w:t>
      </w:r>
      <w:proofErr w:type="gramStart"/>
      <w:r>
        <w:rPr>
          <w:rFonts w:cs="Times New Roman" w:hint="eastAsia"/>
          <w:color w:val="2E74B5" w:themeColor="accent5" w:themeShade="BF"/>
          <w:szCs w:val="24"/>
        </w:rPr>
        <w:t>栓</w:t>
      </w:r>
      <w:proofErr w:type="gramEnd"/>
      <w:r>
        <w:rPr>
          <w:rFonts w:cs="Times New Roman" w:hint="eastAsia"/>
          <w:color w:val="2E74B5" w:themeColor="accent5" w:themeShade="BF"/>
          <w:szCs w:val="24"/>
        </w:rPr>
        <w:t>钉抗剪连接件、</w:t>
      </w:r>
      <w:proofErr w:type="gramStart"/>
      <w:r>
        <w:rPr>
          <w:rFonts w:cs="Times New Roman" w:hint="eastAsia"/>
          <w:color w:val="2E74B5" w:themeColor="accent5" w:themeShade="BF"/>
          <w:szCs w:val="24"/>
        </w:rPr>
        <w:t>抗剪钢筋</w:t>
      </w:r>
      <w:proofErr w:type="gramEnd"/>
      <w:r>
        <w:rPr>
          <w:rFonts w:cs="Times New Roman" w:hint="eastAsia"/>
          <w:color w:val="2E74B5" w:themeColor="accent5" w:themeShade="BF"/>
          <w:szCs w:val="24"/>
        </w:rPr>
        <w:t>连接件及腹板嵌入式抗剪连接件。</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tblGrid>
      <w:tr w:rsidR="003F658E" w14:paraId="5F86ACD3" w14:textId="77777777">
        <w:tc>
          <w:tcPr>
            <w:tcW w:w="8302" w:type="dxa"/>
          </w:tcPr>
          <w:p w14:paraId="2707564E" w14:textId="77777777" w:rsidR="003F658E" w:rsidRDefault="00172D8D">
            <w:pPr>
              <w:jc w:val="center"/>
            </w:pPr>
            <w:r>
              <w:rPr>
                <w:noProof/>
              </w:rPr>
              <w:drawing>
                <wp:inline distT="0" distB="0" distL="0" distR="0" wp14:anchorId="257C2E23" wp14:editId="2802C09E">
                  <wp:extent cx="2558415" cy="1532255"/>
                  <wp:effectExtent l="0" t="0" r="0" b="0"/>
                  <wp:docPr id="5824" name="图片 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 name="图片 5824"/>
                          <pic:cNvPicPr>
                            <a:picLocks noChangeAspect="1"/>
                          </pic:cNvPicPr>
                        </pic:nvPicPr>
                        <pic:blipFill>
                          <a:blip r:embed="rId202"/>
                          <a:stretch>
                            <a:fillRect/>
                          </a:stretch>
                        </pic:blipFill>
                        <pic:spPr>
                          <a:xfrm>
                            <a:off x="0" y="0"/>
                            <a:ext cx="2573535" cy="1541572"/>
                          </a:xfrm>
                          <a:prstGeom prst="rect">
                            <a:avLst/>
                          </a:prstGeom>
                        </pic:spPr>
                      </pic:pic>
                    </a:graphicData>
                  </a:graphic>
                </wp:inline>
              </w:drawing>
            </w:r>
            <w:r>
              <w:t xml:space="preserve"> </w:t>
            </w:r>
          </w:p>
        </w:tc>
      </w:tr>
      <w:tr w:rsidR="003F658E" w14:paraId="589EF71D" w14:textId="77777777">
        <w:tc>
          <w:tcPr>
            <w:tcW w:w="8302" w:type="dxa"/>
          </w:tcPr>
          <w:p w14:paraId="4CA10739" w14:textId="77777777" w:rsidR="003F658E" w:rsidRDefault="00172D8D">
            <w:pPr>
              <w:jc w:val="center"/>
            </w:pPr>
            <w:r>
              <w:rPr>
                <w:noProof/>
              </w:rPr>
              <w:drawing>
                <wp:inline distT="0" distB="0" distL="0" distR="0" wp14:anchorId="0CA44751" wp14:editId="1550A0B5">
                  <wp:extent cx="4499610" cy="1567815"/>
                  <wp:effectExtent l="0" t="0" r="0" b="0"/>
                  <wp:docPr id="1177" name="图片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图片 1176"/>
                          <pic:cNvPicPr>
                            <a:picLocks noChangeAspect="1"/>
                          </pic:cNvPicPr>
                        </pic:nvPicPr>
                        <pic:blipFill>
                          <a:blip r:embed="rId203"/>
                          <a:stretch>
                            <a:fillRect/>
                          </a:stretch>
                        </pic:blipFill>
                        <pic:spPr>
                          <a:xfrm>
                            <a:off x="0" y="0"/>
                            <a:ext cx="4500000" cy="1567888"/>
                          </a:xfrm>
                          <a:prstGeom prst="rect">
                            <a:avLst/>
                          </a:prstGeom>
                        </pic:spPr>
                      </pic:pic>
                    </a:graphicData>
                  </a:graphic>
                </wp:inline>
              </w:drawing>
            </w:r>
          </w:p>
        </w:tc>
      </w:tr>
      <w:tr w:rsidR="003F658E" w14:paraId="38B4C4C1" w14:textId="77777777">
        <w:tc>
          <w:tcPr>
            <w:tcW w:w="8302" w:type="dxa"/>
          </w:tcPr>
          <w:p w14:paraId="657AF278" w14:textId="77777777" w:rsidR="003F658E" w:rsidRDefault="00172D8D">
            <w:pPr>
              <w:jc w:val="center"/>
            </w:pPr>
            <w:r>
              <w:rPr>
                <w:rFonts w:hint="eastAsia"/>
              </w:rPr>
              <w:t xml:space="preserve"> </w:t>
            </w:r>
            <w:r>
              <w:t xml:space="preserve">          </w:t>
            </w:r>
            <w:r>
              <w:rPr>
                <w:rFonts w:hint="eastAsia"/>
              </w:rPr>
              <w:t>梁截面</w:t>
            </w:r>
            <w:r>
              <w:rPr>
                <w:rFonts w:hint="eastAsia"/>
              </w:rPr>
              <w:t xml:space="preserve"> </w:t>
            </w:r>
            <w:r>
              <w:t xml:space="preserve">                      U</w:t>
            </w:r>
            <w:r>
              <w:rPr>
                <w:rFonts w:hint="eastAsia"/>
              </w:rPr>
              <w:t>形钢（俯视图）</w:t>
            </w:r>
          </w:p>
        </w:tc>
      </w:tr>
      <w:tr w:rsidR="003F658E" w14:paraId="616C2C43" w14:textId="77777777">
        <w:tc>
          <w:tcPr>
            <w:tcW w:w="8302" w:type="dxa"/>
          </w:tcPr>
          <w:p w14:paraId="09ECEDD1" w14:textId="77777777" w:rsidR="003F658E" w:rsidRDefault="00172D8D">
            <w:pPr>
              <w:jc w:val="center"/>
            </w:pPr>
            <w:proofErr w:type="gramStart"/>
            <w:r>
              <w:rPr>
                <w:rFonts w:hint="eastAsia"/>
              </w:rPr>
              <w:t>带有抗剪钢筋</w:t>
            </w:r>
            <w:proofErr w:type="gramEnd"/>
            <w:r>
              <w:rPr>
                <w:rFonts w:hint="eastAsia"/>
              </w:rPr>
              <w:t>连接件（钢筋桁架和倒</w:t>
            </w:r>
            <w:r>
              <w:rPr>
                <w:rFonts w:hint="eastAsia"/>
              </w:rPr>
              <w:t>U</w:t>
            </w:r>
            <w:proofErr w:type="gramStart"/>
            <w:r>
              <w:rPr>
                <w:rFonts w:hint="eastAsia"/>
              </w:rPr>
              <w:t>形插筋</w:t>
            </w:r>
            <w:proofErr w:type="gramEnd"/>
            <w:r>
              <w:rPr>
                <w:rFonts w:hint="eastAsia"/>
              </w:rPr>
              <w:t>）的</w:t>
            </w:r>
            <w:r>
              <w:rPr>
                <w:rFonts w:hint="eastAsia"/>
              </w:rPr>
              <w:t>U</w:t>
            </w:r>
            <w:proofErr w:type="gramStart"/>
            <w:r>
              <w:rPr>
                <w:rFonts w:hint="eastAsia"/>
              </w:rPr>
              <w:t>形钢</w:t>
            </w:r>
            <w:proofErr w:type="gramEnd"/>
            <w:r>
              <w:rPr>
                <w:rFonts w:hint="eastAsia"/>
              </w:rPr>
              <w:t>-</w:t>
            </w:r>
            <w:r>
              <w:rPr>
                <w:rFonts w:hint="eastAsia"/>
              </w:rPr>
              <w:t>混凝土组合梁</w:t>
            </w:r>
          </w:p>
        </w:tc>
      </w:tr>
      <w:tr w:rsidR="003F658E" w14:paraId="08E5FC85" w14:textId="77777777">
        <w:tc>
          <w:tcPr>
            <w:tcW w:w="8302" w:type="dxa"/>
          </w:tcPr>
          <w:p w14:paraId="0DEAEF2B" w14:textId="77777777" w:rsidR="003F658E" w:rsidRDefault="00172D8D">
            <w:pPr>
              <w:jc w:val="center"/>
            </w:pPr>
            <w:r>
              <w:rPr>
                <w:noProof/>
              </w:rPr>
              <w:drawing>
                <wp:inline distT="0" distB="0" distL="0" distR="0" wp14:anchorId="5131EEA9" wp14:editId="039D9800">
                  <wp:extent cx="2961005" cy="1354455"/>
                  <wp:effectExtent l="0" t="0" r="0" b="0"/>
                  <wp:docPr id="5825" name="图片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 name="图片 5825"/>
                          <pic:cNvPicPr>
                            <a:picLocks noChangeAspect="1"/>
                          </pic:cNvPicPr>
                        </pic:nvPicPr>
                        <pic:blipFill>
                          <a:blip r:embed="rId204"/>
                          <a:stretch>
                            <a:fillRect/>
                          </a:stretch>
                        </pic:blipFill>
                        <pic:spPr>
                          <a:xfrm>
                            <a:off x="0" y="0"/>
                            <a:ext cx="2971575" cy="1359275"/>
                          </a:xfrm>
                          <a:prstGeom prst="rect">
                            <a:avLst/>
                          </a:prstGeom>
                        </pic:spPr>
                      </pic:pic>
                    </a:graphicData>
                  </a:graphic>
                </wp:inline>
              </w:drawing>
            </w:r>
          </w:p>
        </w:tc>
      </w:tr>
      <w:tr w:rsidR="003F658E" w14:paraId="1C70350E" w14:textId="77777777">
        <w:tc>
          <w:tcPr>
            <w:tcW w:w="8302" w:type="dxa"/>
          </w:tcPr>
          <w:p w14:paraId="7A15411F" w14:textId="77777777" w:rsidR="003F658E" w:rsidRDefault="00172D8D">
            <w:pPr>
              <w:jc w:val="center"/>
            </w:pPr>
            <w:r>
              <w:rPr>
                <w:noProof/>
              </w:rPr>
              <w:lastRenderedPageBreak/>
              <w:drawing>
                <wp:inline distT="0" distB="0" distL="0" distR="0" wp14:anchorId="4FDCD9DE" wp14:editId="669EF762">
                  <wp:extent cx="4660900" cy="1608455"/>
                  <wp:effectExtent l="0" t="0" r="6350" b="0"/>
                  <wp:docPr id="1179" name="图片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图片 1178"/>
                          <pic:cNvPicPr>
                            <a:picLocks noChangeAspect="1"/>
                          </pic:cNvPicPr>
                        </pic:nvPicPr>
                        <pic:blipFill>
                          <a:blip r:embed="rId205"/>
                          <a:stretch>
                            <a:fillRect/>
                          </a:stretch>
                        </pic:blipFill>
                        <pic:spPr>
                          <a:xfrm>
                            <a:off x="0" y="0"/>
                            <a:ext cx="4661366" cy="1609027"/>
                          </a:xfrm>
                          <a:prstGeom prst="rect">
                            <a:avLst/>
                          </a:prstGeom>
                        </pic:spPr>
                      </pic:pic>
                    </a:graphicData>
                  </a:graphic>
                </wp:inline>
              </w:drawing>
            </w:r>
          </w:p>
        </w:tc>
      </w:tr>
      <w:tr w:rsidR="003F658E" w14:paraId="59978CE1" w14:textId="77777777">
        <w:tc>
          <w:tcPr>
            <w:tcW w:w="8302" w:type="dxa"/>
          </w:tcPr>
          <w:p w14:paraId="17B0180E" w14:textId="77777777" w:rsidR="003F658E" w:rsidRDefault="00172D8D">
            <w:pPr>
              <w:jc w:val="center"/>
            </w:pPr>
            <w:r>
              <w:rPr>
                <w:rFonts w:hint="eastAsia"/>
              </w:rPr>
              <w:t>腹板嵌入式</w:t>
            </w:r>
            <w:r>
              <w:rPr>
                <w:rFonts w:hint="eastAsia"/>
              </w:rPr>
              <w:t>U</w:t>
            </w:r>
            <w:proofErr w:type="gramStart"/>
            <w:r>
              <w:rPr>
                <w:rFonts w:hint="eastAsia"/>
              </w:rPr>
              <w:t>形钢</w:t>
            </w:r>
            <w:proofErr w:type="gramEnd"/>
            <w:r>
              <w:rPr>
                <w:rFonts w:hint="eastAsia"/>
              </w:rPr>
              <w:t>-</w:t>
            </w:r>
            <w:r>
              <w:rPr>
                <w:rFonts w:hint="eastAsia"/>
              </w:rPr>
              <w:t>混凝土组合梁</w:t>
            </w:r>
          </w:p>
        </w:tc>
      </w:tr>
    </w:tbl>
    <w:p w14:paraId="26046BA2" w14:textId="77777777" w:rsidR="003F658E" w:rsidRDefault="003F658E"/>
    <w:p w14:paraId="12A1DBCE" w14:textId="77777777" w:rsidR="003F658E" w:rsidRDefault="00172D8D">
      <w:pPr>
        <w:spacing w:line="400" w:lineRule="exact"/>
      </w:pPr>
      <w:r>
        <w:t xml:space="preserve">6.1.2 </w:t>
      </w:r>
      <w:r>
        <w:rPr>
          <w:rFonts w:hint="eastAsia"/>
        </w:rPr>
        <w:t>在进行</w:t>
      </w:r>
      <w:r>
        <w:rPr>
          <w:rFonts w:hint="eastAsia"/>
        </w:rPr>
        <w:t>U</w:t>
      </w:r>
      <w:proofErr w:type="gramStart"/>
      <w:r>
        <w:rPr>
          <w:rFonts w:hint="eastAsia"/>
        </w:rPr>
        <w:t>形钢</w:t>
      </w:r>
      <w:proofErr w:type="gramEnd"/>
      <w:r>
        <w:rPr>
          <w:rFonts w:hint="eastAsia"/>
        </w:rPr>
        <w:t>-</w:t>
      </w:r>
      <w:r>
        <w:rPr>
          <w:rFonts w:hint="eastAsia"/>
        </w:rPr>
        <w:t>混凝土</w:t>
      </w:r>
      <w:r>
        <w:t>组合梁</w:t>
      </w:r>
      <w:r>
        <w:rPr>
          <w:rFonts w:hint="eastAsia"/>
        </w:rPr>
        <w:t>截面承载力验算时，</w:t>
      </w:r>
      <w:proofErr w:type="gramStart"/>
      <w:r>
        <w:rPr>
          <w:rFonts w:hint="eastAsia"/>
        </w:rPr>
        <w:t>跨中及</w:t>
      </w:r>
      <w:proofErr w:type="gramEnd"/>
      <w:r>
        <w:rPr>
          <w:rFonts w:hint="eastAsia"/>
        </w:rPr>
        <w:t>中间支座处混凝土翼板的有效宽度</w:t>
      </w:r>
      <w:r>
        <w:rPr>
          <w:i/>
        </w:rPr>
        <w:t>b</w:t>
      </w:r>
      <w:r>
        <w:rPr>
          <w:vertAlign w:val="subscript"/>
        </w:rPr>
        <w:t>e</w:t>
      </w:r>
      <w:r>
        <w:rPr>
          <w:rFonts w:hint="eastAsia"/>
        </w:rPr>
        <w:t>（图</w:t>
      </w:r>
      <w:r>
        <w:t>6.1.2</w:t>
      </w:r>
      <w:r>
        <w:rPr>
          <w:rFonts w:hint="eastAsia"/>
        </w:rPr>
        <w:t>）应按下式计算：</w:t>
      </w:r>
      <w:r>
        <w:t xml:space="preserve"> </w:t>
      </w:r>
    </w:p>
    <w:tbl>
      <w:tblPr>
        <w:tblStyle w:val="28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6"/>
        <w:gridCol w:w="1176"/>
      </w:tblGrid>
      <w:tr w:rsidR="003F658E" w14:paraId="223270EF" w14:textId="77777777">
        <w:tc>
          <w:tcPr>
            <w:tcW w:w="4388" w:type="pct"/>
            <w:vAlign w:val="center"/>
          </w:tcPr>
          <w:p w14:paraId="667A18EB" w14:textId="77777777" w:rsidR="003F658E" w:rsidRDefault="00172D8D">
            <w:pPr>
              <w:tabs>
                <w:tab w:val="center" w:pos="4160"/>
                <w:tab w:val="right" w:pos="8300"/>
              </w:tabs>
              <w:spacing w:line="240" w:lineRule="auto"/>
              <w:jc w:val="center"/>
            </w:pPr>
            <w:r>
              <w:rPr>
                <w:rFonts w:cstheme="minorBidi"/>
                <w:position w:val="-12"/>
              </w:rPr>
              <w:object w:dxaOrig="1498" w:dyaOrig="358" w14:anchorId="7B854D5B">
                <v:shape id="_x0000_i1111" type="#_x0000_t75" style="width:74.9pt;height:17.9pt" o:ole="">
                  <v:imagedata r:id="rId206" o:title=""/>
                </v:shape>
                <o:OLEObject Type="Embed" ProgID="Equation.DSMT4" ShapeID="_x0000_i1111" DrawAspect="Content" ObjectID="_1764500320" r:id="rId207"/>
              </w:object>
            </w:r>
          </w:p>
        </w:tc>
        <w:tc>
          <w:tcPr>
            <w:tcW w:w="612" w:type="pct"/>
            <w:vAlign w:val="center"/>
          </w:tcPr>
          <w:p w14:paraId="751ADA37" w14:textId="77777777" w:rsidR="003F658E" w:rsidRDefault="00172D8D">
            <w:pPr>
              <w:spacing w:line="240" w:lineRule="auto"/>
              <w:jc w:val="center"/>
              <w:rPr>
                <w:szCs w:val="24"/>
              </w:rPr>
            </w:pPr>
            <w:r>
              <w:rPr>
                <w:szCs w:val="24"/>
              </w:rPr>
              <w:t>（</w:t>
            </w:r>
            <w:r>
              <w:rPr>
                <w:rFonts w:hint="eastAsia"/>
                <w:szCs w:val="24"/>
              </w:rPr>
              <w:t>6</w:t>
            </w:r>
            <w:r>
              <w:rPr>
                <w:szCs w:val="24"/>
              </w:rPr>
              <w:t>.1.2</w:t>
            </w:r>
            <w:r>
              <w:rPr>
                <w:szCs w:val="24"/>
              </w:rPr>
              <w:t>）</w:t>
            </w:r>
          </w:p>
        </w:tc>
      </w:tr>
    </w:tbl>
    <w:p w14:paraId="04234B88" w14:textId="77777777" w:rsidR="003F658E" w:rsidRDefault="003F658E">
      <w:pPr>
        <w:spacing w:line="400" w:lineRule="exact"/>
        <w:rPr>
          <w:szCs w:val="28"/>
        </w:rPr>
      </w:pPr>
    </w:p>
    <w:tbl>
      <w:tblPr>
        <w:tblStyle w:val="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178"/>
      </w:tblGrid>
      <w:tr w:rsidR="003F658E" w14:paraId="219987F7" w14:textId="77777777">
        <w:trPr>
          <w:trHeight w:val="569"/>
          <w:jc w:val="center"/>
        </w:trPr>
        <w:tc>
          <w:tcPr>
            <w:tcW w:w="682" w:type="pct"/>
            <w:vAlign w:val="center"/>
          </w:tcPr>
          <w:p w14:paraId="5915578D" w14:textId="77777777" w:rsidR="003F658E" w:rsidRDefault="00172D8D">
            <w:pPr>
              <w:adjustRightInd w:val="0"/>
              <w:spacing w:line="400" w:lineRule="exact"/>
              <w:jc w:val="right"/>
              <w:rPr>
                <w:szCs w:val="24"/>
              </w:rPr>
            </w:pPr>
            <w:bookmarkStart w:id="49" w:name="_Hlk113183695"/>
            <w:r>
              <w:rPr>
                <w:szCs w:val="24"/>
              </w:rPr>
              <w:t>式中：</w:t>
            </w:r>
            <w:r>
              <w:rPr>
                <w:i/>
                <w:iCs/>
                <w:szCs w:val="24"/>
              </w:rPr>
              <w:t>b</w:t>
            </w:r>
            <w:r>
              <w:rPr>
                <w:szCs w:val="24"/>
                <w:vertAlign w:val="subscript"/>
              </w:rPr>
              <w:t>e</w:t>
            </w:r>
          </w:p>
        </w:tc>
        <w:tc>
          <w:tcPr>
            <w:tcW w:w="4318" w:type="pct"/>
            <w:vAlign w:val="center"/>
          </w:tcPr>
          <w:p w14:paraId="22CCB070" w14:textId="77777777" w:rsidR="003F658E" w:rsidRDefault="00172D8D">
            <w:pPr>
              <w:adjustRightInd w:val="0"/>
              <w:spacing w:line="400" w:lineRule="exact"/>
              <w:rPr>
                <w:szCs w:val="24"/>
              </w:rPr>
            </w:pPr>
            <w:r>
              <w:rPr>
                <w:szCs w:val="24"/>
              </w:rPr>
              <w:t>——</w:t>
            </w:r>
            <w:r>
              <w:rPr>
                <w:rFonts w:asciiTheme="minorHAnsi" w:hAnsiTheme="minorHAnsi" w:hint="eastAsia"/>
                <w:szCs w:val="28"/>
              </w:rPr>
              <w:t>混凝土翼板的有效宽度</w:t>
            </w:r>
            <w:r>
              <w:rPr>
                <w:rFonts w:hint="eastAsia"/>
                <w:szCs w:val="24"/>
              </w:rPr>
              <w:t>（</w:t>
            </w:r>
            <w:r>
              <w:rPr>
                <w:szCs w:val="24"/>
              </w:rPr>
              <w:t>mm</w:t>
            </w:r>
            <w:r>
              <w:rPr>
                <w:rFonts w:hint="eastAsia"/>
                <w:szCs w:val="24"/>
              </w:rPr>
              <w:t>）；</w:t>
            </w:r>
          </w:p>
        </w:tc>
      </w:tr>
      <w:tr w:rsidR="003F658E" w14:paraId="40E363A6" w14:textId="77777777">
        <w:trPr>
          <w:trHeight w:val="569"/>
          <w:jc w:val="center"/>
        </w:trPr>
        <w:tc>
          <w:tcPr>
            <w:tcW w:w="682" w:type="pct"/>
            <w:vAlign w:val="center"/>
          </w:tcPr>
          <w:p w14:paraId="1A01C8F4" w14:textId="77777777" w:rsidR="003F658E" w:rsidRDefault="00172D8D">
            <w:pPr>
              <w:adjustRightInd w:val="0"/>
              <w:spacing w:line="400" w:lineRule="exact"/>
              <w:jc w:val="right"/>
              <w:rPr>
                <w:szCs w:val="24"/>
              </w:rPr>
            </w:pPr>
            <w:r>
              <w:rPr>
                <w:i/>
                <w:iCs/>
                <w:szCs w:val="24"/>
              </w:rPr>
              <w:t>b</w:t>
            </w:r>
            <w:r>
              <w:rPr>
                <w:szCs w:val="24"/>
                <w:vertAlign w:val="subscript"/>
              </w:rPr>
              <w:t>0</w:t>
            </w:r>
          </w:p>
        </w:tc>
        <w:tc>
          <w:tcPr>
            <w:tcW w:w="4318" w:type="pct"/>
            <w:vAlign w:val="center"/>
          </w:tcPr>
          <w:p w14:paraId="5186F149" w14:textId="77777777" w:rsidR="003F658E" w:rsidRDefault="00172D8D">
            <w:pPr>
              <w:adjustRightInd w:val="0"/>
              <w:spacing w:line="400" w:lineRule="exact"/>
              <w:rPr>
                <w:szCs w:val="24"/>
              </w:rPr>
            </w:pPr>
            <w:r>
              <w:rPr>
                <w:szCs w:val="24"/>
              </w:rPr>
              <w:t>——</w:t>
            </w:r>
            <w:r>
              <w:rPr>
                <w:rFonts w:asciiTheme="minorHAnsi" w:hAnsiTheme="minorHAnsi" w:hint="eastAsia"/>
                <w:szCs w:val="28"/>
              </w:rPr>
              <w:t>组合梁腹板宽度</w:t>
            </w:r>
            <w:r>
              <w:rPr>
                <w:rFonts w:hint="eastAsia"/>
                <w:szCs w:val="24"/>
              </w:rPr>
              <w:t>（</w:t>
            </w:r>
            <w:r>
              <w:rPr>
                <w:szCs w:val="24"/>
              </w:rPr>
              <w:t>mm</w:t>
            </w:r>
            <w:r>
              <w:rPr>
                <w:rFonts w:hint="eastAsia"/>
                <w:szCs w:val="24"/>
              </w:rPr>
              <w:t>）；</w:t>
            </w:r>
          </w:p>
        </w:tc>
      </w:tr>
      <w:tr w:rsidR="003F658E" w14:paraId="249531BA" w14:textId="77777777">
        <w:trPr>
          <w:trHeight w:val="569"/>
          <w:jc w:val="center"/>
        </w:trPr>
        <w:tc>
          <w:tcPr>
            <w:tcW w:w="682" w:type="pct"/>
          </w:tcPr>
          <w:p w14:paraId="6E72A0E2" w14:textId="77777777" w:rsidR="003F658E" w:rsidRDefault="00172D8D">
            <w:pPr>
              <w:adjustRightInd w:val="0"/>
              <w:spacing w:line="400" w:lineRule="exact"/>
              <w:jc w:val="right"/>
              <w:rPr>
                <w:szCs w:val="24"/>
              </w:rPr>
            </w:pPr>
            <w:r>
              <w:rPr>
                <w:i/>
                <w:iCs/>
                <w:szCs w:val="24"/>
              </w:rPr>
              <w:t>b</w:t>
            </w:r>
            <w:r>
              <w:rPr>
                <w:szCs w:val="24"/>
                <w:vertAlign w:val="subscript"/>
              </w:rPr>
              <w:t>1</w:t>
            </w:r>
            <w:r>
              <w:rPr>
                <w:rFonts w:hint="eastAsia"/>
                <w:szCs w:val="24"/>
              </w:rPr>
              <w:t>、</w:t>
            </w:r>
            <w:r>
              <w:rPr>
                <w:i/>
                <w:iCs/>
                <w:szCs w:val="24"/>
              </w:rPr>
              <w:t>b</w:t>
            </w:r>
            <w:r>
              <w:rPr>
                <w:szCs w:val="24"/>
                <w:vertAlign w:val="subscript"/>
              </w:rPr>
              <w:t>2</w:t>
            </w:r>
          </w:p>
        </w:tc>
        <w:tc>
          <w:tcPr>
            <w:tcW w:w="4318" w:type="pct"/>
            <w:vAlign w:val="center"/>
          </w:tcPr>
          <w:p w14:paraId="3E92E62D" w14:textId="77777777" w:rsidR="003F658E" w:rsidRDefault="00172D8D">
            <w:pPr>
              <w:adjustRightInd w:val="0"/>
              <w:spacing w:line="400" w:lineRule="exact"/>
              <w:rPr>
                <w:szCs w:val="24"/>
              </w:rPr>
            </w:pPr>
            <w:r>
              <w:rPr>
                <w:szCs w:val="24"/>
              </w:rPr>
              <w:t>——</w:t>
            </w:r>
            <w:r>
              <w:rPr>
                <w:rFonts w:asciiTheme="minorHAnsi" w:hAnsiTheme="minorHAnsi" w:hint="eastAsia"/>
                <w:szCs w:val="28"/>
              </w:rPr>
              <w:t>梁外侧和内侧的翼板计算宽度，各取梁等效跨度</w:t>
            </w:r>
            <w:r>
              <w:rPr>
                <w:i/>
                <w:iCs/>
                <w:szCs w:val="28"/>
              </w:rPr>
              <w:t>l</w:t>
            </w:r>
            <w:r>
              <w:rPr>
                <w:szCs w:val="28"/>
                <w:vertAlign w:val="subscript"/>
              </w:rPr>
              <w:t>e</w:t>
            </w:r>
            <w:r>
              <w:rPr>
                <w:rFonts w:asciiTheme="minorHAnsi" w:hAnsiTheme="minorHAnsi" w:hint="eastAsia"/>
                <w:szCs w:val="28"/>
              </w:rPr>
              <w:t>的</w:t>
            </w:r>
            <w:r>
              <w:rPr>
                <w:szCs w:val="28"/>
              </w:rPr>
              <w:t>1/6</w:t>
            </w:r>
            <w:r>
              <w:rPr>
                <w:rFonts w:asciiTheme="minorHAnsi" w:hAnsiTheme="minorHAnsi" w:hint="eastAsia"/>
                <w:szCs w:val="28"/>
              </w:rPr>
              <w:t>；</w:t>
            </w:r>
            <w:r>
              <w:rPr>
                <w:i/>
                <w:iCs/>
                <w:szCs w:val="28"/>
              </w:rPr>
              <w:t>b</w:t>
            </w:r>
            <w:r>
              <w:rPr>
                <w:szCs w:val="28"/>
                <w:vertAlign w:val="subscript"/>
              </w:rPr>
              <w:t>1</w:t>
            </w:r>
            <w:r>
              <w:rPr>
                <w:rFonts w:asciiTheme="minorHAnsi" w:hAnsiTheme="minorHAnsi"/>
                <w:szCs w:val="28"/>
              </w:rPr>
              <w:t>不应超过翼板实际外伸宽度</w:t>
            </w:r>
            <w:proofErr w:type="spellStart"/>
            <w:r>
              <w:rPr>
                <w:i/>
                <w:iCs/>
                <w:szCs w:val="28"/>
              </w:rPr>
              <w:t>S</w:t>
            </w:r>
            <w:r>
              <w:rPr>
                <w:szCs w:val="28"/>
                <w:vertAlign w:val="subscript"/>
              </w:rPr>
              <w:t>l</w:t>
            </w:r>
            <w:proofErr w:type="spellEnd"/>
            <w:r>
              <w:rPr>
                <w:rFonts w:asciiTheme="minorHAnsi" w:hAnsiTheme="minorHAnsi" w:hint="eastAsia"/>
                <w:szCs w:val="28"/>
              </w:rPr>
              <w:t>；</w:t>
            </w:r>
            <w:r>
              <w:rPr>
                <w:i/>
                <w:iCs/>
                <w:szCs w:val="28"/>
              </w:rPr>
              <w:t>b</w:t>
            </w:r>
            <w:r>
              <w:rPr>
                <w:szCs w:val="28"/>
                <w:vertAlign w:val="subscript"/>
              </w:rPr>
              <w:t>2</w:t>
            </w:r>
            <w:r>
              <w:rPr>
                <w:rFonts w:asciiTheme="minorHAnsi" w:hAnsiTheme="minorHAnsi" w:hint="eastAsia"/>
                <w:szCs w:val="28"/>
              </w:rPr>
              <w:t>不应超过相邻</w:t>
            </w:r>
            <w:r>
              <w:rPr>
                <w:szCs w:val="28"/>
              </w:rPr>
              <w:t>U</w:t>
            </w:r>
            <w:proofErr w:type="gramStart"/>
            <w:r>
              <w:rPr>
                <w:rFonts w:asciiTheme="minorHAnsi" w:hAnsiTheme="minorHAnsi" w:hint="eastAsia"/>
                <w:szCs w:val="28"/>
              </w:rPr>
              <w:t>形钢间</w:t>
            </w:r>
            <w:proofErr w:type="gramEnd"/>
            <w:r>
              <w:rPr>
                <w:rFonts w:asciiTheme="minorHAnsi" w:hAnsiTheme="minorHAnsi" w:hint="eastAsia"/>
                <w:szCs w:val="28"/>
              </w:rPr>
              <w:t>净距</w:t>
            </w:r>
            <w:r>
              <w:rPr>
                <w:i/>
                <w:iCs/>
                <w:szCs w:val="28"/>
              </w:rPr>
              <w:t>S</w:t>
            </w:r>
            <w:r>
              <w:rPr>
                <w:szCs w:val="28"/>
                <w:vertAlign w:val="subscript"/>
              </w:rPr>
              <w:t>0</w:t>
            </w:r>
            <w:r>
              <w:rPr>
                <w:rFonts w:asciiTheme="minorHAnsi" w:hAnsiTheme="minorHAnsi" w:hint="eastAsia"/>
                <w:szCs w:val="28"/>
              </w:rPr>
              <w:t>的</w:t>
            </w:r>
            <w:r>
              <w:rPr>
                <w:szCs w:val="28"/>
              </w:rPr>
              <w:t>1/2</w:t>
            </w:r>
            <w:r>
              <w:rPr>
                <w:rFonts w:asciiTheme="minorHAnsi" w:hAnsiTheme="minorHAnsi" w:hint="eastAsia"/>
                <w:szCs w:val="28"/>
              </w:rPr>
              <w:t>。</w:t>
            </w:r>
          </w:p>
        </w:tc>
      </w:tr>
      <w:tr w:rsidR="003F658E" w14:paraId="4864B9C3" w14:textId="77777777">
        <w:trPr>
          <w:jc w:val="center"/>
        </w:trPr>
        <w:tc>
          <w:tcPr>
            <w:tcW w:w="682" w:type="pct"/>
          </w:tcPr>
          <w:p w14:paraId="0AA17D32" w14:textId="77777777" w:rsidR="003F658E" w:rsidRDefault="00172D8D">
            <w:pPr>
              <w:adjustRightInd w:val="0"/>
              <w:spacing w:line="400" w:lineRule="exact"/>
              <w:jc w:val="right"/>
              <w:rPr>
                <w:szCs w:val="24"/>
              </w:rPr>
            </w:pPr>
            <w:r>
              <w:rPr>
                <w:i/>
                <w:iCs/>
                <w:szCs w:val="24"/>
              </w:rPr>
              <w:t>l</w:t>
            </w:r>
            <w:r>
              <w:rPr>
                <w:szCs w:val="24"/>
                <w:vertAlign w:val="subscript"/>
              </w:rPr>
              <w:t>e</w:t>
            </w:r>
          </w:p>
        </w:tc>
        <w:tc>
          <w:tcPr>
            <w:tcW w:w="4318" w:type="pct"/>
            <w:vAlign w:val="center"/>
          </w:tcPr>
          <w:p w14:paraId="704CABB9" w14:textId="77777777" w:rsidR="003F658E" w:rsidRDefault="00172D8D">
            <w:pPr>
              <w:adjustRightInd w:val="0"/>
              <w:spacing w:line="400" w:lineRule="exact"/>
              <w:rPr>
                <w:szCs w:val="24"/>
              </w:rPr>
            </w:pPr>
            <w:r>
              <w:rPr>
                <w:szCs w:val="24"/>
              </w:rPr>
              <w:t>——</w:t>
            </w:r>
            <w:r>
              <w:rPr>
                <w:rFonts w:asciiTheme="minorHAnsi" w:hAnsiTheme="minorHAnsi"/>
                <w:szCs w:val="28"/>
              </w:rPr>
              <w:t>等效跨度，对于简支组合梁，取为简支组合梁的</w:t>
            </w:r>
            <w:r>
              <w:rPr>
                <w:rFonts w:asciiTheme="minorHAnsi" w:hAnsiTheme="minorHAnsi" w:hint="eastAsia"/>
                <w:szCs w:val="28"/>
              </w:rPr>
              <w:t>净</w:t>
            </w:r>
            <w:r>
              <w:rPr>
                <w:rFonts w:asciiTheme="minorHAnsi" w:hAnsiTheme="minorHAnsi"/>
                <w:szCs w:val="28"/>
              </w:rPr>
              <w:t>跨</w:t>
            </w:r>
            <w:r>
              <w:rPr>
                <w:rFonts w:asciiTheme="minorHAnsi" w:hAnsiTheme="minorHAnsi" w:hint="eastAsia"/>
                <w:szCs w:val="28"/>
              </w:rPr>
              <w:t>度</w:t>
            </w:r>
            <w:r>
              <w:rPr>
                <w:i/>
                <w:iCs/>
                <w:szCs w:val="28"/>
              </w:rPr>
              <w:t>l</w:t>
            </w:r>
            <w:r>
              <w:rPr>
                <w:rFonts w:asciiTheme="minorHAnsi" w:hAnsiTheme="minorHAnsi" w:hint="eastAsia"/>
                <w:szCs w:val="28"/>
              </w:rPr>
              <w:t>；</w:t>
            </w:r>
            <w:r>
              <w:rPr>
                <w:rFonts w:asciiTheme="minorHAnsi" w:hAnsiTheme="minorHAnsi"/>
                <w:szCs w:val="28"/>
              </w:rPr>
              <w:t>对于连续组合梁，中间</w:t>
            </w:r>
            <w:proofErr w:type="gramStart"/>
            <w:r>
              <w:rPr>
                <w:rFonts w:asciiTheme="minorHAnsi" w:hAnsiTheme="minorHAnsi"/>
                <w:szCs w:val="28"/>
              </w:rPr>
              <w:t>跨正弯矩区取</w:t>
            </w:r>
            <w:proofErr w:type="gramEnd"/>
            <w:r>
              <w:rPr>
                <w:rFonts w:asciiTheme="minorHAnsi" w:hAnsiTheme="minorHAnsi"/>
                <w:szCs w:val="28"/>
              </w:rPr>
              <w:t>为</w:t>
            </w:r>
            <w:r>
              <w:rPr>
                <w:szCs w:val="28"/>
              </w:rPr>
              <w:t>0.6</w:t>
            </w:r>
            <w:r>
              <w:rPr>
                <w:i/>
                <w:iCs/>
                <w:szCs w:val="28"/>
              </w:rPr>
              <w:t>l</w:t>
            </w:r>
            <w:r>
              <w:rPr>
                <w:rFonts w:hint="eastAsia"/>
                <w:szCs w:val="28"/>
              </w:rPr>
              <w:t>，</w:t>
            </w:r>
            <w:r>
              <w:rPr>
                <w:rFonts w:asciiTheme="minorHAnsi" w:hAnsiTheme="minorHAnsi" w:hint="eastAsia"/>
                <w:szCs w:val="28"/>
              </w:rPr>
              <w:t>边跨正</w:t>
            </w:r>
            <w:proofErr w:type="gramStart"/>
            <w:r>
              <w:rPr>
                <w:rFonts w:asciiTheme="minorHAnsi" w:hAnsiTheme="minorHAnsi" w:hint="eastAsia"/>
                <w:szCs w:val="28"/>
              </w:rPr>
              <w:t>弯矩区取为</w:t>
            </w:r>
            <w:proofErr w:type="gramEnd"/>
            <w:r>
              <w:rPr>
                <w:szCs w:val="28"/>
              </w:rPr>
              <w:t>0.8</w:t>
            </w:r>
            <w:r>
              <w:rPr>
                <w:i/>
                <w:iCs/>
                <w:szCs w:val="28"/>
              </w:rPr>
              <w:t>l</w:t>
            </w:r>
            <w:r>
              <w:rPr>
                <w:rFonts w:asciiTheme="minorHAnsi" w:hAnsiTheme="minorHAnsi" w:hint="eastAsia"/>
                <w:szCs w:val="28"/>
              </w:rPr>
              <w:t>，</w:t>
            </w:r>
            <w:r>
              <w:rPr>
                <w:rFonts w:asciiTheme="minorHAnsi" w:hAnsiTheme="minorHAnsi"/>
                <w:szCs w:val="28"/>
              </w:rPr>
              <w:t>支座负</w:t>
            </w:r>
            <w:proofErr w:type="gramStart"/>
            <w:r>
              <w:rPr>
                <w:rFonts w:asciiTheme="minorHAnsi" w:hAnsiTheme="minorHAnsi"/>
                <w:szCs w:val="28"/>
              </w:rPr>
              <w:t>弯矩区取为</w:t>
            </w:r>
            <w:proofErr w:type="gramEnd"/>
            <w:r>
              <w:rPr>
                <w:rFonts w:asciiTheme="minorHAnsi" w:hAnsiTheme="minorHAnsi"/>
                <w:szCs w:val="28"/>
              </w:rPr>
              <w:t>相邻两</w:t>
            </w:r>
            <w:r>
              <w:rPr>
                <w:rFonts w:asciiTheme="minorHAnsi" w:hAnsiTheme="minorHAnsi" w:hint="eastAsia"/>
                <w:szCs w:val="28"/>
              </w:rPr>
              <w:t>跨跨度之和的</w:t>
            </w:r>
            <w:r>
              <w:rPr>
                <w:szCs w:val="28"/>
              </w:rPr>
              <w:t>0.2</w:t>
            </w:r>
            <w:r>
              <w:rPr>
                <w:rFonts w:asciiTheme="minorHAnsi" w:hAnsiTheme="minorHAnsi"/>
                <w:szCs w:val="28"/>
              </w:rPr>
              <w:t>倍。</w:t>
            </w:r>
          </w:p>
        </w:tc>
      </w:tr>
      <w:bookmarkEnd w:id="49"/>
    </w:tbl>
    <w:p w14:paraId="5B375ADC" w14:textId="77777777" w:rsidR="003F658E" w:rsidRDefault="003F658E">
      <w:pPr>
        <w:ind w:firstLineChars="200" w:firstLine="480"/>
        <w:rPr>
          <w:szCs w:val="28"/>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F658E" w14:paraId="6B632E80" w14:textId="77777777">
        <w:tc>
          <w:tcPr>
            <w:tcW w:w="8296" w:type="dxa"/>
            <w:vAlign w:val="center"/>
          </w:tcPr>
          <w:p w14:paraId="75A58EC6" w14:textId="77777777" w:rsidR="003F658E" w:rsidRDefault="00172D8D">
            <w:pPr>
              <w:jc w:val="center"/>
            </w:pPr>
            <w:r>
              <w:rPr>
                <w:noProof/>
              </w:rPr>
              <w:drawing>
                <wp:inline distT="0" distB="0" distL="0" distR="0" wp14:anchorId="43F58555" wp14:editId="3D08EFA9">
                  <wp:extent cx="4679950" cy="1797685"/>
                  <wp:effectExtent l="0" t="0" r="6350" b="0"/>
                  <wp:docPr id="1566" name="图片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图片 1565"/>
                          <pic:cNvPicPr>
                            <a:picLocks noChangeAspect="1"/>
                          </pic:cNvPicPr>
                        </pic:nvPicPr>
                        <pic:blipFill>
                          <a:blip r:embed="rId208"/>
                          <a:stretch>
                            <a:fillRect/>
                          </a:stretch>
                        </pic:blipFill>
                        <pic:spPr>
                          <a:xfrm>
                            <a:off x="0" y="0"/>
                            <a:ext cx="4680000" cy="1797783"/>
                          </a:xfrm>
                          <a:prstGeom prst="rect">
                            <a:avLst/>
                          </a:prstGeom>
                        </pic:spPr>
                      </pic:pic>
                    </a:graphicData>
                  </a:graphic>
                </wp:inline>
              </w:drawing>
            </w:r>
          </w:p>
        </w:tc>
      </w:tr>
      <w:tr w:rsidR="003F658E" w14:paraId="13E7142A" w14:textId="77777777">
        <w:tc>
          <w:tcPr>
            <w:tcW w:w="8296" w:type="dxa"/>
          </w:tcPr>
          <w:p w14:paraId="56FBC5FB" w14:textId="77777777" w:rsidR="003F658E" w:rsidRDefault="00172D8D">
            <w:pPr>
              <w:tabs>
                <w:tab w:val="center" w:pos="4040"/>
                <w:tab w:val="left" w:pos="6050"/>
              </w:tabs>
              <w:jc w:val="left"/>
              <w:rPr>
                <w:rFonts w:cs="Times New Roman"/>
                <w:szCs w:val="28"/>
              </w:rPr>
            </w:pPr>
            <w:r>
              <w:rPr>
                <w:rFonts w:cs="Times New Roman"/>
                <w:szCs w:val="28"/>
              </w:rPr>
              <w:tab/>
            </w:r>
            <w:r>
              <w:rPr>
                <w:rFonts w:cs="Times New Roman" w:hint="eastAsia"/>
                <w:szCs w:val="28"/>
              </w:rPr>
              <w:t>图</w:t>
            </w:r>
            <w:r>
              <w:rPr>
                <w:rFonts w:cs="Times New Roman" w:hint="eastAsia"/>
                <w:szCs w:val="28"/>
              </w:rPr>
              <w:t>6</w:t>
            </w:r>
            <w:r>
              <w:rPr>
                <w:rFonts w:cs="Times New Roman"/>
                <w:szCs w:val="28"/>
              </w:rPr>
              <w:t xml:space="preserve">.1.2 </w:t>
            </w:r>
            <w:r>
              <w:rPr>
                <w:rFonts w:cs="Times New Roman" w:hint="eastAsia"/>
                <w:szCs w:val="28"/>
              </w:rPr>
              <w:t>组合梁混凝土翼板的有效宽度</w:t>
            </w:r>
          </w:p>
        </w:tc>
      </w:tr>
    </w:tbl>
    <w:p w14:paraId="22FD4AE7" w14:textId="77777777" w:rsidR="003F658E" w:rsidRDefault="00172D8D">
      <w:pPr>
        <w:rPr>
          <w:rFonts w:cs="Times New Roman"/>
          <w:color w:val="2E74B5" w:themeColor="accent5" w:themeShade="BF"/>
          <w:szCs w:val="24"/>
        </w:rPr>
      </w:pPr>
      <w:r>
        <w:rPr>
          <w:rFonts w:cs="Times New Roman" w:hint="eastAsia"/>
          <w:color w:val="2E74B5" w:themeColor="accent5" w:themeShade="BF"/>
          <w:szCs w:val="24"/>
        </w:rPr>
        <w:t>【条文说明】与混凝土结构类似，组合梁混凝土</w:t>
      </w:r>
      <w:proofErr w:type="gramStart"/>
      <w:r>
        <w:rPr>
          <w:rFonts w:cs="Times New Roman" w:hint="eastAsia"/>
          <w:color w:val="2E74B5" w:themeColor="accent5" w:themeShade="BF"/>
          <w:szCs w:val="24"/>
        </w:rPr>
        <w:t>板同样</w:t>
      </w:r>
      <w:proofErr w:type="gramEnd"/>
      <w:r>
        <w:rPr>
          <w:rFonts w:cs="Times New Roman" w:hint="eastAsia"/>
          <w:color w:val="2E74B5" w:themeColor="accent5" w:themeShade="BF"/>
          <w:szCs w:val="24"/>
        </w:rPr>
        <w:t>存在剪力滞后效应。目前</w:t>
      </w:r>
      <w:r>
        <w:rPr>
          <w:rFonts w:cs="Times New Roman" w:hint="eastAsia"/>
          <w:color w:val="2E74B5" w:themeColor="accent5" w:themeShade="BF"/>
          <w:szCs w:val="24"/>
        </w:rPr>
        <w:lastRenderedPageBreak/>
        <w:t>各国规范均采用有效宽度的方法考虑混凝土板剪力滞后效应的影响，本标准给出的组合梁混凝土翼板的有效宽度，参考现行国家标准《钢结构设计标准》</w:t>
      </w:r>
      <w:r>
        <w:rPr>
          <w:rFonts w:cs="Times New Roman" w:hint="eastAsia"/>
          <w:color w:val="2E74B5" w:themeColor="accent5" w:themeShade="BF"/>
          <w:szCs w:val="24"/>
        </w:rPr>
        <w:t>G</w:t>
      </w:r>
      <w:r>
        <w:rPr>
          <w:rFonts w:cs="Times New Roman"/>
          <w:color w:val="2E74B5" w:themeColor="accent5" w:themeShade="BF"/>
          <w:szCs w:val="24"/>
        </w:rPr>
        <w:t>B50017</w:t>
      </w:r>
      <w:r>
        <w:rPr>
          <w:rFonts w:cs="Times New Roman" w:hint="eastAsia"/>
          <w:color w:val="2E74B5" w:themeColor="accent5" w:themeShade="BF"/>
          <w:szCs w:val="24"/>
        </w:rPr>
        <w:t>和《混凝土结构设计标准》</w:t>
      </w:r>
      <w:r>
        <w:rPr>
          <w:rFonts w:cs="Times New Roman" w:hint="eastAsia"/>
          <w:color w:val="2E74B5" w:themeColor="accent5" w:themeShade="BF"/>
          <w:szCs w:val="24"/>
        </w:rPr>
        <w:t>G</w:t>
      </w:r>
      <w:r>
        <w:rPr>
          <w:rFonts w:cs="Times New Roman"/>
          <w:color w:val="2E74B5" w:themeColor="accent5" w:themeShade="BF"/>
          <w:szCs w:val="24"/>
        </w:rPr>
        <w:t>B50010</w:t>
      </w:r>
      <w:r>
        <w:rPr>
          <w:rFonts w:cs="Times New Roman" w:hint="eastAsia"/>
          <w:color w:val="2E74B5" w:themeColor="accent5" w:themeShade="BF"/>
          <w:szCs w:val="24"/>
        </w:rPr>
        <w:t>的相关规定。</w:t>
      </w:r>
    </w:p>
    <w:p w14:paraId="6A2F49DF" w14:textId="77777777" w:rsidR="003F658E" w:rsidRDefault="003F658E">
      <w:pPr>
        <w:rPr>
          <w:rFonts w:cs="Times New Roman"/>
          <w:color w:val="2E74B5" w:themeColor="accent5" w:themeShade="BF"/>
          <w:szCs w:val="24"/>
        </w:rPr>
      </w:pPr>
    </w:p>
    <w:p w14:paraId="3331D491" w14:textId="77777777" w:rsidR="003F658E" w:rsidRDefault="00172D8D">
      <w:pPr>
        <w:spacing w:line="400" w:lineRule="exact"/>
        <w:rPr>
          <w:szCs w:val="28"/>
        </w:rPr>
      </w:pPr>
      <w:r>
        <w:rPr>
          <w:szCs w:val="28"/>
        </w:rPr>
        <w:t xml:space="preserve">6.1.4 </w:t>
      </w:r>
      <w:r>
        <w:rPr>
          <w:rFonts w:hint="eastAsia"/>
          <w:szCs w:val="28"/>
        </w:rPr>
        <w:t>组合梁进行正常使用极限状态验算时，应符合下列规定：</w:t>
      </w:r>
    </w:p>
    <w:p w14:paraId="19B48F60" w14:textId="77777777" w:rsidR="003F658E" w:rsidRDefault="00172D8D">
      <w:pPr>
        <w:spacing w:line="400" w:lineRule="exact"/>
        <w:rPr>
          <w:color w:val="4472C4" w:themeColor="accent1"/>
          <w:szCs w:val="28"/>
        </w:rPr>
      </w:pPr>
      <w:r>
        <w:rPr>
          <w:szCs w:val="28"/>
        </w:rPr>
        <w:tab/>
        <w:t xml:space="preserve">1 </w:t>
      </w:r>
      <w:r>
        <w:rPr>
          <w:rFonts w:hint="eastAsia"/>
          <w:szCs w:val="28"/>
        </w:rPr>
        <w:t>组合梁的挠度应按弹性方法进行计算，弯曲刚度宜按本标准第</w:t>
      </w:r>
      <w:r>
        <w:rPr>
          <w:szCs w:val="28"/>
        </w:rPr>
        <w:t>6.2.1</w:t>
      </w:r>
      <w:r>
        <w:rPr>
          <w:rFonts w:hint="eastAsia"/>
          <w:szCs w:val="28"/>
        </w:rPr>
        <w:t>条的规定计算。对于连续组合梁，在距中间支座两侧各</w:t>
      </w:r>
      <w:r>
        <w:rPr>
          <w:rFonts w:hint="eastAsia"/>
          <w:szCs w:val="28"/>
        </w:rPr>
        <w:t>0.15</w:t>
      </w:r>
      <w:r>
        <w:rPr>
          <w:i/>
          <w:szCs w:val="28"/>
        </w:rPr>
        <w:t>l</w:t>
      </w:r>
      <w:r>
        <w:rPr>
          <w:rFonts w:hint="eastAsia"/>
          <w:szCs w:val="28"/>
        </w:rPr>
        <w:t>（</w:t>
      </w:r>
      <w:r>
        <w:rPr>
          <w:rFonts w:hint="eastAsia"/>
          <w:i/>
          <w:szCs w:val="28"/>
        </w:rPr>
        <w:t>l</w:t>
      </w:r>
      <w:r>
        <w:rPr>
          <w:rFonts w:hint="eastAsia"/>
          <w:szCs w:val="28"/>
        </w:rPr>
        <w:t>为梁的跨度）范围内，不应计入</w:t>
      </w:r>
      <w:proofErr w:type="gramStart"/>
      <w:r>
        <w:rPr>
          <w:rFonts w:hint="eastAsia"/>
          <w:szCs w:val="28"/>
        </w:rPr>
        <w:t>受拉区混凝土</w:t>
      </w:r>
      <w:proofErr w:type="gramEnd"/>
      <w:r>
        <w:rPr>
          <w:rFonts w:hint="eastAsia"/>
          <w:szCs w:val="28"/>
        </w:rPr>
        <w:t>对刚度的影响，但宜计入翼板有效宽度</w:t>
      </w:r>
      <w:r>
        <w:rPr>
          <w:i/>
          <w:szCs w:val="28"/>
        </w:rPr>
        <w:t>b</w:t>
      </w:r>
      <w:r>
        <w:rPr>
          <w:szCs w:val="28"/>
          <w:vertAlign w:val="subscript"/>
        </w:rPr>
        <w:t>e</w:t>
      </w:r>
      <w:r>
        <w:rPr>
          <w:rFonts w:hint="eastAsia"/>
          <w:szCs w:val="28"/>
        </w:rPr>
        <w:t>范围内纵向钢筋的作用。</w:t>
      </w:r>
    </w:p>
    <w:p w14:paraId="3EED2167" w14:textId="77777777" w:rsidR="003F658E" w:rsidRDefault="00172D8D">
      <w:pPr>
        <w:spacing w:line="400" w:lineRule="exact"/>
        <w:rPr>
          <w:szCs w:val="28"/>
        </w:rPr>
      </w:pPr>
      <w:r>
        <w:rPr>
          <w:szCs w:val="28"/>
        </w:rPr>
        <w:tab/>
        <w:t xml:space="preserve">2 </w:t>
      </w:r>
      <w:r>
        <w:rPr>
          <w:rFonts w:hint="eastAsia"/>
          <w:szCs w:val="28"/>
        </w:rPr>
        <w:t>连续组合梁应按本标准第</w:t>
      </w:r>
      <w:r>
        <w:rPr>
          <w:szCs w:val="28"/>
        </w:rPr>
        <w:t>6.5</w:t>
      </w:r>
      <w:r>
        <w:rPr>
          <w:rFonts w:hint="eastAsia"/>
          <w:szCs w:val="28"/>
        </w:rPr>
        <w:t>节的规定验算负弯矩区段混凝土最大裂缝宽度，其负弯矩内力可按不考虑混凝土开裂的弹性分析方法计算并进行调幅。</w:t>
      </w:r>
    </w:p>
    <w:p w14:paraId="2A2749DB" w14:textId="77777777" w:rsidR="003F658E" w:rsidRDefault="00172D8D">
      <w:pPr>
        <w:spacing w:line="400" w:lineRule="exact"/>
        <w:rPr>
          <w:szCs w:val="28"/>
        </w:rPr>
      </w:pPr>
      <w:r>
        <w:rPr>
          <w:szCs w:val="28"/>
        </w:rPr>
        <w:tab/>
        <w:t xml:space="preserve">3 </w:t>
      </w:r>
      <w:r>
        <w:rPr>
          <w:rFonts w:hint="eastAsia"/>
          <w:szCs w:val="28"/>
        </w:rPr>
        <w:t>对于露天环境下使用的组合梁以及直接受热源辐射作用的组合梁，应考虑温度效应的影响。钢梁和混凝土翼板间的计算温度差应按实际情况采用。</w:t>
      </w:r>
    </w:p>
    <w:p w14:paraId="40491D71" w14:textId="77777777" w:rsidR="003F658E" w:rsidRDefault="00172D8D">
      <w:pPr>
        <w:spacing w:line="400" w:lineRule="exact"/>
        <w:ind w:firstLine="420"/>
        <w:rPr>
          <w:szCs w:val="28"/>
        </w:rPr>
      </w:pPr>
      <w:r>
        <w:rPr>
          <w:szCs w:val="28"/>
        </w:rPr>
        <w:t xml:space="preserve">4 </w:t>
      </w:r>
      <w:r>
        <w:rPr>
          <w:rFonts w:hint="eastAsia"/>
          <w:szCs w:val="28"/>
        </w:rPr>
        <w:t>混凝土收缩产生的内力及变形可按组合梁混凝土板与</w:t>
      </w:r>
      <w:r>
        <w:rPr>
          <w:rFonts w:hint="eastAsia"/>
          <w:szCs w:val="28"/>
        </w:rPr>
        <w:t>U</w:t>
      </w:r>
      <w:proofErr w:type="gramStart"/>
      <w:r>
        <w:rPr>
          <w:rFonts w:hint="eastAsia"/>
          <w:szCs w:val="28"/>
        </w:rPr>
        <w:t>形钢之间</w:t>
      </w:r>
      <w:proofErr w:type="gramEnd"/>
      <w:r>
        <w:rPr>
          <w:rFonts w:hint="eastAsia"/>
          <w:szCs w:val="28"/>
        </w:rPr>
        <w:t>的温差</w:t>
      </w:r>
      <w:r>
        <w:rPr>
          <w:rFonts w:hint="eastAsia"/>
          <w:szCs w:val="28"/>
        </w:rPr>
        <w:t>-15</w:t>
      </w:r>
      <w:r>
        <w:rPr>
          <w:rFonts w:cs="Times New Roman" w:hint="eastAsia"/>
          <w:szCs w:val="28"/>
        </w:rPr>
        <w:t>℃</w:t>
      </w:r>
      <w:r>
        <w:rPr>
          <w:rFonts w:hint="eastAsia"/>
          <w:szCs w:val="28"/>
        </w:rPr>
        <w:t>计算。</w:t>
      </w:r>
    </w:p>
    <w:p w14:paraId="4FFB4B72" w14:textId="77777777" w:rsidR="003F658E" w:rsidRDefault="00172D8D">
      <w:pPr>
        <w:spacing w:line="400" w:lineRule="exact"/>
        <w:ind w:firstLine="420"/>
        <w:rPr>
          <w:szCs w:val="28"/>
        </w:rPr>
      </w:pPr>
      <w:r>
        <w:rPr>
          <w:szCs w:val="28"/>
        </w:rPr>
        <w:t xml:space="preserve">5 </w:t>
      </w:r>
      <w:r>
        <w:rPr>
          <w:rFonts w:hint="eastAsia"/>
          <w:szCs w:val="28"/>
        </w:rPr>
        <w:t>考虑混凝土</w:t>
      </w:r>
      <w:proofErr w:type="gramStart"/>
      <w:r>
        <w:rPr>
          <w:rFonts w:hint="eastAsia"/>
          <w:szCs w:val="28"/>
        </w:rPr>
        <w:t>徐变影响</w:t>
      </w:r>
      <w:proofErr w:type="gramEnd"/>
      <w:r>
        <w:rPr>
          <w:rFonts w:hint="eastAsia"/>
          <w:szCs w:val="28"/>
        </w:rPr>
        <w:t>时，可将钢与混凝土的弹性模量比放大一倍考虑。</w:t>
      </w:r>
    </w:p>
    <w:p w14:paraId="768A349E" w14:textId="77777777" w:rsidR="003F658E" w:rsidRDefault="00172D8D">
      <w:pPr>
        <w:spacing w:line="400" w:lineRule="exact"/>
        <w:rPr>
          <w:rFonts w:cs="Times New Roman"/>
          <w:color w:val="2E74B5" w:themeColor="accent5" w:themeShade="BF"/>
          <w:szCs w:val="24"/>
        </w:rPr>
      </w:pPr>
      <w:r>
        <w:rPr>
          <w:rFonts w:cs="Times New Roman" w:hint="eastAsia"/>
          <w:color w:val="2E74B5" w:themeColor="accent5" w:themeShade="BF"/>
          <w:szCs w:val="24"/>
        </w:rPr>
        <w:t>【条文说明】</w:t>
      </w:r>
      <w:r>
        <w:rPr>
          <w:rFonts w:cs="Times New Roman" w:hint="eastAsia"/>
          <w:color w:val="2E74B5" w:themeColor="accent5" w:themeShade="BF"/>
          <w:szCs w:val="24"/>
        </w:rPr>
        <w:t xml:space="preserve"> </w:t>
      </w:r>
      <w:r>
        <w:rPr>
          <w:rFonts w:cs="Times New Roman" w:hint="eastAsia"/>
          <w:color w:val="2E74B5" w:themeColor="accent5" w:themeShade="BF"/>
          <w:szCs w:val="24"/>
        </w:rPr>
        <w:t>组合梁的正常使用极限状态验算包括挠度和负弯矩区裂缝宽度验算，应采用弹性分析方法，并考虑混凝土板剪力滞后、混凝土开裂、混凝土收缩徐变、温度效应等因素的影响。</w:t>
      </w:r>
    </w:p>
    <w:p w14:paraId="2F119A4B" w14:textId="77777777" w:rsidR="003F658E" w:rsidRDefault="00172D8D">
      <w:pPr>
        <w:spacing w:line="400" w:lineRule="exact"/>
        <w:ind w:firstLine="420"/>
        <w:rPr>
          <w:rFonts w:cs="Times New Roman"/>
          <w:color w:val="2E74B5" w:themeColor="accent5" w:themeShade="BF"/>
          <w:szCs w:val="24"/>
        </w:rPr>
      </w:pPr>
      <w:r>
        <w:rPr>
          <w:rFonts w:cs="Times New Roman" w:hint="eastAsia"/>
          <w:color w:val="2E74B5" w:themeColor="accent5" w:themeShade="BF"/>
          <w:szCs w:val="24"/>
        </w:rPr>
        <w:t>在计算组合梁的挠度时，可假定钢和混凝土都是理想的弹塑性体，从而将混凝土翼板的有效截面除以钢与混凝土弹性模量的比值</w:t>
      </w:r>
      <w:r>
        <w:rPr>
          <w:rFonts w:cs="Times New Roman" w:hint="eastAsia"/>
          <w:color w:val="2E74B5" w:themeColor="accent5" w:themeShade="BF"/>
          <w:szCs w:val="24"/>
        </w:rPr>
        <w:t xml:space="preserve"> </w:t>
      </w:r>
      <w:r>
        <w:rPr>
          <w:rFonts w:cs="Times New Roman"/>
          <w:color w:val="2E74B5" w:themeColor="accent5" w:themeShade="BF"/>
          <w:szCs w:val="24"/>
        </w:rPr>
        <w:t>α</w:t>
      </w:r>
      <w:r>
        <w:rPr>
          <w:rFonts w:cs="Times New Roman" w:hint="eastAsia"/>
          <w:color w:val="2E74B5" w:themeColor="accent5" w:themeShade="BF"/>
          <w:szCs w:val="24"/>
          <w:vertAlign w:val="subscript"/>
        </w:rPr>
        <w:t>E</w:t>
      </w:r>
      <w:r>
        <w:rPr>
          <w:rFonts w:cs="Times New Roman" w:hint="eastAsia"/>
          <w:color w:val="2E74B5" w:themeColor="accent5" w:themeShade="BF"/>
          <w:szCs w:val="24"/>
        </w:rPr>
        <w:t>，换算为钢截面（为使混凝土翼板的形心位置不变，将翼板的有效宽度除以</w:t>
      </w:r>
      <w:r>
        <w:rPr>
          <w:rFonts w:cs="Times New Roman"/>
          <w:color w:val="2E74B5" w:themeColor="accent5" w:themeShade="BF"/>
          <w:szCs w:val="24"/>
        </w:rPr>
        <w:t>α</w:t>
      </w:r>
      <w:r>
        <w:rPr>
          <w:rFonts w:cs="Times New Roman" w:hint="eastAsia"/>
          <w:color w:val="2E74B5" w:themeColor="accent5" w:themeShade="BF"/>
          <w:szCs w:val="24"/>
          <w:vertAlign w:val="subscript"/>
        </w:rPr>
        <w:t>E</w:t>
      </w:r>
      <w:r>
        <w:rPr>
          <w:rFonts w:cs="Times New Roman" w:hint="eastAsia"/>
          <w:color w:val="2E74B5" w:themeColor="accent5" w:themeShade="BF"/>
          <w:szCs w:val="24"/>
        </w:rPr>
        <w:t>即可），再求出</w:t>
      </w:r>
      <w:proofErr w:type="gramStart"/>
      <w:r>
        <w:rPr>
          <w:rFonts w:cs="Times New Roman" w:hint="eastAsia"/>
          <w:color w:val="2E74B5" w:themeColor="accent5" w:themeShade="BF"/>
          <w:szCs w:val="24"/>
        </w:rPr>
        <w:t>整个梁</w:t>
      </w:r>
      <w:proofErr w:type="gramEnd"/>
      <w:r>
        <w:rPr>
          <w:rFonts w:cs="Times New Roman" w:hint="eastAsia"/>
          <w:color w:val="2E74B5" w:themeColor="accent5" w:themeShade="BF"/>
          <w:szCs w:val="24"/>
        </w:rPr>
        <w:t>截面的换算截面刚度</w:t>
      </w:r>
      <w:proofErr w:type="spellStart"/>
      <w:r>
        <w:rPr>
          <w:rFonts w:cs="Times New Roman" w:hint="eastAsia"/>
          <w:i/>
          <w:color w:val="2E74B5" w:themeColor="accent5" w:themeShade="BF"/>
          <w:szCs w:val="24"/>
        </w:rPr>
        <w:t>E</w:t>
      </w:r>
      <w:r>
        <w:rPr>
          <w:rFonts w:cs="Times New Roman"/>
          <w:i/>
          <w:color w:val="2E74B5" w:themeColor="accent5" w:themeShade="BF"/>
          <w:szCs w:val="24"/>
        </w:rPr>
        <w:t>I</w:t>
      </w:r>
      <w:r>
        <w:rPr>
          <w:rFonts w:cs="Times New Roman" w:hint="eastAsia"/>
          <w:color w:val="2E74B5" w:themeColor="accent5" w:themeShade="BF"/>
          <w:szCs w:val="24"/>
          <w:vertAlign w:val="subscript"/>
        </w:rPr>
        <w:t>eq</w:t>
      </w:r>
      <w:proofErr w:type="spellEnd"/>
      <w:r>
        <w:rPr>
          <w:rFonts w:cs="Times New Roman" w:hint="eastAsia"/>
          <w:color w:val="2E74B5" w:themeColor="accent5" w:themeShade="BF"/>
          <w:szCs w:val="24"/>
        </w:rPr>
        <w:t>。</w:t>
      </w:r>
    </w:p>
    <w:p w14:paraId="515903B1" w14:textId="77777777" w:rsidR="003F658E" w:rsidRDefault="00172D8D">
      <w:pPr>
        <w:spacing w:line="400" w:lineRule="exact"/>
        <w:ind w:firstLine="420"/>
        <w:rPr>
          <w:rFonts w:cs="Times New Roman"/>
          <w:color w:val="2E74B5" w:themeColor="accent5" w:themeShade="BF"/>
          <w:szCs w:val="24"/>
        </w:rPr>
      </w:pPr>
      <w:r>
        <w:rPr>
          <w:rFonts w:cs="Times New Roman" w:hint="eastAsia"/>
          <w:color w:val="2E74B5" w:themeColor="accent5" w:themeShade="BF"/>
          <w:szCs w:val="24"/>
        </w:rPr>
        <w:t>连续组合梁除需验算变形外，还</w:t>
      </w:r>
      <w:proofErr w:type="gramStart"/>
      <w:r>
        <w:rPr>
          <w:rFonts w:cs="Times New Roman" w:hint="eastAsia"/>
          <w:color w:val="2E74B5" w:themeColor="accent5" w:themeShade="BF"/>
          <w:szCs w:val="24"/>
        </w:rPr>
        <w:t>应验算负弯矩</w:t>
      </w:r>
      <w:proofErr w:type="gramEnd"/>
      <w:r>
        <w:rPr>
          <w:rFonts w:cs="Times New Roman" w:hint="eastAsia"/>
          <w:color w:val="2E74B5" w:themeColor="accent5" w:themeShade="BF"/>
          <w:szCs w:val="24"/>
        </w:rPr>
        <w:t>区混凝土翼板的裂缝宽度。验算裂缝宽度首先需要进行内力分析</w:t>
      </w:r>
      <w:r>
        <w:rPr>
          <w:rFonts w:cs="Times New Roman" w:hint="eastAsia"/>
          <w:color w:val="2E74B5" w:themeColor="accent5" w:themeShade="BF"/>
          <w:szCs w:val="24"/>
        </w:rPr>
        <w:t>,</w:t>
      </w:r>
      <w:r>
        <w:rPr>
          <w:rFonts w:cs="Times New Roman" w:hint="eastAsia"/>
          <w:color w:val="2E74B5" w:themeColor="accent5" w:themeShade="BF"/>
          <w:szCs w:val="24"/>
        </w:rPr>
        <w:t>得到支座负弯矩截面的内力值，由于支座负弯矩区混凝土板的开裂连续组合梁在正常使用阶段会出现明显的内力重分布现象，为方便设计，可以采用弯矩调幅法来计算连续组合梁的支座负弯矩值，即先按未开裂弹性分析得到支座负弯矩，然后对该支座负弯矩进行折减，折减幅度即为调幅系数，调幅系数的取值建议根据已有的试验数据确定，具体可见本标准第</w:t>
      </w:r>
      <w:r>
        <w:rPr>
          <w:rFonts w:cs="Times New Roman"/>
          <w:color w:val="2E74B5" w:themeColor="accent5" w:themeShade="BF"/>
          <w:szCs w:val="24"/>
        </w:rPr>
        <w:t>6.4</w:t>
      </w:r>
      <w:r>
        <w:rPr>
          <w:rFonts w:cs="Times New Roman" w:hint="eastAsia"/>
          <w:color w:val="2E74B5" w:themeColor="accent5" w:themeShade="BF"/>
          <w:szCs w:val="24"/>
        </w:rPr>
        <w:t>条。</w:t>
      </w:r>
    </w:p>
    <w:p w14:paraId="5EEF6BF9" w14:textId="77777777" w:rsidR="003F658E" w:rsidRDefault="00172D8D">
      <w:pPr>
        <w:spacing w:line="400" w:lineRule="exact"/>
        <w:ind w:firstLine="420"/>
        <w:rPr>
          <w:rFonts w:cs="Times New Roman"/>
          <w:color w:val="2E74B5" w:themeColor="accent5" w:themeShade="BF"/>
          <w:szCs w:val="24"/>
        </w:rPr>
      </w:pPr>
      <w:r>
        <w:rPr>
          <w:rFonts w:cs="Times New Roman" w:hint="eastAsia"/>
          <w:color w:val="2E74B5" w:themeColor="accent5" w:themeShade="BF"/>
          <w:szCs w:val="24"/>
        </w:rPr>
        <w:t>钢材与混凝土材料的温度线膨胀系数几乎相等（约为</w:t>
      </w:r>
      <w:r>
        <w:rPr>
          <w:rFonts w:cs="Times New Roman"/>
          <w:color w:val="2E74B5" w:themeColor="accent5" w:themeShade="BF"/>
          <w:szCs w:val="24"/>
        </w:rPr>
        <w:t>1.0</w:t>
      </w:r>
      <w:r>
        <w:rPr>
          <w:rFonts w:cs="Times New Roman" w:hint="eastAsia"/>
          <w:color w:val="2E74B5" w:themeColor="accent5" w:themeShade="BF"/>
          <w:szCs w:val="24"/>
        </w:rPr>
        <w:t>×</w:t>
      </w:r>
      <w:r>
        <w:rPr>
          <w:rFonts w:cs="Times New Roman"/>
          <w:color w:val="2E74B5" w:themeColor="accent5" w:themeShade="BF"/>
          <w:szCs w:val="24"/>
        </w:rPr>
        <w:t>10-5~1.2</w:t>
      </w:r>
      <w:r>
        <w:rPr>
          <w:rFonts w:cs="Times New Roman" w:hint="eastAsia"/>
          <w:color w:val="2E74B5" w:themeColor="accent5" w:themeShade="BF"/>
          <w:szCs w:val="24"/>
        </w:rPr>
        <w:t>×</w:t>
      </w:r>
      <w:r>
        <w:rPr>
          <w:rFonts w:cs="Times New Roman"/>
          <w:color w:val="2E74B5" w:themeColor="accent5" w:themeShade="BF"/>
          <w:szCs w:val="24"/>
        </w:rPr>
        <w:t>10-5</w:t>
      </w:r>
      <w:r>
        <w:rPr>
          <w:rFonts w:cs="Times New Roman" w:hint="eastAsia"/>
          <w:color w:val="2E74B5" w:themeColor="accent5" w:themeShade="BF"/>
          <w:szCs w:val="24"/>
        </w:rPr>
        <w:t>）。当二者温度同时提高或降低时，其温度变形基本协调，可以忽略由此引起的温度应力。但是，由于钢材的导热系数是混凝土的</w:t>
      </w:r>
      <w:r>
        <w:rPr>
          <w:rFonts w:cs="Times New Roman" w:hint="eastAsia"/>
          <w:color w:val="2E74B5" w:themeColor="accent5" w:themeShade="BF"/>
          <w:szCs w:val="24"/>
        </w:rPr>
        <w:t>50</w:t>
      </w:r>
      <w:r>
        <w:rPr>
          <w:rFonts w:cs="Times New Roman" w:hint="eastAsia"/>
          <w:color w:val="2E74B5" w:themeColor="accent5" w:themeShade="BF"/>
          <w:szCs w:val="24"/>
        </w:rPr>
        <w:t>倍左右，当外界环境温度剧烈</w:t>
      </w:r>
      <w:r>
        <w:rPr>
          <w:rFonts w:cs="Times New Roman" w:hint="eastAsia"/>
          <w:color w:val="2E74B5" w:themeColor="accent5" w:themeShade="BF"/>
          <w:szCs w:val="24"/>
        </w:rPr>
        <w:lastRenderedPageBreak/>
        <w:t>变化时，钢材的温度很快就接近环境温度，而混凝土的温度则变化较慢，两种材料间的温度差将会在组合梁内产生自平衡应力，即为温度应力。混凝土在空气中凝固和硬化的过程中会发生水分散发和体积收缩。影响混凝土收缩变形的主要因素有组成成分、养护条件、使用环境以及构件的形状和尺寸等。混凝土</w:t>
      </w:r>
      <w:proofErr w:type="gramStart"/>
      <w:r>
        <w:rPr>
          <w:rFonts w:cs="Times New Roman" w:hint="eastAsia"/>
          <w:color w:val="2E74B5" w:themeColor="accent5" w:themeShade="BF"/>
          <w:szCs w:val="24"/>
        </w:rPr>
        <w:t>徐变会</w:t>
      </w:r>
      <w:proofErr w:type="gramEnd"/>
      <w:r>
        <w:rPr>
          <w:rFonts w:cs="Times New Roman" w:hint="eastAsia"/>
          <w:color w:val="2E74B5" w:themeColor="accent5" w:themeShade="BF"/>
          <w:szCs w:val="24"/>
        </w:rPr>
        <w:t>影响组合梁的长期性能，可采用有效弹性模量法进行计算。当计算考虑混凝土</w:t>
      </w:r>
      <w:proofErr w:type="gramStart"/>
      <w:r>
        <w:rPr>
          <w:rFonts w:cs="Times New Roman" w:hint="eastAsia"/>
          <w:color w:val="2E74B5" w:themeColor="accent5" w:themeShade="BF"/>
          <w:szCs w:val="24"/>
        </w:rPr>
        <w:t>徐变影响</w:t>
      </w:r>
      <w:proofErr w:type="gramEnd"/>
      <w:r>
        <w:rPr>
          <w:rFonts w:cs="Times New Roman" w:hint="eastAsia"/>
          <w:color w:val="2E74B5" w:themeColor="accent5" w:themeShade="BF"/>
          <w:szCs w:val="24"/>
        </w:rPr>
        <w:t>的组合梁长期挠度时，应采用荷载准永久值组合，混凝土弹性模型折减为原来的</w:t>
      </w:r>
      <w:r>
        <w:rPr>
          <w:rFonts w:cs="Times New Roman" w:hint="eastAsia"/>
          <w:color w:val="2E74B5" w:themeColor="accent5" w:themeShade="BF"/>
          <w:szCs w:val="24"/>
        </w:rPr>
        <w:t>50%</w:t>
      </w:r>
      <w:r>
        <w:rPr>
          <w:rFonts w:cs="Times New Roman" w:hint="eastAsia"/>
          <w:color w:val="2E74B5" w:themeColor="accent5" w:themeShade="BF"/>
          <w:szCs w:val="24"/>
        </w:rPr>
        <w:t>，</w:t>
      </w:r>
      <w:proofErr w:type="gramStart"/>
      <w:r>
        <w:rPr>
          <w:rFonts w:cs="Times New Roman" w:hint="eastAsia"/>
          <w:color w:val="2E74B5" w:themeColor="accent5" w:themeShade="BF"/>
          <w:szCs w:val="24"/>
        </w:rPr>
        <w:t>即钢与</w:t>
      </w:r>
      <w:proofErr w:type="gramEnd"/>
      <w:r>
        <w:rPr>
          <w:rFonts w:cs="Times New Roman" w:hint="eastAsia"/>
          <w:color w:val="2E74B5" w:themeColor="accent5" w:themeShade="BF"/>
          <w:szCs w:val="24"/>
        </w:rPr>
        <w:t>混凝土弹性模量的比值取为原来的</w:t>
      </w:r>
      <w:r>
        <w:rPr>
          <w:rFonts w:cs="Times New Roman" w:hint="eastAsia"/>
          <w:color w:val="2E74B5" w:themeColor="accent5" w:themeShade="BF"/>
          <w:szCs w:val="24"/>
        </w:rPr>
        <w:t>2</w:t>
      </w:r>
      <w:r>
        <w:rPr>
          <w:rFonts w:cs="Times New Roman" w:hint="eastAsia"/>
          <w:color w:val="2E74B5" w:themeColor="accent5" w:themeShade="BF"/>
          <w:szCs w:val="24"/>
        </w:rPr>
        <w:t>倍。而在荷载标准组合</w:t>
      </w:r>
      <w:proofErr w:type="gramStart"/>
      <w:r>
        <w:rPr>
          <w:rFonts w:cs="Times New Roman" w:hint="eastAsia"/>
          <w:color w:val="2E74B5" w:themeColor="accent5" w:themeShade="BF"/>
          <w:szCs w:val="24"/>
        </w:rPr>
        <w:t>下计算</w:t>
      </w:r>
      <w:proofErr w:type="gramEnd"/>
      <w:r>
        <w:rPr>
          <w:rFonts w:cs="Times New Roman" w:hint="eastAsia"/>
          <w:color w:val="2E74B5" w:themeColor="accent5" w:themeShade="BF"/>
          <w:szCs w:val="24"/>
        </w:rPr>
        <w:t>裂缝的公式中已经考虑了荷载长期作用的影响</w:t>
      </w:r>
      <w:r>
        <w:rPr>
          <w:rFonts w:cs="Times New Roman" w:hint="eastAsia"/>
          <w:color w:val="2E74B5" w:themeColor="accent5" w:themeShade="BF"/>
          <w:szCs w:val="24"/>
        </w:rPr>
        <w:t>,</w:t>
      </w:r>
      <w:r>
        <w:rPr>
          <w:rFonts w:cs="Times New Roman" w:hint="eastAsia"/>
          <w:color w:val="2E74B5" w:themeColor="accent5" w:themeShade="BF"/>
          <w:szCs w:val="24"/>
        </w:rPr>
        <w:t>因此无需在组合梁负弯矩区裂缝宽度验算中另行考虑</w:t>
      </w:r>
      <w:proofErr w:type="gramStart"/>
      <w:r>
        <w:rPr>
          <w:rFonts w:cs="Times New Roman" w:hint="eastAsia"/>
          <w:color w:val="2E74B5" w:themeColor="accent5" w:themeShade="BF"/>
          <w:szCs w:val="24"/>
        </w:rPr>
        <w:t>混凝土徐变的</w:t>
      </w:r>
      <w:proofErr w:type="gramEnd"/>
      <w:r>
        <w:rPr>
          <w:rFonts w:cs="Times New Roman" w:hint="eastAsia"/>
          <w:color w:val="2E74B5" w:themeColor="accent5" w:themeShade="BF"/>
          <w:szCs w:val="24"/>
        </w:rPr>
        <w:t>影响因素。</w:t>
      </w:r>
    </w:p>
    <w:p w14:paraId="220E2506" w14:textId="77777777" w:rsidR="003F658E" w:rsidRDefault="003F658E">
      <w:pPr>
        <w:spacing w:line="400" w:lineRule="exact"/>
        <w:ind w:firstLine="420"/>
        <w:rPr>
          <w:rFonts w:cs="Times New Roman"/>
          <w:color w:val="2E74B5" w:themeColor="accent5" w:themeShade="BF"/>
          <w:szCs w:val="24"/>
        </w:rPr>
      </w:pPr>
    </w:p>
    <w:p w14:paraId="13AF0A6F" w14:textId="77777777" w:rsidR="003F658E" w:rsidRDefault="00172D8D">
      <w:pPr>
        <w:spacing w:line="400" w:lineRule="exact"/>
        <w:rPr>
          <w:szCs w:val="28"/>
        </w:rPr>
      </w:pPr>
      <w:r>
        <w:rPr>
          <w:szCs w:val="28"/>
        </w:rPr>
        <w:t xml:space="preserve">6.1.5 </w:t>
      </w:r>
      <w:r>
        <w:rPr>
          <w:rFonts w:hint="eastAsia"/>
          <w:szCs w:val="28"/>
        </w:rPr>
        <w:t>组合梁施工时，混凝土硬结前的材料重量和施工荷载应由</w:t>
      </w:r>
      <w:r>
        <w:rPr>
          <w:rFonts w:cs="Times New Roman"/>
          <w:szCs w:val="28"/>
        </w:rPr>
        <w:t>U</w:t>
      </w:r>
      <w:proofErr w:type="gramStart"/>
      <w:r>
        <w:rPr>
          <w:rFonts w:hint="eastAsia"/>
          <w:szCs w:val="28"/>
        </w:rPr>
        <w:t>形钢承受</w:t>
      </w:r>
      <w:proofErr w:type="gramEnd"/>
      <w:r>
        <w:rPr>
          <w:rFonts w:hint="eastAsia"/>
          <w:szCs w:val="28"/>
        </w:rPr>
        <w:t>，</w:t>
      </w:r>
      <w:r>
        <w:rPr>
          <w:rFonts w:cs="Times New Roman"/>
          <w:szCs w:val="28"/>
        </w:rPr>
        <w:t>U</w:t>
      </w:r>
      <w:proofErr w:type="gramStart"/>
      <w:r>
        <w:rPr>
          <w:rFonts w:hint="eastAsia"/>
          <w:szCs w:val="28"/>
        </w:rPr>
        <w:t>形钢应</w:t>
      </w:r>
      <w:proofErr w:type="gramEnd"/>
      <w:r>
        <w:rPr>
          <w:rFonts w:hint="eastAsia"/>
          <w:szCs w:val="28"/>
        </w:rPr>
        <w:t>根据实际临时支撑的情况</w:t>
      </w:r>
      <w:r>
        <w:rPr>
          <w:szCs w:val="28"/>
        </w:rPr>
        <w:t>验算其强度、稳定性和变形。计算组合梁挠度时，应将施工阶段的挠度和使用</w:t>
      </w:r>
      <w:proofErr w:type="gramStart"/>
      <w:r>
        <w:rPr>
          <w:szCs w:val="28"/>
        </w:rPr>
        <w:t>阶段续加荷载</w:t>
      </w:r>
      <w:proofErr w:type="gramEnd"/>
      <w:r>
        <w:rPr>
          <w:szCs w:val="28"/>
        </w:rPr>
        <w:t>产生的挠度相叠加，当</w:t>
      </w:r>
      <w:r>
        <w:rPr>
          <w:rFonts w:cs="Times New Roman"/>
          <w:szCs w:val="28"/>
        </w:rPr>
        <w:t>U</w:t>
      </w:r>
      <w:proofErr w:type="gramStart"/>
      <w:r>
        <w:rPr>
          <w:rFonts w:hint="eastAsia"/>
          <w:szCs w:val="28"/>
        </w:rPr>
        <w:t>形钢</w:t>
      </w:r>
      <w:r>
        <w:rPr>
          <w:szCs w:val="28"/>
        </w:rPr>
        <w:t>下</w:t>
      </w:r>
      <w:proofErr w:type="gramEnd"/>
      <w:r>
        <w:rPr>
          <w:szCs w:val="28"/>
        </w:rPr>
        <w:t>有临时支撑时，应考虑拆除临时支撑时引起的附加变形。</w:t>
      </w:r>
    </w:p>
    <w:p w14:paraId="3D300117" w14:textId="77777777" w:rsidR="003F658E" w:rsidRDefault="00172D8D">
      <w:pPr>
        <w:rPr>
          <w:rFonts w:cs="Times New Roman"/>
          <w:color w:val="2E74B5" w:themeColor="accent5" w:themeShade="BF"/>
          <w:szCs w:val="24"/>
        </w:rPr>
      </w:pPr>
      <w:r>
        <w:rPr>
          <w:rFonts w:cs="Times New Roman" w:hint="eastAsia"/>
          <w:color w:val="2E74B5" w:themeColor="accent5" w:themeShade="BF"/>
          <w:szCs w:val="24"/>
        </w:rPr>
        <w:t>【条文说明】组合梁的受力状态与施工条件有关，主要体现在两个方面：第一，混凝土未达到强度前，需要对</w:t>
      </w:r>
      <w:r>
        <w:rPr>
          <w:rFonts w:cs="Times New Roman"/>
          <w:color w:val="2E74B5" w:themeColor="accent5" w:themeShade="BF"/>
          <w:szCs w:val="24"/>
        </w:rPr>
        <w:t>U</w:t>
      </w:r>
      <w:proofErr w:type="gramStart"/>
      <w:r>
        <w:rPr>
          <w:rFonts w:cs="Times New Roman" w:hint="eastAsia"/>
          <w:color w:val="2E74B5" w:themeColor="accent5" w:themeShade="BF"/>
          <w:szCs w:val="24"/>
        </w:rPr>
        <w:t>形钢进行</w:t>
      </w:r>
      <w:proofErr w:type="gramEnd"/>
      <w:r>
        <w:rPr>
          <w:rFonts w:cs="Times New Roman" w:hint="eastAsia"/>
          <w:color w:val="2E74B5" w:themeColor="accent5" w:themeShade="BF"/>
          <w:szCs w:val="24"/>
        </w:rPr>
        <w:t>施工阶段验算；第二，正常使用极限状态验算需要考虑施工方法和顺序的影响，包括变形和裂缝宽度验算。对于不直接承受动力荷载以及板件宽厚</w:t>
      </w:r>
      <w:proofErr w:type="gramStart"/>
      <w:r>
        <w:rPr>
          <w:rFonts w:cs="Times New Roman" w:hint="eastAsia"/>
          <w:color w:val="2E74B5" w:themeColor="accent5" w:themeShade="BF"/>
          <w:szCs w:val="24"/>
        </w:rPr>
        <w:t>比满足</w:t>
      </w:r>
      <w:proofErr w:type="gramEnd"/>
      <w:r>
        <w:rPr>
          <w:rFonts w:cs="Times New Roman" w:hint="eastAsia"/>
          <w:color w:val="2E74B5" w:themeColor="accent5" w:themeShade="BF"/>
          <w:szCs w:val="24"/>
        </w:rPr>
        <w:t>塑性调幅设计法要求的组合梁，由于采用塑性调幅设计法，组合梁的承载力极限状态验算不必考虑施工方法和顺序的影响。而对于其他采用弹性设计方法的组合梁，其承载力极限状态验算也需考虑施工方法和顺序的影响。具体而言，可按施工时钢梁下有无临支撑分别考虑：</w:t>
      </w:r>
    </w:p>
    <w:p w14:paraId="75A6B51B" w14:textId="77777777" w:rsidR="003F658E" w:rsidRDefault="00172D8D">
      <w:pPr>
        <w:rPr>
          <w:rFonts w:cs="Times New Roman"/>
          <w:color w:val="2E74B5" w:themeColor="accent5" w:themeShade="BF"/>
          <w:szCs w:val="24"/>
        </w:rPr>
      </w:pPr>
      <w:r>
        <w:rPr>
          <w:rFonts w:cs="Times New Roman" w:hint="eastAsia"/>
          <w:color w:val="2E74B5" w:themeColor="accent5" w:themeShade="BF"/>
          <w:szCs w:val="24"/>
        </w:rPr>
        <w:t xml:space="preserve"> </w:t>
      </w:r>
      <w:r>
        <w:rPr>
          <w:rFonts w:cs="Times New Roman"/>
          <w:color w:val="2E74B5" w:themeColor="accent5" w:themeShade="BF"/>
          <w:szCs w:val="24"/>
        </w:rPr>
        <w:t xml:space="preserve">   </w:t>
      </w:r>
      <w:r>
        <w:rPr>
          <w:rFonts w:cs="Times New Roman" w:hint="eastAsia"/>
          <w:color w:val="2E74B5" w:themeColor="accent5" w:themeShade="BF"/>
          <w:szCs w:val="24"/>
        </w:rPr>
        <w:t>对于施工时钢梁下无临时支撑的组合梁，应分两个阶段进行计算</w:t>
      </w:r>
      <w:r>
        <w:rPr>
          <w:rFonts w:cs="Times New Roman" w:hint="eastAsia"/>
          <w:color w:val="2E74B5" w:themeColor="accent5" w:themeShade="BF"/>
          <w:szCs w:val="24"/>
        </w:rPr>
        <w:t>;</w:t>
      </w:r>
      <w:r>
        <w:rPr>
          <w:rFonts w:cs="Times New Roman" w:hint="eastAsia"/>
          <w:color w:val="2E74B5" w:themeColor="accent5" w:themeShade="BF"/>
          <w:szCs w:val="24"/>
        </w:rPr>
        <w:t>第一阶段在混凝土翼板强度达到</w:t>
      </w:r>
      <w:r>
        <w:rPr>
          <w:rFonts w:cs="Times New Roman" w:hint="eastAsia"/>
          <w:color w:val="2E74B5" w:themeColor="accent5" w:themeShade="BF"/>
          <w:szCs w:val="24"/>
        </w:rPr>
        <w:t>75%</w:t>
      </w:r>
      <w:r>
        <w:rPr>
          <w:rFonts w:cs="Times New Roman" w:hint="eastAsia"/>
          <w:color w:val="2E74B5" w:themeColor="accent5" w:themeShade="BF"/>
          <w:szCs w:val="24"/>
        </w:rPr>
        <w:t>以前，组合梁的自重以及作用在其上的全部施工荷载由钢梁单独承受，此时按一般钢梁计算其强度、挠度和稳定性，但按弹性计算的钢梁强度和梁的挠度均应留有余地，梁</w:t>
      </w:r>
      <w:proofErr w:type="gramStart"/>
      <w:r>
        <w:rPr>
          <w:rFonts w:cs="Times New Roman" w:hint="eastAsia"/>
          <w:color w:val="2E74B5" w:themeColor="accent5" w:themeShade="BF"/>
          <w:szCs w:val="24"/>
        </w:rPr>
        <w:t>的跨中挠度</w:t>
      </w:r>
      <w:proofErr w:type="gramEnd"/>
      <w:r>
        <w:rPr>
          <w:rFonts w:cs="Times New Roman" w:hint="eastAsia"/>
          <w:color w:val="2E74B5" w:themeColor="accent5" w:themeShade="BF"/>
          <w:szCs w:val="24"/>
        </w:rPr>
        <w:t>除不应超过</w:t>
      </w:r>
      <w:r>
        <w:rPr>
          <w:rFonts w:cs="Times New Roman" w:hint="eastAsia"/>
          <w:color w:val="2E74B5" w:themeColor="accent5" w:themeShade="BF"/>
          <w:szCs w:val="24"/>
        </w:rPr>
        <w:t>25mm</w:t>
      </w:r>
      <w:r>
        <w:rPr>
          <w:rFonts w:cs="Times New Roman" w:hint="eastAsia"/>
          <w:color w:val="2E74B5" w:themeColor="accent5" w:themeShade="BF"/>
          <w:szCs w:val="24"/>
        </w:rPr>
        <w:t>，以防止梁下凹</w:t>
      </w:r>
      <w:proofErr w:type="gramStart"/>
      <w:r>
        <w:rPr>
          <w:rFonts w:cs="Times New Roman" w:hint="eastAsia"/>
          <w:color w:val="2E74B5" w:themeColor="accent5" w:themeShade="BF"/>
          <w:szCs w:val="24"/>
        </w:rPr>
        <w:t>段增加</w:t>
      </w:r>
      <w:proofErr w:type="gramEnd"/>
      <w:r>
        <w:rPr>
          <w:rFonts w:cs="Times New Roman" w:hint="eastAsia"/>
          <w:color w:val="2E74B5" w:themeColor="accent5" w:themeShade="BF"/>
          <w:szCs w:val="24"/>
        </w:rPr>
        <w:t>混凝土的用量和自重：第二阶段当混凝土翼板的强度达到</w:t>
      </w:r>
      <w:r>
        <w:rPr>
          <w:rFonts w:cs="Times New Roman" w:hint="eastAsia"/>
          <w:color w:val="2E74B5" w:themeColor="accent5" w:themeShade="BF"/>
          <w:szCs w:val="24"/>
        </w:rPr>
        <w:t xml:space="preserve"> 75%</w:t>
      </w:r>
      <w:r>
        <w:rPr>
          <w:rFonts w:cs="Times New Roman" w:hint="eastAsia"/>
          <w:color w:val="2E74B5" w:themeColor="accent5" w:themeShade="BF"/>
          <w:szCs w:val="24"/>
        </w:rPr>
        <w:t>以后，所增加的荷载全部由组合梁承受，在验算组合梁的挠度以及按弹性分析方法计算组合梁的强度时，应将第一阶段和第二阶段计算所得的挠度或应力相叠加，在验算组合梁的裂缝宽度时，支座负弯矩值仅考虑第二阶段形成组合截面之后产生的弯矩值，在第二阶段计算中，可不考虑钢梁的整体稳定性，而组合梁按塑性分析法计算强度时，则不必考虑应力叠加，可不分阶段按照组合梁一次承受全部</w:t>
      </w:r>
      <w:proofErr w:type="gramStart"/>
      <w:r>
        <w:rPr>
          <w:rFonts w:cs="Times New Roman" w:hint="eastAsia"/>
          <w:color w:val="2E74B5" w:themeColor="accent5" w:themeShade="BF"/>
          <w:szCs w:val="24"/>
        </w:rPr>
        <w:t>荷载</w:t>
      </w:r>
      <w:r>
        <w:rPr>
          <w:rFonts w:cs="Times New Roman" w:hint="eastAsia"/>
          <w:color w:val="2E74B5" w:themeColor="accent5" w:themeShade="BF"/>
          <w:szCs w:val="24"/>
        </w:rPr>
        <w:lastRenderedPageBreak/>
        <w:t>讲行计算</w:t>
      </w:r>
      <w:proofErr w:type="gramEnd"/>
      <w:r>
        <w:rPr>
          <w:rFonts w:cs="Times New Roman" w:hint="eastAsia"/>
          <w:color w:val="2E74B5" w:themeColor="accent5" w:themeShade="BF"/>
          <w:szCs w:val="24"/>
        </w:rPr>
        <w:t>。</w:t>
      </w:r>
    </w:p>
    <w:p w14:paraId="177EC047" w14:textId="77777777" w:rsidR="003F658E" w:rsidRDefault="00172D8D">
      <w:pPr>
        <w:ind w:firstLineChars="200" w:firstLine="480"/>
        <w:rPr>
          <w:rFonts w:cs="Times New Roman"/>
          <w:color w:val="2E74B5" w:themeColor="accent5" w:themeShade="BF"/>
          <w:szCs w:val="24"/>
        </w:rPr>
      </w:pPr>
      <w:r>
        <w:rPr>
          <w:rFonts w:cs="Times New Roman" w:hint="eastAsia"/>
          <w:color w:val="2E74B5" w:themeColor="accent5" w:themeShade="BF"/>
          <w:szCs w:val="24"/>
        </w:rPr>
        <w:t>对于施工时钢梁下设临时支撑的组合梁，则应按实际支承情况验算钢梁的强度、稳定及变形，并且在计算使用阶段组合梁承受的续加荷载产生的变形和弹性应力时，应把临时支承点的反力反向作为续加荷载。如果组合梁的设计是变形控制时，可考虑将钢梁起拱等措施对于塑性分析，有无临时支承对组合梁的极限抗弯承载力均无影响，故在计算极限抗弯承载力时，可以不分施工阶段，按组合梁一次承受全部荷载进行计算。同样，验算连续组合梁的裂缝宽度时</w:t>
      </w:r>
      <w:r>
        <w:rPr>
          <w:rFonts w:cs="Times New Roman" w:hint="eastAsia"/>
          <w:color w:val="2E74B5" w:themeColor="accent5" w:themeShade="BF"/>
          <w:szCs w:val="24"/>
        </w:rPr>
        <w:t>,</w:t>
      </w:r>
      <w:r>
        <w:rPr>
          <w:rFonts w:cs="Times New Roman" w:hint="eastAsia"/>
          <w:color w:val="2E74B5" w:themeColor="accent5" w:themeShade="BF"/>
          <w:szCs w:val="24"/>
        </w:rPr>
        <w:t>支座负弯矩值仅考虑形成组合截面之后施工阶段荷载及正常使用续加荷载产生的弯矩值</w:t>
      </w:r>
      <w:r>
        <w:rPr>
          <w:rFonts w:cs="Times New Roman" w:hint="eastAsia"/>
          <w:color w:val="2E74B5" w:themeColor="accent5" w:themeShade="BF"/>
          <w:szCs w:val="24"/>
        </w:rPr>
        <w:t>,</w:t>
      </w:r>
      <w:r>
        <w:rPr>
          <w:rFonts w:cs="Times New Roman" w:hint="eastAsia"/>
          <w:color w:val="2E74B5" w:themeColor="accent5" w:themeShade="BF"/>
          <w:szCs w:val="24"/>
        </w:rPr>
        <w:t>因此为了有效控制连续组合梁的负弯矩区裂缝宽度</w:t>
      </w:r>
      <w:r>
        <w:rPr>
          <w:rFonts w:cs="Times New Roman" w:hint="eastAsia"/>
          <w:color w:val="2E74B5" w:themeColor="accent5" w:themeShade="BF"/>
          <w:szCs w:val="24"/>
        </w:rPr>
        <w:t>,</w:t>
      </w:r>
      <w:r>
        <w:rPr>
          <w:rFonts w:cs="Times New Roman" w:hint="eastAsia"/>
          <w:color w:val="2E74B5" w:themeColor="accent5" w:themeShade="BF"/>
          <w:szCs w:val="24"/>
        </w:rPr>
        <w:t>可以先浇注正弯矩区混凝土待混凝土强度达到</w:t>
      </w:r>
      <w:r>
        <w:rPr>
          <w:rFonts w:cs="Times New Roman" w:hint="eastAsia"/>
          <w:color w:val="2E74B5" w:themeColor="accent5" w:themeShade="BF"/>
          <w:szCs w:val="24"/>
        </w:rPr>
        <w:t>75%</w:t>
      </w:r>
      <w:r>
        <w:rPr>
          <w:rFonts w:cs="Times New Roman" w:hint="eastAsia"/>
          <w:color w:val="2E74B5" w:themeColor="accent5" w:themeShade="BF"/>
          <w:szCs w:val="24"/>
        </w:rPr>
        <w:t>后，拆除临时支承，然后再浇注负弯矩区混凝土，此时临时支承点的反力产生的反向续加荷载就无需计入用于验算裂缝宽度的支座负弯矩值。</w:t>
      </w:r>
    </w:p>
    <w:p w14:paraId="74A313D2" w14:textId="77777777" w:rsidR="003F658E" w:rsidRDefault="003F658E">
      <w:pPr>
        <w:spacing w:line="400" w:lineRule="exact"/>
        <w:ind w:firstLineChars="200" w:firstLine="480"/>
        <w:rPr>
          <w:rFonts w:cs="Times New Roman"/>
          <w:color w:val="2E74B5" w:themeColor="accent5" w:themeShade="BF"/>
          <w:szCs w:val="24"/>
        </w:rPr>
      </w:pPr>
    </w:p>
    <w:p w14:paraId="2F3C49B0" w14:textId="77777777" w:rsidR="003F658E" w:rsidRDefault="00172D8D">
      <w:pPr>
        <w:rPr>
          <w:szCs w:val="28"/>
        </w:rPr>
      </w:pPr>
      <w:r>
        <w:rPr>
          <w:szCs w:val="28"/>
        </w:rPr>
        <w:t xml:space="preserve">6.1.6 </w:t>
      </w:r>
      <w:r>
        <w:rPr>
          <w:rFonts w:hint="eastAsia"/>
          <w:szCs w:val="28"/>
        </w:rPr>
        <w:t>组合梁承载能力按塑性分析方法进行计算时，连续组合梁和框架组合梁在竖向荷载作用下的内力可采用不考虑混凝土开裂的模型进行弹性分析，并</w:t>
      </w:r>
      <w:r>
        <w:rPr>
          <w:szCs w:val="28"/>
        </w:rPr>
        <w:t>对</w:t>
      </w:r>
      <w:r>
        <w:rPr>
          <w:rFonts w:hint="eastAsia"/>
          <w:szCs w:val="28"/>
        </w:rPr>
        <w:t>梁端负</w:t>
      </w:r>
      <w:r>
        <w:rPr>
          <w:szCs w:val="28"/>
        </w:rPr>
        <w:t>弯矩</w:t>
      </w:r>
      <w:r>
        <w:rPr>
          <w:rFonts w:hint="eastAsia"/>
          <w:szCs w:val="28"/>
        </w:rPr>
        <w:t>进行调幅，其调幅系数不宜超过</w:t>
      </w:r>
      <w:r>
        <w:rPr>
          <w:szCs w:val="28"/>
        </w:rPr>
        <w:t>20</w:t>
      </w:r>
      <w:r>
        <w:rPr>
          <w:rFonts w:hint="eastAsia"/>
          <w:szCs w:val="28"/>
        </w:rPr>
        <w:t>%</w:t>
      </w:r>
      <w:r>
        <w:rPr>
          <w:rFonts w:hint="eastAsia"/>
          <w:szCs w:val="28"/>
        </w:rPr>
        <w:t>。</w:t>
      </w:r>
    </w:p>
    <w:p w14:paraId="36E3BC14" w14:textId="77777777" w:rsidR="003F658E" w:rsidRDefault="00172D8D">
      <w:pPr>
        <w:rPr>
          <w:rFonts w:cs="Times New Roman"/>
          <w:color w:val="2E74B5" w:themeColor="accent5" w:themeShade="BF"/>
          <w:szCs w:val="24"/>
        </w:rPr>
      </w:pPr>
      <w:r>
        <w:rPr>
          <w:rFonts w:cs="Times New Roman" w:hint="eastAsia"/>
          <w:color w:val="2E74B5" w:themeColor="accent5" w:themeShade="BF"/>
          <w:szCs w:val="24"/>
        </w:rPr>
        <w:t>【条文说明】尽管连续组合梁负弯矩区是混凝土受拉而钢梁受压，但组合梁具有良好的内力重分布性能，故仍然具有很好的经济效益。负弯矩区可以利用混凝土板钢筋和钢梁共同抵抗弯矩，通过弯矩调幅后可使连续组合梁的结构高度进一步减小。欧洲组合结构设计规范</w:t>
      </w:r>
      <w:r>
        <w:rPr>
          <w:rFonts w:cs="Times New Roman" w:hint="eastAsia"/>
          <w:color w:val="2E74B5" w:themeColor="accent5" w:themeShade="BF"/>
          <w:szCs w:val="24"/>
        </w:rPr>
        <w:t>EC4</w:t>
      </w:r>
      <w:r>
        <w:rPr>
          <w:rFonts w:cs="Times New Roman" w:hint="eastAsia"/>
          <w:color w:val="2E74B5" w:themeColor="accent5" w:themeShade="BF"/>
          <w:szCs w:val="24"/>
        </w:rPr>
        <w:t>建议，当采用非开裂分析时，对于第一类截面，调幅系数可取</w:t>
      </w:r>
      <w:r>
        <w:rPr>
          <w:rFonts w:cs="Times New Roman" w:hint="eastAsia"/>
          <w:color w:val="2E74B5" w:themeColor="accent5" w:themeShade="BF"/>
          <w:szCs w:val="24"/>
        </w:rPr>
        <w:t>40%</w:t>
      </w:r>
      <w:r>
        <w:rPr>
          <w:rFonts w:cs="Times New Roman" w:hint="eastAsia"/>
          <w:color w:val="2E74B5" w:themeColor="accent5" w:themeShade="BF"/>
          <w:szCs w:val="24"/>
        </w:rPr>
        <w:t>，第二类截面</w:t>
      </w:r>
      <w:r>
        <w:rPr>
          <w:rFonts w:cs="Times New Roman" w:hint="eastAsia"/>
          <w:color w:val="2E74B5" w:themeColor="accent5" w:themeShade="BF"/>
          <w:szCs w:val="24"/>
        </w:rPr>
        <w:t>30%</w:t>
      </w:r>
      <w:r>
        <w:rPr>
          <w:rFonts w:cs="Times New Roman" w:hint="eastAsia"/>
          <w:color w:val="2E74B5" w:themeColor="accent5" w:themeShade="BF"/>
          <w:szCs w:val="24"/>
        </w:rPr>
        <w:t>，第三类截面</w:t>
      </w:r>
      <w:r>
        <w:rPr>
          <w:rFonts w:cs="Times New Roman" w:hint="eastAsia"/>
          <w:color w:val="2E74B5" w:themeColor="accent5" w:themeShade="BF"/>
          <w:szCs w:val="24"/>
        </w:rPr>
        <w:t>20%</w:t>
      </w:r>
      <w:r>
        <w:rPr>
          <w:rFonts w:cs="Times New Roman" w:hint="eastAsia"/>
          <w:color w:val="2E74B5" w:themeColor="accent5" w:themeShade="BF"/>
          <w:szCs w:val="24"/>
        </w:rPr>
        <w:t>，第四类截面</w:t>
      </w:r>
      <w:r>
        <w:rPr>
          <w:rFonts w:cs="Times New Roman" w:hint="eastAsia"/>
          <w:color w:val="2E74B5" w:themeColor="accent5" w:themeShade="BF"/>
          <w:szCs w:val="24"/>
        </w:rPr>
        <w:t>10%</w:t>
      </w:r>
      <w:r>
        <w:rPr>
          <w:rFonts w:cs="Times New Roman" w:hint="eastAsia"/>
          <w:color w:val="2E74B5" w:themeColor="accent5" w:themeShade="BF"/>
          <w:szCs w:val="24"/>
        </w:rPr>
        <w:t>，而</w:t>
      </w:r>
      <w:proofErr w:type="gramStart"/>
      <w:r>
        <w:rPr>
          <w:rFonts w:cs="Times New Roman" w:hint="eastAsia"/>
          <w:color w:val="2E74B5" w:themeColor="accent5" w:themeShade="BF"/>
          <w:szCs w:val="24"/>
        </w:rPr>
        <w:t>原规范</w:t>
      </w:r>
      <w:proofErr w:type="gramEnd"/>
      <w:r>
        <w:rPr>
          <w:rFonts w:cs="Times New Roman" w:hint="eastAsia"/>
          <w:color w:val="2E74B5" w:themeColor="accent5" w:themeShade="BF"/>
          <w:szCs w:val="24"/>
        </w:rPr>
        <w:t>给出的符合塑性调幅设计法要求的截面基本满足第一类截面要求，且全部满足第二类截面要求。因此</w:t>
      </w:r>
      <w:proofErr w:type="gramStart"/>
      <w:r>
        <w:rPr>
          <w:rFonts w:cs="Times New Roman" w:hint="eastAsia"/>
          <w:color w:val="2E74B5" w:themeColor="accent5" w:themeShade="BF"/>
          <w:szCs w:val="24"/>
        </w:rPr>
        <w:t>原规范</w:t>
      </w:r>
      <w:proofErr w:type="gramEnd"/>
      <w:r>
        <w:rPr>
          <w:rFonts w:cs="Times New Roman" w:hint="eastAsia"/>
          <w:color w:val="2E74B5" w:themeColor="accent5" w:themeShade="BF"/>
          <w:szCs w:val="24"/>
        </w:rPr>
        <w:t>规定的不超过</w:t>
      </w:r>
      <w:r>
        <w:rPr>
          <w:rFonts w:cs="Times New Roman" w:hint="eastAsia"/>
          <w:color w:val="2E74B5" w:themeColor="accent5" w:themeShade="BF"/>
          <w:szCs w:val="24"/>
        </w:rPr>
        <w:t>15%</w:t>
      </w:r>
      <w:r>
        <w:rPr>
          <w:rFonts w:cs="Times New Roman" w:hint="eastAsia"/>
          <w:color w:val="2E74B5" w:themeColor="accent5" w:themeShade="BF"/>
          <w:szCs w:val="24"/>
        </w:rPr>
        <w:t>的调幅系数比欧洲钢结构设计规范</w:t>
      </w:r>
      <w:r>
        <w:rPr>
          <w:rFonts w:cs="Times New Roman" w:hint="eastAsia"/>
          <w:color w:val="2E74B5" w:themeColor="accent5" w:themeShade="BF"/>
          <w:szCs w:val="24"/>
        </w:rPr>
        <w:t>EC3</w:t>
      </w:r>
      <w:r>
        <w:rPr>
          <w:rFonts w:cs="Times New Roman" w:hint="eastAsia"/>
          <w:color w:val="2E74B5" w:themeColor="accent5" w:themeShade="BF"/>
          <w:szCs w:val="24"/>
        </w:rPr>
        <w:t>：</w:t>
      </w:r>
      <w:r>
        <w:rPr>
          <w:rFonts w:cs="Times New Roman" w:hint="eastAsia"/>
          <w:color w:val="2E74B5" w:themeColor="accent5" w:themeShade="BF"/>
          <w:szCs w:val="24"/>
        </w:rPr>
        <w:t>Design</w:t>
      </w:r>
      <w:r>
        <w:rPr>
          <w:rFonts w:cs="Times New Roman"/>
          <w:color w:val="2E74B5" w:themeColor="accent5" w:themeShade="BF"/>
          <w:szCs w:val="24"/>
        </w:rPr>
        <w:t xml:space="preserve"> </w:t>
      </w:r>
      <w:r>
        <w:rPr>
          <w:rFonts w:cs="Times New Roman" w:hint="eastAsia"/>
          <w:color w:val="2E74B5" w:themeColor="accent5" w:themeShade="BF"/>
          <w:szCs w:val="24"/>
        </w:rPr>
        <w:t>of</w:t>
      </w:r>
      <w:r>
        <w:rPr>
          <w:rFonts w:cs="Times New Roman"/>
          <w:color w:val="2E74B5" w:themeColor="accent5" w:themeShade="BF"/>
          <w:szCs w:val="24"/>
        </w:rPr>
        <w:t xml:space="preserve"> </w:t>
      </w:r>
      <w:r>
        <w:rPr>
          <w:rFonts w:cs="Times New Roman" w:hint="eastAsia"/>
          <w:color w:val="2E74B5" w:themeColor="accent5" w:themeShade="BF"/>
          <w:szCs w:val="24"/>
        </w:rPr>
        <w:t>steel</w:t>
      </w:r>
      <w:r>
        <w:rPr>
          <w:rFonts w:cs="Times New Roman"/>
          <w:color w:val="2E74B5" w:themeColor="accent5" w:themeShade="BF"/>
          <w:szCs w:val="24"/>
        </w:rPr>
        <w:t xml:space="preserve"> </w:t>
      </w:r>
      <w:r>
        <w:rPr>
          <w:rFonts w:cs="Times New Roman" w:hint="eastAsia"/>
          <w:color w:val="2E74B5" w:themeColor="accent5" w:themeShade="BF"/>
          <w:szCs w:val="24"/>
        </w:rPr>
        <w:t>st</w:t>
      </w:r>
      <w:r>
        <w:rPr>
          <w:rFonts w:cs="Times New Roman"/>
          <w:color w:val="2E74B5" w:themeColor="accent5" w:themeShade="BF"/>
          <w:szCs w:val="24"/>
        </w:rPr>
        <w:t>r</w:t>
      </w:r>
      <w:r>
        <w:rPr>
          <w:rFonts w:cs="Times New Roman" w:hint="eastAsia"/>
          <w:color w:val="2E74B5" w:themeColor="accent5" w:themeShade="BF"/>
          <w:szCs w:val="24"/>
        </w:rPr>
        <w:t>uctures</w:t>
      </w:r>
      <w:r>
        <w:rPr>
          <w:rFonts w:cs="Times New Roman" w:hint="eastAsia"/>
          <w:color w:val="2E74B5" w:themeColor="accent5" w:themeShade="BF"/>
          <w:szCs w:val="24"/>
        </w:rPr>
        <w:t>保守得多，根据连续组合梁的试验结果，</w:t>
      </w:r>
      <w:r>
        <w:rPr>
          <w:rFonts w:cs="Times New Roman" w:hint="eastAsia"/>
          <w:color w:val="2E74B5" w:themeColor="accent5" w:themeShade="BF"/>
          <w:szCs w:val="24"/>
        </w:rPr>
        <w:t>15%</w:t>
      </w:r>
      <w:r>
        <w:rPr>
          <w:rFonts w:cs="Times New Roman" w:hint="eastAsia"/>
          <w:color w:val="2E74B5" w:themeColor="accent5" w:themeShade="BF"/>
          <w:szCs w:val="24"/>
        </w:rPr>
        <w:t>也低估了连续组合梁良好的内力重分布性能，影响了连续组合梁经济效益的发挥由于发展组合梁塑性不仅需要钢结构的特殊规定，同时混凝土楼板也应满足相应的要求，本次修订将连续组合梁承载能力验算时的弯矩调幅系数上限定为</w:t>
      </w:r>
      <w:r>
        <w:rPr>
          <w:rFonts w:cs="Times New Roman" w:hint="eastAsia"/>
          <w:color w:val="2E74B5" w:themeColor="accent5" w:themeShade="BF"/>
          <w:szCs w:val="24"/>
        </w:rPr>
        <w:t>20%</w:t>
      </w:r>
      <w:r>
        <w:rPr>
          <w:rFonts w:cs="Times New Roman" w:hint="eastAsia"/>
          <w:color w:val="2E74B5" w:themeColor="accent5" w:themeShade="BF"/>
          <w:szCs w:val="24"/>
        </w:rPr>
        <w:t>。</w:t>
      </w:r>
    </w:p>
    <w:p w14:paraId="59B32E9F" w14:textId="77777777" w:rsidR="003F658E" w:rsidRDefault="003F658E">
      <w:pPr>
        <w:spacing w:line="400" w:lineRule="exact"/>
        <w:jc w:val="left"/>
        <w:rPr>
          <w:szCs w:val="28"/>
        </w:rPr>
      </w:pPr>
    </w:p>
    <w:p w14:paraId="4A105E0E" w14:textId="77777777" w:rsidR="003F658E" w:rsidRDefault="00172D8D">
      <w:pPr>
        <w:pStyle w:val="2a"/>
        <w:rPr>
          <w:lang w:eastAsia="zh-Hans"/>
        </w:rPr>
      </w:pPr>
      <w:bookmarkStart w:id="50" w:name="_Toc153883045"/>
      <w:r>
        <w:t xml:space="preserve">6.2 </w:t>
      </w:r>
      <w:r>
        <w:rPr>
          <w:rFonts w:hint="eastAsia"/>
          <w:lang w:eastAsia="zh-Hans"/>
        </w:rPr>
        <w:t>刚度和承载力</w:t>
      </w:r>
      <w:bookmarkEnd w:id="50"/>
    </w:p>
    <w:p w14:paraId="70F5262F" w14:textId="77777777" w:rsidR="003F658E" w:rsidRDefault="00172D8D">
      <w:pPr>
        <w:spacing w:line="400" w:lineRule="exact"/>
        <w:jc w:val="left"/>
        <w:rPr>
          <w:szCs w:val="28"/>
        </w:rPr>
      </w:pPr>
      <w:r>
        <w:rPr>
          <w:szCs w:val="28"/>
        </w:rPr>
        <w:t xml:space="preserve">6.2.1 </w:t>
      </w:r>
      <w:proofErr w:type="gramStart"/>
      <w:r>
        <w:rPr>
          <w:rFonts w:hint="eastAsia"/>
          <w:szCs w:val="28"/>
        </w:rPr>
        <w:t>完全抗剪连接</w:t>
      </w:r>
      <w:proofErr w:type="gramEnd"/>
      <w:r>
        <w:rPr>
          <w:rFonts w:hint="eastAsia"/>
          <w:szCs w:val="28"/>
        </w:rPr>
        <w:t>U</w:t>
      </w:r>
      <w:proofErr w:type="gramStart"/>
      <w:r>
        <w:rPr>
          <w:rFonts w:hint="eastAsia"/>
          <w:szCs w:val="28"/>
        </w:rPr>
        <w:t>形钢</w:t>
      </w:r>
      <w:proofErr w:type="gramEnd"/>
      <w:r>
        <w:rPr>
          <w:rFonts w:hint="eastAsia"/>
          <w:szCs w:val="28"/>
        </w:rPr>
        <w:t>-</w:t>
      </w:r>
      <w:r>
        <w:rPr>
          <w:rFonts w:hint="eastAsia"/>
          <w:szCs w:val="28"/>
        </w:rPr>
        <w:t>混凝土组合梁</w:t>
      </w:r>
      <w:proofErr w:type="gramStart"/>
      <w:r>
        <w:rPr>
          <w:rFonts w:hint="eastAsia"/>
          <w:szCs w:val="28"/>
        </w:rPr>
        <w:t>的受弯承载力</w:t>
      </w:r>
      <w:proofErr w:type="gramEnd"/>
      <w:r>
        <w:rPr>
          <w:rFonts w:hint="eastAsia"/>
          <w:szCs w:val="28"/>
        </w:rPr>
        <w:t>应符合下列规定：</w:t>
      </w:r>
    </w:p>
    <w:p w14:paraId="07C6D6E2" w14:textId="77777777" w:rsidR="003F658E" w:rsidRDefault="00172D8D">
      <w:pPr>
        <w:spacing w:line="400" w:lineRule="exact"/>
        <w:ind w:firstLineChars="150" w:firstLine="360"/>
        <w:jc w:val="left"/>
        <w:rPr>
          <w:szCs w:val="28"/>
        </w:rPr>
      </w:pPr>
      <w:r>
        <w:rPr>
          <w:szCs w:val="28"/>
        </w:rPr>
        <w:lastRenderedPageBreak/>
        <w:t xml:space="preserve">1 </w:t>
      </w:r>
      <w:r>
        <w:rPr>
          <w:rFonts w:hint="eastAsia"/>
          <w:szCs w:val="28"/>
        </w:rPr>
        <w:t>正弯矩作用区段</w:t>
      </w:r>
    </w:p>
    <w:p w14:paraId="722E4EAD" w14:textId="77777777" w:rsidR="003F658E" w:rsidRDefault="00172D8D">
      <w:pPr>
        <w:spacing w:line="400" w:lineRule="exact"/>
        <w:ind w:left="420" w:firstLine="420"/>
        <w:jc w:val="left"/>
        <w:rPr>
          <w:szCs w:val="28"/>
        </w:rPr>
      </w:pPr>
      <w:r>
        <w:rPr>
          <w:rFonts w:hint="eastAsia"/>
          <w:szCs w:val="28"/>
        </w:rPr>
        <w:t>1</w:t>
      </w:r>
      <w:r>
        <w:rPr>
          <w:rFonts w:hint="eastAsia"/>
          <w:szCs w:val="28"/>
        </w:rPr>
        <w:t>）当</w:t>
      </w:r>
      <w:proofErr w:type="spellStart"/>
      <w:r>
        <w:rPr>
          <w:rFonts w:cs="Times New Roman"/>
          <w:i/>
          <w:szCs w:val="28"/>
        </w:rPr>
        <w:t>b</w:t>
      </w:r>
      <w:r>
        <w:rPr>
          <w:rFonts w:cs="Times New Roman"/>
          <w:szCs w:val="28"/>
          <w:vertAlign w:val="subscript"/>
        </w:rPr>
        <w:t>e</w:t>
      </w:r>
      <w:r>
        <w:rPr>
          <w:rFonts w:cs="Times New Roman"/>
          <w:i/>
          <w:szCs w:val="28"/>
        </w:rPr>
        <w:t>h</w:t>
      </w:r>
      <w:r>
        <w:rPr>
          <w:rFonts w:cs="Times New Roman"/>
          <w:szCs w:val="28"/>
          <w:vertAlign w:val="subscript"/>
        </w:rPr>
        <w:t>c</w:t>
      </w:r>
      <w:r>
        <w:rPr>
          <w:rFonts w:cs="Times New Roman"/>
          <w:i/>
          <w:szCs w:val="28"/>
        </w:rPr>
        <w:t>f</w:t>
      </w:r>
      <w:r>
        <w:rPr>
          <w:rFonts w:cs="Times New Roman"/>
          <w:szCs w:val="28"/>
          <w:vertAlign w:val="subscript"/>
        </w:rPr>
        <w:t>c</w:t>
      </w:r>
      <w:proofErr w:type="spellEnd"/>
      <w:r>
        <w:rPr>
          <w:rFonts w:cs="Times New Roman"/>
          <w:szCs w:val="28"/>
        </w:rPr>
        <w:t>&gt;</w:t>
      </w:r>
      <w:proofErr w:type="spellStart"/>
      <w:r>
        <w:rPr>
          <w:rFonts w:cs="Times New Roman"/>
          <w:i/>
          <w:szCs w:val="28"/>
        </w:rPr>
        <w:t>A</w:t>
      </w:r>
      <w:r>
        <w:rPr>
          <w:rFonts w:cs="Times New Roman"/>
          <w:szCs w:val="28"/>
          <w:vertAlign w:val="subscript"/>
        </w:rPr>
        <w:t>s</w:t>
      </w:r>
      <w:r>
        <w:rPr>
          <w:rFonts w:cs="Times New Roman"/>
          <w:i/>
          <w:szCs w:val="28"/>
        </w:rPr>
        <w:t>f</w:t>
      </w:r>
      <w:r>
        <w:rPr>
          <w:rFonts w:cs="Times New Roman"/>
          <w:szCs w:val="28"/>
          <w:vertAlign w:val="subscript"/>
        </w:rPr>
        <w:t>ys</w:t>
      </w:r>
      <w:r>
        <w:rPr>
          <w:rFonts w:cs="Times New Roman"/>
          <w:szCs w:val="28"/>
        </w:rPr>
        <w:t>+</w:t>
      </w:r>
      <w:r>
        <w:rPr>
          <w:rFonts w:cs="Times New Roman"/>
          <w:i/>
          <w:szCs w:val="28"/>
        </w:rPr>
        <w:t>A</w:t>
      </w:r>
      <w:r>
        <w:rPr>
          <w:rFonts w:cs="Times New Roman"/>
          <w:szCs w:val="28"/>
          <w:vertAlign w:val="subscript"/>
        </w:rPr>
        <w:t>rb</w:t>
      </w:r>
      <w:r>
        <w:rPr>
          <w:rFonts w:cs="Times New Roman"/>
          <w:i/>
          <w:szCs w:val="28"/>
        </w:rPr>
        <w:t>f</w:t>
      </w:r>
      <w:r>
        <w:rPr>
          <w:rFonts w:cs="Times New Roman"/>
          <w:szCs w:val="28"/>
          <w:vertAlign w:val="subscript"/>
        </w:rPr>
        <w:t>yr</w:t>
      </w:r>
      <w:proofErr w:type="spellEnd"/>
      <w:r>
        <w:rPr>
          <w:rFonts w:hint="eastAsia"/>
          <w:szCs w:val="28"/>
        </w:rPr>
        <w:t>时，塑性中和</w:t>
      </w:r>
      <w:proofErr w:type="gramStart"/>
      <w:r>
        <w:rPr>
          <w:rFonts w:hint="eastAsia"/>
          <w:szCs w:val="28"/>
        </w:rPr>
        <w:t>轴位于</w:t>
      </w:r>
      <w:proofErr w:type="gramEnd"/>
      <w:r>
        <w:rPr>
          <w:rFonts w:hint="eastAsia"/>
          <w:szCs w:val="28"/>
        </w:rPr>
        <w:t>混凝土翼板内（图</w:t>
      </w:r>
      <w:r>
        <w:rPr>
          <w:szCs w:val="28"/>
        </w:rPr>
        <w:t>6.2.1-1</w:t>
      </w:r>
      <w:r>
        <w:rPr>
          <w:rFonts w:hint="eastAsia"/>
          <w:szCs w:val="28"/>
        </w:rPr>
        <w:t>）：</w:t>
      </w:r>
    </w:p>
    <w:p w14:paraId="758D33FD" w14:textId="77777777" w:rsidR="003F658E" w:rsidRDefault="003F658E">
      <w:pPr>
        <w:spacing w:line="400" w:lineRule="exact"/>
        <w:ind w:firstLineChars="300" w:firstLine="720"/>
        <w:jc w:val="left"/>
        <w:rPr>
          <w:szCs w:val="28"/>
        </w:rPr>
      </w:pPr>
    </w:p>
    <w:tbl>
      <w:tblPr>
        <w:tblStyle w:val="28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649"/>
      </w:tblGrid>
      <w:tr w:rsidR="003F658E" w14:paraId="23AD6DC1" w14:textId="77777777">
        <w:tc>
          <w:tcPr>
            <w:tcW w:w="4008" w:type="pct"/>
            <w:vAlign w:val="center"/>
          </w:tcPr>
          <w:p w14:paraId="4510558A" w14:textId="77777777" w:rsidR="003F658E" w:rsidRDefault="00172D8D">
            <w:pPr>
              <w:tabs>
                <w:tab w:val="center" w:pos="4160"/>
                <w:tab w:val="right" w:pos="8300"/>
              </w:tabs>
              <w:spacing w:line="240" w:lineRule="auto"/>
              <w:jc w:val="center"/>
            </w:pPr>
            <w:r>
              <w:rPr>
                <w:rFonts w:cstheme="minorBidi"/>
                <w:position w:val="-12"/>
              </w:rPr>
              <w:object w:dxaOrig="1174" w:dyaOrig="358" w14:anchorId="1ADF01CF">
                <v:shape id="_x0000_i1112" type="#_x0000_t75" style="width:58.7pt;height:17.9pt" o:ole="">
                  <v:imagedata r:id="rId209" o:title=""/>
                </v:shape>
                <o:OLEObject Type="Embed" ProgID="Equation.DSMT4" ShapeID="_x0000_i1112" DrawAspect="Content" ObjectID="_1764500321" r:id="rId210"/>
              </w:object>
            </w:r>
          </w:p>
        </w:tc>
        <w:tc>
          <w:tcPr>
            <w:tcW w:w="992" w:type="pct"/>
            <w:vAlign w:val="center"/>
          </w:tcPr>
          <w:p w14:paraId="1EAE66E0" w14:textId="77777777" w:rsidR="003F658E" w:rsidRDefault="00172D8D">
            <w:pPr>
              <w:spacing w:line="240" w:lineRule="auto"/>
              <w:jc w:val="center"/>
              <w:rPr>
                <w:szCs w:val="24"/>
              </w:rPr>
            </w:pPr>
            <w:r>
              <w:rPr>
                <w:szCs w:val="24"/>
              </w:rPr>
              <w:t>（</w:t>
            </w:r>
            <w:r>
              <w:rPr>
                <w:rFonts w:hint="eastAsia"/>
                <w:szCs w:val="24"/>
              </w:rPr>
              <w:t>6</w:t>
            </w:r>
            <w:r>
              <w:rPr>
                <w:szCs w:val="24"/>
              </w:rPr>
              <w:t>.2.1-1</w:t>
            </w:r>
            <w:r>
              <w:rPr>
                <w:szCs w:val="24"/>
              </w:rPr>
              <w:t>）</w:t>
            </w:r>
          </w:p>
        </w:tc>
      </w:tr>
      <w:tr w:rsidR="003F658E" w14:paraId="12FCA2A7" w14:textId="77777777">
        <w:tc>
          <w:tcPr>
            <w:tcW w:w="4008" w:type="pct"/>
            <w:vAlign w:val="center"/>
          </w:tcPr>
          <w:p w14:paraId="4F583870" w14:textId="77777777" w:rsidR="003F658E" w:rsidRDefault="00172D8D">
            <w:pPr>
              <w:tabs>
                <w:tab w:val="center" w:pos="4160"/>
                <w:tab w:val="right" w:pos="8300"/>
              </w:tabs>
              <w:spacing w:line="240" w:lineRule="auto"/>
              <w:jc w:val="center"/>
              <w:rPr>
                <w:szCs w:val="24"/>
              </w:rPr>
            </w:pPr>
            <w:r>
              <w:rPr>
                <w:rFonts w:cstheme="minorBidi"/>
                <w:position w:val="-14"/>
              </w:rPr>
              <w:object w:dxaOrig="1656" w:dyaOrig="375" w14:anchorId="78552CC0">
                <v:shape id="_x0000_i1113" type="#_x0000_t75" style="width:82.8pt;height:18.75pt" o:ole="">
                  <v:imagedata r:id="rId211" o:title=""/>
                </v:shape>
                <o:OLEObject Type="Embed" ProgID="Equation.DSMT4" ShapeID="_x0000_i1113" DrawAspect="Content" ObjectID="_1764500322" r:id="rId212"/>
              </w:object>
            </w:r>
          </w:p>
        </w:tc>
        <w:tc>
          <w:tcPr>
            <w:tcW w:w="992" w:type="pct"/>
            <w:vAlign w:val="center"/>
          </w:tcPr>
          <w:p w14:paraId="067A0ACA" w14:textId="77777777" w:rsidR="003F658E" w:rsidRDefault="00172D8D">
            <w:pPr>
              <w:spacing w:line="240" w:lineRule="auto"/>
              <w:jc w:val="center"/>
              <w:rPr>
                <w:szCs w:val="24"/>
              </w:rPr>
            </w:pPr>
            <w:r>
              <w:rPr>
                <w:szCs w:val="24"/>
              </w:rPr>
              <w:t>（</w:t>
            </w:r>
            <w:r>
              <w:rPr>
                <w:rFonts w:hint="eastAsia"/>
                <w:szCs w:val="24"/>
              </w:rPr>
              <w:t>6</w:t>
            </w:r>
            <w:r>
              <w:rPr>
                <w:szCs w:val="24"/>
              </w:rPr>
              <w:t>.2.1-2</w:t>
            </w:r>
            <w:r>
              <w:rPr>
                <w:szCs w:val="24"/>
              </w:rPr>
              <w:t>）</w:t>
            </w:r>
          </w:p>
        </w:tc>
      </w:tr>
    </w:tbl>
    <w:p w14:paraId="00F8AE26" w14:textId="77777777" w:rsidR="003F658E" w:rsidRDefault="003F658E">
      <w:pPr>
        <w:jc w:val="left"/>
        <w:rPr>
          <w:szCs w:val="28"/>
        </w:rPr>
      </w:pPr>
    </w:p>
    <w:tbl>
      <w:tblPr>
        <w:tblStyle w:val="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7035"/>
      </w:tblGrid>
      <w:tr w:rsidR="003F658E" w14:paraId="5DB4CA25" w14:textId="77777777">
        <w:trPr>
          <w:trHeight w:val="569"/>
          <w:jc w:val="center"/>
        </w:trPr>
        <w:tc>
          <w:tcPr>
            <w:tcW w:w="768" w:type="pct"/>
            <w:vAlign w:val="center"/>
          </w:tcPr>
          <w:p w14:paraId="5F3D943C" w14:textId="77777777" w:rsidR="003F658E" w:rsidRDefault="00172D8D">
            <w:pPr>
              <w:jc w:val="right"/>
              <w:rPr>
                <w:i/>
                <w:iCs/>
                <w:szCs w:val="24"/>
              </w:rPr>
            </w:pPr>
            <w:r>
              <w:rPr>
                <w:szCs w:val="24"/>
              </w:rPr>
              <w:t>式中：</w:t>
            </w:r>
            <w:r>
              <w:rPr>
                <w:i/>
                <w:iCs/>
                <w:szCs w:val="24"/>
              </w:rPr>
              <w:t>M</w:t>
            </w:r>
          </w:p>
        </w:tc>
        <w:tc>
          <w:tcPr>
            <w:tcW w:w="4232" w:type="pct"/>
            <w:vAlign w:val="center"/>
          </w:tcPr>
          <w:p w14:paraId="586CB6FC" w14:textId="77777777" w:rsidR="003F658E" w:rsidRDefault="00172D8D">
            <w:pPr>
              <w:rPr>
                <w:szCs w:val="24"/>
              </w:rPr>
            </w:pPr>
            <w:r>
              <w:rPr>
                <w:szCs w:val="24"/>
              </w:rPr>
              <w:t>——</w:t>
            </w:r>
            <w:r>
              <w:rPr>
                <w:rFonts w:asciiTheme="minorHAnsi" w:hAnsiTheme="minorHAnsi" w:hint="eastAsia"/>
                <w:szCs w:val="28"/>
              </w:rPr>
              <w:t>正弯矩设计值</w:t>
            </w:r>
            <w:r>
              <w:rPr>
                <w:rFonts w:hint="eastAsia"/>
                <w:szCs w:val="24"/>
              </w:rPr>
              <w:t>（</w:t>
            </w:r>
            <w:r>
              <w:rPr>
                <w:szCs w:val="24"/>
              </w:rPr>
              <w:t>N • mm</w:t>
            </w:r>
            <w:r>
              <w:rPr>
                <w:rFonts w:hint="eastAsia"/>
                <w:szCs w:val="24"/>
              </w:rPr>
              <w:t>）；</w:t>
            </w:r>
          </w:p>
        </w:tc>
      </w:tr>
      <w:tr w:rsidR="003F658E" w14:paraId="7D6CF4A0" w14:textId="77777777">
        <w:trPr>
          <w:trHeight w:val="569"/>
          <w:jc w:val="center"/>
        </w:trPr>
        <w:tc>
          <w:tcPr>
            <w:tcW w:w="768" w:type="pct"/>
            <w:vAlign w:val="center"/>
          </w:tcPr>
          <w:p w14:paraId="7BBBDD28" w14:textId="77777777" w:rsidR="003F658E" w:rsidRDefault="00172D8D">
            <w:pPr>
              <w:jc w:val="right"/>
              <w:rPr>
                <w:i/>
                <w:iCs/>
                <w:szCs w:val="24"/>
              </w:rPr>
            </w:pPr>
            <w:r>
              <w:rPr>
                <w:i/>
                <w:iCs/>
                <w:szCs w:val="24"/>
              </w:rPr>
              <w:t>x</w:t>
            </w:r>
          </w:p>
        </w:tc>
        <w:tc>
          <w:tcPr>
            <w:tcW w:w="4232" w:type="pct"/>
            <w:vAlign w:val="center"/>
          </w:tcPr>
          <w:p w14:paraId="71204110" w14:textId="77777777" w:rsidR="003F658E" w:rsidRDefault="00172D8D">
            <w:pPr>
              <w:rPr>
                <w:szCs w:val="24"/>
              </w:rPr>
            </w:pPr>
            <w:r>
              <w:rPr>
                <w:szCs w:val="24"/>
              </w:rPr>
              <w:t>——</w:t>
            </w:r>
            <w:r>
              <w:rPr>
                <w:rFonts w:hint="eastAsia"/>
                <w:szCs w:val="24"/>
              </w:rPr>
              <w:t>混凝土翼板受压区高度（</w:t>
            </w:r>
            <w:r>
              <w:rPr>
                <w:szCs w:val="24"/>
              </w:rPr>
              <w:t>mm</w:t>
            </w:r>
            <w:r>
              <w:rPr>
                <w:rFonts w:hint="eastAsia"/>
                <w:szCs w:val="24"/>
              </w:rPr>
              <w:t>）；</w:t>
            </w:r>
          </w:p>
        </w:tc>
      </w:tr>
      <w:tr w:rsidR="003F658E" w14:paraId="15028D83" w14:textId="77777777">
        <w:trPr>
          <w:trHeight w:val="569"/>
          <w:jc w:val="center"/>
        </w:trPr>
        <w:tc>
          <w:tcPr>
            <w:tcW w:w="768" w:type="pct"/>
            <w:vAlign w:val="center"/>
          </w:tcPr>
          <w:p w14:paraId="57F19B08" w14:textId="77777777" w:rsidR="003F658E" w:rsidRDefault="00172D8D">
            <w:pPr>
              <w:jc w:val="right"/>
              <w:rPr>
                <w:szCs w:val="24"/>
              </w:rPr>
            </w:pPr>
            <w:r>
              <w:rPr>
                <w:i/>
                <w:iCs/>
                <w:szCs w:val="24"/>
              </w:rPr>
              <w:t>f</w:t>
            </w:r>
            <w:r>
              <w:rPr>
                <w:szCs w:val="24"/>
                <w:vertAlign w:val="subscript"/>
              </w:rPr>
              <w:t>c</w:t>
            </w:r>
          </w:p>
        </w:tc>
        <w:tc>
          <w:tcPr>
            <w:tcW w:w="4232" w:type="pct"/>
            <w:vAlign w:val="center"/>
          </w:tcPr>
          <w:p w14:paraId="6AD553F3" w14:textId="77777777" w:rsidR="003F658E" w:rsidRDefault="00172D8D">
            <w:pPr>
              <w:rPr>
                <w:szCs w:val="24"/>
              </w:rPr>
            </w:pPr>
            <w:r>
              <w:rPr>
                <w:szCs w:val="24"/>
              </w:rPr>
              <w:t>——</w:t>
            </w:r>
            <w:r>
              <w:rPr>
                <w:rFonts w:hint="eastAsia"/>
                <w:szCs w:val="24"/>
              </w:rPr>
              <w:t>混凝土抗压强度设计值（</w:t>
            </w:r>
            <w:r>
              <w:rPr>
                <w:szCs w:val="24"/>
              </w:rPr>
              <w:t>N/mm</w:t>
            </w:r>
            <w:r>
              <w:rPr>
                <w:szCs w:val="24"/>
                <w:vertAlign w:val="superscript"/>
              </w:rPr>
              <w:t>2</w:t>
            </w:r>
            <w:r>
              <w:rPr>
                <w:rFonts w:hint="eastAsia"/>
                <w:szCs w:val="24"/>
              </w:rPr>
              <w:t>）；</w:t>
            </w:r>
          </w:p>
        </w:tc>
      </w:tr>
      <w:tr w:rsidR="003F658E" w14:paraId="1B03640A" w14:textId="77777777">
        <w:trPr>
          <w:trHeight w:val="569"/>
          <w:jc w:val="center"/>
        </w:trPr>
        <w:tc>
          <w:tcPr>
            <w:tcW w:w="768" w:type="pct"/>
          </w:tcPr>
          <w:p w14:paraId="1DFB945D" w14:textId="77777777" w:rsidR="003F658E" w:rsidRDefault="00172D8D">
            <w:pPr>
              <w:jc w:val="right"/>
              <w:rPr>
                <w:szCs w:val="24"/>
              </w:rPr>
            </w:pPr>
            <w:r>
              <w:rPr>
                <w:i/>
                <w:iCs/>
                <w:szCs w:val="24"/>
              </w:rPr>
              <w:t>y</w:t>
            </w:r>
            <w:r>
              <w:rPr>
                <w:szCs w:val="24"/>
                <w:vertAlign w:val="subscript"/>
              </w:rPr>
              <w:t>1</w:t>
            </w:r>
          </w:p>
        </w:tc>
        <w:tc>
          <w:tcPr>
            <w:tcW w:w="4232" w:type="pct"/>
            <w:vAlign w:val="center"/>
          </w:tcPr>
          <w:p w14:paraId="577768FC" w14:textId="77777777" w:rsidR="003F658E" w:rsidRDefault="00172D8D">
            <w:pPr>
              <w:rPr>
                <w:szCs w:val="24"/>
              </w:rPr>
            </w:pPr>
            <w:r>
              <w:rPr>
                <w:szCs w:val="24"/>
              </w:rPr>
              <w:t>——</w:t>
            </w:r>
            <w:proofErr w:type="gramStart"/>
            <w:r>
              <w:rPr>
                <w:rFonts w:hint="eastAsia"/>
                <w:szCs w:val="24"/>
              </w:rPr>
              <w:t>受拉区截面</w:t>
            </w:r>
            <w:proofErr w:type="gramEnd"/>
            <w:r>
              <w:rPr>
                <w:rFonts w:hint="eastAsia"/>
                <w:szCs w:val="24"/>
              </w:rPr>
              <w:t>应力的合力至混凝土受压区截面应力的合力间的距离（</w:t>
            </w:r>
            <w:r>
              <w:rPr>
                <w:szCs w:val="24"/>
              </w:rPr>
              <w:t>mm</w:t>
            </w:r>
            <w:r>
              <w:rPr>
                <w:rFonts w:hint="eastAsia"/>
                <w:szCs w:val="24"/>
              </w:rPr>
              <w:t>）；</w:t>
            </w:r>
          </w:p>
        </w:tc>
      </w:tr>
      <w:tr w:rsidR="003F658E" w14:paraId="7DAEEAF5" w14:textId="77777777">
        <w:trPr>
          <w:trHeight w:val="569"/>
          <w:jc w:val="center"/>
        </w:trPr>
        <w:tc>
          <w:tcPr>
            <w:tcW w:w="768" w:type="pct"/>
            <w:vAlign w:val="center"/>
          </w:tcPr>
          <w:p w14:paraId="6C219AF6" w14:textId="77777777" w:rsidR="003F658E" w:rsidRDefault="00172D8D">
            <w:pPr>
              <w:jc w:val="right"/>
              <w:rPr>
                <w:szCs w:val="24"/>
              </w:rPr>
            </w:pPr>
            <w:r>
              <w:rPr>
                <w:i/>
                <w:iCs/>
                <w:szCs w:val="24"/>
              </w:rPr>
              <w:t>A</w:t>
            </w:r>
            <w:r>
              <w:rPr>
                <w:szCs w:val="24"/>
                <w:vertAlign w:val="subscript"/>
              </w:rPr>
              <w:t>s</w:t>
            </w:r>
          </w:p>
        </w:tc>
        <w:tc>
          <w:tcPr>
            <w:tcW w:w="4232" w:type="pct"/>
            <w:vAlign w:val="center"/>
          </w:tcPr>
          <w:p w14:paraId="6042CC92" w14:textId="77777777" w:rsidR="003F658E" w:rsidRDefault="00172D8D">
            <w:pPr>
              <w:rPr>
                <w:szCs w:val="24"/>
              </w:rPr>
            </w:pPr>
            <w:r>
              <w:rPr>
                <w:szCs w:val="24"/>
              </w:rPr>
              <w:t>——U</w:t>
            </w:r>
            <w:proofErr w:type="gramStart"/>
            <w:r>
              <w:rPr>
                <w:rFonts w:hint="eastAsia"/>
                <w:szCs w:val="24"/>
              </w:rPr>
              <w:t>形钢的</w:t>
            </w:r>
            <w:proofErr w:type="gramEnd"/>
            <w:r>
              <w:rPr>
                <w:rFonts w:hint="eastAsia"/>
                <w:szCs w:val="24"/>
              </w:rPr>
              <w:t>截面面积（</w:t>
            </w:r>
            <w:r>
              <w:rPr>
                <w:szCs w:val="24"/>
              </w:rPr>
              <w:t>mm</w:t>
            </w:r>
            <w:r>
              <w:rPr>
                <w:szCs w:val="24"/>
                <w:vertAlign w:val="superscript"/>
              </w:rPr>
              <w:t>2</w:t>
            </w:r>
            <w:r>
              <w:rPr>
                <w:rFonts w:hint="eastAsia"/>
                <w:szCs w:val="24"/>
              </w:rPr>
              <w:t>）；</w:t>
            </w:r>
          </w:p>
        </w:tc>
      </w:tr>
      <w:tr w:rsidR="003F658E" w14:paraId="7DD3EC13" w14:textId="77777777">
        <w:trPr>
          <w:trHeight w:val="569"/>
          <w:jc w:val="center"/>
        </w:trPr>
        <w:tc>
          <w:tcPr>
            <w:tcW w:w="768" w:type="pct"/>
            <w:vAlign w:val="center"/>
          </w:tcPr>
          <w:p w14:paraId="3A78A4C0" w14:textId="77777777" w:rsidR="003F658E" w:rsidRDefault="00172D8D">
            <w:pPr>
              <w:jc w:val="right"/>
              <w:rPr>
                <w:szCs w:val="24"/>
              </w:rPr>
            </w:pPr>
            <w:proofErr w:type="spellStart"/>
            <w:r>
              <w:rPr>
                <w:i/>
                <w:iCs/>
                <w:szCs w:val="24"/>
              </w:rPr>
              <w:t>f</w:t>
            </w:r>
            <w:r>
              <w:rPr>
                <w:szCs w:val="24"/>
                <w:vertAlign w:val="subscript"/>
              </w:rPr>
              <w:t>ys</w:t>
            </w:r>
            <w:proofErr w:type="spellEnd"/>
          </w:p>
        </w:tc>
        <w:tc>
          <w:tcPr>
            <w:tcW w:w="4232" w:type="pct"/>
            <w:vAlign w:val="center"/>
          </w:tcPr>
          <w:p w14:paraId="41553B62" w14:textId="77777777" w:rsidR="003F658E" w:rsidRDefault="00172D8D">
            <w:pPr>
              <w:rPr>
                <w:szCs w:val="24"/>
              </w:rPr>
            </w:pPr>
            <w:r>
              <w:rPr>
                <w:szCs w:val="24"/>
              </w:rPr>
              <w:t>——U</w:t>
            </w:r>
            <w:proofErr w:type="gramStart"/>
            <w:r>
              <w:rPr>
                <w:rFonts w:hint="eastAsia"/>
                <w:szCs w:val="24"/>
              </w:rPr>
              <w:t>形钢屈服强度</w:t>
            </w:r>
            <w:proofErr w:type="gramEnd"/>
            <w:r>
              <w:rPr>
                <w:rFonts w:hint="eastAsia"/>
                <w:szCs w:val="24"/>
              </w:rPr>
              <w:t>设计值（</w:t>
            </w:r>
            <w:r>
              <w:rPr>
                <w:szCs w:val="24"/>
              </w:rPr>
              <w:t>N/mm</w:t>
            </w:r>
            <w:r>
              <w:rPr>
                <w:szCs w:val="24"/>
                <w:vertAlign w:val="superscript"/>
              </w:rPr>
              <w:t>2</w:t>
            </w:r>
            <w:r>
              <w:rPr>
                <w:rFonts w:hint="eastAsia"/>
                <w:szCs w:val="24"/>
              </w:rPr>
              <w:t>）；</w:t>
            </w:r>
          </w:p>
        </w:tc>
      </w:tr>
      <w:tr w:rsidR="003F658E" w14:paraId="565F8C38" w14:textId="77777777">
        <w:trPr>
          <w:trHeight w:val="569"/>
          <w:jc w:val="center"/>
        </w:trPr>
        <w:tc>
          <w:tcPr>
            <w:tcW w:w="768" w:type="pct"/>
            <w:vAlign w:val="center"/>
          </w:tcPr>
          <w:p w14:paraId="46148E10" w14:textId="77777777" w:rsidR="003F658E" w:rsidRDefault="00172D8D">
            <w:pPr>
              <w:jc w:val="right"/>
              <w:rPr>
                <w:szCs w:val="24"/>
              </w:rPr>
            </w:pPr>
            <w:r>
              <w:rPr>
                <w:i/>
                <w:iCs/>
                <w:szCs w:val="24"/>
              </w:rPr>
              <w:t>A</w:t>
            </w:r>
            <w:r>
              <w:rPr>
                <w:szCs w:val="24"/>
                <w:vertAlign w:val="subscript"/>
              </w:rPr>
              <w:t>rb</w:t>
            </w:r>
          </w:p>
        </w:tc>
        <w:tc>
          <w:tcPr>
            <w:tcW w:w="4232" w:type="pct"/>
            <w:vAlign w:val="center"/>
          </w:tcPr>
          <w:p w14:paraId="1D9ACAB7" w14:textId="77777777" w:rsidR="003F658E" w:rsidRDefault="00172D8D">
            <w:pPr>
              <w:rPr>
                <w:szCs w:val="24"/>
              </w:rPr>
            </w:pPr>
            <w:r>
              <w:rPr>
                <w:szCs w:val="24"/>
              </w:rPr>
              <w:t>——</w:t>
            </w:r>
            <w:r>
              <w:rPr>
                <w:rFonts w:hint="eastAsia"/>
                <w:szCs w:val="24"/>
              </w:rPr>
              <w:t>梁</w:t>
            </w:r>
            <w:proofErr w:type="gramStart"/>
            <w:r>
              <w:rPr>
                <w:rFonts w:hint="eastAsia"/>
                <w:szCs w:val="24"/>
              </w:rPr>
              <w:t>底纵筋</w:t>
            </w:r>
            <w:proofErr w:type="gramEnd"/>
            <w:r>
              <w:rPr>
                <w:rFonts w:hint="eastAsia"/>
                <w:szCs w:val="24"/>
              </w:rPr>
              <w:t>的截面面积（</w:t>
            </w:r>
            <w:r>
              <w:rPr>
                <w:szCs w:val="24"/>
              </w:rPr>
              <w:t>mm</w:t>
            </w:r>
            <w:r>
              <w:rPr>
                <w:szCs w:val="24"/>
                <w:vertAlign w:val="superscript"/>
              </w:rPr>
              <w:t>2</w:t>
            </w:r>
            <w:r>
              <w:rPr>
                <w:rFonts w:hint="eastAsia"/>
                <w:szCs w:val="24"/>
              </w:rPr>
              <w:t>）；</w:t>
            </w:r>
          </w:p>
        </w:tc>
      </w:tr>
      <w:tr w:rsidR="003F658E" w14:paraId="0058192B" w14:textId="77777777">
        <w:trPr>
          <w:trHeight w:val="569"/>
          <w:jc w:val="center"/>
        </w:trPr>
        <w:tc>
          <w:tcPr>
            <w:tcW w:w="768" w:type="pct"/>
            <w:vAlign w:val="center"/>
          </w:tcPr>
          <w:p w14:paraId="2A9333F6" w14:textId="77777777" w:rsidR="003F658E" w:rsidRDefault="00172D8D">
            <w:pPr>
              <w:jc w:val="right"/>
              <w:rPr>
                <w:szCs w:val="24"/>
              </w:rPr>
            </w:pPr>
            <w:proofErr w:type="spellStart"/>
            <w:r>
              <w:rPr>
                <w:i/>
                <w:iCs/>
                <w:szCs w:val="24"/>
              </w:rPr>
              <w:t>f</w:t>
            </w:r>
            <w:r>
              <w:rPr>
                <w:szCs w:val="24"/>
                <w:vertAlign w:val="subscript"/>
              </w:rPr>
              <w:t>yr</w:t>
            </w:r>
            <w:proofErr w:type="spellEnd"/>
          </w:p>
        </w:tc>
        <w:tc>
          <w:tcPr>
            <w:tcW w:w="4232" w:type="pct"/>
            <w:vAlign w:val="center"/>
          </w:tcPr>
          <w:p w14:paraId="6C3D2241" w14:textId="77777777" w:rsidR="003F658E" w:rsidRDefault="00172D8D">
            <w:pPr>
              <w:rPr>
                <w:szCs w:val="24"/>
              </w:rPr>
            </w:pPr>
            <w:r>
              <w:rPr>
                <w:szCs w:val="24"/>
              </w:rPr>
              <w:t>——</w:t>
            </w:r>
            <w:r>
              <w:rPr>
                <w:rFonts w:hint="eastAsia"/>
                <w:szCs w:val="24"/>
              </w:rPr>
              <w:t>梁</w:t>
            </w:r>
            <w:proofErr w:type="gramStart"/>
            <w:r>
              <w:rPr>
                <w:rFonts w:hint="eastAsia"/>
                <w:szCs w:val="24"/>
              </w:rPr>
              <w:t>底纵筋</w:t>
            </w:r>
            <w:proofErr w:type="gramEnd"/>
            <w:r>
              <w:rPr>
                <w:rFonts w:hint="eastAsia"/>
                <w:szCs w:val="24"/>
              </w:rPr>
              <w:t>屈服强度设计值（</w:t>
            </w:r>
            <w:r>
              <w:rPr>
                <w:szCs w:val="24"/>
              </w:rPr>
              <w:t>N/mm</w:t>
            </w:r>
            <w:r>
              <w:rPr>
                <w:szCs w:val="24"/>
                <w:vertAlign w:val="superscript"/>
              </w:rPr>
              <w:t>2</w:t>
            </w:r>
            <w:r>
              <w:rPr>
                <w:rFonts w:hint="eastAsia"/>
                <w:szCs w:val="24"/>
              </w:rPr>
              <w:t>）。</w:t>
            </w:r>
          </w:p>
        </w:tc>
      </w:tr>
    </w:tbl>
    <w:p w14:paraId="4ECA3C58" w14:textId="77777777" w:rsidR="003F658E" w:rsidRDefault="00172D8D">
      <w:pPr>
        <w:jc w:val="left"/>
        <w:rPr>
          <w:szCs w:val="28"/>
        </w:rPr>
      </w:pPr>
      <w:r>
        <w:rPr>
          <w:noProof/>
          <w:szCs w:val="28"/>
        </w:rPr>
        <mc:AlternateContent>
          <mc:Choice Requires="wps">
            <w:drawing>
              <wp:anchor distT="45720" distB="45720" distL="114300" distR="114300" simplePos="0" relativeHeight="251669504" behindDoc="0" locked="0" layoutInCell="1" allowOverlap="1" wp14:anchorId="76A2B7AF" wp14:editId="5B6DB12E">
                <wp:simplePos x="0" y="0"/>
                <wp:positionH relativeFrom="column">
                  <wp:posOffset>2064385</wp:posOffset>
                </wp:positionH>
                <wp:positionV relativeFrom="paragraph">
                  <wp:posOffset>230505</wp:posOffset>
                </wp:positionV>
                <wp:extent cx="466090" cy="1404620"/>
                <wp:effectExtent l="0" t="0" r="0" b="6350"/>
                <wp:wrapNone/>
                <wp:docPr id="5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404620"/>
                        </a:xfrm>
                        <a:prstGeom prst="rect">
                          <a:avLst/>
                        </a:prstGeom>
                        <a:noFill/>
                        <a:ln w="9525">
                          <a:noFill/>
                          <a:miter lim="800000"/>
                        </a:ln>
                      </wps:spPr>
                      <wps:txbx>
                        <w:txbxContent>
                          <w:p w14:paraId="16E73948" w14:textId="77777777" w:rsidR="003F658E" w:rsidRDefault="00172D8D">
                            <w:pPr>
                              <w:rPr>
                                <w:rFonts w:cs="Times New Roman"/>
                              </w:rPr>
                            </w:pPr>
                            <w:r>
                              <w:rPr>
                                <w:rFonts w:cs="Times New Roman"/>
                                <w:i/>
                              </w:rPr>
                              <w:t>b</w:t>
                            </w:r>
                            <w:r>
                              <w:rPr>
                                <w:rFonts w:cs="Times New Roman"/>
                                <w:vertAlign w:val="subscript"/>
                              </w:rPr>
                              <w:t>e</w:t>
                            </w:r>
                          </w:p>
                        </w:txbxContent>
                      </wps:txbx>
                      <wps:bodyPr rot="0" vert="horz" wrap="square" lIns="91440" tIns="45720" rIns="91440" bIns="45720" anchor="t" anchorCtr="0">
                        <a:spAutoFit/>
                      </wps:bodyPr>
                    </wps:wsp>
                  </a:graphicData>
                </a:graphic>
              </wp:anchor>
            </w:drawing>
          </mc:Choice>
          <mc:Fallback>
            <w:pict>
              <v:shape w14:anchorId="76A2B7AF" id="文本框 2" o:spid="_x0000_s1577" type="#_x0000_t202" style="position:absolute;margin-left:162.55pt;margin-top:18.15pt;width:36.7pt;height:110.6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" filled="f" stroked="f">
                <v:textbox style="mso-fit-shape-to-text:t">
                  <w:txbxContent>
                    <w:p w14:paraId="16E73948" w14:textId="77777777" w:rsidR="003F658E" w:rsidRDefault="00172D8D">
                      <w:pPr>
                        <w:rPr>
                          <w:rFonts w:cs="Times New Roman"/>
                        </w:rPr>
                      </w:pPr>
                      <w:r>
                        <w:rPr>
                          <w:rFonts w:cs="Times New Roman"/>
                          <w:i/>
                        </w:rPr>
                        <w:t>b</w:t>
                      </w:r>
                      <w:r>
                        <w:rPr>
                          <w:rFonts w:cs="Times New Roman"/>
                          <w:vertAlign w:val="subscript"/>
                        </w:rPr>
                        <w:t>e</w:t>
                      </w:r>
                    </w:p>
                  </w:txbxContent>
                </v:textbox>
              </v:shape>
            </w:pict>
          </mc:Fallback>
        </mc:AlternateConten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F658E" w14:paraId="4168169C" w14:textId="77777777">
        <w:tc>
          <w:tcPr>
            <w:tcW w:w="8296" w:type="dxa"/>
          </w:tcPr>
          <w:p w14:paraId="3F79DEE0" w14:textId="77777777" w:rsidR="003F658E" w:rsidRDefault="00172D8D">
            <w:pPr>
              <w:jc w:val="center"/>
              <w:rPr>
                <w:szCs w:val="28"/>
              </w:rPr>
            </w:pPr>
            <w:r>
              <w:rPr>
                <w:noProof/>
                <w:szCs w:val="28"/>
              </w:rPr>
              <mc:AlternateContent>
                <mc:Choice Requires="wps">
                  <w:drawing>
                    <wp:anchor distT="45720" distB="45720" distL="114300" distR="114300" simplePos="0" relativeHeight="251668480" behindDoc="0" locked="0" layoutInCell="1" allowOverlap="1" wp14:anchorId="1A330E40" wp14:editId="33B66D3D">
                      <wp:simplePos x="0" y="0"/>
                      <wp:positionH relativeFrom="column">
                        <wp:posOffset>1620520</wp:posOffset>
                      </wp:positionH>
                      <wp:positionV relativeFrom="paragraph">
                        <wp:posOffset>402590</wp:posOffset>
                      </wp:positionV>
                      <wp:extent cx="466090" cy="1404620"/>
                      <wp:effectExtent l="0" t="0" r="0" b="6350"/>
                      <wp:wrapNone/>
                      <wp:docPr id="5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7" cy="1404620"/>
                              </a:xfrm>
                              <a:prstGeom prst="rect">
                                <a:avLst/>
                              </a:prstGeom>
                              <a:noFill/>
                              <a:ln w="9525">
                                <a:noFill/>
                                <a:miter lim="800000"/>
                              </a:ln>
                            </wps:spPr>
                            <wps:txbx>
                              <w:txbxContent>
                                <w:p w14:paraId="26BF83D2" w14:textId="77777777" w:rsidR="003F658E" w:rsidRDefault="00172D8D">
                                  <w:pPr>
                                    <w:rPr>
                                      <w:rFonts w:cs="Times New Roman"/>
                                    </w:rPr>
                                  </w:pPr>
                                  <w:r>
                                    <w:rPr>
                                      <w:rFonts w:cs="Times New Roman"/>
                                      <w:i/>
                                    </w:rPr>
                                    <w:t>h</w:t>
                                  </w:r>
                                  <w:r>
                                    <w:rPr>
                                      <w:rFonts w:cs="Times New Roman"/>
                                      <w:vertAlign w:val="subscript"/>
                                    </w:rPr>
                                    <w:t>c</w:t>
                                  </w:r>
                                </w:p>
                              </w:txbxContent>
                            </wps:txbx>
                            <wps:bodyPr rot="0" vert="horz" wrap="square" lIns="91440" tIns="45720" rIns="91440" bIns="45720" anchor="t" anchorCtr="0">
                              <a:spAutoFit/>
                            </wps:bodyPr>
                          </wps:wsp>
                        </a:graphicData>
                      </a:graphic>
                    </wp:anchor>
                  </w:drawing>
                </mc:Choice>
                <mc:Fallback>
                  <w:pict>
                    <v:shape w14:anchorId="1A330E40" id="_x0000_s1578" type="#_x0000_t202" style="position:absolute;left:0;text-align:left;margin-left:127.6pt;margin-top:31.7pt;width:36.7pt;height:110.6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" filled="f" stroked="f">
                      <v:textbox style="mso-fit-shape-to-text:t">
                        <w:txbxContent>
                          <w:p w14:paraId="26BF83D2" w14:textId="77777777" w:rsidR="003F658E" w:rsidRDefault="00172D8D">
                            <w:pPr>
                              <w:rPr>
                                <w:rFonts w:cs="Times New Roman"/>
                              </w:rPr>
                            </w:pPr>
                            <w:r>
                              <w:rPr>
                                <w:rFonts w:cs="Times New Roman"/>
                                <w:i/>
                              </w:rPr>
                              <w:t>h</w:t>
                            </w:r>
                            <w:r>
                              <w:rPr>
                                <w:rFonts w:cs="Times New Roman"/>
                                <w:vertAlign w:val="subscript"/>
                              </w:rPr>
                              <w:t>c</w:t>
                            </w:r>
                          </w:p>
                        </w:txbxContent>
                      </v:textbox>
                    </v:shape>
                  </w:pict>
                </mc:Fallback>
              </mc:AlternateContent>
            </w:r>
            <w:r>
              <w:rPr>
                <w:noProof/>
                <w:szCs w:val="28"/>
              </w:rPr>
              <mc:AlternateContent>
                <mc:Choice Requires="wps">
                  <w:drawing>
                    <wp:anchor distT="45720" distB="45720" distL="114300" distR="114300" simplePos="0" relativeHeight="251661312" behindDoc="0" locked="0" layoutInCell="1" allowOverlap="1" wp14:anchorId="78899BA4" wp14:editId="5224E4A7">
                      <wp:simplePos x="0" y="0"/>
                      <wp:positionH relativeFrom="column">
                        <wp:posOffset>3801110</wp:posOffset>
                      </wp:positionH>
                      <wp:positionV relativeFrom="paragraph">
                        <wp:posOffset>1216660</wp:posOffset>
                      </wp:positionV>
                      <wp:extent cx="446405" cy="405130"/>
                      <wp:effectExtent l="0" t="0" r="0" b="0"/>
                      <wp:wrapNone/>
                      <wp:docPr id="5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28" cy="404825"/>
                              </a:xfrm>
                              <a:prstGeom prst="rect">
                                <a:avLst/>
                              </a:prstGeom>
                              <a:noFill/>
                              <a:ln w="9525">
                                <a:noFill/>
                                <a:miter lim="800000"/>
                              </a:ln>
                            </wps:spPr>
                            <wps:txbx>
                              <w:txbxContent>
                                <w:p w14:paraId="1608A6BD" w14:textId="77777777" w:rsidR="003F658E" w:rsidRDefault="00172D8D">
                                  <w:pPr>
                                    <w:rPr>
                                      <w:rFonts w:cs="Times New Roman"/>
                                    </w:rPr>
                                  </w:pPr>
                                  <w:r>
                                    <w:rPr>
                                      <w:rFonts w:cs="Times New Roman"/>
                                      <w:i/>
                                    </w:rPr>
                                    <w:t>F</w:t>
                                  </w:r>
                                  <w:r>
                                    <w:rPr>
                                      <w:rFonts w:cs="Times New Roman"/>
                                      <w:vertAlign w:val="subscript"/>
                                    </w:rPr>
                                    <w:t>t</w:t>
                                  </w:r>
                                </w:p>
                              </w:txbxContent>
                            </wps:txbx>
                            <wps:bodyPr rot="0" vert="horz" wrap="square" lIns="91440" tIns="45720" rIns="91440" bIns="45720" anchor="t" anchorCtr="0">
                              <a:noAutofit/>
                            </wps:bodyPr>
                          </wps:wsp>
                        </a:graphicData>
                      </a:graphic>
                    </wp:anchor>
                  </w:drawing>
                </mc:Choice>
                <mc:Fallback>
                  <w:pict>
                    <v:shape w14:anchorId="78899BA4" id="_x0000_s1579" type="#_x0000_t202" style="position:absolute;left:0;text-align:left;margin-left:299.3pt;margin-top:95.8pt;width:35.15pt;height:31.9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" filled="f" stroked="f">
                      <v:textbox>
                        <w:txbxContent>
                          <w:p w14:paraId="1608A6BD" w14:textId="77777777" w:rsidR="003F658E" w:rsidRDefault="00172D8D">
                            <w:pPr>
                              <w:rPr>
                                <w:rFonts w:cs="Times New Roman"/>
                              </w:rPr>
                            </w:pPr>
                            <w:r>
                              <w:rPr>
                                <w:rFonts w:cs="Times New Roman"/>
                                <w:i/>
                              </w:rPr>
                              <w:t>F</w:t>
                            </w:r>
                            <w:r>
                              <w:rPr>
                                <w:rFonts w:cs="Times New Roman"/>
                                <w:vertAlign w:val="subscript"/>
                              </w:rPr>
                              <w:t>t</w:t>
                            </w:r>
                          </w:p>
                        </w:txbxContent>
                      </v:textbox>
                    </v:shape>
                  </w:pict>
                </mc:Fallback>
              </mc:AlternateContent>
            </w:r>
            <w:r>
              <w:rPr>
                <w:noProof/>
                <w:szCs w:val="28"/>
              </w:rPr>
              <mc:AlternateContent>
                <mc:Choice Requires="wps">
                  <w:drawing>
                    <wp:anchor distT="45720" distB="45720" distL="114300" distR="114300" simplePos="0" relativeHeight="251662336" behindDoc="0" locked="0" layoutInCell="1" allowOverlap="1" wp14:anchorId="6C64C118" wp14:editId="70509B2B">
                      <wp:simplePos x="0" y="0"/>
                      <wp:positionH relativeFrom="column">
                        <wp:posOffset>3903980</wp:posOffset>
                      </wp:positionH>
                      <wp:positionV relativeFrom="paragraph">
                        <wp:posOffset>729615</wp:posOffset>
                      </wp:positionV>
                      <wp:extent cx="466090" cy="1404620"/>
                      <wp:effectExtent l="0" t="0" r="0" b="6350"/>
                      <wp:wrapNone/>
                      <wp:docPr id="5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404620"/>
                              </a:xfrm>
                              <a:prstGeom prst="rect">
                                <a:avLst/>
                              </a:prstGeom>
                              <a:noFill/>
                              <a:ln w="9525">
                                <a:noFill/>
                                <a:miter lim="800000"/>
                              </a:ln>
                            </wps:spPr>
                            <wps:txbx>
                              <w:txbxContent>
                                <w:p w14:paraId="1C602FEB" w14:textId="77777777" w:rsidR="003F658E" w:rsidRDefault="00172D8D">
                                  <w:pPr>
                                    <w:rPr>
                                      <w:rFonts w:cs="Times New Roman"/>
                                    </w:rPr>
                                  </w:pPr>
                                  <w:r>
                                    <w:rPr>
                                      <w:rFonts w:cs="Times New Roman"/>
                                      <w:i/>
                                    </w:rPr>
                                    <w:t>y</w:t>
                                  </w:r>
                                  <w:r>
                                    <w:rPr>
                                      <w:rFonts w:cs="Times New Roman"/>
                                      <w:vertAlign w:val="subscript"/>
                                    </w:rPr>
                                    <w:t>1</w:t>
                                  </w:r>
                                </w:p>
                              </w:txbxContent>
                            </wps:txbx>
                            <wps:bodyPr rot="0" vert="horz" wrap="square" lIns="91440" tIns="45720" rIns="91440" bIns="45720" anchor="t" anchorCtr="0">
                              <a:spAutoFit/>
                            </wps:bodyPr>
                          </wps:wsp>
                        </a:graphicData>
                      </a:graphic>
                    </wp:anchor>
                  </w:drawing>
                </mc:Choice>
                <mc:Fallback>
                  <w:pict>
                    <v:shape w14:anchorId="6C64C118" id="_x0000_s1580" type="#_x0000_t202" style="position:absolute;left:0;text-align:left;margin-left:307.4pt;margin-top:57.45pt;width:36.7pt;height:110.6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" filled="f" stroked="f">
                      <v:textbox style="mso-fit-shape-to-text:t">
                        <w:txbxContent>
                          <w:p w14:paraId="1C602FEB" w14:textId="77777777" w:rsidR="003F658E" w:rsidRDefault="00172D8D">
                            <w:pPr>
                              <w:rPr>
                                <w:rFonts w:cs="Times New Roman"/>
                              </w:rPr>
                            </w:pPr>
                            <w:r>
                              <w:rPr>
                                <w:rFonts w:cs="Times New Roman"/>
                                <w:i/>
                              </w:rPr>
                              <w:t>y</w:t>
                            </w:r>
                            <w:r>
                              <w:rPr>
                                <w:rFonts w:cs="Times New Roman"/>
                                <w:vertAlign w:val="subscript"/>
                              </w:rPr>
                              <w:t>1</w:t>
                            </w:r>
                          </w:p>
                        </w:txbxContent>
                      </v:textbox>
                    </v:shape>
                  </w:pict>
                </mc:Fallback>
              </mc:AlternateContent>
            </w:r>
            <w:r>
              <w:rPr>
                <w:noProof/>
                <w:szCs w:val="28"/>
              </w:rPr>
              <mc:AlternateContent>
                <mc:Choice Requires="wps">
                  <w:drawing>
                    <wp:anchor distT="45720" distB="45720" distL="114300" distR="114300" simplePos="0" relativeHeight="251660288" behindDoc="0" locked="0" layoutInCell="1" allowOverlap="1" wp14:anchorId="5F5DBEB9" wp14:editId="2A6AB406">
                      <wp:simplePos x="0" y="0"/>
                      <wp:positionH relativeFrom="column">
                        <wp:posOffset>3830955</wp:posOffset>
                      </wp:positionH>
                      <wp:positionV relativeFrom="paragraph">
                        <wp:posOffset>192405</wp:posOffset>
                      </wp:positionV>
                      <wp:extent cx="466090" cy="1404620"/>
                      <wp:effectExtent l="0" t="0" r="0" b="63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404620"/>
                              </a:xfrm>
                              <a:prstGeom prst="rect">
                                <a:avLst/>
                              </a:prstGeom>
                              <a:noFill/>
                              <a:ln w="9525">
                                <a:noFill/>
                                <a:miter lim="800000"/>
                              </a:ln>
                            </wps:spPr>
                            <wps:txbx>
                              <w:txbxContent>
                                <w:p w14:paraId="77889176" w14:textId="77777777" w:rsidR="003F658E" w:rsidRDefault="00172D8D">
                                  <w:pPr>
                                    <w:rPr>
                                      <w:rFonts w:cs="Times New Roman"/>
                                    </w:rPr>
                                  </w:pPr>
                                  <w:r>
                                    <w:rPr>
                                      <w:rFonts w:cs="Times New Roman"/>
                                      <w:i/>
                                    </w:rPr>
                                    <w:t>F</w:t>
                                  </w:r>
                                  <w:r>
                                    <w:rPr>
                                      <w:rFonts w:cs="Times New Roman"/>
                                      <w:vertAlign w:val="subscript"/>
                                    </w:rPr>
                                    <w:t>c</w:t>
                                  </w:r>
                                </w:p>
                              </w:txbxContent>
                            </wps:txbx>
                            <wps:bodyPr rot="0" vert="horz" wrap="square" lIns="91440" tIns="45720" rIns="91440" bIns="45720" anchor="t" anchorCtr="0">
                              <a:spAutoFit/>
                            </wps:bodyPr>
                          </wps:wsp>
                        </a:graphicData>
                      </a:graphic>
                    </wp:anchor>
                  </w:drawing>
                </mc:Choice>
                <mc:Fallback>
                  <w:pict>
                    <v:shape w14:anchorId="5F5DBEB9" id="_x0000_s1581" type="#_x0000_t202" style="position:absolute;left:0;text-align:left;margin-left:301.65pt;margin-top:15.15pt;width:36.7pt;height:110.6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" filled="f" stroked="f">
                      <v:textbox style="mso-fit-shape-to-text:t">
                        <w:txbxContent>
                          <w:p w14:paraId="77889176" w14:textId="77777777" w:rsidR="003F658E" w:rsidRDefault="00172D8D">
                            <w:pPr>
                              <w:rPr>
                                <w:rFonts w:cs="Times New Roman"/>
                              </w:rPr>
                            </w:pPr>
                            <w:r>
                              <w:rPr>
                                <w:rFonts w:cs="Times New Roman"/>
                                <w:i/>
                              </w:rPr>
                              <w:t>F</w:t>
                            </w:r>
                            <w:r>
                              <w:rPr>
                                <w:rFonts w:cs="Times New Roman"/>
                                <w:vertAlign w:val="subscript"/>
                              </w:rPr>
                              <w:t>c</w:t>
                            </w:r>
                          </w:p>
                        </w:txbxContent>
                      </v:textbox>
                    </v:shape>
                  </w:pict>
                </mc:Fallback>
              </mc:AlternateContent>
            </w:r>
            <w:r>
              <w:rPr>
                <w:noProof/>
                <w:szCs w:val="28"/>
              </w:rPr>
              <w:drawing>
                <wp:inline distT="0" distB="0" distL="0" distR="0" wp14:anchorId="5A890479" wp14:editId="557D7BEF">
                  <wp:extent cx="3107690" cy="19799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3108275" cy="1980000"/>
                          </a:xfrm>
                          <a:prstGeom prst="rect">
                            <a:avLst/>
                          </a:prstGeom>
                        </pic:spPr>
                      </pic:pic>
                    </a:graphicData>
                  </a:graphic>
                </wp:inline>
              </w:drawing>
            </w:r>
          </w:p>
        </w:tc>
      </w:tr>
      <w:tr w:rsidR="003F658E" w14:paraId="7416742F" w14:textId="77777777">
        <w:tc>
          <w:tcPr>
            <w:tcW w:w="8296" w:type="dxa"/>
          </w:tcPr>
          <w:p w14:paraId="51383357" w14:textId="77777777" w:rsidR="003F658E" w:rsidRDefault="00172D8D">
            <w:pPr>
              <w:jc w:val="center"/>
              <w:rPr>
                <w:szCs w:val="28"/>
              </w:rPr>
            </w:pPr>
            <w:r>
              <w:rPr>
                <w:rFonts w:hint="eastAsia"/>
                <w:szCs w:val="28"/>
              </w:rPr>
              <w:t>图</w:t>
            </w:r>
            <w:r>
              <w:rPr>
                <w:rFonts w:hint="eastAsia"/>
                <w:szCs w:val="28"/>
              </w:rPr>
              <w:t>6</w:t>
            </w:r>
            <w:r>
              <w:rPr>
                <w:szCs w:val="28"/>
              </w:rPr>
              <w:t>.2.1-1</w:t>
            </w:r>
            <w:r>
              <w:rPr>
                <w:rFonts w:hint="eastAsia"/>
                <w:szCs w:val="28"/>
              </w:rPr>
              <w:t>塑性中和轴在混凝土翼板内时的组合梁截面及应力图形</w:t>
            </w:r>
          </w:p>
        </w:tc>
      </w:tr>
    </w:tbl>
    <w:p w14:paraId="1C741847" w14:textId="77777777" w:rsidR="003F658E" w:rsidRDefault="003F658E">
      <w:pPr>
        <w:jc w:val="left"/>
        <w:rPr>
          <w:szCs w:val="28"/>
        </w:rPr>
      </w:pPr>
    </w:p>
    <w:p w14:paraId="2CD4102B" w14:textId="77777777" w:rsidR="003F658E" w:rsidRDefault="00172D8D">
      <w:pPr>
        <w:spacing w:line="400" w:lineRule="exact"/>
        <w:ind w:left="420" w:firstLine="420"/>
        <w:jc w:val="left"/>
        <w:rPr>
          <w:szCs w:val="28"/>
        </w:rPr>
      </w:pPr>
      <w:r>
        <w:rPr>
          <w:rFonts w:hint="eastAsia"/>
          <w:szCs w:val="28"/>
        </w:rPr>
        <w:t>2</w:t>
      </w:r>
      <w:r>
        <w:rPr>
          <w:szCs w:val="28"/>
        </w:rPr>
        <w:t xml:space="preserve">) </w:t>
      </w:r>
      <w:r>
        <w:rPr>
          <w:rFonts w:hint="eastAsia"/>
          <w:szCs w:val="28"/>
        </w:rPr>
        <w:t>当</w:t>
      </w:r>
      <w:proofErr w:type="spellStart"/>
      <w:r>
        <w:rPr>
          <w:rFonts w:cs="Times New Roman"/>
          <w:i/>
          <w:szCs w:val="28"/>
        </w:rPr>
        <w:t>b</w:t>
      </w:r>
      <w:r>
        <w:rPr>
          <w:rFonts w:cs="Times New Roman"/>
          <w:szCs w:val="28"/>
          <w:vertAlign w:val="subscript"/>
        </w:rPr>
        <w:t>e</w:t>
      </w:r>
      <w:r>
        <w:rPr>
          <w:rFonts w:cs="Times New Roman"/>
          <w:i/>
          <w:szCs w:val="28"/>
        </w:rPr>
        <w:t>h</w:t>
      </w:r>
      <w:r>
        <w:rPr>
          <w:rFonts w:cs="Times New Roman"/>
          <w:szCs w:val="28"/>
          <w:vertAlign w:val="subscript"/>
        </w:rPr>
        <w:t>c</w:t>
      </w:r>
      <w:r>
        <w:rPr>
          <w:rFonts w:cs="Times New Roman"/>
          <w:i/>
          <w:szCs w:val="28"/>
        </w:rPr>
        <w:t>f</w:t>
      </w:r>
      <w:r>
        <w:rPr>
          <w:rFonts w:cs="Times New Roman"/>
          <w:szCs w:val="28"/>
          <w:vertAlign w:val="subscript"/>
        </w:rPr>
        <w:t>c</w:t>
      </w:r>
      <w:proofErr w:type="spellEnd"/>
      <w:r>
        <w:rPr>
          <w:rFonts w:cs="Times New Roman"/>
          <w:szCs w:val="28"/>
        </w:rPr>
        <w:t>&lt;</w:t>
      </w:r>
      <w:proofErr w:type="spellStart"/>
      <w:r>
        <w:rPr>
          <w:rFonts w:cs="Times New Roman"/>
          <w:i/>
          <w:szCs w:val="28"/>
        </w:rPr>
        <w:t>A</w:t>
      </w:r>
      <w:r>
        <w:rPr>
          <w:rFonts w:cs="Times New Roman"/>
          <w:szCs w:val="28"/>
          <w:vertAlign w:val="subscript"/>
        </w:rPr>
        <w:t>s</w:t>
      </w:r>
      <w:r>
        <w:rPr>
          <w:rFonts w:cs="Times New Roman"/>
          <w:i/>
          <w:szCs w:val="28"/>
        </w:rPr>
        <w:t>f</w:t>
      </w:r>
      <w:r>
        <w:rPr>
          <w:rFonts w:cs="Times New Roman"/>
          <w:szCs w:val="28"/>
          <w:vertAlign w:val="subscript"/>
        </w:rPr>
        <w:t>ys</w:t>
      </w:r>
      <w:r>
        <w:rPr>
          <w:rFonts w:cs="Times New Roman"/>
          <w:szCs w:val="28"/>
        </w:rPr>
        <w:t>+</w:t>
      </w:r>
      <w:r>
        <w:rPr>
          <w:rFonts w:cs="Times New Roman"/>
          <w:i/>
          <w:szCs w:val="28"/>
        </w:rPr>
        <w:t>A</w:t>
      </w:r>
      <w:r>
        <w:rPr>
          <w:rFonts w:cs="Times New Roman"/>
          <w:szCs w:val="28"/>
          <w:vertAlign w:val="subscript"/>
        </w:rPr>
        <w:t>rb</w:t>
      </w:r>
      <w:r>
        <w:rPr>
          <w:rFonts w:cs="Times New Roman"/>
          <w:i/>
          <w:szCs w:val="28"/>
        </w:rPr>
        <w:t>f</w:t>
      </w:r>
      <w:r>
        <w:rPr>
          <w:rFonts w:cs="Times New Roman"/>
          <w:szCs w:val="28"/>
          <w:vertAlign w:val="subscript"/>
        </w:rPr>
        <w:t>yr</w:t>
      </w:r>
      <w:proofErr w:type="spellEnd"/>
      <w:r>
        <w:rPr>
          <w:rFonts w:hint="eastAsia"/>
          <w:szCs w:val="28"/>
        </w:rPr>
        <w:t>时，中和</w:t>
      </w:r>
      <w:proofErr w:type="gramStart"/>
      <w:r>
        <w:rPr>
          <w:rFonts w:hint="eastAsia"/>
          <w:szCs w:val="28"/>
        </w:rPr>
        <w:t>轴位于</w:t>
      </w:r>
      <w:proofErr w:type="gramEnd"/>
      <w:r>
        <w:rPr>
          <w:rFonts w:hint="eastAsia"/>
          <w:szCs w:val="28"/>
        </w:rPr>
        <w:t>组合梁腹板内（图</w:t>
      </w:r>
      <w:r>
        <w:rPr>
          <w:rFonts w:hint="eastAsia"/>
          <w:szCs w:val="28"/>
        </w:rPr>
        <w:t>6</w:t>
      </w:r>
      <w:r>
        <w:rPr>
          <w:szCs w:val="28"/>
        </w:rPr>
        <w:t>.2.1-2</w:t>
      </w:r>
      <w:r>
        <w:rPr>
          <w:rFonts w:hint="eastAsia"/>
          <w:szCs w:val="28"/>
        </w:rPr>
        <w:t>）：</w:t>
      </w:r>
    </w:p>
    <w:p w14:paraId="5E7D1A2F" w14:textId="77777777" w:rsidR="003F658E" w:rsidRDefault="003F658E">
      <w:pPr>
        <w:spacing w:line="400" w:lineRule="exact"/>
        <w:ind w:firstLineChars="300" w:firstLine="720"/>
        <w:jc w:val="left"/>
        <w:rPr>
          <w:szCs w:val="28"/>
        </w:rPr>
      </w:pPr>
    </w:p>
    <w:tbl>
      <w:tblPr>
        <w:tblStyle w:val="28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08"/>
      </w:tblGrid>
      <w:tr w:rsidR="003F658E" w14:paraId="5E43A175" w14:textId="77777777">
        <w:tc>
          <w:tcPr>
            <w:tcW w:w="4093" w:type="pct"/>
            <w:vAlign w:val="center"/>
          </w:tcPr>
          <w:p w14:paraId="006271BE" w14:textId="77777777" w:rsidR="003F658E" w:rsidRDefault="00172D8D">
            <w:pPr>
              <w:tabs>
                <w:tab w:val="center" w:pos="4160"/>
                <w:tab w:val="right" w:pos="8300"/>
              </w:tabs>
              <w:spacing w:line="240" w:lineRule="auto"/>
              <w:jc w:val="center"/>
            </w:pPr>
            <w:r>
              <w:rPr>
                <w:rFonts w:cstheme="minorBidi"/>
                <w:position w:val="-12"/>
              </w:rPr>
              <w:object w:dxaOrig="1282" w:dyaOrig="358" w14:anchorId="4A0861D5">
                <v:shape id="_x0000_i1114" type="#_x0000_t75" style="width:64.1pt;height:17.9pt" o:ole="">
                  <v:imagedata r:id="rId214" o:title=""/>
                </v:shape>
                <o:OLEObject Type="Embed" ProgID="Equation.DSMT4" ShapeID="_x0000_i1114" DrawAspect="Content" ObjectID="_1764500323" r:id="rId215"/>
              </w:object>
            </w:r>
          </w:p>
        </w:tc>
        <w:tc>
          <w:tcPr>
            <w:tcW w:w="907" w:type="pct"/>
            <w:vAlign w:val="center"/>
          </w:tcPr>
          <w:p w14:paraId="5BB23261" w14:textId="77777777" w:rsidR="003F658E" w:rsidRDefault="00172D8D">
            <w:pPr>
              <w:spacing w:line="240" w:lineRule="auto"/>
              <w:jc w:val="center"/>
              <w:rPr>
                <w:szCs w:val="24"/>
              </w:rPr>
            </w:pPr>
            <w:r>
              <w:rPr>
                <w:szCs w:val="24"/>
              </w:rPr>
              <w:t>（</w:t>
            </w:r>
            <w:r>
              <w:rPr>
                <w:rFonts w:hint="eastAsia"/>
                <w:szCs w:val="24"/>
              </w:rPr>
              <w:t>6</w:t>
            </w:r>
            <w:r>
              <w:rPr>
                <w:szCs w:val="24"/>
              </w:rPr>
              <w:t>.2.1-3</w:t>
            </w:r>
            <w:r>
              <w:rPr>
                <w:szCs w:val="24"/>
              </w:rPr>
              <w:t>）</w:t>
            </w:r>
          </w:p>
        </w:tc>
      </w:tr>
      <w:tr w:rsidR="003F658E" w14:paraId="61173F26" w14:textId="77777777">
        <w:tc>
          <w:tcPr>
            <w:tcW w:w="4093" w:type="pct"/>
            <w:vAlign w:val="center"/>
          </w:tcPr>
          <w:p w14:paraId="6395F525" w14:textId="77777777" w:rsidR="003F658E" w:rsidRDefault="00172D8D">
            <w:pPr>
              <w:tabs>
                <w:tab w:val="center" w:pos="4160"/>
                <w:tab w:val="right" w:pos="8300"/>
              </w:tabs>
              <w:spacing w:line="240" w:lineRule="auto"/>
              <w:jc w:val="center"/>
              <w:rPr>
                <w:szCs w:val="24"/>
              </w:rPr>
            </w:pPr>
            <w:r>
              <w:rPr>
                <w:rFonts w:cstheme="minorBidi"/>
                <w:position w:val="-16"/>
              </w:rPr>
              <w:object w:dxaOrig="3130" w:dyaOrig="433" w14:anchorId="3E9DF255">
                <v:shape id="_x0000_i1115" type="#_x0000_t75" style="width:156.5pt;height:21.65pt" o:ole="">
                  <v:imagedata r:id="rId216" o:title=""/>
                </v:shape>
                <o:OLEObject Type="Embed" ProgID="Equation.DSMT4" ShapeID="_x0000_i1115" DrawAspect="Content" ObjectID="_1764500324" r:id="rId217"/>
              </w:object>
            </w:r>
          </w:p>
        </w:tc>
        <w:tc>
          <w:tcPr>
            <w:tcW w:w="907" w:type="pct"/>
            <w:vAlign w:val="center"/>
          </w:tcPr>
          <w:p w14:paraId="0AEA7F03" w14:textId="77777777" w:rsidR="003F658E" w:rsidRDefault="00172D8D">
            <w:pPr>
              <w:spacing w:line="240" w:lineRule="auto"/>
              <w:jc w:val="center"/>
              <w:rPr>
                <w:szCs w:val="24"/>
              </w:rPr>
            </w:pPr>
            <w:r>
              <w:rPr>
                <w:szCs w:val="24"/>
              </w:rPr>
              <w:t>（</w:t>
            </w:r>
            <w:r>
              <w:rPr>
                <w:rFonts w:hint="eastAsia"/>
                <w:szCs w:val="24"/>
              </w:rPr>
              <w:t>6</w:t>
            </w:r>
            <w:r>
              <w:rPr>
                <w:szCs w:val="24"/>
              </w:rPr>
              <w:t>.2.1-4</w:t>
            </w:r>
            <w:r>
              <w:rPr>
                <w:szCs w:val="24"/>
              </w:rPr>
              <w:t>）</w:t>
            </w:r>
          </w:p>
        </w:tc>
      </w:tr>
    </w:tbl>
    <w:p w14:paraId="53DE8353" w14:textId="77777777" w:rsidR="003F658E" w:rsidRDefault="003F658E">
      <w:pPr>
        <w:ind w:firstLineChars="300" w:firstLine="720"/>
        <w:jc w:val="left"/>
        <w:rPr>
          <w:szCs w:val="28"/>
        </w:rPr>
      </w:pPr>
    </w:p>
    <w:tbl>
      <w:tblPr>
        <w:tblStyle w:val="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7035"/>
      </w:tblGrid>
      <w:tr w:rsidR="003F658E" w14:paraId="3C3BC4C9" w14:textId="77777777">
        <w:trPr>
          <w:trHeight w:val="569"/>
          <w:jc w:val="center"/>
        </w:trPr>
        <w:tc>
          <w:tcPr>
            <w:tcW w:w="768" w:type="pct"/>
          </w:tcPr>
          <w:p w14:paraId="1A60DDEC" w14:textId="77777777" w:rsidR="003F658E" w:rsidRDefault="00172D8D">
            <w:pPr>
              <w:jc w:val="right"/>
              <w:rPr>
                <w:szCs w:val="24"/>
              </w:rPr>
            </w:pPr>
            <w:r>
              <w:rPr>
                <w:szCs w:val="24"/>
              </w:rPr>
              <w:t>式中：</w:t>
            </w:r>
            <w:r>
              <w:rPr>
                <w:i/>
                <w:iCs/>
                <w:szCs w:val="24"/>
              </w:rPr>
              <w:t>y</w:t>
            </w:r>
            <w:r>
              <w:rPr>
                <w:szCs w:val="24"/>
                <w:vertAlign w:val="subscript"/>
              </w:rPr>
              <w:t>2</w:t>
            </w:r>
          </w:p>
        </w:tc>
        <w:tc>
          <w:tcPr>
            <w:tcW w:w="4232" w:type="pct"/>
            <w:vAlign w:val="center"/>
          </w:tcPr>
          <w:p w14:paraId="112E6740" w14:textId="77777777" w:rsidR="003F658E" w:rsidRDefault="00172D8D">
            <w:pPr>
              <w:rPr>
                <w:szCs w:val="24"/>
              </w:rPr>
            </w:pPr>
            <w:r>
              <w:rPr>
                <w:szCs w:val="24"/>
              </w:rPr>
              <w:t>——</w:t>
            </w:r>
            <w:proofErr w:type="gramStart"/>
            <w:r>
              <w:rPr>
                <w:rFonts w:hint="eastAsia"/>
                <w:szCs w:val="24"/>
              </w:rPr>
              <w:t>受拉区截面</w:t>
            </w:r>
            <w:proofErr w:type="gramEnd"/>
            <w:r>
              <w:rPr>
                <w:rFonts w:hint="eastAsia"/>
                <w:szCs w:val="24"/>
              </w:rPr>
              <w:t>应力的合力至受压区截面应力的合力间的距离（</w:t>
            </w:r>
            <w:r>
              <w:rPr>
                <w:szCs w:val="24"/>
              </w:rPr>
              <w:t>mm</w:t>
            </w:r>
            <w:r>
              <w:rPr>
                <w:szCs w:val="24"/>
              </w:rPr>
              <w:t>）</w:t>
            </w:r>
            <w:r>
              <w:rPr>
                <w:rFonts w:hint="eastAsia"/>
                <w:szCs w:val="24"/>
              </w:rPr>
              <w:t>；</w:t>
            </w:r>
          </w:p>
        </w:tc>
      </w:tr>
      <w:tr w:rsidR="003F658E" w14:paraId="408A10FD" w14:textId="77777777">
        <w:trPr>
          <w:trHeight w:val="569"/>
          <w:jc w:val="center"/>
        </w:trPr>
        <w:tc>
          <w:tcPr>
            <w:tcW w:w="768" w:type="pct"/>
            <w:vAlign w:val="center"/>
          </w:tcPr>
          <w:p w14:paraId="5BF9383F" w14:textId="77777777" w:rsidR="003F658E" w:rsidRDefault="00172D8D">
            <w:pPr>
              <w:jc w:val="right"/>
              <w:rPr>
                <w:i/>
                <w:iCs/>
                <w:szCs w:val="24"/>
              </w:rPr>
            </w:pPr>
            <w:r>
              <w:rPr>
                <w:i/>
                <w:iCs/>
                <w:szCs w:val="24"/>
              </w:rPr>
              <w:t>t</w:t>
            </w:r>
          </w:p>
        </w:tc>
        <w:tc>
          <w:tcPr>
            <w:tcW w:w="4232" w:type="pct"/>
            <w:vAlign w:val="center"/>
          </w:tcPr>
          <w:p w14:paraId="02EFB1F1" w14:textId="77777777" w:rsidR="003F658E" w:rsidRDefault="00172D8D">
            <w:pPr>
              <w:rPr>
                <w:szCs w:val="24"/>
              </w:rPr>
            </w:pPr>
            <w:r>
              <w:rPr>
                <w:szCs w:val="24"/>
              </w:rPr>
              <w:t>——U</w:t>
            </w:r>
            <w:r>
              <w:rPr>
                <w:rFonts w:hint="eastAsia"/>
                <w:szCs w:val="24"/>
              </w:rPr>
              <w:t>形钢板厚度（</w:t>
            </w:r>
            <w:r>
              <w:rPr>
                <w:szCs w:val="24"/>
              </w:rPr>
              <w:t>mm</w:t>
            </w:r>
            <w:r>
              <w:rPr>
                <w:rFonts w:hint="eastAsia"/>
                <w:szCs w:val="24"/>
              </w:rPr>
              <w:t>）。</w:t>
            </w:r>
          </w:p>
        </w:tc>
      </w:tr>
    </w:tbl>
    <w:p w14:paraId="0BBA9AB9" w14:textId="77777777" w:rsidR="003F658E" w:rsidRDefault="003F658E">
      <w:pPr>
        <w:jc w:val="left"/>
        <w:rPr>
          <w:szCs w:val="28"/>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F658E" w14:paraId="59AE3EC0" w14:textId="77777777">
        <w:tc>
          <w:tcPr>
            <w:tcW w:w="8296" w:type="dxa"/>
          </w:tcPr>
          <w:p w14:paraId="10CE6967" w14:textId="77777777" w:rsidR="003F658E" w:rsidRDefault="00172D8D">
            <w:pPr>
              <w:jc w:val="center"/>
              <w:rPr>
                <w:szCs w:val="28"/>
              </w:rPr>
            </w:pPr>
            <w:r>
              <w:rPr>
                <w:noProof/>
                <w:szCs w:val="28"/>
              </w:rPr>
              <mc:AlternateContent>
                <mc:Choice Requires="wps">
                  <w:drawing>
                    <wp:anchor distT="45720" distB="45720" distL="114300" distR="114300" simplePos="0" relativeHeight="251664384" behindDoc="0" locked="0" layoutInCell="1" allowOverlap="1" wp14:anchorId="4C668B6F" wp14:editId="14FFF206">
                      <wp:simplePos x="0" y="0"/>
                      <wp:positionH relativeFrom="column">
                        <wp:posOffset>3842385</wp:posOffset>
                      </wp:positionH>
                      <wp:positionV relativeFrom="paragraph">
                        <wp:posOffset>1223645</wp:posOffset>
                      </wp:positionV>
                      <wp:extent cx="466090" cy="1404620"/>
                      <wp:effectExtent l="0" t="0" r="0" b="6350"/>
                      <wp:wrapNone/>
                      <wp:docPr id="5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404620"/>
                              </a:xfrm>
                              <a:prstGeom prst="rect">
                                <a:avLst/>
                              </a:prstGeom>
                              <a:noFill/>
                              <a:ln w="9525">
                                <a:noFill/>
                                <a:miter lim="800000"/>
                              </a:ln>
                            </wps:spPr>
                            <wps:txbx>
                              <w:txbxContent>
                                <w:p w14:paraId="5E004119" w14:textId="77777777" w:rsidR="003F658E" w:rsidRDefault="00172D8D">
                                  <w:pPr>
                                    <w:rPr>
                                      <w:rFonts w:cs="Times New Roman"/>
                                    </w:rPr>
                                  </w:pPr>
                                  <w:r>
                                    <w:rPr>
                                      <w:rFonts w:cs="Times New Roman"/>
                                      <w:i/>
                                    </w:rPr>
                                    <w:t>F</w:t>
                                  </w:r>
                                  <w:r>
                                    <w:rPr>
                                      <w:rFonts w:cs="Times New Roman"/>
                                      <w:vertAlign w:val="subscript"/>
                                    </w:rPr>
                                    <w:t>t</w:t>
                                  </w:r>
                                </w:p>
                              </w:txbxContent>
                            </wps:txbx>
                            <wps:bodyPr rot="0" vert="horz" wrap="square" lIns="91440" tIns="45720" rIns="91440" bIns="45720" anchor="t" anchorCtr="0">
                              <a:spAutoFit/>
                            </wps:bodyPr>
                          </wps:wsp>
                        </a:graphicData>
                      </a:graphic>
                    </wp:anchor>
                  </w:drawing>
                </mc:Choice>
                <mc:Fallback>
                  <w:pict>
                    <v:shape w14:anchorId="4C668B6F" id="_x0000_s1582" type="#_x0000_t202" style="position:absolute;left:0;text-align:left;margin-left:302.55pt;margin-top:96.35pt;width:36.7pt;height:110.6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" filled="f" stroked="f">
                      <v:textbox style="mso-fit-shape-to-text:t">
                        <w:txbxContent>
                          <w:p w14:paraId="5E004119" w14:textId="77777777" w:rsidR="003F658E" w:rsidRDefault="00172D8D">
                            <w:pPr>
                              <w:rPr>
                                <w:rFonts w:cs="Times New Roman"/>
                              </w:rPr>
                            </w:pPr>
                            <w:r>
                              <w:rPr>
                                <w:rFonts w:cs="Times New Roman"/>
                                <w:i/>
                              </w:rPr>
                              <w:t>F</w:t>
                            </w:r>
                            <w:r>
                              <w:rPr>
                                <w:rFonts w:cs="Times New Roman"/>
                                <w:vertAlign w:val="subscript"/>
                              </w:rPr>
                              <w:t>t</w:t>
                            </w:r>
                          </w:p>
                        </w:txbxContent>
                      </v:textbox>
                    </v:shape>
                  </w:pict>
                </mc:Fallback>
              </mc:AlternateContent>
            </w:r>
            <w:r>
              <w:rPr>
                <w:noProof/>
                <w:szCs w:val="28"/>
              </w:rPr>
              <mc:AlternateContent>
                <mc:Choice Requires="wps">
                  <w:drawing>
                    <wp:anchor distT="45720" distB="45720" distL="114300" distR="114300" simplePos="0" relativeHeight="251663360" behindDoc="0" locked="0" layoutInCell="1" allowOverlap="1" wp14:anchorId="39F49BB5" wp14:editId="78064C30">
                      <wp:simplePos x="0" y="0"/>
                      <wp:positionH relativeFrom="column">
                        <wp:posOffset>3848100</wp:posOffset>
                      </wp:positionH>
                      <wp:positionV relativeFrom="paragraph">
                        <wp:posOffset>172720</wp:posOffset>
                      </wp:positionV>
                      <wp:extent cx="466090" cy="1404620"/>
                      <wp:effectExtent l="0" t="0" r="0" b="6350"/>
                      <wp:wrapNone/>
                      <wp:docPr id="6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404620"/>
                              </a:xfrm>
                              <a:prstGeom prst="rect">
                                <a:avLst/>
                              </a:prstGeom>
                              <a:noFill/>
                              <a:ln w="9525">
                                <a:noFill/>
                                <a:miter lim="800000"/>
                              </a:ln>
                            </wps:spPr>
                            <wps:txbx>
                              <w:txbxContent>
                                <w:p w14:paraId="64BDC77B" w14:textId="77777777" w:rsidR="003F658E" w:rsidRDefault="00172D8D">
                                  <w:pPr>
                                    <w:rPr>
                                      <w:rFonts w:cs="Times New Roman"/>
                                    </w:rPr>
                                  </w:pPr>
                                  <w:r>
                                    <w:rPr>
                                      <w:rFonts w:cs="Times New Roman"/>
                                      <w:i/>
                                    </w:rPr>
                                    <w:t>F</w:t>
                                  </w:r>
                                  <w:r>
                                    <w:rPr>
                                      <w:rFonts w:cs="Times New Roman"/>
                                      <w:vertAlign w:val="subscript"/>
                                    </w:rPr>
                                    <w:t>c</w:t>
                                  </w:r>
                                </w:p>
                              </w:txbxContent>
                            </wps:txbx>
                            <wps:bodyPr rot="0" vert="horz" wrap="square" lIns="91440" tIns="45720" rIns="91440" bIns="45720" anchor="t" anchorCtr="0">
                              <a:spAutoFit/>
                            </wps:bodyPr>
                          </wps:wsp>
                        </a:graphicData>
                      </a:graphic>
                    </wp:anchor>
                  </w:drawing>
                </mc:Choice>
                <mc:Fallback>
                  <w:pict>
                    <v:shape w14:anchorId="39F49BB5" id="_x0000_s1583" type="#_x0000_t202" style="position:absolute;left:0;text-align:left;margin-left:303pt;margin-top:13.6pt;width:36.7pt;height:110.6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" filled="f" stroked="f">
                      <v:textbox style="mso-fit-shape-to-text:t">
                        <w:txbxContent>
                          <w:p w14:paraId="64BDC77B" w14:textId="77777777" w:rsidR="003F658E" w:rsidRDefault="00172D8D">
                            <w:pPr>
                              <w:rPr>
                                <w:rFonts w:cs="Times New Roman"/>
                              </w:rPr>
                            </w:pPr>
                            <w:r>
                              <w:rPr>
                                <w:rFonts w:cs="Times New Roman"/>
                                <w:i/>
                              </w:rPr>
                              <w:t>F</w:t>
                            </w:r>
                            <w:r>
                              <w:rPr>
                                <w:rFonts w:cs="Times New Roman"/>
                                <w:vertAlign w:val="subscript"/>
                              </w:rPr>
                              <w:t>c</w:t>
                            </w:r>
                          </w:p>
                        </w:txbxContent>
                      </v:textbox>
                    </v:shape>
                  </w:pict>
                </mc:Fallback>
              </mc:AlternateContent>
            </w:r>
            <w:r>
              <w:rPr>
                <w:noProof/>
                <w:szCs w:val="28"/>
              </w:rPr>
              <mc:AlternateContent>
                <mc:Choice Requires="wps">
                  <w:drawing>
                    <wp:anchor distT="45720" distB="45720" distL="114300" distR="114300" simplePos="0" relativeHeight="251666432" behindDoc="0" locked="0" layoutInCell="1" allowOverlap="1" wp14:anchorId="24A5BAAF" wp14:editId="04F79F20">
                      <wp:simplePos x="0" y="0"/>
                      <wp:positionH relativeFrom="column">
                        <wp:posOffset>2073275</wp:posOffset>
                      </wp:positionH>
                      <wp:positionV relativeFrom="paragraph">
                        <wp:posOffset>-3175</wp:posOffset>
                      </wp:positionV>
                      <wp:extent cx="466090" cy="1404620"/>
                      <wp:effectExtent l="0" t="0" r="0" b="6350"/>
                      <wp:wrapNone/>
                      <wp:docPr id="5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7" cy="1404620"/>
                              </a:xfrm>
                              <a:prstGeom prst="rect">
                                <a:avLst/>
                              </a:prstGeom>
                              <a:noFill/>
                              <a:ln w="9525">
                                <a:noFill/>
                                <a:miter lim="800000"/>
                              </a:ln>
                            </wps:spPr>
                            <wps:txbx>
                              <w:txbxContent>
                                <w:p w14:paraId="4B6A4733" w14:textId="77777777" w:rsidR="003F658E" w:rsidRDefault="00172D8D">
                                  <w:pPr>
                                    <w:rPr>
                                      <w:rFonts w:cs="Times New Roman"/>
                                    </w:rPr>
                                  </w:pPr>
                                  <w:r>
                                    <w:rPr>
                                      <w:rFonts w:cs="Times New Roman"/>
                                      <w:i/>
                                    </w:rPr>
                                    <w:t>b</w:t>
                                  </w:r>
                                  <w:r>
                                    <w:rPr>
                                      <w:rFonts w:cs="Times New Roman"/>
                                      <w:vertAlign w:val="subscript"/>
                                    </w:rPr>
                                    <w:t>e</w:t>
                                  </w:r>
                                </w:p>
                              </w:txbxContent>
                            </wps:txbx>
                            <wps:bodyPr rot="0" vert="horz" wrap="square" lIns="91440" tIns="45720" rIns="91440" bIns="45720" anchor="t" anchorCtr="0">
                              <a:spAutoFit/>
                            </wps:bodyPr>
                          </wps:wsp>
                        </a:graphicData>
                      </a:graphic>
                    </wp:anchor>
                  </w:drawing>
                </mc:Choice>
                <mc:Fallback>
                  <w:pict>
                    <v:shape w14:anchorId="24A5BAAF" id="_x0000_s1584" type="#_x0000_t202" style="position:absolute;left:0;text-align:left;margin-left:163.25pt;margin-top:-.25pt;width:36.7pt;height:110.6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" filled="f" stroked="f">
                      <v:textbox style="mso-fit-shape-to-text:t">
                        <w:txbxContent>
                          <w:p w14:paraId="4B6A4733" w14:textId="77777777" w:rsidR="003F658E" w:rsidRDefault="00172D8D">
                            <w:pPr>
                              <w:rPr>
                                <w:rFonts w:cs="Times New Roman"/>
                              </w:rPr>
                            </w:pPr>
                            <w:r>
                              <w:rPr>
                                <w:rFonts w:cs="Times New Roman"/>
                                <w:i/>
                              </w:rPr>
                              <w:t>b</w:t>
                            </w:r>
                            <w:r>
                              <w:rPr>
                                <w:rFonts w:cs="Times New Roman"/>
                                <w:vertAlign w:val="subscript"/>
                              </w:rPr>
                              <w:t>e</w:t>
                            </w:r>
                          </w:p>
                        </w:txbxContent>
                      </v:textbox>
                    </v:shape>
                  </w:pict>
                </mc:Fallback>
              </mc:AlternateContent>
            </w:r>
            <w:r>
              <w:rPr>
                <w:noProof/>
                <w:szCs w:val="28"/>
              </w:rPr>
              <mc:AlternateContent>
                <mc:Choice Requires="wps">
                  <w:drawing>
                    <wp:anchor distT="45720" distB="45720" distL="114300" distR="114300" simplePos="0" relativeHeight="251667456" behindDoc="0" locked="0" layoutInCell="1" allowOverlap="1" wp14:anchorId="2AA0300B" wp14:editId="5E5FF048">
                      <wp:simplePos x="0" y="0"/>
                      <wp:positionH relativeFrom="column">
                        <wp:posOffset>1624330</wp:posOffset>
                      </wp:positionH>
                      <wp:positionV relativeFrom="paragraph">
                        <wp:posOffset>439420</wp:posOffset>
                      </wp:positionV>
                      <wp:extent cx="466090" cy="1404620"/>
                      <wp:effectExtent l="0" t="0" r="0" b="635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7" cy="1404620"/>
                              </a:xfrm>
                              <a:prstGeom prst="rect">
                                <a:avLst/>
                              </a:prstGeom>
                              <a:noFill/>
                              <a:ln w="9525">
                                <a:noFill/>
                                <a:miter lim="800000"/>
                              </a:ln>
                            </wps:spPr>
                            <wps:txbx>
                              <w:txbxContent>
                                <w:p w14:paraId="23D53909" w14:textId="77777777" w:rsidR="003F658E" w:rsidRDefault="00172D8D">
                                  <w:pPr>
                                    <w:rPr>
                                      <w:rFonts w:cs="Times New Roman"/>
                                    </w:rPr>
                                  </w:pPr>
                                  <w:r>
                                    <w:rPr>
                                      <w:rFonts w:cs="Times New Roman"/>
                                      <w:i/>
                                    </w:rPr>
                                    <w:t>h</w:t>
                                  </w:r>
                                  <w:r>
                                    <w:rPr>
                                      <w:rFonts w:cs="Times New Roman"/>
                                      <w:vertAlign w:val="subscript"/>
                                    </w:rPr>
                                    <w:t>c</w:t>
                                  </w:r>
                                </w:p>
                              </w:txbxContent>
                            </wps:txbx>
                            <wps:bodyPr rot="0" vert="horz" wrap="square" lIns="91440" tIns="45720" rIns="91440" bIns="45720" anchor="t" anchorCtr="0">
                              <a:spAutoFit/>
                            </wps:bodyPr>
                          </wps:wsp>
                        </a:graphicData>
                      </a:graphic>
                    </wp:anchor>
                  </w:drawing>
                </mc:Choice>
                <mc:Fallback>
                  <w:pict>
                    <v:shape w14:anchorId="2AA0300B" id="_x0000_s1585" type="#_x0000_t202" style="position:absolute;left:0;text-align:left;margin-left:127.9pt;margin-top:34.6pt;width:36.7pt;height:110.6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" filled="f" stroked="f">
                      <v:textbox style="mso-fit-shape-to-text:t">
                        <w:txbxContent>
                          <w:p w14:paraId="23D53909" w14:textId="77777777" w:rsidR="003F658E" w:rsidRDefault="00172D8D">
                            <w:pPr>
                              <w:rPr>
                                <w:rFonts w:cs="Times New Roman"/>
                              </w:rPr>
                            </w:pPr>
                            <w:r>
                              <w:rPr>
                                <w:rFonts w:cs="Times New Roman"/>
                                <w:i/>
                              </w:rPr>
                              <w:t>h</w:t>
                            </w:r>
                            <w:r>
                              <w:rPr>
                                <w:rFonts w:cs="Times New Roman"/>
                                <w:vertAlign w:val="subscript"/>
                              </w:rPr>
                              <w:t>c</w:t>
                            </w:r>
                          </w:p>
                        </w:txbxContent>
                      </v:textbox>
                    </v:shape>
                  </w:pict>
                </mc:Fallback>
              </mc:AlternateContent>
            </w:r>
            <w:r>
              <w:rPr>
                <w:noProof/>
                <w:szCs w:val="28"/>
              </w:rPr>
              <mc:AlternateContent>
                <mc:Choice Requires="wps">
                  <w:drawing>
                    <wp:anchor distT="45720" distB="45720" distL="114300" distR="114300" simplePos="0" relativeHeight="251665408" behindDoc="0" locked="0" layoutInCell="1" allowOverlap="1" wp14:anchorId="2191F5A4" wp14:editId="7789553D">
                      <wp:simplePos x="0" y="0"/>
                      <wp:positionH relativeFrom="column">
                        <wp:posOffset>3833495</wp:posOffset>
                      </wp:positionH>
                      <wp:positionV relativeFrom="paragraph">
                        <wp:posOffset>737235</wp:posOffset>
                      </wp:positionV>
                      <wp:extent cx="466090" cy="1404620"/>
                      <wp:effectExtent l="0" t="0" r="0" b="6350"/>
                      <wp:wrapNone/>
                      <wp:docPr id="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7" cy="1404620"/>
                              </a:xfrm>
                              <a:prstGeom prst="rect">
                                <a:avLst/>
                              </a:prstGeom>
                              <a:noFill/>
                              <a:ln w="9525">
                                <a:noFill/>
                                <a:miter lim="800000"/>
                              </a:ln>
                            </wps:spPr>
                            <wps:txbx>
                              <w:txbxContent>
                                <w:p w14:paraId="1CB80976" w14:textId="77777777" w:rsidR="003F658E" w:rsidRDefault="00172D8D">
                                  <w:pPr>
                                    <w:rPr>
                                      <w:rFonts w:cs="Times New Roman"/>
                                    </w:rPr>
                                  </w:pPr>
                                  <w:r>
                                    <w:rPr>
                                      <w:rFonts w:cs="Times New Roman"/>
                                      <w:i/>
                                    </w:rPr>
                                    <w:t>y</w:t>
                                  </w:r>
                                  <w:r>
                                    <w:rPr>
                                      <w:rFonts w:cs="Times New Roman"/>
                                      <w:vertAlign w:val="subscript"/>
                                    </w:rPr>
                                    <w:t>2</w:t>
                                  </w:r>
                                </w:p>
                              </w:txbxContent>
                            </wps:txbx>
                            <wps:bodyPr rot="0" vert="horz" wrap="square" lIns="91440" tIns="45720" rIns="91440" bIns="45720" anchor="t" anchorCtr="0">
                              <a:spAutoFit/>
                            </wps:bodyPr>
                          </wps:wsp>
                        </a:graphicData>
                      </a:graphic>
                    </wp:anchor>
                  </w:drawing>
                </mc:Choice>
                <mc:Fallback>
                  <w:pict>
                    <v:shape w14:anchorId="2191F5A4" id="_x0000_s1586" type="#_x0000_t202" style="position:absolute;left:0;text-align:left;margin-left:301.85pt;margin-top:58.05pt;width:36.7pt;height:110.6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" filled="f" stroked="f">
                      <v:textbox style="mso-fit-shape-to-text:t">
                        <w:txbxContent>
                          <w:p w14:paraId="1CB80976" w14:textId="77777777" w:rsidR="003F658E" w:rsidRDefault="00172D8D">
                            <w:pPr>
                              <w:rPr>
                                <w:rFonts w:cs="Times New Roman"/>
                              </w:rPr>
                            </w:pPr>
                            <w:r>
                              <w:rPr>
                                <w:rFonts w:cs="Times New Roman"/>
                                <w:i/>
                              </w:rPr>
                              <w:t>y</w:t>
                            </w:r>
                            <w:r>
                              <w:rPr>
                                <w:rFonts w:cs="Times New Roman"/>
                                <w:vertAlign w:val="subscript"/>
                              </w:rPr>
                              <w:t>2</w:t>
                            </w:r>
                          </w:p>
                        </w:txbxContent>
                      </v:textbox>
                    </v:shape>
                  </w:pict>
                </mc:Fallback>
              </mc:AlternateContent>
            </w:r>
            <w:r>
              <w:rPr>
                <w:noProof/>
                <w:szCs w:val="28"/>
              </w:rPr>
              <w:drawing>
                <wp:inline distT="0" distB="0" distL="0" distR="0" wp14:anchorId="6A97FBFF" wp14:editId="63AB42C5">
                  <wp:extent cx="3063875" cy="1979930"/>
                  <wp:effectExtent l="0" t="0" r="317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3064127" cy="1980000"/>
                          </a:xfrm>
                          <a:prstGeom prst="rect">
                            <a:avLst/>
                          </a:prstGeom>
                        </pic:spPr>
                      </pic:pic>
                    </a:graphicData>
                  </a:graphic>
                </wp:inline>
              </w:drawing>
            </w:r>
          </w:p>
        </w:tc>
      </w:tr>
      <w:tr w:rsidR="003F658E" w14:paraId="7A0B9A03" w14:textId="77777777">
        <w:tc>
          <w:tcPr>
            <w:tcW w:w="8296" w:type="dxa"/>
          </w:tcPr>
          <w:p w14:paraId="0CAA3DA5" w14:textId="77777777" w:rsidR="003F658E" w:rsidRDefault="00172D8D">
            <w:pPr>
              <w:jc w:val="center"/>
              <w:rPr>
                <w:szCs w:val="28"/>
              </w:rPr>
            </w:pPr>
            <w:r>
              <w:rPr>
                <w:rFonts w:hint="eastAsia"/>
                <w:szCs w:val="28"/>
              </w:rPr>
              <w:t>图</w:t>
            </w:r>
            <w:r>
              <w:rPr>
                <w:rFonts w:hint="eastAsia"/>
                <w:szCs w:val="28"/>
              </w:rPr>
              <w:t>6</w:t>
            </w:r>
            <w:r>
              <w:rPr>
                <w:szCs w:val="28"/>
              </w:rPr>
              <w:t>.2.1-2</w:t>
            </w:r>
            <w:r>
              <w:rPr>
                <w:rFonts w:hint="eastAsia"/>
                <w:szCs w:val="28"/>
              </w:rPr>
              <w:t>塑性中和轴在组合梁腹板内时的组合梁截面及应力图形</w:t>
            </w:r>
          </w:p>
        </w:tc>
      </w:tr>
    </w:tbl>
    <w:p w14:paraId="2A205256" w14:textId="77777777" w:rsidR="003F658E" w:rsidRDefault="003F658E">
      <w:pPr>
        <w:jc w:val="left"/>
        <w:rPr>
          <w:szCs w:val="28"/>
        </w:rPr>
      </w:pPr>
    </w:p>
    <w:p w14:paraId="350380CA" w14:textId="77777777" w:rsidR="003F658E" w:rsidRDefault="00172D8D">
      <w:pPr>
        <w:spacing w:line="400" w:lineRule="exact"/>
        <w:ind w:firstLine="420"/>
        <w:jc w:val="left"/>
        <w:rPr>
          <w:szCs w:val="28"/>
        </w:rPr>
      </w:pPr>
      <w:r>
        <w:rPr>
          <w:szCs w:val="28"/>
        </w:rPr>
        <w:t>2</w:t>
      </w:r>
      <w:r>
        <w:rPr>
          <w:rFonts w:hint="eastAsia"/>
          <w:szCs w:val="28"/>
        </w:rPr>
        <w:t>负弯矩作用区段</w:t>
      </w:r>
    </w:p>
    <w:tbl>
      <w:tblPr>
        <w:tblStyle w:val="28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08"/>
      </w:tblGrid>
      <w:tr w:rsidR="003F658E" w14:paraId="5E0BF5FA" w14:textId="77777777">
        <w:tc>
          <w:tcPr>
            <w:tcW w:w="4093" w:type="pct"/>
            <w:vAlign w:val="center"/>
          </w:tcPr>
          <w:p w14:paraId="62708D2A" w14:textId="77777777" w:rsidR="003F658E" w:rsidRDefault="00172D8D">
            <w:pPr>
              <w:tabs>
                <w:tab w:val="center" w:pos="4160"/>
                <w:tab w:val="right" w:pos="8300"/>
              </w:tabs>
              <w:jc w:val="center"/>
            </w:pPr>
            <w:r>
              <w:rPr>
                <w:rFonts w:cstheme="minorBidi"/>
                <w:position w:val="-14"/>
              </w:rPr>
              <w:object w:dxaOrig="2855" w:dyaOrig="383" w14:anchorId="3C2D774D">
                <v:shape id="_x0000_i1116" type="#_x0000_t75" style="width:142.75pt;height:19.15pt" o:ole="">
                  <v:imagedata r:id="rId219" o:title=""/>
                </v:shape>
                <o:OLEObject Type="Embed" ProgID="Equation.DSMT4" ShapeID="_x0000_i1116" DrawAspect="Content" ObjectID="_1764500325" r:id="rId220"/>
              </w:object>
            </w:r>
          </w:p>
        </w:tc>
        <w:tc>
          <w:tcPr>
            <w:tcW w:w="907" w:type="pct"/>
            <w:vAlign w:val="center"/>
          </w:tcPr>
          <w:p w14:paraId="12E45E8D" w14:textId="77777777" w:rsidR="003F658E" w:rsidRDefault="00172D8D">
            <w:pPr>
              <w:jc w:val="center"/>
              <w:rPr>
                <w:szCs w:val="24"/>
              </w:rPr>
            </w:pPr>
            <w:r>
              <w:rPr>
                <w:szCs w:val="24"/>
              </w:rPr>
              <w:t>（</w:t>
            </w:r>
            <w:r>
              <w:rPr>
                <w:rFonts w:hint="eastAsia"/>
                <w:szCs w:val="24"/>
              </w:rPr>
              <w:t>6</w:t>
            </w:r>
            <w:r>
              <w:rPr>
                <w:szCs w:val="24"/>
              </w:rPr>
              <w:t>.2.1-5</w:t>
            </w:r>
            <w:r>
              <w:rPr>
                <w:szCs w:val="24"/>
              </w:rPr>
              <w:t>）</w:t>
            </w:r>
          </w:p>
        </w:tc>
      </w:tr>
      <w:tr w:rsidR="003F658E" w14:paraId="3E063C53" w14:textId="77777777">
        <w:tc>
          <w:tcPr>
            <w:tcW w:w="4093" w:type="pct"/>
            <w:vAlign w:val="center"/>
          </w:tcPr>
          <w:p w14:paraId="0BE85EDA" w14:textId="77777777" w:rsidR="003F658E" w:rsidRDefault="00172D8D">
            <w:pPr>
              <w:tabs>
                <w:tab w:val="center" w:pos="4160"/>
                <w:tab w:val="right" w:pos="8300"/>
              </w:tabs>
              <w:jc w:val="center"/>
              <w:rPr>
                <w:szCs w:val="24"/>
              </w:rPr>
            </w:pPr>
            <w:r>
              <w:rPr>
                <w:rFonts w:cstheme="minorBidi"/>
                <w:position w:val="-14"/>
              </w:rPr>
              <w:object w:dxaOrig="1731" w:dyaOrig="383" w14:anchorId="3746A8DA">
                <v:shape id="_x0000_i1117" type="#_x0000_t75" style="width:86.55pt;height:19.15pt" o:ole="">
                  <v:imagedata r:id="rId221" o:title=""/>
                </v:shape>
                <o:OLEObject Type="Embed" ProgID="Equation.DSMT4" ShapeID="_x0000_i1117" DrawAspect="Content" ObjectID="_1764500326" r:id="rId222"/>
              </w:object>
            </w:r>
          </w:p>
        </w:tc>
        <w:tc>
          <w:tcPr>
            <w:tcW w:w="907" w:type="pct"/>
            <w:vAlign w:val="center"/>
          </w:tcPr>
          <w:p w14:paraId="6C8B7B4D" w14:textId="77777777" w:rsidR="003F658E" w:rsidRDefault="00172D8D">
            <w:pPr>
              <w:jc w:val="center"/>
              <w:rPr>
                <w:szCs w:val="24"/>
              </w:rPr>
            </w:pPr>
            <w:r>
              <w:rPr>
                <w:szCs w:val="24"/>
              </w:rPr>
              <w:t>（</w:t>
            </w:r>
            <w:r>
              <w:rPr>
                <w:rFonts w:hint="eastAsia"/>
                <w:szCs w:val="24"/>
              </w:rPr>
              <w:t>6</w:t>
            </w:r>
            <w:r>
              <w:rPr>
                <w:szCs w:val="24"/>
              </w:rPr>
              <w:t>.2.1-6</w:t>
            </w:r>
            <w:r>
              <w:rPr>
                <w:szCs w:val="24"/>
              </w:rPr>
              <w:t>）</w:t>
            </w:r>
          </w:p>
        </w:tc>
      </w:tr>
      <w:tr w:rsidR="003F658E" w14:paraId="1DDA13E3" w14:textId="77777777">
        <w:tc>
          <w:tcPr>
            <w:tcW w:w="4093" w:type="pct"/>
            <w:vAlign w:val="center"/>
          </w:tcPr>
          <w:p w14:paraId="1044FFAA" w14:textId="77777777" w:rsidR="003F658E" w:rsidRDefault="00172D8D">
            <w:pPr>
              <w:tabs>
                <w:tab w:val="center" w:pos="4160"/>
                <w:tab w:val="right" w:pos="8300"/>
              </w:tabs>
              <w:jc w:val="center"/>
              <w:rPr>
                <w:szCs w:val="24"/>
              </w:rPr>
            </w:pPr>
            <w:r>
              <w:rPr>
                <w:rFonts w:cstheme="minorBidi"/>
                <w:position w:val="-14"/>
              </w:rPr>
              <w:object w:dxaOrig="3438" w:dyaOrig="375" w14:anchorId="2CC891E8">
                <v:shape id="_x0000_i1118" type="#_x0000_t75" style="width:171.9pt;height:18.75pt" o:ole="">
                  <v:imagedata r:id="rId223" o:title=""/>
                </v:shape>
                <o:OLEObject Type="Embed" ProgID="Equation.DSMT4" ShapeID="_x0000_i1118" DrawAspect="Content" ObjectID="_1764500327" r:id="rId224"/>
              </w:object>
            </w:r>
          </w:p>
        </w:tc>
        <w:tc>
          <w:tcPr>
            <w:tcW w:w="907" w:type="pct"/>
            <w:vAlign w:val="center"/>
          </w:tcPr>
          <w:p w14:paraId="4210E97C" w14:textId="77777777" w:rsidR="003F658E" w:rsidRDefault="00172D8D">
            <w:pPr>
              <w:jc w:val="center"/>
              <w:rPr>
                <w:szCs w:val="24"/>
              </w:rPr>
            </w:pPr>
            <w:r>
              <w:rPr>
                <w:szCs w:val="24"/>
              </w:rPr>
              <w:t>（</w:t>
            </w:r>
            <w:r>
              <w:rPr>
                <w:rFonts w:hint="eastAsia"/>
                <w:szCs w:val="24"/>
              </w:rPr>
              <w:t>6</w:t>
            </w:r>
            <w:r>
              <w:rPr>
                <w:szCs w:val="24"/>
              </w:rPr>
              <w:t>.2.1-7</w:t>
            </w:r>
            <w:r>
              <w:rPr>
                <w:szCs w:val="24"/>
              </w:rPr>
              <w:t>）</w:t>
            </w:r>
          </w:p>
        </w:tc>
      </w:tr>
    </w:tbl>
    <w:p w14:paraId="5239BD23" w14:textId="77777777" w:rsidR="003F658E" w:rsidRDefault="00172D8D">
      <w:pPr>
        <w:spacing w:line="400" w:lineRule="exact"/>
        <w:jc w:val="left"/>
        <w:rPr>
          <w:szCs w:val="28"/>
        </w:rPr>
      </w:pPr>
      <w:r>
        <w:rPr>
          <w:rFonts w:hint="eastAsia"/>
          <w:szCs w:val="28"/>
        </w:rPr>
        <w:t>考虑混凝土贡献</w:t>
      </w:r>
    </w:p>
    <w:tbl>
      <w:tblPr>
        <w:tblStyle w:val="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894"/>
      </w:tblGrid>
      <w:tr w:rsidR="003F658E" w14:paraId="733EE005" w14:textId="77777777">
        <w:trPr>
          <w:trHeight w:val="569"/>
          <w:jc w:val="center"/>
        </w:trPr>
        <w:tc>
          <w:tcPr>
            <w:tcW w:w="853" w:type="pct"/>
            <w:vAlign w:val="center"/>
          </w:tcPr>
          <w:p w14:paraId="0C19C11C" w14:textId="77777777" w:rsidR="003F658E" w:rsidRDefault="00172D8D">
            <w:pPr>
              <w:jc w:val="right"/>
              <w:rPr>
                <w:i/>
                <w:iCs/>
                <w:szCs w:val="24"/>
              </w:rPr>
            </w:pPr>
            <w:r>
              <w:rPr>
                <w:szCs w:val="24"/>
              </w:rPr>
              <w:t>式中：</w:t>
            </w:r>
            <w:r>
              <w:rPr>
                <w:rFonts w:cstheme="minorBidi"/>
                <w:position w:val="-4"/>
              </w:rPr>
              <w:object w:dxaOrig="383" w:dyaOrig="258" w14:anchorId="25923B8A">
                <v:shape id="_x0000_i1119" type="#_x0000_t75" style="width:19.15pt;height:12.9pt" o:ole="">
                  <v:imagedata r:id="rId225" o:title=""/>
                </v:shape>
                <o:OLEObject Type="Embed" ProgID="Equation.DSMT4" ShapeID="_x0000_i1119" DrawAspect="Content" ObjectID="_1764500328" r:id="rId226"/>
              </w:object>
            </w:r>
            <w:r>
              <w:rPr>
                <w:i/>
                <w:iCs/>
                <w:szCs w:val="24"/>
              </w:rPr>
              <w:t xml:space="preserve"> </w:t>
            </w:r>
          </w:p>
        </w:tc>
        <w:tc>
          <w:tcPr>
            <w:tcW w:w="4147" w:type="pct"/>
            <w:vAlign w:val="center"/>
          </w:tcPr>
          <w:p w14:paraId="5311F708" w14:textId="77777777" w:rsidR="003F658E" w:rsidRDefault="00172D8D">
            <w:pPr>
              <w:rPr>
                <w:szCs w:val="24"/>
              </w:rPr>
            </w:pPr>
            <w:r>
              <w:rPr>
                <w:szCs w:val="24"/>
              </w:rPr>
              <w:t>——</w:t>
            </w:r>
            <w:r>
              <w:rPr>
                <w:rFonts w:asciiTheme="minorHAnsi" w:hAnsiTheme="minorHAnsi" w:hint="eastAsia"/>
                <w:szCs w:val="28"/>
              </w:rPr>
              <w:t>负弯矩设计值</w:t>
            </w:r>
            <w:r>
              <w:rPr>
                <w:rFonts w:hint="eastAsia"/>
                <w:szCs w:val="24"/>
              </w:rPr>
              <w:t>（</w:t>
            </w:r>
            <w:r>
              <w:rPr>
                <w:szCs w:val="24"/>
              </w:rPr>
              <w:t>mm</w:t>
            </w:r>
            <w:r>
              <w:rPr>
                <w:rFonts w:hint="eastAsia"/>
                <w:szCs w:val="24"/>
              </w:rPr>
              <w:t>）；</w:t>
            </w:r>
          </w:p>
        </w:tc>
      </w:tr>
      <w:tr w:rsidR="003F658E" w14:paraId="657C9BC4" w14:textId="77777777">
        <w:trPr>
          <w:trHeight w:val="569"/>
          <w:jc w:val="center"/>
        </w:trPr>
        <w:tc>
          <w:tcPr>
            <w:tcW w:w="853" w:type="pct"/>
          </w:tcPr>
          <w:p w14:paraId="4E251228" w14:textId="77777777" w:rsidR="003F658E" w:rsidRDefault="00172D8D">
            <w:pPr>
              <w:jc w:val="right"/>
              <w:rPr>
                <w:szCs w:val="24"/>
              </w:rPr>
            </w:pPr>
            <w:r>
              <w:rPr>
                <w:i/>
                <w:iCs/>
                <w:szCs w:val="24"/>
              </w:rPr>
              <w:t>S</w:t>
            </w:r>
            <w:r>
              <w:rPr>
                <w:szCs w:val="24"/>
                <w:vertAlign w:val="subscript"/>
              </w:rPr>
              <w:t>1</w:t>
            </w:r>
            <w:r>
              <w:rPr>
                <w:rFonts w:hint="eastAsia"/>
                <w:szCs w:val="24"/>
              </w:rPr>
              <w:t>，</w:t>
            </w:r>
            <w:r>
              <w:rPr>
                <w:i/>
                <w:iCs/>
                <w:szCs w:val="24"/>
              </w:rPr>
              <w:t>S</w:t>
            </w:r>
            <w:r>
              <w:rPr>
                <w:szCs w:val="24"/>
                <w:vertAlign w:val="subscript"/>
              </w:rPr>
              <w:t>2</w:t>
            </w:r>
          </w:p>
        </w:tc>
        <w:tc>
          <w:tcPr>
            <w:tcW w:w="4147" w:type="pct"/>
            <w:vAlign w:val="center"/>
          </w:tcPr>
          <w:p w14:paraId="7F36698F" w14:textId="77777777" w:rsidR="003F658E" w:rsidRDefault="00172D8D">
            <w:pPr>
              <w:rPr>
                <w:szCs w:val="24"/>
              </w:rPr>
            </w:pPr>
            <w:r>
              <w:rPr>
                <w:szCs w:val="24"/>
              </w:rPr>
              <w:t>——U</w:t>
            </w:r>
            <w:proofErr w:type="gramStart"/>
            <w:r>
              <w:rPr>
                <w:rFonts w:hint="eastAsia"/>
                <w:szCs w:val="24"/>
              </w:rPr>
              <w:t>形钢在</w:t>
            </w:r>
            <w:proofErr w:type="gramEnd"/>
            <w:r>
              <w:rPr>
                <w:rFonts w:hint="eastAsia"/>
                <w:szCs w:val="24"/>
              </w:rPr>
              <w:t>组合梁截面塑性中和轴以上和以下区域</w:t>
            </w:r>
            <w:proofErr w:type="gramStart"/>
            <w:r>
              <w:rPr>
                <w:rFonts w:hint="eastAsia"/>
                <w:szCs w:val="24"/>
              </w:rPr>
              <w:t>对该轴的</w:t>
            </w:r>
            <w:proofErr w:type="gramEnd"/>
            <w:r>
              <w:rPr>
                <w:rFonts w:hint="eastAsia"/>
                <w:szCs w:val="24"/>
              </w:rPr>
              <w:t>面积矩（</w:t>
            </w:r>
            <w:r>
              <w:rPr>
                <w:szCs w:val="24"/>
              </w:rPr>
              <w:t>mm</w:t>
            </w:r>
            <w:r>
              <w:rPr>
                <w:szCs w:val="24"/>
                <w:vertAlign w:val="superscript"/>
              </w:rPr>
              <w:t>3</w:t>
            </w:r>
            <w:r>
              <w:rPr>
                <w:rFonts w:hint="eastAsia"/>
                <w:szCs w:val="24"/>
              </w:rPr>
              <w:t>）；</w:t>
            </w:r>
          </w:p>
        </w:tc>
      </w:tr>
      <w:tr w:rsidR="003F658E" w14:paraId="198C6E9D" w14:textId="77777777">
        <w:trPr>
          <w:trHeight w:val="569"/>
          <w:jc w:val="center"/>
        </w:trPr>
        <w:tc>
          <w:tcPr>
            <w:tcW w:w="853" w:type="pct"/>
            <w:vAlign w:val="center"/>
          </w:tcPr>
          <w:p w14:paraId="7870A21D" w14:textId="77777777" w:rsidR="003F658E" w:rsidRDefault="00172D8D">
            <w:pPr>
              <w:jc w:val="right"/>
              <w:rPr>
                <w:szCs w:val="24"/>
              </w:rPr>
            </w:pPr>
            <w:r>
              <w:rPr>
                <w:i/>
                <w:iCs/>
                <w:szCs w:val="24"/>
              </w:rPr>
              <w:t>A</w:t>
            </w:r>
            <w:r>
              <w:rPr>
                <w:szCs w:val="24"/>
                <w:vertAlign w:val="subscript"/>
              </w:rPr>
              <w:t>c</w:t>
            </w:r>
          </w:p>
        </w:tc>
        <w:tc>
          <w:tcPr>
            <w:tcW w:w="4147" w:type="pct"/>
            <w:vAlign w:val="center"/>
          </w:tcPr>
          <w:p w14:paraId="140832AA" w14:textId="77777777" w:rsidR="003F658E" w:rsidRDefault="00172D8D">
            <w:pPr>
              <w:rPr>
                <w:szCs w:val="24"/>
              </w:rPr>
            </w:pPr>
            <w:r>
              <w:rPr>
                <w:szCs w:val="24"/>
              </w:rPr>
              <w:t>——U</w:t>
            </w:r>
            <w:proofErr w:type="gramStart"/>
            <w:r>
              <w:rPr>
                <w:rFonts w:hint="eastAsia"/>
                <w:szCs w:val="24"/>
              </w:rPr>
              <w:t>形钢受压</w:t>
            </w:r>
            <w:proofErr w:type="gramEnd"/>
            <w:r>
              <w:rPr>
                <w:rFonts w:hint="eastAsia"/>
                <w:szCs w:val="24"/>
              </w:rPr>
              <w:t>区截面面积（</w:t>
            </w:r>
            <w:r>
              <w:rPr>
                <w:szCs w:val="24"/>
              </w:rPr>
              <w:t>mm</w:t>
            </w:r>
            <w:r>
              <w:rPr>
                <w:szCs w:val="24"/>
                <w:vertAlign w:val="superscript"/>
              </w:rPr>
              <w:t>2</w:t>
            </w:r>
            <w:r>
              <w:rPr>
                <w:rFonts w:hint="eastAsia"/>
                <w:szCs w:val="24"/>
              </w:rPr>
              <w:t>）；</w:t>
            </w:r>
          </w:p>
        </w:tc>
      </w:tr>
      <w:tr w:rsidR="003F658E" w14:paraId="35878F09" w14:textId="77777777">
        <w:trPr>
          <w:trHeight w:val="569"/>
          <w:jc w:val="center"/>
        </w:trPr>
        <w:tc>
          <w:tcPr>
            <w:tcW w:w="853" w:type="pct"/>
            <w:vAlign w:val="center"/>
          </w:tcPr>
          <w:p w14:paraId="3B7C421F" w14:textId="77777777" w:rsidR="003F658E" w:rsidRDefault="00172D8D">
            <w:pPr>
              <w:jc w:val="right"/>
              <w:rPr>
                <w:szCs w:val="24"/>
              </w:rPr>
            </w:pPr>
            <w:r>
              <w:rPr>
                <w:i/>
                <w:iCs/>
                <w:szCs w:val="24"/>
              </w:rPr>
              <w:t>A</w:t>
            </w:r>
            <w:r>
              <w:rPr>
                <w:szCs w:val="24"/>
                <w:vertAlign w:val="subscript"/>
              </w:rPr>
              <w:t>rp</w:t>
            </w:r>
          </w:p>
        </w:tc>
        <w:tc>
          <w:tcPr>
            <w:tcW w:w="4147" w:type="pct"/>
            <w:vAlign w:val="center"/>
          </w:tcPr>
          <w:p w14:paraId="290164DF" w14:textId="77777777" w:rsidR="003F658E" w:rsidRDefault="00172D8D">
            <w:pPr>
              <w:rPr>
                <w:szCs w:val="24"/>
              </w:rPr>
            </w:pPr>
            <w:r>
              <w:rPr>
                <w:szCs w:val="24"/>
              </w:rPr>
              <w:t>——</w:t>
            </w:r>
            <w:r>
              <w:rPr>
                <w:rFonts w:asciiTheme="minorHAnsi" w:hAnsiTheme="minorHAnsi" w:hint="eastAsia"/>
                <w:szCs w:val="28"/>
              </w:rPr>
              <w:t>翼板纵筋截面面积</w:t>
            </w:r>
            <w:r>
              <w:rPr>
                <w:rFonts w:hint="eastAsia"/>
                <w:szCs w:val="24"/>
              </w:rPr>
              <w:t>（</w:t>
            </w:r>
            <w:r>
              <w:rPr>
                <w:szCs w:val="24"/>
              </w:rPr>
              <w:t>mm</w:t>
            </w:r>
            <w:r>
              <w:rPr>
                <w:szCs w:val="24"/>
                <w:vertAlign w:val="superscript"/>
              </w:rPr>
              <w:t>2</w:t>
            </w:r>
            <w:r>
              <w:rPr>
                <w:rFonts w:hint="eastAsia"/>
                <w:szCs w:val="24"/>
              </w:rPr>
              <w:t>）；</w:t>
            </w:r>
          </w:p>
        </w:tc>
      </w:tr>
      <w:tr w:rsidR="003F658E" w14:paraId="54DE7D4B" w14:textId="77777777">
        <w:trPr>
          <w:trHeight w:val="569"/>
          <w:jc w:val="center"/>
        </w:trPr>
        <w:tc>
          <w:tcPr>
            <w:tcW w:w="853" w:type="pct"/>
            <w:vAlign w:val="center"/>
          </w:tcPr>
          <w:p w14:paraId="2C8725CF" w14:textId="77777777" w:rsidR="003F658E" w:rsidRDefault="00172D8D">
            <w:pPr>
              <w:jc w:val="right"/>
              <w:rPr>
                <w:szCs w:val="24"/>
              </w:rPr>
            </w:pPr>
            <w:proofErr w:type="spellStart"/>
            <w:r>
              <w:rPr>
                <w:i/>
                <w:iCs/>
                <w:szCs w:val="24"/>
              </w:rPr>
              <w:lastRenderedPageBreak/>
              <w:t>f</w:t>
            </w:r>
            <w:r>
              <w:rPr>
                <w:szCs w:val="24"/>
                <w:vertAlign w:val="subscript"/>
              </w:rPr>
              <w:t>yp</w:t>
            </w:r>
            <w:proofErr w:type="spellEnd"/>
          </w:p>
        </w:tc>
        <w:tc>
          <w:tcPr>
            <w:tcW w:w="4147" w:type="pct"/>
            <w:vAlign w:val="center"/>
          </w:tcPr>
          <w:p w14:paraId="57C2525C" w14:textId="77777777" w:rsidR="003F658E" w:rsidRDefault="00172D8D">
            <w:pPr>
              <w:rPr>
                <w:szCs w:val="24"/>
              </w:rPr>
            </w:pPr>
            <w:r>
              <w:rPr>
                <w:szCs w:val="24"/>
              </w:rPr>
              <w:t>——</w:t>
            </w:r>
            <w:r>
              <w:rPr>
                <w:rFonts w:hint="eastAsia"/>
                <w:szCs w:val="24"/>
              </w:rPr>
              <w:t>翼板纵筋屈服强度设计值（</w:t>
            </w:r>
            <w:r>
              <w:rPr>
                <w:szCs w:val="24"/>
              </w:rPr>
              <w:t>N/mm</w:t>
            </w:r>
            <w:r>
              <w:rPr>
                <w:szCs w:val="24"/>
                <w:vertAlign w:val="superscript"/>
              </w:rPr>
              <w:t>2</w:t>
            </w:r>
            <w:r>
              <w:rPr>
                <w:rFonts w:hint="eastAsia"/>
                <w:szCs w:val="24"/>
              </w:rPr>
              <w:t>）；</w:t>
            </w:r>
          </w:p>
        </w:tc>
      </w:tr>
      <w:tr w:rsidR="003F658E" w14:paraId="37E5C160" w14:textId="77777777">
        <w:trPr>
          <w:trHeight w:val="569"/>
          <w:jc w:val="center"/>
        </w:trPr>
        <w:tc>
          <w:tcPr>
            <w:tcW w:w="853" w:type="pct"/>
          </w:tcPr>
          <w:p w14:paraId="76799955" w14:textId="77777777" w:rsidR="003F658E" w:rsidRDefault="00172D8D">
            <w:pPr>
              <w:jc w:val="right"/>
              <w:rPr>
                <w:szCs w:val="24"/>
              </w:rPr>
            </w:pPr>
            <w:r>
              <w:rPr>
                <w:i/>
                <w:iCs/>
                <w:szCs w:val="24"/>
              </w:rPr>
              <w:t>y</w:t>
            </w:r>
            <w:r>
              <w:rPr>
                <w:szCs w:val="24"/>
                <w:vertAlign w:val="subscript"/>
              </w:rPr>
              <w:t>3</w:t>
            </w:r>
          </w:p>
        </w:tc>
        <w:tc>
          <w:tcPr>
            <w:tcW w:w="4147" w:type="pct"/>
            <w:vAlign w:val="center"/>
          </w:tcPr>
          <w:p w14:paraId="31FC5215" w14:textId="77777777" w:rsidR="003F658E" w:rsidRDefault="00172D8D">
            <w:pPr>
              <w:rPr>
                <w:szCs w:val="24"/>
              </w:rPr>
            </w:pPr>
            <w:r>
              <w:rPr>
                <w:szCs w:val="24"/>
              </w:rPr>
              <w:t>——</w:t>
            </w:r>
            <w:r>
              <w:rPr>
                <w:rFonts w:hint="eastAsia"/>
                <w:szCs w:val="24"/>
              </w:rPr>
              <w:t>翼板纵筋截面形心至组合梁塑性中和轴的距离（</w:t>
            </w:r>
            <w:r>
              <w:rPr>
                <w:szCs w:val="24"/>
              </w:rPr>
              <w:t>mm</w:t>
            </w:r>
            <w:r>
              <w:rPr>
                <w:rFonts w:hint="eastAsia"/>
                <w:szCs w:val="24"/>
              </w:rPr>
              <w:t>）；</w:t>
            </w:r>
          </w:p>
        </w:tc>
      </w:tr>
      <w:tr w:rsidR="003F658E" w14:paraId="3CC6150C" w14:textId="77777777">
        <w:trPr>
          <w:trHeight w:val="569"/>
          <w:jc w:val="center"/>
        </w:trPr>
        <w:tc>
          <w:tcPr>
            <w:tcW w:w="853" w:type="pct"/>
            <w:vAlign w:val="center"/>
          </w:tcPr>
          <w:p w14:paraId="0438603D" w14:textId="77777777" w:rsidR="003F658E" w:rsidRDefault="00172D8D">
            <w:pPr>
              <w:jc w:val="right"/>
              <w:rPr>
                <w:szCs w:val="24"/>
              </w:rPr>
            </w:pPr>
            <w:r>
              <w:rPr>
                <w:i/>
                <w:iCs/>
                <w:szCs w:val="24"/>
              </w:rPr>
              <w:t>y</w:t>
            </w:r>
            <w:r>
              <w:rPr>
                <w:szCs w:val="24"/>
                <w:vertAlign w:val="subscript"/>
              </w:rPr>
              <w:t>4</w:t>
            </w:r>
          </w:p>
        </w:tc>
        <w:tc>
          <w:tcPr>
            <w:tcW w:w="4147" w:type="pct"/>
            <w:vAlign w:val="center"/>
          </w:tcPr>
          <w:p w14:paraId="01D0A7E8" w14:textId="77777777" w:rsidR="003F658E" w:rsidRDefault="00172D8D">
            <w:pPr>
              <w:rPr>
                <w:szCs w:val="24"/>
              </w:rPr>
            </w:pPr>
            <w:r>
              <w:rPr>
                <w:szCs w:val="24"/>
              </w:rPr>
              <w:t>——</w:t>
            </w:r>
            <w:r>
              <w:rPr>
                <w:rFonts w:hint="eastAsia"/>
                <w:szCs w:val="24"/>
              </w:rPr>
              <w:t>梁</w:t>
            </w:r>
            <w:proofErr w:type="gramStart"/>
            <w:r>
              <w:rPr>
                <w:rFonts w:hint="eastAsia"/>
                <w:szCs w:val="24"/>
              </w:rPr>
              <w:t>底纵筋</w:t>
            </w:r>
            <w:proofErr w:type="gramEnd"/>
            <w:r>
              <w:rPr>
                <w:rFonts w:hint="eastAsia"/>
                <w:szCs w:val="24"/>
              </w:rPr>
              <w:t>截面形心至组合梁塑性中和轴的距离（</w:t>
            </w:r>
            <w:r>
              <w:rPr>
                <w:szCs w:val="24"/>
              </w:rPr>
              <w:t>mm</w:t>
            </w:r>
            <w:r>
              <w:rPr>
                <w:rFonts w:hint="eastAsia"/>
                <w:szCs w:val="24"/>
              </w:rPr>
              <w:t>）。</w:t>
            </w:r>
          </w:p>
        </w:tc>
      </w:tr>
    </w:tbl>
    <w:p w14:paraId="162235D2" w14:textId="77777777" w:rsidR="003F658E" w:rsidRDefault="00172D8D">
      <w:pPr>
        <w:jc w:val="left"/>
        <w:rPr>
          <w:szCs w:val="28"/>
        </w:rPr>
      </w:pPr>
      <w:r>
        <w:rPr>
          <w:noProof/>
          <w:szCs w:val="28"/>
        </w:rPr>
        <mc:AlternateContent>
          <mc:Choice Requires="wps">
            <w:drawing>
              <wp:anchor distT="45720" distB="45720" distL="114300" distR="114300" simplePos="0" relativeHeight="251675648" behindDoc="0" locked="0" layoutInCell="1" allowOverlap="1" wp14:anchorId="7602D0D5" wp14:editId="651261F4">
                <wp:simplePos x="0" y="0"/>
                <wp:positionH relativeFrom="column">
                  <wp:posOffset>5034915</wp:posOffset>
                </wp:positionH>
                <wp:positionV relativeFrom="paragraph">
                  <wp:posOffset>1820545</wp:posOffset>
                </wp:positionV>
                <wp:extent cx="466090" cy="1404620"/>
                <wp:effectExtent l="0" t="0" r="0" b="6350"/>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7" cy="1404620"/>
                        </a:xfrm>
                        <a:prstGeom prst="rect">
                          <a:avLst/>
                        </a:prstGeom>
                        <a:noFill/>
                        <a:ln w="9525">
                          <a:noFill/>
                          <a:miter lim="800000"/>
                        </a:ln>
                      </wps:spPr>
                      <wps:txbx>
                        <w:txbxContent>
                          <w:p w14:paraId="1D34E5B7" w14:textId="77777777" w:rsidR="003F658E" w:rsidRDefault="00172D8D">
                            <w:pPr>
                              <w:rPr>
                                <w:rFonts w:cs="Times New Roman"/>
                              </w:rPr>
                            </w:pPr>
                            <w:r>
                              <w:rPr>
                                <w:rFonts w:cs="Times New Roman"/>
                                <w:i/>
                              </w:rPr>
                              <w:t>y</w:t>
                            </w:r>
                            <w:r>
                              <w:rPr>
                                <w:rFonts w:cs="Times New Roman"/>
                                <w:vertAlign w:val="subscript"/>
                              </w:rPr>
                              <w:t>4</w:t>
                            </w:r>
                          </w:p>
                        </w:txbxContent>
                      </wps:txbx>
                      <wps:bodyPr rot="0" vert="horz" wrap="square" lIns="91440" tIns="45720" rIns="91440" bIns="45720" anchor="t" anchorCtr="0">
                        <a:spAutoFit/>
                      </wps:bodyPr>
                    </wps:wsp>
                  </a:graphicData>
                </a:graphic>
              </wp:anchor>
            </w:drawing>
          </mc:Choice>
          <mc:Fallback>
            <w:pict>
              <v:shape w14:anchorId="7602D0D5" id="_x0000_s1587" type="#_x0000_t202" style="position:absolute;margin-left:396.45pt;margin-top:143.35pt;width:36.7pt;height:110.6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" filled="f" stroked="f">
                <v:textbox style="mso-fit-shape-to-text:t">
                  <w:txbxContent>
                    <w:p w14:paraId="1D34E5B7" w14:textId="77777777" w:rsidR="003F658E" w:rsidRDefault="00172D8D">
                      <w:pPr>
                        <w:rPr>
                          <w:rFonts w:cs="Times New Roman"/>
                        </w:rPr>
                      </w:pPr>
                      <w:r>
                        <w:rPr>
                          <w:rFonts w:cs="Times New Roman"/>
                          <w:i/>
                        </w:rPr>
                        <w:t>y</w:t>
                      </w:r>
                      <w:r>
                        <w:rPr>
                          <w:rFonts w:cs="Times New Roman"/>
                          <w:vertAlign w:val="subscript"/>
                        </w:rPr>
                        <w:t>4</w:t>
                      </w:r>
                    </w:p>
                  </w:txbxContent>
                </v:textbox>
              </v:shape>
            </w:pict>
          </mc:Fallback>
        </mc:AlternateConten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F658E" w14:paraId="60C9C4FD" w14:textId="77777777">
        <w:tc>
          <w:tcPr>
            <w:tcW w:w="8296" w:type="dxa"/>
            <w:vAlign w:val="center"/>
          </w:tcPr>
          <w:p w14:paraId="39777635" w14:textId="77777777" w:rsidR="003F658E" w:rsidRDefault="00172D8D">
            <w:pPr>
              <w:jc w:val="center"/>
              <w:rPr>
                <w:szCs w:val="28"/>
              </w:rPr>
            </w:pPr>
            <w:r>
              <w:rPr>
                <w:noProof/>
                <w:szCs w:val="28"/>
              </w:rPr>
              <mc:AlternateContent>
                <mc:Choice Requires="wps">
                  <w:drawing>
                    <wp:anchor distT="45720" distB="45720" distL="114300" distR="114300" simplePos="0" relativeHeight="251670528" behindDoc="0" locked="0" layoutInCell="1" allowOverlap="1" wp14:anchorId="0D44C11C" wp14:editId="21B0FF21">
                      <wp:simplePos x="0" y="0"/>
                      <wp:positionH relativeFrom="column">
                        <wp:posOffset>1172845</wp:posOffset>
                      </wp:positionH>
                      <wp:positionV relativeFrom="paragraph">
                        <wp:posOffset>201930</wp:posOffset>
                      </wp:positionV>
                      <wp:extent cx="465455" cy="1404620"/>
                      <wp:effectExtent l="0" t="0" r="0" b="6350"/>
                      <wp:wrapNone/>
                      <wp:docPr id="185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404620"/>
                              </a:xfrm>
                              <a:prstGeom prst="rect">
                                <a:avLst/>
                              </a:prstGeom>
                              <a:noFill/>
                              <a:ln w="9525">
                                <a:noFill/>
                                <a:miter lim="800000"/>
                              </a:ln>
                            </wps:spPr>
                            <wps:txbx>
                              <w:txbxContent>
                                <w:p w14:paraId="47BA8D5A" w14:textId="77777777" w:rsidR="003F658E" w:rsidRDefault="00172D8D">
                                  <w:pPr>
                                    <w:rPr>
                                      <w:rFonts w:cs="Times New Roman"/>
                                    </w:rPr>
                                  </w:pPr>
                                  <w:r>
                                    <w:rPr>
                                      <w:rFonts w:cs="Times New Roman"/>
                                      <w:i/>
                                    </w:rPr>
                                    <w:t>b</w:t>
                                  </w:r>
                                  <w:r>
                                    <w:rPr>
                                      <w:rFonts w:cs="Times New Roman"/>
                                      <w:vertAlign w:val="subscript"/>
                                    </w:rPr>
                                    <w:t>e</w:t>
                                  </w:r>
                                </w:p>
                              </w:txbxContent>
                            </wps:txbx>
                            <wps:bodyPr rot="0" vert="horz" wrap="square" lIns="91440" tIns="45720" rIns="91440" bIns="45720" anchor="t" anchorCtr="0">
                              <a:spAutoFit/>
                            </wps:bodyPr>
                          </wps:wsp>
                        </a:graphicData>
                      </a:graphic>
                    </wp:anchor>
                  </w:drawing>
                </mc:Choice>
                <mc:Fallback>
                  <w:pict>
                    <v:shape w14:anchorId="0D44C11C" id="_x0000_s1588" type="#_x0000_t202" style="position:absolute;left:0;text-align:left;margin-left:92.35pt;margin-top:15.9pt;width:36.65pt;height:110.6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" filled="f" stroked="f">
                      <v:textbox style="mso-fit-shape-to-text:t">
                        <w:txbxContent>
                          <w:p w14:paraId="47BA8D5A" w14:textId="77777777" w:rsidR="003F658E" w:rsidRDefault="00172D8D">
                            <w:pPr>
                              <w:rPr>
                                <w:rFonts w:cs="Times New Roman"/>
                              </w:rPr>
                            </w:pPr>
                            <w:r>
                              <w:rPr>
                                <w:rFonts w:cs="Times New Roman"/>
                                <w:i/>
                              </w:rPr>
                              <w:t>b</w:t>
                            </w:r>
                            <w:r>
                              <w:rPr>
                                <w:rFonts w:cs="Times New Roman"/>
                                <w:vertAlign w:val="subscript"/>
                              </w:rPr>
                              <w:t>e</w:t>
                            </w:r>
                          </w:p>
                        </w:txbxContent>
                      </v:textbox>
                    </v:shape>
                  </w:pict>
                </mc:Fallback>
              </mc:AlternateContent>
            </w:r>
          </w:p>
          <w:p w14:paraId="36FE9C95" w14:textId="77777777" w:rsidR="003F658E" w:rsidRDefault="00172D8D">
            <w:pPr>
              <w:jc w:val="center"/>
              <w:rPr>
                <w:szCs w:val="28"/>
              </w:rPr>
            </w:pPr>
            <w:r>
              <w:rPr>
                <w:noProof/>
                <w:szCs w:val="28"/>
              </w:rPr>
              <mc:AlternateContent>
                <mc:Choice Requires="wps">
                  <w:drawing>
                    <wp:anchor distT="45720" distB="45720" distL="114300" distR="114300" simplePos="0" relativeHeight="251672576" behindDoc="0" locked="0" layoutInCell="1" allowOverlap="1" wp14:anchorId="1E38520F" wp14:editId="71B0BE59">
                      <wp:simplePos x="0" y="0"/>
                      <wp:positionH relativeFrom="column">
                        <wp:posOffset>2489835</wp:posOffset>
                      </wp:positionH>
                      <wp:positionV relativeFrom="paragraph">
                        <wp:posOffset>208915</wp:posOffset>
                      </wp:positionV>
                      <wp:extent cx="465455" cy="1404620"/>
                      <wp:effectExtent l="0" t="0" r="0" b="6350"/>
                      <wp:wrapNone/>
                      <wp:docPr id="185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404620"/>
                              </a:xfrm>
                              <a:prstGeom prst="rect">
                                <a:avLst/>
                              </a:prstGeom>
                              <a:noFill/>
                              <a:ln w="9525">
                                <a:noFill/>
                                <a:miter lim="800000"/>
                              </a:ln>
                            </wps:spPr>
                            <wps:txbx>
                              <w:txbxContent>
                                <w:p w14:paraId="1B0B2C51" w14:textId="77777777" w:rsidR="003F658E" w:rsidRDefault="00172D8D">
                                  <w:pPr>
                                    <w:rPr>
                                      <w:rFonts w:cs="Times New Roman"/>
                                    </w:rPr>
                                  </w:pPr>
                                  <w:r>
                                    <w:rPr>
                                      <w:rFonts w:cs="Times New Roman"/>
                                      <w:i/>
                                    </w:rPr>
                                    <w:t>f</w:t>
                                  </w:r>
                                  <w:r>
                                    <w:rPr>
                                      <w:rFonts w:cs="Times New Roman"/>
                                      <w:vertAlign w:val="subscript"/>
                                    </w:rPr>
                                    <w:t>yp</w:t>
                                  </w:r>
                                </w:p>
                              </w:txbxContent>
                            </wps:txbx>
                            <wps:bodyPr rot="0" vert="horz" wrap="square" lIns="91440" tIns="45720" rIns="91440" bIns="45720" anchor="t" anchorCtr="0">
                              <a:spAutoFit/>
                            </wps:bodyPr>
                          </wps:wsp>
                        </a:graphicData>
                      </a:graphic>
                    </wp:anchor>
                  </w:drawing>
                </mc:Choice>
                <mc:Fallback>
                  <w:pict>
                    <v:shape w14:anchorId="1E38520F" id="_x0000_s1589" type="#_x0000_t202" style="position:absolute;left:0;text-align:left;margin-left:196.05pt;margin-top:16.45pt;width:36.65pt;height:110.6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" filled="f" stroked="f">
                      <v:textbox style="mso-fit-shape-to-text:t">
                        <w:txbxContent>
                          <w:p w14:paraId="1B0B2C51" w14:textId="77777777" w:rsidR="003F658E" w:rsidRDefault="00172D8D">
                            <w:pPr>
                              <w:rPr>
                                <w:rFonts w:cs="Times New Roman"/>
                              </w:rPr>
                            </w:pPr>
                            <w:r>
                              <w:rPr>
                                <w:rFonts w:cs="Times New Roman"/>
                                <w:i/>
                              </w:rPr>
                              <w:t>f</w:t>
                            </w:r>
                            <w:r>
                              <w:rPr>
                                <w:rFonts w:cs="Times New Roman"/>
                                <w:vertAlign w:val="subscript"/>
                              </w:rPr>
                              <w:t>yp</w:t>
                            </w:r>
                          </w:p>
                        </w:txbxContent>
                      </v:textbox>
                    </v:shape>
                  </w:pict>
                </mc:Fallback>
              </mc:AlternateContent>
            </w:r>
            <w:r>
              <w:rPr>
                <w:noProof/>
                <w:szCs w:val="28"/>
              </w:rPr>
              <mc:AlternateContent>
                <mc:Choice Requires="wps">
                  <w:drawing>
                    <wp:anchor distT="45720" distB="45720" distL="114300" distR="114300" simplePos="0" relativeHeight="251671552" behindDoc="0" locked="0" layoutInCell="1" allowOverlap="1" wp14:anchorId="24833F50" wp14:editId="5A20B7F4">
                      <wp:simplePos x="0" y="0"/>
                      <wp:positionH relativeFrom="column">
                        <wp:posOffset>-154940</wp:posOffset>
                      </wp:positionH>
                      <wp:positionV relativeFrom="paragraph">
                        <wp:posOffset>401955</wp:posOffset>
                      </wp:positionV>
                      <wp:extent cx="465455" cy="1404620"/>
                      <wp:effectExtent l="0" t="0" r="0" b="6350"/>
                      <wp:wrapNone/>
                      <wp:docPr id="185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404620"/>
                              </a:xfrm>
                              <a:prstGeom prst="rect">
                                <a:avLst/>
                              </a:prstGeom>
                              <a:noFill/>
                              <a:ln w="9525">
                                <a:noFill/>
                                <a:miter lim="800000"/>
                              </a:ln>
                            </wps:spPr>
                            <wps:txbx>
                              <w:txbxContent>
                                <w:p w14:paraId="718B617A" w14:textId="77777777" w:rsidR="003F658E" w:rsidRDefault="00172D8D">
                                  <w:pPr>
                                    <w:rPr>
                                      <w:rFonts w:cs="Times New Roman"/>
                                    </w:rPr>
                                  </w:pPr>
                                  <w:r>
                                    <w:rPr>
                                      <w:rFonts w:cs="Times New Roman"/>
                                      <w:i/>
                                    </w:rPr>
                                    <w:t>h</w:t>
                                  </w:r>
                                  <w:r>
                                    <w:rPr>
                                      <w:rFonts w:cs="Times New Roman"/>
                                      <w:vertAlign w:val="subscript"/>
                                    </w:rPr>
                                    <w:t>c</w:t>
                                  </w:r>
                                </w:p>
                              </w:txbxContent>
                            </wps:txbx>
                            <wps:bodyPr rot="0" vert="horz" wrap="square" lIns="91440" tIns="45720" rIns="91440" bIns="45720" anchor="t" anchorCtr="0">
                              <a:spAutoFit/>
                            </wps:bodyPr>
                          </wps:wsp>
                        </a:graphicData>
                      </a:graphic>
                    </wp:anchor>
                  </w:drawing>
                </mc:Choice>
                <mc:Fallback>
                  <w:pict>
                    <v:shape w14:anchorId="24833F50" id="_x0000_s1590" type="#_x0000_t202" style="position:absolute;left:0;text-align:left;margin-left:-12.2pt;margin-top:31.65pt;width:36.65pt;height:110.6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" filled="f" stroked="f">
                      <v:textbox style="mso-fit-shape-to-text:t">
                        <w:txbxContent>
                          <w:p w14:paraId="718B617A" w14:textId="77777777" w:rsidR="003F658E" w:rsidRDefault="00172D8D">
                            <w:pPr>
                              <w:rPr>
                                <w:rFonts w:cs="Times New Roman"/>
                              </w:rPr>
                            </w:pPr>
                            <w:r>
                              <w:rPr>
                                <w:rFonts w:cs="Times New Roman"/>
                                <w:i/>
                              </w:rPr>
                              <w:t>h</w:t>
                            </w:r>
                            <w:r>
                              <w:rPr>
                                <w:rFonts w:cs="Times New Roman"/>
                                <w:vertAlign w:val="subscript"/>
                              </w:rPr>
                              <w:t>c</w:t>
                            </w:r>
                          </w:p>
                        </w:txbxContent>
                      </v:textbox>
                    </v:shape>
                  </w:pict>
                </mc:Fallback>
              </mc:AlternateContent>
            </w:r>
            <w:r>
              <w:rPr>
                <w:noProof/>
                <w:szCs w:val="28"/>
              </w:rPr>
              <mc:AlternateContent>
                <mc:Choice Requires="wps">
                  <w:drawing>
                    <wp:anchor distT="45720" distB="45720" distL="114300" distR="114300" simplePos="0" relativeHeight="251674624" behindDoc="0" locked="0" layoutInCell="1" allowOverlap="1" wp14:anchorId="343DE7F4" wp14:editId="45F84D16">
                      <wp:simplePos x="0" y="0"/>
                      <wp:positionH relativeFrom="column">
                        <wp:posOffset>2298700</wp:posOffset>
                      </wp:positionH>
                      <wp:positionV relativeFrom="paragraph">
                        <wp:posOffset>766445</wp:posOffset>
                      </wp:positionV>
                      <wp:extent cx="465455" cy="1404620"/>
                      <wp:effectExtent l="0" t="0" r="0" b="6350"/>
                      <wp:wrapNone/>
                      <wp:docPr id="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404620"/>
                              </a:xfrm>
                              <a:prstGeom prst="rect">
                                <a:avLst/>
                              </a:prstGeom>
                              <a:noFill/>
                              <a:ln w="9525">
                                <a:noFill/>
                                <a:miter lim="800000"/>
                              </a:ln>
                            </wps:spPr>
                            <wps:txbx>
                              <w:txbxContent>
                                <w:p w14:paraId="0396B5BF" w14:textId="77777777" w:rsidR="003F658E" w:rsidRDefault="00172D8D">
                                  <w:pPr>
                                    <w:rPr>
                                      <w:rFonts w:cs="Times New Roman"/>
                                    </w:rPr>
                                  </w:pPr>
                                  <w:r>
                                    <w:rPr>
                                      <w:rFonts w:cs="Times New Roman"/>
                                      <w:i/>
                                    </w:rPr>
                                    <w:t>y</w:t>
                                  </w:r>
                                  <w:r>
                                    <w:rPr>
                                      <w:rFonts w:cs="Times New Roman"/>
                                      <w:vertAlign w:val="subscript"/>
                                    </w:rPr>
                                    <w:t>3</w:t>
                                  </w:r>
                                </w:p>
                              </w:txbxContent>
                            </wps:txbx>
                            <wps:bodyPr rot="0" vert="horz" wrap="square" lIns="91440" tIns="45720" rIns="91440" bIns="45720" anchor="t" anchorCtr="0">
                              <a:spAutoFit/>
                            </wps:bodyPr>
                          </wps:wsp>
                        </a:graphicData>
                      </a:graphic>
                    </wp:anchor>
                  </w:drawing>
                </mc:Choice>
                <mc:Fallback>
                  <w:pict>
                    <v:shape w14:anchorId="343DE7F4" id="_x0000_s1591" type="#_x0000_t202" style="position:absolute;left:0;text-align:left;margin-left:181pt;margin-top:60.35pt;width:36.65pt;height:110.6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" filled="f" stroked="f">
                      <v:textbox style="mso-fit-shape-to-text:t">
                        <w:txbxContent>
                          <w:p w14:paraId="0396B5BF" w14:textId="77777777" w:rsidR="003F658E" w:rsidRDefault="00172D8D">
                            <w:pPr>
                              <w:rPr>
                                <w:rFonts w:cs="Times New Roman"/>
                              </w:rPr>
                            </w:pPr>
                            <w:r>
                              <w:rPr>
                                <w:rFonts w:cs="Times New Roman"/>
                                <w:i/>
                              </w:rPr>
                              <w:t>y</w:t>
                            </w:r>
                            <w:r>
                              <w:rPr>
                                <w:rFonts w:cs="Times New Roman"/>
                                <w:vertAlign w:val="subscript"/>
                              </w:rPr>
                              <w:t>3</w:t>
                            </w:r>
                          </w:p>
                        </w:txbxContent>
                      </v:textbox>
                    </v:shape>
                  </w:pict>
                </mc:Fallback>
              </mc:AlternateContent>
            </w:r>
            <w:r>
              <w:rPr>
                <w:noProof/>
                <w:szCs w:val="28"/>
              </w:rPr>
              <mc:AlternateContent>
                <mc:Choice Requires="wps">
                  <w:drawing>
                    <wp:anchor distT="45720" distB="45720" distL="114300" distR="114300" simplePos="0" relativeHeight="251673600" behindDoc="0" locked="0" layoutInCell="1" allowOverlap="1" wp14:anchorId="61B22FD7" wp14:editId="0BE225B3">
                      <wp:simplePos x="0" y="0"/>
                      <wp:positionH relativeFrom="column">
                        <wp:posOffset>2473325</wp:posOffset>
                      </wp:positionH>
                      <wp:positionV relativeFrom="paragraph">
                        <wp:posOffset>584200</wp:posOffset>
                      </wp:positionV>
                      <wp:extent cx="465455" cy="1404620"/>
                      <wp:effectExtent l="0" t="0" r="0" b="635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404620"/>
                              </a:xfrm>
                              <a:prstGeom prst="rect">
                                <a:avLst/>
                              </a:prstGeom>
                              <a:noFill/>
                              <a:ln w="9525">
                                <a:noFill/>
                                <a:miter lim="800000"/>
                              </a:ln>
                            </wps:spPr>
                            <wps:txbx>
                              <w:txbxContent>
                                <w:p w14:paraId="3CA7E791" w14:textId="77777777" w:rsidR="003F658E" w:rsidRDefault="00172D8D">
                                  <w:pPr>
                                    <w:rPr>
                                      <w:rFonts w:cs="Times New Roman"/>
                                    </w:rPr>
                                  </w:pPr>
                                  <w:r>
                                    <w:rPr>
                                      <w:rFonts w:cs="Times New Roman"/>
                                      <w:i/>
                                    </w:rPr>
                                    <w:t>F</w:t>
                                  </w:r>
                                  <w:r>
                                    <w:rPr>
                                      <w:rFonts w:cs="Times New Roman"/>
                                      <w:vertAlign w:val="subscript"/>
                                    </w:rPr>
                                    <w:t>tp</w:t>
                                  </w:r>
                                </w:p>
                              </w:txbxContent>
                            </wps:txbx>
                            <wps:bodyPr rot="0" vert="horz" wrap="square" lIns="91440" tIns="45720" rIns="91440" bIns="45720" anchor="t" anchorCtr="0">
                              <a:spAutoFit/>
                            </wps:bodyPr>
                          </wps:wsp>
                        </a:graphicData>
                      </a:graphic>
                    </wp:anchor>
                  </w:drawing>
                </mc:Choice>
                <mc:Fallback>
                  <w:pict>
                    <v:shape w14:anchorId="61B22FD7" id="_x0000_s1592" type="#_x0000_t202" style="position:absolute;left:0;text-align:left;margin-left:194.75pt;margin-top:46pt;width:36.65pt;height:110.6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" filled="f" stroked="f">
                      <v:textbox style="mso-fit-shape-to-text:t">
                        <w:txbxContent>
                          <w:p w14:paraId="3CA7E791" w14:textId="77777777" w:rsidR="003F658E" w:rsidRDefault="00172D8D">
                            <w:pPr>
                              <w:rPr>
                                <w:rFonts w:cs="Times New Roman"/>
                              </w:rPr>
                            </w:pPr>
                            <w:r>
                              <w:rPr>
                                <w:rFonts w:cs="Times New Roman"/>
                                <w:i/>
                              </w:rPr>
                              <w:t>F</w:t>
                            </w:r>
                            <w:r>
                              <w:rPr>
                                <w:rFonts w:cs="Times New Roman"/>
                                <w:vertAlign w:val="subscript"/>
                              </w:rPr>
                              <w:t>tp</w:t>
                            </w:r>
                          </w:p>
                        </w:txbxContent>
                      </v:textbox>
                    </v:shape>
                  </w:pict>
                </mc:Fallback>
              </mc:AlternateContent>
            </w:r>
            <w:r>
              <w:rPr>
                <w:noProof/>
                <w:szCs w:val="28"/>
              </w:rPr>
              <w:drawing>
                <wp:inline distT="0" distB="0" distL="0" distR="0" wp14:anchorId="7DCCE84A" wp14:editId="38F85BCA">
                  <wp:extent cx="5090795" cy="1979295"/>
                  <wp:effectExtent l="0" t="0" r="0" b="1905"/>
                  <wp:docPr id="1860" name="图片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图片 1860"/>
                          <pic:cNvPicPr>
                            <a:picLocks noChangeAspect="1"/>
                          </pic:cNvPicPr>
                        </pic:nvPicPr>
                        <pic:blipFill>
                          <a:blip r:embed="rId227" cstate="print">
                            <a:extLst>
                              <a:ext uri="{28A0092B-C50C-407E-A947-70E740481C1C}">
                                <a14:useLocalDpi xmlns:a14="http://schemas.microsoft.com/office/drawing/2010/main" val="0"/>
                              </a:ext>
                            </a:extLst>
                          </a:blip>
                          <a:srcRect r="4854"/>
                          <a:stretch>
                            <a:fillRect/>
                          </a:stretch>
                        </pic:blipFill>
                        <pic:spPr>
                          <a:xfrm>
                            <a:off x="0" y="0"/>
                            <a:ext cx="5091939" cy="1980000"/>
                          </a:xfrm>
                          <a:prstGeom prst="rect">
                            <a:avLst/>
                          </a:prstGeom>
                          <a:ln>
                            <a:noFill/>
                          </a:ln>
                        </pic:spPr>
                      </pic:pic>
                    </a:graphicData>
                  </a:graphic>
                </wp:inline>
              </w:drawing>
            </w:r>
          </w:p>
        </w:tc>
      </w:tr>
      <w:tr w:rsidR="003F658E" w14:paraId="3540F735" w14:textId="77777777">
        <w:tc>
          <w:tcPr>
            <w:tcW w:w="8296" w:type="dxa"/>
          </w:tcPr>
          <w:p w14:paraId="3796F4FA" w14:textId="77777777" w:rsidR="003F658E" w:rsidRDefault="00172D8D">
            <w:pPr>
              <w:jc w:val="center"/>
              <w:rPr>
                <w:szCs w:val="28"/>
              </w:rPr>
            </w:pPr>
            <w:r>
              <w:rPr>
                <w:rFonts w:hint="eastAsia"/>
                <w:szCs w:val="28"/>
              </w:rPr>
              <w:t>图</w:t>
            </w:r>
            <w:r>
              <w:rPr>
                <w:rFonts w:hint="eastAsia"/>
                <w:szCs w:val="28"/>
              </w:rPr>
              <w:t>6</w:t>
            </w:r>
            <w:r>
              <w:rPr>
                <w:szCs w:val="28"/>
              </w:rPr>
              <w:t>.2.1-3</w:t>
            </w:r>
            <w:r>
              <w:rPr>
                <w:rFonts w:hint="eastAsia"/>
                <w:szCs w:val="28"/>
              </w:rPr>
              <w:t>负弯矩作用时组合梁截面及应力图形</w:t>
            </w:r>
          </w:p>
        </w:tc>
      </w:tr>
    </w:tbl>
    <w:p w14:paraId="185884AC" w14:textId="77777777" w:rsidR="003F658E" w:rsidRDefault="00172D8D">
      <w:pPr>
        <w:rPr>
          <w:rFonts w:cs="Times New Roman"/>
          <w:color w:val="2E74B5" w:themeColor="accent5" w:themeShade="BF"/>
          <w:szCs w:val="24"/>
        </w:rPr>
      </w:pPr>
      <w:r>
        <w:rPr>
          <w:rFonts w:cs="Times New Roman" w:hint="eastAsia"/>
          <w:color w:val="2E74B5" w:themeColor="accent5" w:themeShade="BF"/>
          <w:szCs w:val="24"/>
        </w:rPr>
        <w:t>【条文说明】</w:t>
      </w:r>
      <w:r>
        <w:rPr>
          <w:rFonts w:cs="Times New Roman" w:hint="eastAsia"/>
          <w:color w:val="2E74B5" w:themeColor="accent5" w:themeShade="BF"/>
          <w:szCs w:val="24"/>
        </w:rPr>
        <w:t xml:space="preserve"> </w:t>
      </w:r>
      <w:proofErr w:type="gramStart"/>
      <w:r>
        <w:rPr>
          <w:rFonts w:cs="Times New Roman" w:hint="eastAsia"/>
          <w:color w:val="2E74B5" w:themeColor="accent5" w:themeShade="BF"/>
          <w:szCs w:val="24"/>
        </w:rPr>
        <w:t>完全抗剪连接</w:t>
      </w:r>
      <w:proofErr w:type="gramEnd"/>
      <w:r>
        <w:rPr>
          <w:rFonts w:cs="Times New Roman" w:hint="eastAsia"/>
          <w:color w:val="2E74B5" w:themeColor="accent5" w:themeShade="BF"/>
          <w:szCs w:val="24"/>
        </w:rPr>
        <w:t>组合梁是指混凝土翼板与钢梁之间抗剪连接件的数量足以充分发挥组合梁截面的抗弯能力。组合梁设计可按简单塑性理论形成塑性铰的假定来计算组合梁的抗弯承载能力。即：</w:t>
      </w:r>
    </w:p>
    <w:p w14:paraId="16E67ADA" w14:textId="77777777" w:rsidR="003F658E" w:rsidRDefault="00172D8D">
      <w:pPr>
        <w:ind w:firstLine="420"/>
        <w:rPr>
          <w:rFonts w:cs="Times New Roman"/>
          <w:color w:val="2E74B5" w:themeColor="accent5" w:themeShade="BF"/>
          <w:szCs w:val="24"/>
        </w:rPr>
      </w:pPr>
      <w:r>
        <w:rPr>
          <w:rFonts w:cs="Times New Roman" w:hint="eastAsia"/>
          <w:color w:val="2E74B5" w:themeColor="accent5" w:themeShade="BF"/>
          <w:szCs w:val="24"/>
        </w:rPr>
        <w:t xml:space="preserve">1 </w:t>
      </w:r>
      <w:r>
        <w:rPr>
          <w:rFonts w:cs="Times New Roman" w:hint="eastAsia"/>
          <w:color w:val="2E74B5" w:themeColor="accent5" w:themeShade="BF"/>
          <w:szCs w:val="24"/>
        </w:rPr>
        <w:t>位于塑性中和轴一侧的受拉混凝土因为开裂而不参加工作，混凝土受压区假定为均匀受压，并达到轴心抗压强度设计值；</w:t>
      </w:r>
    </w:p>
    <w:p w14:paraId="2303B1CC" w14:textId="77777777" w:rsidR="003F658E" w:rsidRDefault="00172D8D">
      <w:pPr>
        <w:ind w:firstLine="420"/>
        <w:rPr>
          <w:rFonts w:cs="Times New Roman"/>
          <w:color w:val="2E74B5" w:themeColor="accent5" w:themeShade="BF"/>
          <w:szCs w:val="24"/>
        </w:rPr>
      </w:pPr>
      <w:r>
        <w:rPr>
          <w:rFonts w:cs="Times New Roman" w:hint="eastAsia"/>
          <w:color w:val="2E74B5" w:themeColor="accent5" w:themeShade="BF"/>
          <w:szCs w:val="24"/>
        </w:rPr>
        <w:t xml:space="preserve">2 </w:t>
      </w:r>
      <w:r>
        <w:rPr>
          <w:rFonts w:cs="Times New Roman" w:hint="eastAsia"/>
          <w:color w:val="2E74B5" w:themeColor="accent5" w:themeShade="BF"/>
          <w:szCs w:val="24"/>
        </w:rPr>
        <w:t>根据塑性中和轴的位置，钢梁可能全部受拉或部分受压部分受拉，但都假定为均匀受力，并达到钢材的抗拉或抗压强度设计值。此外，忽略钢筋混凝土翼板受压区中钢筋的作用。用塑性设计法计算组合梁最终承载力时，可不考虑施工过程中有无支承及混凝土的徐变、收缩与温度作用的影响。</w:t>
      </w:r>
    </w:p>
    <w:p w14:paraId="5FC8A637" w14:textId="77777777" w:rsidR="003F658E" w:rsidRDefault="00172D8D">
      <w:pPr>
        <w:ind w:firstLine="420"/>
        <w:rPr>
          <w:rFonts w:cs="Times New Roman"/>
          <w:color w:val="2E74B5" w:themeColor="accent5" w:themeShade="BF"/>
          <w:szCs w:val="24"/>
        </w:rPr>
      </w:pPr>
      <w:r>
        <w:rPr>
          <w:rFonts w:cs="Times New Roman" w:hint="eastAsia"/>
          <w:color w:val="2E74B5" w:themeColor="accent5" w:themeShade="BF"/>
          <w:szCs w:val="24"/>
        </w:rPr>
        <w:t>3</w:t>
      </w:r>
      <w:r>
        <w:rPr>
          <w:rFonts w:cs="Times New Roman" w:hint="eastAsia"/>
          <w:color w:val="2E74B5" w:themeColor="accent5" w:themeShade="BF"/>
          <w:szCs w:val="24"/>
        </w:rPr>
        <w:t>由于距离中和轴较近，忽略内翻翼缘或嵌入混凝土部分钢板</w:t>
      </w:r>
      <w:proofErr w:type="gramStart"/>
      <w:r>
        <w:rPr>
          <w:rFonts w:cs="Times New Roman" w:hint="eastAsia"/>
          <w:color w:val="2E74B5" w:themeColor="accent5" w:themeShade="BF"/>
          <w:szCs w:val="24"/>
        </w:rPr>
        <w:t>对受弯承载力</w:t>
      </w:r>
      <w:proofErr w:type="gramEnd"/>
      <w:r>
        <w:rPr>
          <w:rFonts w:cs="Times New Roman" w:hint="eastAsia"/>
          <w:color w:val="2E74B5" w:themeColor="accent5" w:themeShade="BF"/>
          <w:szCs w:val="24"/>
        </w:rPr>
        <w:t>的影响，计算时做简化处理。</w:t>
      </w:r>
    </w:p>
    <w:p w14:paraId="2F9D7448" w14:textId="77777777" w:rsidR="003F658E" w:rsidRDefault="003F658E">
      <w:pPr>
        <w:ind w:firstLine="420"/>
        <w:rPr>
          <w:rFonts w:cs="Times New Roman"/>
          <w:color w:val="2E74B5" w:themeColor="accent5" w:themeShade="BF"/>
          <w:szCs w:val="24"/>
        </w:rPr>
      </w:pPr>
    </w:p>
    <w:p w14:paraId="4682C200" w14:textId="77777777" w:rsidR="003F658E" w:rsidRDefault="00172D8D">
      <w:pPr>
        <w:spacing w:line="400" w:lineRule="exact"/>
        <w:rPr>
          <w:szCs w:val="28"/>
        </w:rPr>
      </w:pPr>
      <w:r>
        <w:rPr>
          <w:szCs w:val="28"/>
        </w:rPr>
        <w:t>6.2.2</w:t>
      </w:r>
      <w:r>
        <w:rPr>
          <w:szCs w:val="28"/>
        </w:rPr>
        <w:t>组合梁斜</w:t>
      </w:r>
      <w:proofErr w:type="gramStart"/>
      <w:r>
        <w:rPr>
          <w:szCs w:val="28"/>
        </w:rPr>
        <w:t>截面</w:t>
      </w:r>
      <w:r>
        <w:rPr>
          <w:rFonts w:hint="eastAsia"/>
          <w:szCs w:val="28"/>
        </w:rPr>
        <w:t>受</w:t>
      </w:r>
      <w:r>
        <w:rPr>
          <w:szCs w:val="28"/>
        </w:rPr>
        <w:t>剪承载力</w:t>
      </w:r>
      <w:proofErr w:type="gramEnd"/>
      <w:r>
        <w:rPr>
          <w:szCs w:val="28"/>
        </w:rPr>
        <w:t>包含以下四个部分：</w:t>
      </w:r>
      <w:r>
        <w:rPr>
          <w:rFonts w:cs="Times New Roman"/>
          <w:szCs w:val="28"/>
        </w:rPr>
        <w:t>U</w:t>
      </w:r>
      <w:proofErr w:type="gramStart"/>
      <w:r>
        <w:rPr>
          <w:szCs w:val="28"/>
        </w:rPr>
        <w:t>形</w:t>
      </w:r>
      <w:r>
        <w:rPr>
          <w:rFonts w:hint="eastAsia"/>
          <w:szCs w:val="28"/>
        </w:rPr>
        <w:t>钢腹板抗剪</w:t>
      </w:r>
      <w:proofErr w:type="gramEnd"/>
      <w:r>
        <w:rPr>
          <w:rFonts w:hint="eastAsia"/>
          <w:szCs w:val="28"/>
        </w:rPr>
        <w:t>承载力</w:t>
      </w:r>
      <w:proofErr w:type="spellStart"/>
      <w:r>
        <w:rPr>
          <w:rFonts w:cs="Times New Roman"/>
          <w:i/>
          <w:szCs w:val="28"/>
        </w:rPr>
        <w:t>V</w:t>
      </w:r>
      <w:r>
        <w:rPr>
          <w:rFonts w:cs="Times New Roman"/>
          <w:szCs w:val="28"/>
          <w:vertAlign w:val="subscript"/>
        </w:rPr>
        <w:t>sw</w:t>
      </w:r>
      <w:proofErr w:type="spellEnd"/>
      <w:r>
        <w:rPr>
          <w:szCs w:val="28"/>
        </w:rPr>
        <w:t>、混凝土垂直</w:t>
      </w:r>
      <w:proofErr w:type="gramStart"/>
      <w:r>
        <w:rPr>
          <w:szCs w:val="28"/>
        </w:rPr>
        <w:t>肢抗剪</w:t>
      </w:r>
      <w:proofErr w:type="gramEnd"/>
      <w:r>
        <w:rPr>
          <w:rFonts w:hint="eastAsia"/>
          <w:szCs w:val="28"/>
        </w:rPr>
        <w:t>承载力</w:t>
      </w:r>
      <w:proofErr w:type="spellStart"/>
      <w:r>
        <w:rPr>
          <w:rFonts w:cs="Times New Roman"/>
          <w:i/>
          <w:szCs w:val="28"/>
        </w:rPr>
        <w:t>V</w:t>
      </w:r>
      <w:r>
        <w:rPr>
          <w:rFonts w:cs="Times New Roman"/>
          <w:szCs w:val="28"/>
          <w:vertAlign w:val="subscript"/>
        </w:rPr>
        <w:t>cw</w:t>
      </w:r>
      <w:proofErr w:type="spellEnd"/>
      <w:r>
        <w:rPr>
          <w:szCs w:val="28"/>
        </w:rPr>
        <w:t>、混凝土板外伸</w:t>
      </w:r>
      <w:proofErr w:type="gramStart"/>
      <w:r>
        <w:rPr>
          <w:szCs w:val="28"/>
        </w:rPr>
        <w:t>翼缘抗剪</w:t>
      </w:r>
      <w:r>
        <w:rPr>
          <w:rFonts w:hint="eastAsia"/>
          <w:szCs w:val="28"/>
        </w:rPr>
        <w:t>承载力</w:t>
      </w:r>
      <w:proofErr w:type="spellStart"/>
      <w:proofErr w:type="gramEnd"/>
      <w:r>
        <w:rPr>
          <w:rFonts w:cs="Times New Roman"/>
          <w:i/>
          <w:szCs w:val="28"/>
        </w:rPr>
        <w:t>V</w:t>
      </w:r>
      <w:r>
        <w:rPr>
          <w:rFonts w:cs="Times New Roman"/>
          <w:szCs w:val="28"/>
          <w:vertAlign w:val="subscript"/>
        </w:rPr>
        <w:t>cf</w:t>
      </w:r>
      <w:proofErr w:type="spellEnd"/>
      <w:r>
        <w:rPr>
          <w:rFonts w:hint="eastAsia"/>
          <w:szCs w:val="28"/>
        </w:rPr>
        <w:t>和销</w:t>
      </w:r>
      <w:proofErr w:type="gramStart"/>
      <w:r>
        <w:rPr>
          <w:rFonts w:hint="eastAsia"/>
          <w:szCs w:val="28"/>
        </w:rPr>
        <w:t>栓</w:t>
      </w:r>
      <w:proofErr w:type="gramEnd"/>
      <w:r>
        <w:rPr>
          <w:rFonts w:hint="eastAsia"/>
          <w:szCs w:val="28"/>
        </w:rPr>
        <w:t>作用产生</w:t>
      </w:r>
      <w:proofErr w:type="gramStart"/>
      <w:r>
        <w:rPr>
          <w:rFonts w:hint="eastAsia"/>
          <w:szCs w:val="28"/>
        </w:rPr>
        <w:t>的抗剪承载力</w:t>
      </w:r>
      <w:proofErr w:type="spellStart"/>
      <w:proofErr w:type="gramEnd"/>
      <w:r>
        <w:rPr>
          <w:rFonts w:cs="Times New Roman"/>
          <w:i/>
          <w:szCs w:val="28"/>
        </w:rPr>
        <w:t>V</w:t>
      </w:r>
      <w:r>
        <w:rPr>
          <w:rFonts w:cs="Times New Roman"/>
          <w:szCs w:val="28"/>
          <w:vertAlign w:val="subscript"/>
        </w:rPr>
        <w:t>d</w:t>
      </w:r>
      <w:proofErr w:type="spellEnd"/>
      <w:r>
        <w:rPr>
          <w:rFonts w:hint="eastAsia"/>
          <w:szCs w:val="28"/>
        </w:rPr>
        <w:t>。组合梁的斜</w:t>
      </w:r>
      <w:proofErr w:type="gramStart"/>
      <w:r>
        <w:rPr>
          <w:rFonts w:hint="eastAsia"/>
          <w:szCs w:val="28"/>
        </w:rPr>
        <w:t>截面受剪承载力</w:t>
      </w:r>
      <w:proofErr w:type="gramEnd"/>
      <w:r>
        <w:rPr>
          <w:rFonts w:hint="eastAsia"/>
          <w:szCs w:val="28"/>
        </w:rPr>
        <w:t>应符合下列公式的规定：</w:t>
      </w:r>
      <w:r>
        <w:rPr>
          <w:szCs w:val="28"/>
        </w:rPr>
        <w:t xml:space="preserve"> </w:t>
      </w:r>
    </w:p>
    <w:tbl>
      <w:tblPr>
        <w:tblStyle w:val="28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08"/>
      </w:tblGrid>
      <w:tr w:rsidR="003F658E" w14:paraId="264E4B5C" w14:textId="77777777">
        <w:tc>
          <w:tcPr>
            <w:tcW w:w="4093" w:type="pct"/>
            <w:vAlign w:val="center"/>
          </w:tcPr>
          <w:p w14:paraId="21595DA8" w14:textId="77777777" w:rsidR="003F658E" w:rsidRDefault="00172D8D">
            <w:pPr>
              <w:tabs>
                <w:tab w:val="center" w:pos="4160"/>
                <w:tab w:val="right" w:pos="8300"/>
              </w:tabs>
              <w:spacing w:line="240" w:lineRule="auto"/>
              <w:jc w:val="center"/>
            </w:pPr>
            <w:r>
              <w:rPr>
                <w:rFonts w:cstheme="minorBidi"/>
                <w:position w:val="-12"/>
              </w:rPr>
              <w:object w:dxaOrig="2222" w:dyaOrig="358" w14:anchorId="2AE6266E">
                <v:shape id="_x0000_i1120" type="#_x0000_t75" style="width:111.1pt;height:17.9pt" o:ole="">
                  <v:imagedata r:id="rId228" o:title=""/>
                </v:shape>
                <o:OLEObject Type="Embed" ProgID="Equation.DSMT4" ShapeID="_x0000_i1120" DrawAspect="Content" ObjectID="_1764500329" r:id="rId229"/>
              </w:object>
            </w:r>
          </w:p>
        </w:tc>
        <w:tc>
          <w:tcPr>
            <w:tcW w:w="907" w:type="pct"/>
            <w:vAlign w:val="center"/>
          </w:tcPr>
          <w:p w14:paraId="7C6ABFD5" w14:textId="77777777" w:rsidR="003F658E" w:rsidRDefault="00172D8D">
            <w:pPr>
              <w:spacing w:line="240" w:lineRule="auto"/>
              <w:jc w:val="center"/>
              <w:rPr>
                <w:szCs w:val="24"/>
              </w:rPr>
            </w:pPr>
            <w:r>
              <w:rPr>
                <w:szCs w:val="24"/>
              </w:rPr>
              <w:t>（</w:t>
            </w:r>
            <w:r>
              <w:rPr>
                <w:rFonts w:hint="eastAsia"/>
                <w:szCs w:val="24"/>
              </w:rPr>
              <w:t>6</w:t>
            </w:r>
            <w:r>
              <w:rPr>
                <w:szCs w:val="24"/>
              </w:rPr>
              <w:t>.2.2-1</w:t>
            </w:r>
            <w:r>
              <w:rPr>
                <w:szCs w:val="24"/>
              </w:rPr>
              <w:t>）</w:t>
            </w:r>
          </w:p>
        </w:tc>
      </w:tr>
      <w:tr w:rsidR="003F658E" w14:paraId="7616B3CA" w14:textId="77777777">
        <w:tc>
          <w:tcPr>
            <w:tcW w:w="4093" w:type="pct"/>
            <w:vAlign w:val="center"/>
          </w:tcPr>
          <w:p w14:paraId="24ADE15D" w14:textId="77777777" w:rsidR="003F658E" w:rsidRDefault="00172D8D">
            <w:pPr>
              <w:tabs>
                <w:tab w:val="center" w:pos="4160"/>
                <w:tab w:val="right" w:pos="8300"/>
              </w:tabs>
              <w:spacing w:line="240" w:lineRule="auto"/>
              <w:jc w:val="center"/>
              <w:rPr>
                <w:szCs w:val="24"/>
              </w:rPr>
            </w:pPr>
            <w:r>
              <w:rPr>
                <w:rFonts w:cstheme="minorBidi"/>
                <w:position w:val="-24"/>
              </w:rPr>
              <w:object w:dxaOrig="2014" w:dyaOrig="616" w14:anchorId="5A5D1FD4">
                <v:shape id="_x0000_i1121" type="#_x0000_t75" style="width:100.7pt;height:30.8pt" o:ole="">
                  <v:imagedata r:id="rId230" o:title=""/>
                </v:shape>
                <o:OLEObject Type="Embed" ProgID="Equation.DSMT4" ShapeID="_x0000_i1121" DrawAspect="Content" ObjectID="_1764500330" r:id="rId231"/>
              </w:object>
            </w:r>
          </w:p>
        </w:tc>
        <w:tc>
          <w:tcPr>
            <w:tcW w:w="907" w:type="pct"/>
            <w:vAlign w:val="center"/>
          </w:tcPr>
          <w:p w14:paraId="3DAB7790" w14:textId="77777777" w:rsidR="003F658E" w:rsidRDefault="00172D8D">
            <w:pPr>
              <w:spacing w:line="240" w:lineRule="auto"/>
              <w:jc w:val="center"/>
              <w:rPr>
                <w:szCs w:val="24"/>
              </w:rPr>
            </w:pPr>
            <w:r>
              <w:rPr>
                <w:szCs w:val="24"/>
              </w:rPr>
              <w:t>（</w:t>
            </w:r>
            <w:r>
              <w:rPr>
                <w:rFonts w:hint="eastAsia"/>
                <w:szCs w:val="24"/>
              </w:rPr>
              <w:t>6</w:t>
            </w:r>
            <w:r>
              <w:rPr>
                <w:szCs w:val="24"/>
              </w:rPr>
              <w:t>.2.2-2</w:t>
            </w:r>
            <w:r>
              <w:rPr>
                <w:szCs w:val="24"/>
              </w:rPr>
              <w:t>）</w:t>
            </w:r>
          </w:p>
        </w:tc>
      </w:tr>
      <w:tr w:rsidR="003F658E" w14:paraId="6C3E7E27" w14:textId="77777777">
        <w:tc>
          <w:tcPr>
            <w:tcW w:w="4093" w:type="pct"/>
            <w:vAlign w:val="center"/>
          </w:tcPr>
          <w:p w14:paraId="5FFC3C79" w14:textId="77777777" w:rsidR="003F658E" w:rsidRDefault="00172D8D">
            <w:pPr>
              <w:tabs>
                <w:tab w:val="center" w:pos="4160"/>
                <w:tab w:val="right" w:pos="8300"/>
              </w:tabs>
              <w:spacing w:line="240" w:lineRule="auto"/>
              <w:jc w:val="center"/>
              <w:rPr>
                <w:szCs w:val="24"/>
              </w:rPr>
            </w:pPr>
            <w:r>
              <w:rPr>
                <w:rFonts w:cstheme="minorBidi"/>
                <w:position w:val="-24"/>
              </w:rPr>
              <w:object w:dxaOrig="2172" w:dyaOrig="616" w14:anchorId="419AE800">
                <v:shape id="_x0000_i1122" type="#_x0000_t75" style="width:108.6pt;height:30.8pt" o:ole="">
                  <v:imagedata r:id="rId232" o:title=""/>
                </v:shape>
                <o:OLEObject Type="Embed" ProgID="Equation.DSMT4" ShapeID="_x0000_i1122" DrawAspect="Content" ObjectID="_1764500331" r:id="rId233"/>
              </w:object>
            </w:r>
          </w:p>
        </w:tc>
        <w:tc>
          <w:tcPr>
            <w:tcW w:w="907" w:type="pct"/>
            <w:vAlign w:val="center"/>
          </w:tcPr>
          <w:p w14:paraId="6AA8E3F8" w14:textId="77777777" w:rsidR="003F658E" w:rsidRDefault="00172D8D">
            <w:pPr>
              <w:spacing w:line="240" w:lineRule="auto"/>
              <w:jc w:val="center"/>
              <w:rPr>
                <w:szCs w:val="24"/>
              </w:rPr>
            </w:pPr>
            <w:r>
              <w:rPr>
                <w:szCs w:val="24"/>
              </w:rPr>
              <w:t>（</w:t>
            </w:r>
            <w:r>
              <w:rPr>
                <w:rFonts w:hint="eastAsia"/>
                <w:szCs w:val="24"/>
              </w:rPr>
              <w:t>6</w:t>
            </w:r>
            <w:r>
              <w:rPr>
                <w:szCs w:val="24"/>
              </w:rPr>
              <w:t>.2.2-3</w:t>
            </w:r>
            <w:r>
              <w:rPr>
                <w:szCs w:val="24"/>
              </w:rPr>
              <w:t>）</w:t>
            </w:r>
          </w:p>
        </w:tc>
      </w:tr>
      <w:tr w:rsidR="003F658E" w14:paraId="5841B2DB" w14:textId="77777777">
        <w:tc>
          <w:tcPr>
            <w:tcW w:w="4093" w:type="pct"/>
            <w:vAlign w:val="center"/>
          </w:tcPr>
          <w:p w14:paraId="347A8EF0" w14:textId="77777777" w:rsidR="003F658E" w:rsidRDefault="00172D8D">
            <w:pPr>
              <w:tabs>
                <w:tab w:val="center" w:pos="4160"/>
                <w:tab w:val="right" w:pos="8300"/>
              </w:tabs>
              <w:spacing w:line="240" w:lineRule="auto"/>
              <w:jc w:val="center"/>
              <w:rPr>
                <w:szCs w:val="24"/>
              </w:rPr>
            </w:pPr>
            <w:r>
              <w:rPr>
                <w:rFonts w:cstheme="minorBidi"/>
                <w:position w:val="-32"/>
              </w:rPr>
              <w:object w:dxaOrig="2664" w:dyaOrig="708" w14:anchorId="6EC315A0">
                <v:shape id="_x0000_i1123" type="#_x0000_t75" style="width:133.2pt;height:35.4pt" o:ole="">
                  <v:imagedata r:id="rId234" o:title=""/>
                </v:shape>
                <o:OLEObject Type="Embed" ProgID="Equation.DSMT4" ShapeID="_x0000_i1123" DrawAspect="Content" ObjectID="_1764500332" r:id="rId235"/>
              </w:object>
            </w:r>
          </w:p>
        </w:tc>
        <w:tc>
          <w:tcPr>
            <w:tcW w:w="907" w:type="pct"/>
            <w:vAlign w:val="center"/>
          </w:tcPr>
          <w:p w14:paraId="5CCA4EE6" w14:textId="77777777" w:rsidR="003F658E" w:rsidRDefault="00172D8D">
            <w:pPr>
              <w:spacing w:line="240" w:lineRule="auto"/>
              <w:jc w:val="center"/>
              <w:rPr>
                <w:szCs w:val="24"/>
              </w:rPr>
            </w:pPr>
            <w:r>
              <w:rPr>
                <w:szCs w:val="24"/>
              </w:rPr>
              <w:t>（</w:t>
            </w:r>
            <w:r>
              <w:rPr>
                <w:rFonts w:hint="eastAsia"/>
                <w:szCs w:val="24"/>
              </w:rPr>
              <w:t>6</w:t>
            </w:r>
            <w:r>
              <w:rPr>
                <w:szCs w:val="24"/>
              </w:rPr>
              <w:t>.2.2-4</w:t>
            </w:r>
            <w:r>
              <w:rPr>
                <w:szCs w:val="24"/>
              </w:rPr>
              <w:t>）</w:t>
            </w:r>
          </w:p>
        </w:tc>
      </w:tr>
      <w:tr w:rsidR="003F658E" w14:paraId="071757C0" w14:textId="77777777">
        <w:tc>
          <w:tcPr>
            <w:tcW w:w="4093" w:type="pct"/>
            <w:vAlign w:val="center"/>
          </w:tcPr>
          <w:p w14:paraId="6B776B93" w14:textId="77777777" w:rsidR="003F658E" w:rsidRDefault="00172D8D">
            <w:pPr>
              <w:tabs>
                <w:tab w:val="center" w:pos="4160"/>
                <w:tab w:val="right" w:pos="8300"/>
              </w:tabs>
              <w:spacing w:line="240" w:lineRule="auto"/>
              <w:jc w:val="center"/>
              <w:rPr>
                <w:szCs w:val="24"/>
              </w:rPr>
            </w:pPr>
            <w:r>
              <w:rPr>
                <w:rFonts w:cstheme="minorBidi"/>
                <w:position w:val="-28"/>
              </w:rPr>
              <w:object w:dxaOrig="2222" w:dyaOrig="732" w14:anchorId="4D217BDB">
                <v:shape id="_x0000_i1124" type="#_x0000_t75" style="width:111.1pt;height:36.6pt" o:ole="">
                  <v:imagedata r:id="rId236" o:title=""/>
                </v:shape>
                <o:OLEObject Type="Embed" ProgID="Equation.DSMT4" ShapeID="_x0000_i1124" DrawAspect="Content" ObjectID="_1764500333" r:id="rId237"/>
              </w:object>
            </w:r>
          </w:p>
        </w:tc>
        <w:tc>
          <w:tcPr>
            <w:tcW w:w="907" w:type="pct"/>
            <w:vAlign w:val="center"/>
          </w:tcPr>
          <w:p w14:paraId="5F66D572" w14:textId="77777777" w:rsidR="003F658E" w:rsidRDefault="00172D8D">
            <w:pPr>
              <w:spacing w:line="240" w:lineRule="auto"/>
              <w:jc w:val="center"/>
              <w:rPr>
                <w:szCs w:val="24"/>
              </w:rPr>
            </w:pPr>
            <w:r>
              <w:rPr>
                <w:szCs w:val="24"/>
              </w:rPr>
              <w:t>（</w:t>
            </w:r>
            <w:r>
              <w:rPr>
                <w:rFonts w:hint="eastAsia"/>
                <w:szCs w:val="24"/>
              </w:rPr>
              <w:t>6</w:t>
            </w:r>
            <w:r>
              <w:rPr>
                <w:szCs w:val="24"/>
              </w:rPr>
              <w:t>.2.2-5</w:t>
            </w:r>
            <w:r>
              <w:rPr>
                <w:szCs w:val="24"/>
              </w:rPr>
              <w:t>）</w:t>
            </w:r>
          </w:p>
        </w:tc>
      </w:tr>
      <w:tr w:rsidR="003F658E" w14:paraId="2BB6E926" w14:textId="77777777">
        <w:tc>
          <w:tcPr>
            <w:tcW w:w="4093" w:type="pct"/>
            <w:vAlign w:val="center"/>
          </w:tcPr>
          <w:p w14:paraId="258E125B" w14:textId="77777777" w:rsidR="003F658E" w:rsidRDefault="00172D8D">
            <w:pPr>
              <w:tabs>
                <w:tab w:val="center" w:pos="4160"/>
                <w:tab w:val="right" w:pos="8300"/>
              </w:tabs>
              <w:spacing w:line="240" w:lineRule="auto"/>
              <w:jc w:val="center"/>
              <w:rPr>
                <w:szCs w:val="24"/>
              </w:rPr>
            </w:pPr>
            <w:r>
              <w:rPr>
                <w:rFonts w:cstheme="minorBidi"/>
                <w:position w:val="-24"/>
              </w:rPr>
              <w:object w:dxaOrig="2614" w:dyaOrig="616" w14:anchorId="18996D95">
                <v:shape id="_x0000_i1125" type="#_x0000_t75" style="width:130.7pt;height:30.8pt" o:ole="">
                  <v:imagedata r:id="rId238" o:title=""/>
                </v:shape>
                <o:OLEObject Type="Embed" ProgID="Equation.DSMT4" ShapeID="_x0000_i1125" DrawAspect="Content" ObjectID="_1764500334" r:id="rId239"/>
              </w:object>
            </w:r>
          </w:p>
        </w:tc>
        <w:tc>
          <w:tcPr>
            <w:tcW w:w="907" w:type="pct"/>
            <w:vAlign w:val="center"/>
          </w:tcPr>
          <w:p w14:paraId="5662E9F9" w14:textId="77777777" w:rsidR="003F658E" w:rsidRDefault="00172D8D">
            <w:pPr>
              <w:spacing w:line="240" w:lineRule="auto"/>
              <w:jc w:val="center"/>
              <w:rPr>
                <w:szCs w:val="24"/>
              </w:rPr>
            </w:pPr>
            <w:r>
              <w:rPr>
                <w:szCs w:val="24"/>
              </w:rPr>
              <w:t>（</w:t>
            </w:r>
            <w:r>
              <w:rPr>
                <w:rFonts w:hint="eastAsia"/>
                <w:szCs w:val="24"/>
              </w:rPr>
              <w:t>6</w:t>
            </w:r>
            <w:r>
              <w:rPr>
                <w:szCs w:val="24"/>
              </w:rPr>
              <w:t>.2.2-6</w:t>
            </w:r>
            <w:r>
              <w:rPr>
                <w:szCs w:val="24"/>
              </w:rPr>
              <w:t>）</w:t>
            </w:r>
          </w:p>
        </w:tc>
      </w:tr>
    </w:tbl>
    <w:p w14:paraId="231B1BAA" w14:textId="77777777" w:rsidR="003F658E" w:rsidRDefault="003F658E">
      <w:pPr>
        <w:jc w:val="left"/>
        <w:rPr>
          <w:szCs w:val="28"/>
        </w:rPr>
      </w:pPr>
    </w:p>
    <w:tbl>
      <w:tblPr>
        <w:tblStyle w:val="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178"/>
      </w:tblGrid>
      <w:tr w:rsidR="003F658E" w14:paraId="7C3D5E0B" w14:textId="77777777">
        <w:trPr>
          <w:trHeight w:val="569"/>
          <w:jc w:val="center"/>
        </w:trPr>
        <w:tc>
          <w:tcPr>
            <w:tcW w:w="682" w:type="pct"/>
          </w:tcPr>
          <w:p w14:paraId="62011FD3" w14:textId="77777777" w:rsidR="003F658E" w:rsidRDefault="00172D8D">
            <w:pPr>
              <w:jc w:val="right"/>
              <w:rPr>
                <w:i/>
                <w:iCs/>
                <w:szCs w:val="24"/>
              </w:rPr>
            </w:pPr>
            <w:r>
              <w:rPr>
                <w:szCs w:val="24"/>
              </w:rPr>
              <w:t>式中：</w:t>
            </w:r>
            <w:r>
              <w:rPr>
                <w:i/>
                <w:iCs/>
                <w:szCs w:val="24"/>
              </w:rPr>
              <w:t>λ</w:t>
            </w:r>
          </w:p>
        </w:tc>
        <w:tc>
          <w:tcPr>
            <w:tcW w:w="4318" w:type="pct"/>
            <w:vAlign w:val="center"/>
          </w:tcPr>
          <w:p w14:paraId="602EBE0A" w14:textId="77777777" w:rsidR="003F658E" w:rsidRDefault="00172D8D">
            <w:pPr>
              <w:rPr>
                <w:szCs w:val="24"/>
              </w:rPr>
            </w:pPr>
            <w:r>
              <w:rPr>
                <w:szCs w:val="24"/>
              </w:rPr>
              <w:t>——</w:t>
            </w:r>
            <w:r>
              <w:rPr>
                <w:rFonts w:hint="eastAsia"/>
                <w:szCs w:val="24"/>
              </w:rPr>
              <w:t>计算</w:t>
            </w:r>
            <w:proofErr w:type="gramStart"/>
            <w:r>
              <w:rPr>
                <w:rFonts w:hint="eastAsia"/>
                <w:szCs w:val="24"/>
              </w:rPr>
              <w:t>剪跨比</w:t>
            </w:r>
            <w:proofErr w:type="gramEnd"/>
            <w:r>
              <w:rPr>
                <w:rFonts w:hint="eastAsia"/>
                <w:szCs w:val="24"/>
              </w:rPr>
              <w:t>，当</w:t>
            </w:r>
            <w:r>
              <w:rPr>
                <w:i/>
                <w:szCs w:val="24"/>
              </w:rPr>
              <w:t>λ</w:t>
            </w:r>
            <w:r>
              <w:rPr>
                <w:szCs w:val="24"/>
              </w:rPr>
              <w:t xml:space="preserve"> &lt; 1.0</w:t>
            </w:r>
            <w:r>
              <w:rPr>
                <w:szCs w:val="24"/>
              </w:rPr>
              <w:t>时取</w:t>
            </w:r>
            <w:r>
              <w:rPr>
                <w:szCs w:val="24"/>
              </w:rPr>
              <w:t>1.0</w:t>
            </w:r>
            <w:r>
              <w:rPr>
                <w:szCs w:val="24"/>
              </w:rPr>
              <w:t>，当</w:t>
            </w:r>
            <w:r>
              <w:rPr>
                <w:szCs w:val="24"/>
              </w:rPr>
              <w:t>λ &gt; 2.5</w:t>
            </w:r>
            <w:r>
              <w:rPr>
                <w:szCs w:val="24"/>
              </w:rPr>
              <w:t>时取</w:t>
            </w:r>
            <w:r>
              <w:rPr>
                <w:szCs w:val="24"/>
              </w:rPr>
              <w:t>2.5</w:t>
            </w:r>
            <w:r>
              <w:rPr>
                <w:rFonts w:hint="eastAsia"/>
                <w:szCs w:val="24"/>
              </w:rPr>
              <w:t>；</w:t>
            </w:r>
          </w:p>
        </w:tc>
      </w:tr>
      <w:tr w:rsidR="003F658E" w14:paraId="540A8CFB" w14:textId="77777777">
        <w:trPr>
          <w:trHeight w:val="569"/>
          <w:jc w:val="center"/>
        </w:trPr>
        <w:tc>
          <w:tcPr>
            <w:tcW w:w="682" w:type="pct"/>
            <w:vAlign w:val="center"/>
          </w:tcPr>
          <w:p w14:paraId="594DD916" w14:textId="77777777" w:rsidR="003F658E" w:rsidRDefault="00172D8D">
            <w:pPr>
              <w:jc w:val="right"/>
              <w:rPr>
                <w:szCs w:val="24"/>
              </w:rPr>
            </w:pPr>
            <w:r>
              <w:rPr>
                <w:i/>
                <w:iCs/>
                <w:szCs w:val="24"/>
              </w:rPr>
              <w:t>f</w:t>
            </w:r>
            <w:r>
              <w:rPr>
                <w:szCs w:val="24"/>
                <w:vertAlign w:val="subscript"/>
              </w:rPr>
              <w:t>t</w:t>
            </w:r>
          </w:p>
        </w:tc>
        <w:tc>
          <w:tcPr>
            <w:tcW w:w="4318" w:type="pct"/>
            <w:vAlign w:val="center"/>
          </w:tcPr>
          <w:p w14:paraId="1A8DFC08" w14:textId="77777777" w:rsidR="003F658E" w:rsidRDefault="00172D8D">
            <w:pPr>
              <w:rPr>
                <w:szCs w:val="24"/>
              </w:rPr>
            </w:pPr>
            <w:r>
              <w:rPr>
                <w:szCs w:val="24"/>
              </w:rPr>
              <w:t>——</w:t>
            </w:r>
            <w:r>
              <w:rPr>
                <w:rFonts w:hint="eastAsia"/>
                <w:szCs w:val="24"/>
              </w:rPr>
              <w:t>混凝土的抗拉强度设计值，</w:t>
            </w:r>
            <w:r>
              <w:rPr>
                <w:szCs w:val="24"/>
              </w:rPr>
              <w:t>取</w:t>
            </w:r>
            <w:r>
              <w:rPr>
                <w:i/>
                <w:szCs w:val="24"/>
              </w:rPr>
              <w:t>f</w:t>
            </w:r>
            <w:r>
              <w:rPr>
                <w:szCs w:val="24"/>
                <w:vertAlign w:val="subscript"/>
              </w:rPr>
              <w:t>t</w:t>
            </w:r>
            <w:r>
              <w:rPr>
                <w:szCs w:val="24"/>
              </w:rPr>
              <w:t>=0.395</w:t>
            </w:r>
            <w:r>
              <w:rPr>
                <w:i/>
                <w:szCs w:val="24"/>
              </w:rPr>
              <w:t>f</w:t>
            </w:r>
            <w:r>
              <w:rPr>
                <w:szCs w:val="24"/>
                <w:vertAlign w:val="subscript"/>
              </w:rPr>
              <w:t>cu</w:t>
            </w:r>
            <w:r>
              <w:rPr>
                <w:szCs w:val="24"/>
                <w:vertAlign w:val="superscript"/>
              </w:rPr>
              <w:t>0.55</w:t>
            </w:r>
            <w:r>
              <w:rPr>
                <w:rFonts w:hint="eastAsia"/>
                <w:szCs w:val="24"/>
              </w:rPr>
              <w:t>；</w:t>
            </w:r>
          </w:p>
        </w:tc>
      </w:tr>
      <w:tr w:rsidR="003F658E" w14:paraId="15573F80" w14:textId="77777777">
        <w:trPr>
          <w:trHeight w:val="569"/>
          <w:jc w:val="center"/>
        </w:trPr>
        <w:tc>
          <w:tcPr>
            <w:tcW w:w="682" w:type="pct"/>
            <w:vAlign w:val="center"/>
          </w:tcPr>
          <w:p w14:paraId="33CF5D5D" w14:textId="77777777" w:rsidR="003F658E" w:rsidRDefault="00172D8D">
            <w:pPr>
              <w:jc w:val="right"/>
              <w:rPr>
                <w:i/>
                <w:iCs/>
                <w:szCs w:val="24"/>
              </w:rPr>
            </w:pPr>
            <w:r>
              <w:rPr>
                <w:i/>
                <w:iCs/>
                <w:szCs w:val="24"/>
              </w:rPr>
              <w:t>α</w:t>
            </w:r>
          </w:p>
        </w:tc>
        <w:tc>
          <w:tcPr>
            <w:tcW w:w="4318" w:type="pct"/>
            <w:vAlign w:val="center"/>
          </w:tcPr>
          <w:p w14:paraId="353D8D01" w14:textId="77777777" w:rsidR="003F658E" w:rsidRDefault="00172D8D">
            <w:pPr>
              <w:rPr>
                <w:szCs w:val="24"/>
              </w:rPr>
            </w:pPr>
            <w:r>
              <w:rPr>
                <w:szCs w:val="24"/>
              </w:rPr>
              <w:t>——</w:t>
            </w:r>
            <w:r>
              <w:rPr>
                <w:rFonts w:hint="eastAsia"/>
                <w:szCs w:val="24"/>
              </w:rPr>
              <w:t>翼板</w:t>
            </w:r>
            <w:proofErr w:type="gramStart"/>
            <w:r>
              <w:rPr>
                <w:rFonts w:hint="eastAsia"/>
                <w:szCs w:val="24"/>
              </w:rPr>
              <w:t>有效抗剪宽度</w:t>
            </w:r>
            <w:proofErr w:type="gramEnd"/>
            <w:r>
              <w:rPr>
                <w:rFonts w:hint="eastAsia"/>
                <w:szCs w:val="24"/>
              </w:rPr>
              <w:t>系数，当</w:t>
            </w:r>
            <w:r>
              <w:rPr>
                <w:szCs w:val="24"/>
              </w:rPr>
              <w:t>α &gt; 1</w:t>
            </w:r>
            <w:r>
              <w:rPr>
                <w:szCs w:val="24"/>
              </w:rPr>
              <w:t>时，取</w:t>
            </w:r>
            <w:r>
              <w:rPr>
                <w:szCs w:val="24"/>
              </w:rPr>
              <w:t>α = 1</w:t>
            </w:r>
            <w:r>
              <w:rPr>
                <w:szCs w:val="24"/>
              </w:rPr>
              <w:t>；</w:t>
            </w:r>
          </w:p>
        </w:tc>
      </w:tr>
      <w:tr w:rsidR="003F658E" w14:paraId="10784AA7" w14:textId="77777777">
        <w:trPr>
          <w:trHeight w:val="569"/>
          <w:jc w:val="center"/>
        </w:trPr>
        <w:tc>
          <w:tcPr>
            <w:tcW w:w="682" w:type="pct"/>
          </w:tcPr>
          <w:p w14:paraId="4F2BC6B3" w14:textId="77777777" w:rsidR="003F658E" w:rsidRDefault="00172D8D">
            <w:pPr>
              <w:jc w:val="right"/>
              <w:rPr>
                <w:szCs w:val="24"/>
              </w:rPr>
            </w:pPr>
            <w:proofErr w:type="spellStart"/>
            <w:r>
              <w:rPr>
                <w:i/>
                <w:iCs/>
                <w:szCs w:val="24"/>
              </w:rPr>
              <w:t>η</w:t>
            </w:r>
            <w:r>
              <w:rPr>
                <w:szCs w:val="24"/>
                <w:vertAlign w:val="subscript"/>
              </w:rPr>
              <w:t>d</w:t>
            </w:r>
            <w:proofErr w:type="spellEnd"/>
          </w:p>
        </w:tc>
        <w:tc>
          <w:tcPr>
            <w:tcW w:w="4318" w:type="pct"/>
            <w:vAlign w:val="center"/>
          </w:tcPr>
          <w:p w14:paraId="5D729984" w14:textId="77777777" w:rsidR="003F658E" w:rsidRDefault="00172D8D">
            <w:pPr>
              <w:rPr>
                <w:szCs w:val="24"/>
              </w:rPr>
            </w:pPr>
            <w:r>
              <w:rPr>
                <w:szCs w:val="24"/>
              </w:rPr>
              <w:t>——</w:t>
            </w:r>
            <w:r>
              <w:rPr>
                <w:rFonts w:hint="eastAsia"/>
                <w:szCs w:val="24"/>
              </w:rPr>
              <w:t>考虑</w:t>
            </w:r>
            <w:r>
              <w:rPr>
                <w:szCs w:val="24"/>
              </w:rPr>
              <w:t>U</w:t>
            </w:r>
            <w:proofErr w:type="gramStart"/>
            <w:r>
              <w:rPr>
                <w:szCs w:val="24"/>
              </w:rPr>
              <w:t>形钢底板</w:t>
            </w:r>
            <w:proofErr w:type="gramEnd"/>
            <w:r>
              <w:rPr>
                <w:szCs w:val="24"/>
              </w:rPr>
              <w:t>及梁</w:t>
            </w:r>
            <w:proofErr w:type="gramStart"/>
            <w:r>
              <w:rPr>
                <w:szCs w:val="24"/>
              </w:rPr>
              <w:t>底纵筋抗剪</w:t>
            </w:r>
            <w:proofErr w:type="gramEnd"/>
            <w:r>
              <w:rPr>
                <w:szCs w:val="24"/>
              </w:rPr>
              <w:t>不利位置及界面</w:t>
            </w:r>
            <w:proofErr w:type="gramStart"/>
            <w:r>
              <w:rPr>
                <w:szCs w:val="24"/>
              </w:rPr>
              <w:t>接触非</w:t>
            </w:r>
            <w:proofErr w:type="gramEnd"/>
            <w:r>
              <w:rPr>
                <w:szCs w:val="24"/>
              </w:rPr>
              <w:t>理想状</w:t>
            </w:r>
            <w:r>
              <w:rPr>
                <w:rFonts w:hint="eastAsia"/>
                <w:szCs w:val="24"/>
              </w:rPr>
              <w:t>态的销</w:t>
            </w:r>
            <w:proofErr w:type="gramStart"/>
            <w:r>
              <w:rPr>
                <w:rFonts w:hint="eastAsia"/>
                <w:szCs w:val="24"/>
              </w:rPr>
              <w:t>栓作用折减系数</w:t>
            </w:r>
            <w:proofErr w:type="gramEnd"/>
            <w:r>
              <w:rPr>
                <w:rFonts w:hint="eastAsia"/>
                <w:szCs w:val="24"/>
              </w:rPr>
              <w:t>，建议取为</w:t>
            </w:r>
            <w:r>
              <w:rPr>
                <w:szCs w:val="24"/>
              </w:rPr>
              <w:t>0.6</w:t>
            </w:r>
            <w:r>
              <w:rPr>
                <w:szCs w:val="24"/>
              </w:rPr>
              <w:t>；在试件整体性较差的情</w:t>
            </w:r>
            <w:r>
              <w:rPr>
                <w:rFonts w:hint="eastAsia"/>
                <w:szCs w:val="24"/>
              </w:rPr>
              <w:t>况下</w:t>
            </w:r>
            <w:r>
              <w:rPr>
                <w:szCs w:val="24"/>
              </w:rPr>
              <w:t>，如钢</w:t>
            </w:r>
            <w:r>
              <w:rPr>
                <w:szCs w:val="24"/>
              </w:rPr>
              <w:t>-</w:t>
            </w:r>
            <w:r>
              <w:rPr>
                <w:szCs w:val="24"/>
              </w:rPr>
              <w:t>混凝土界面发</w:t>
            </w:r>
            <w:r>
              <w:rPr>
                <w:rFonts w:hint="eastAsia"/>
                <w:szCs w:val="24"/>
              </w:rPr>
              <w:t>生滑移或分离，该系数应根据实际情况取值，最小可取为</w:t>
            </w:r>
            <w:r>
              <w:rPr>
                <w:szCs w:val="24"/>
              </w:rPr>
              <w:t>0</w:t>
            </w:r>
            <w:r>
              <w:rPr>
                <w:szCs w:val="24"/>
              </w:rPr>
              <w:t>。</w:t>
            </w:r>
          </w:p>
        </w:tc>
      </w:tr>
    </w:tbl>
    <w:p w14:paraId="71D49925" w14:textId="77777777" w:rsidR="003F658E" w:rsidRDefault="003F658E">
      <w:pPr>
        <w:jc w:val="left"/>
        <w:rPr>
          <w:szCs w:val="28"/>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F658E" w14:paraId="2AA4EB73" w14:textId="77777777">
        <w:tc>
          <w:tcPr>
            <w:tcW w:w="8296" w:type="dxa"/>
          </w:tcPr>
          <w:p w14:paraId="04040E4A" w14:textId="77777777" w:rsidR="003F658E" w:rsidRDefault="00172D8D">
            <w:pPr>
              <w:jc w:val="center"/>
              <w:rPr>
                <w:szCs w:val="28"/>
              </w:rPr>
            </w:pPr>
            <w:r>
              <w:rPr>
                <w:noProof/>
              </w:rPr>
              <w:drawing>
                <wp:inline distT="0" distB="0" distL="0" distR="0" wp14:anchorId="510DAB9E" wp14:editId="147DB8F9">
                  <wp:extent cx="1771650" cy="1079500"/>
                  <wp:effectExtent l="0" t="0" r="0" b="6350"/>
                  <wp:docPr id="1863" name="图片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图片 186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a:xfrm>
                            <a:off x="0" y="0"/>
                            <a:ext cx="1772281" cy="1080000"/>
                          </a:xfrm>
                          <a:prstGeom prst="rect">
                            <a:avLst/>
                          </a:prstGeom>
                          <a:noFill/>
                          <a:ln>
                            <a:noFill/>
                          </a:ln>
                        </pic:spPr>
                      </pic:pic>
                    </a:graphicData>
                  </a:graphic>
                </wp:inline>
              </w:drawing>
            </w:r>
          </w:p>
        </w:tc>
      </w:tr>
      <w:tr w:rsidR="003F658E" w14:paraId="7C45D8EC" w14:textId="77777777">
        <w:tc>
          <w:tcPr>
            <w:tcW w:w="8296" w:type="dxa"/>
          </w:tcPr>
          <w:p w14:paraId="13E967F5" w14:textId="77777777" w:rsidR="003F658E" w:rsidRDefault="00172D8D">
            <w:pPr>
              <w:jc w:val="center"/>
              <w:rPr>
                <w:szCs w:val="28"/>
              </w:rPr>
            </w:pPr>
            <w:r>
              <w:rPr>
                <w:rFonts w:hint="eastAsia"/>
                <w:szCs w:val="28"/>
              </w:rPr>
              <w:t>图</w:t>
            </w:r>
            <w:r>
              <w:rPr>
                <w:rFonts w:hint="eastAsia"/>
                <w:szCs w:val="28"/>
              </w:rPr>
              <w:t>6</w:t>
            </w:r>
            <w:r>
              <w:rPr>
                <w:szCs w:val="28"/>
              </w:rPr>
              <w:t>.2.2</w:t>
            </w:r>
            <w:proofErr w:type="gramStart"/>
            <w:r>
              <w:rPr>
                <w:rFonts w:hint="eastAsia"/>
                <w:szCs w:val="28"/>
              </w:rPr>
              <w:t>组合梁抗剪承载力</w:t>
            </w:r>
            <w:proofErr w:type="gramEnd"/>
            <w:r>
              <w:rPr>
                <w:rFonts w:hint="eastAsia"/>
                <w:szCs w:val="28"/>
              </w:rPr>
              <w:t>组合</w:t>
            </w:r>
          </w:p>
        </w:tc>
      </w:tr>
    </w:tbl>
    <w:p w14:paraId="1E9FDB69" w14:textId="77777777" w:rsidR="003F658E" w:rsidRDefault="003F658E">
      <w:pPr>
        <w:spacing w:line="400" w:lineRule="exact"/>
        <w:jc w:val="left"/>
        <w:rPr>
          <w:szCs w:val="28"/>
        </w:rPr>
      </w:pPr>
    </w:p>
    <w:p w14:paraId="75B1006A" w14:textId="77777777" w:rsidR="003F658E" w:rsidRDefault="00172D8D">
      <w:pPr>
        <w:spacing w:line="400" w:lineRule="exact"/>
        <w:jc w:val="left"/>
        <w:rPr>
          <w:szCs w:val="28"/>
        </w:rPr>
      </w:pPr>
      <w:r>
        <w:rPr>
          <w:rFonts w:hint="eastAsia"/>
          <w:szCs w:val="28"/>
        </w:rPr>
        <w:t>6</w:t>
      </w:r>
      <w:r>
        <w:rPr>
          <w:szCs w:val="28"/>
        </w:rPr>
        <w:t>.2.3</w:t>
      </w:r>
      <w:r>
        <w:rPr>
          <w:szCs w:val="28"/>
        </w:rPr>
        <w:t>组合梁</w:t>
      </w:r>
      <w:r>
        <w:rPr>
          <w:rFonts w:hint="eastAsia"/>
          <w:szCs w:val="28"/>
        </w:rPr>
        <w:t>的抗弯刚度可按下列公式确定：</w:t>
      </w:r>
    </w:p>
    <w:p w14:paraId="2269E855" w14:textId="77777777" w:rsidR="003F658E" w:rsidRDefault="00172D8D">
      <w:pPr>
        <w:spacing w:line="400" w:lineRule="exact"/>
        <w:jc w:val="left"/>
        <w:rPr>
          <w:szCs w:val="28"/>
        </w:rPr>
      </w:pPr>
      <w:r>
        <w:rPr>
          <w:szCs w:val="28"/>
        </w:rPr>
        <w:tab/>
        <w:t>1</w:t>
      </w:r>
      <w:r>
        <w:rPr>
          <w:rFonts w:hint="eastAsia"/>
          <w:szCs w:val="28"/>
        </w:rPr>
        <w:t>正弯矩作用下组合梁的抗弯刚度可按下列公式确定：</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8"/>
        <w:gridCol w:w="1508"/>
      </w:tblGrid>
      <w:tr w:rsidR="003F658E" w14:paraId="09C8B151" w14:textId="77777777">
        <w:trPr>
          <w:jc w:val="center"/>
        </w:trPr>
        <w:tc>
          <w:tcPr>
            <w:tcW w:w="8312" w:type="dxa"/>
            <w:gridSpan w:val="3"/>
            <w:vAlign w:val="center"/>
          </w:tcPr>
          <w:p w14:paraId="5402C83D" w14:textId="77777777" w:rsidR="003F658E" w:rsidRDefault="00172D8D">
            <w:pPr>
              <w:jc w:val="center"/>
              <w:rPr>
                <w:rFonts w:cs="Times New Roman"/>
                <w:color w:val="FF0000"/>
                <w:szCs w:val="24"/>
              </w:rPr>
            </w:pPr>
            <w:r>
              <w:rPr>
                <w:noProof/>
              </w:rPr>
              <w:lastRenderedPageBreak/>
              <w:drawing>
                <wp:inline distT="0" distB="0" distL="0" distR="0" wp14:anchorId="362DE380" wp14:editId="197D8470">
                  <wp:extent cx="2790825" cy="18910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a:xfrm>
                            <a:off x="0" y="0"/>
                            <a:ext cx="2790825" cy="1891030"/>
                          </a:xfrm>
                          <a:prstGeom prst="rect">
                            <a:avLst/>
                          </a:prstGeom>
                          <a:noFill/>
                          <a:ln>
                            <a:noFill/>
                          </a:ln>
                        </pic:spPr>
                      </pic:pic>
                    </a:graphicData>
                  </a:graphic>
                </wp:inline>
              </w:drawing>
            </w:r>
          </w:p>
        </w:tc>
      </w:tr>
      <w:tr w:rsidR="003F658E" w14:paraId="0C75585E" w14:textId="77777777">
        <w:trPr>
          <w:jc w:val="center"/>
        </w:trPr>
        <w:tc>
          <w:tcPr>
            <w:tcW w:w="8312" w:type="dxa"/>
            <w:gridSpan w:val="3"/>
            <w:vAlign w:val="center"/>
          </w:tcPr>
          <w:p w14:paraId="73472C24" w14:textId="77777777" w:rsidR="003F658E" w:rsidRDefault="00172D8D">
            <w:pPr>
              <w:jc w:val="center"/>
            </w:pPr>
            <w:r>
              <w:rPr>
                <w:rFonts w:hint="eastAsia"/>
              </w:rPr>
              <w:t>图</w:t>
            </w:r>
            <w:r>
              <w:rPr>
                <w:rFonts w:hint="eastAsia"/>
              </w:rPr>
              <w:t>6</w:t>
            </w:r>
            <w:r>
              <w:t xml:space="preserve">.2.3-1 </w:t>
            </w:r>
            <w:r>
              <w:rPr>
                <w:rFonts w:hint="eastAsia"/>
              </w:rPr>
              <w:t>组合梁抗弯刚度示意图</w:t>
            </w:r>
          </w:p>
        </w:tc>
      </w:tr>
      <w:tr w:rsidR="003F658E" w14:paraId="4E5719E0" w14:textId="77777777">
        <w:trPr>
          <w:jc w:val="center"/>
        </w:trPr>
        <w:tc>
          <w:tcPr>
            <w:tcW w:w="6804" w:type="dxa"/>
            <w:gridSpan w:val="2"/>
            <w:vAlign w:val="center"/>
          </w:tcPr>
          <w:p w14:paraId="0CCBC839" w14:textId="77777777" w:rsidR="003F658E" w:rsidRDefault="00172D8D">
            <w:pPr>
              <w:jc w:val="center"/>
            </w:pPr>
            <w:r>
              <w:rPr>
                <w:position w:val="-28"/>
              </w:rPr>
              <w:object w:dxaOrig="807" w:dyaOrig="616" w14:anchorId="7F4E757B">
                <v:shape id="_x0000_i1126" type="#_x0000_t75" style="width:40.35pt;height:30.8pt" o:ole="">
                  <v:imagedata r:id="rId242" o:title=""/>
                </v:shape>
                <o:OLEObject Type="Embed" ProgID="Equation.DSMT4" ShapeID="_x0000_i1126" DrawAspect="Content" ObjectID="_1764500335" r:id="rId243"/>
              </w:object>
            </w:r>
          </w:p>
        </w:tc>
        <w:tc>
          <w:tcPr>
            <w:tcW w:w="1508" w:type="dxa"/>
            <w:vAlign w:val="center"/>
          </w:tcPr>
          <w:p w14:paraId="00CCDD6C"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.2.3-1</w:t>
            </w:r>
            <w:r>
              <w:rPr>
                <w:rFonts w:cs="Times New Roman" w:hint="eastAsia"/>
                <w:color w:val="000000" w:themeColor="text1"/>
                <w:szCs w:val="24"/>
              </w:rPr>
              <w:t>）</w:t>
            </w:r>
          </w:p>
        </w:tc>
      </w:tr>
      <w:tr w:rsidR="003F658E" w14:paraId="77CE821B" w14:textId="77777777">
        <w:trPr>
          <w:jc w:val="center"/>
        </w:trPr>
        <w:tc>
          <w:tcPr>
            <w:tcW w:w="6804" w:type="dxa"/>
            <w:gridSpan w:val="2"/>
            <w:vAlign w:val="center"/>
          </w:tcPr>
          <w:p w14:paraId="7E889591" w14:textId="77777777" w:rsidR="003F658E" w:rsidRDefault="00172D8D">
            <w:pPr>
              <w:jc w:val="center"/>
              <w:rPr>
                <w:rFonts w:cs="Times New Roman"/>
                <w:color w:val="FF0000"/>
                <w:szCs w:val="24"/>
              </w:rPr>
            </w:pPr>
            <w:r>
              <w:rPr>
                <w:color w:val="000000"/>
                <w:position w:val="-30"/>
              </w:rPr>
              <w:object w:dxaOrig="3546" w:dyaOrig="699" w14:anchorId="7FFDE3BE">
                <v:shape id="_x0000_i1127" type="#_x0000_t75" style="width:177.3pt;height:34.95pt" o:ole="">
                  <v:imagedata r:id="rId244" o:title=""/>
                </v:shape>
                <o:OLEObject Type="Embed" ProgID="Equation.DSMT4" ShapeID="_x0000_i1127" DrawAspect="Content" ObjectID="_1764500336" r:id="rId245"/>
              </w:object>
            </w:r>
          </w:p>
        </w:tc>
        <w:tc>
          <w:tcPr>
            <w:tcW w:w="1508" w:type="dxa"/>
            <w:vAlign w:val="center"/>
          </w:tcPr>
          <w:p w14:paraId="58DED642"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.2.3-2</w:t>
            </w:r>
            <w:r>
              <w:rPr>
                <w:rFonts w:cs="Times New Roman" w:hint="eastAsia"/>
                <w:color w:val="000000" w:themeColor="text1"/>
                <w:szCs w:val="24"/>
              </w:rPr>
              <w:t>）</w:t>
            </w:r>
          </w:p>
        </w:tc>
      </w:tr>
      <w:tr w:rsidR="003F658E" w14:paraId="6C43FF74" w14:textId="77777777">
        <w:trPr>
          <w:jc w:val="center"/>
        </w:trPr>
        <w:tc>
          <w:tcPr>
            <w:tcW w:w="6804" w:type="dxa"/>
            <w:gridSpan w:val="2"/>
            <w:vAlign w:val="center"/>
          </w:tcPr>
          <w:p w14:paraId="486247BC" w14:textId="77777777" w:rsidR="003F658E" w:rsidRDefault="00172D8D">
            <w:pPr>
              <w:jc w:val="center"/>
              <w:rPr>
                <w:color w:val="000000"/>
              </w:rPr>
            </w:pPr>
            <w:r>
              <w:rPr>
                <w:color w:val="000000"/>
                <w:position w:val="-24"/>
              </w:rPr>
              <w:object w:dxaOrig="2963" w:dyaOrig="666" w14:anchorId="4A16FE2A">
                <v:shape id="_x0000_i1128" type="#_x0000_t75" style="width:148.15pt;height:33.3pt" o:ole="">
                  <v:imagedata r:id="rId246" o:title=""/>
                </v:shape>
                <o:OLEObject Type="Embed" ProgID="Equation.DSMT4" ShapeID="_x0000_i1128" DrawAspect="Content" ObjectID="_1764500337" r:id="rId247"/>
              </w:object>
            </w:r>
          </w:p>
        </w:tc>
        <w:tc>
          <w:tcPr>
            <w:tcW w:w="1508" w:type="dxa"/>
            <w:vAlign w:val="center"/>
          </w:tcPr>
          <w:p w14:paraId="7D66CFEF"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.2.3-3</w:t>
            </w:r>
            <w:r>
              <w:rPr>
                <w:rFonts w:cs="Times New Roman" w:hint="eastAsia"/>
                <w:color w:val="000000" w:themeColor="text1"/>
                <w:szCs w:val="24"/>
              </w:rPr>
              <w:t>）</w:t>
            </w:r>
          </w:p>
        </w:tc>
      </w:tr>
      <w:tr w:rsidR="003F658E" w14:paraId="4FCC5F05" w14:textId="77777777">
        <w:trPr>
          <w:jc w:val="center"/>
        </w:trPr>
        <w:tc>
          <w:tcPr>
            <w:tcW w:w="6804" w:type="dxa"/>
            <w:gridSpan w:val="2"/>
            <w:vAlign w:val="center"/>
          </w:tcPr>
          <w:p w14:paraId="07ABFA42" w14:textId="77777777" w:rsidR="003F658E" w:rsidRDefault="00172D8D">
            <w:pPr>
              <w:jc w:val="center"/>
              <w:rPr>
                <w:color w:val="000000"/>
              </w:rPr>
            </w:pPr>
            <w:r>
              <w:rPr>
                <w:color w:val="000000"/>
                <w:position w:val="-24"/>
              </w:rPr>
              <w:object w:dxaOrig="3513" w:dyaOrig="666" w14:anchorId="6F215AC3">
                <v:shape id="_x0000_i1129" type="#_x0000_t75" style="width:175.65pt;height:33.3pt" o:ole="">
                  <v:imagedata r:id="rId248" o:title=""/>
                </v:shape>
                <o:OLEObject Type="Embed" ProgID="Equation.DSMT4" ShapeID="_x0000_i1129" DrawAspect="Content" ObjectID="_1764500338" r:id="rId249"/>
              </w:object>
            </w:r>
          </w:p>
        </w:tc>
        <w:tc>
          <w:tcPr>
            <w:tcW w:w="1508" w:type="dxa"/>
            <w:vAlign w:val="center"/>
          </w:tcPr>
          <w:p w14:paraId="6BAC65DA"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.2.3-4</w:t>
            </w:r>
            <w:r>
              <w:rPr>
                <w:rFonts w:cs="Times New Roman" w:hint="eastAsia"/>
                <w:color w:val="000000" w:themeColor="text1"/>
                <w:szCs w:val="24"/>
              </w:rPr>
              <w:t>）</w:t>
            </w:r>
          </w:p>
        </w:tc>
      </w:tr>
      <w:tr w:rsidR="003F658E" w14:paraId="4D68849F" w14:textId="77777777">
        <w:trPr>
          <w:jc w:val="center"/>
        </w:trPr>
        <w:tc>
          <w:tcPr>
            <w:tcW w:w="6804" w:type="dxa"/>
            <w:gridSpan w:val="2"/>
            <w:vAlign w:val="center"/>
          </w:tcPr>
          <w:p w14:paraId="6E662259" w14:textId="77777777" w:rsidR="003F658E" w:rsidRDefault="00172D8D">
            <w:pPr>
              <w:jc w:val="center"/>
              <w:rPr>
                <w:color w:val="000000"/>
              </w:rPr>
            </w:pPr>
            <w:r>
              <w:rPr>
                <w:color w:val="000000"/>
                <w:position w:val="-24"/>
              </w:rPr>
              <w:object w:dxaOrig="2714" w:dyaOrig="666" w14:anchorId="6DA3CBF2">
                <v:shape id="_x0000_i1130" type="#_x0000_t75" style="width:135.7pt;height:33.3pt" o:ole="">
                  <v:imagedata r:id="rId250" o:title=""/>
                </v:shape>
                <o:OLEObject Type="Embed" ProgID="Equation.DSMT4" ShapeID="_x0000_i1130" DrawAspect="Content" ObjectID="_1764500339" r:id="rId251"/>
              </w:object>
            </w:r>
          </w:p>
        </w:tc>
        <w:tc>
          <w:tcPr>
            <w:tcW w:w="1508" w:type="dxa"/>
            <w:vAlign w:val="center"/>
          </w:tcPr>
          <w:p w14:paraId="5F40A0DF"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.2.3-5</w:t>
            </w:r>
            <w:r>
              <w:rPr>
                <w:rFonts w:cs="Times New Roman" w:hint="eastAsia"/>
                <w:color w:val="000000" w:themeColor="text1"/>
                <w:szCs w:val="24"/>
              </w:rPr>
              <w:t>）</w:t>
            </w:r>
          </w:p>
        </w:tc>
      </w:tr>
      <w:tr w:rsidR="003F658E" w14:paraId="361459D5" w14:textId="77777777">
        <w:trPr>
          <w:jc w:val="center"/>
        </w:trPr>
        <w:tc>
          <w:tcPr>
            <w:tcW w:w="6804" w:type="dxa"/>
            <w:gridSpan w:val="2"/>
            <w:vAlign w:val="center"/>
          </w:tcPr>
          <w:p w14:paraId="3DB49A09" w14:textId="77777777" w:rsidR="003F658E" w:rsidRDefault="00172D8D">
            <w:pPr>
              <w:jc w:val="center"/>
              <w:rPr>
                <w:color w:val="000000"/>
              </w:rPr>
            </w:pPr>
            <w:r>
              <w:rPr>
                <w:color w:val="000000"/>
                <w:position w:val="-24"/>
              </w:rPr>
              <w:object w:dxaOrig="2447" w:dyaOrig="666" w14:anchorId="3FD3EC57">
                <v:shape id="_x0000_i1131" type="#_x0000_t75" style="width:122.35pt;height:33.3pt" o:ole="">
                  <v:imagedata r:id="rId252" o:title=""/>
                </v:shape>
                <o:OLEObject Type="Embed" ProgID="Equation.DSMT4" ShapeID="_x0000_i1131" DrawAspect="Content" ObjectID="_1764500340" r:id="rId253"/>
              </w:object>
            </w:r>
          </w:p>
        </w:tc>
        <w:tc>
          <w:tcPr>
            <w:tcW w:w="1508" w:type="dxa"/>
            <w:vAlign w:val="center"/>
          </w:tcPr>
          <w:p w14:paraId="54860FAE"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.2.3-6</w:t>
            </w:r>
            <w:r>
              <w:rPr>
                <w:rFonts w:cs="Times New Roman" w:hint="eastAsia"/>
                <w:color w:val="000000" w:themeColor="text1"/>
                <w:szCs w:val="24"/>
              </w:rPr>
              <w:t>）</w:t>
            </w:r>
          </w:p>
        </w:tc>
      </w:tr>
      <w:tr w:rsidR="003F658E" w14:paraId="04964307" w14:textId="77777777">
        <w:trPr>
          <w:jc w:val="center"/>
        </w:trPr>
        <w:tc>
          <w:tcPr>
            <w:tcW w:w="6804" w:type="dxa"/>
            <w:gridSpan w:val="2"/>
            <w:vAlign w:val="center"/>
          </w:tcPr>
          <w:p w14:paraId="45C70F21" w14:textId="77777777" w:rsidR="003F658E" w:rsidRDefault="00172D8D">
            <w:pPr>
              <w:jc w:val="center"/>
              <w:rPr>
                <w:color w:val="000000"/>
              </w:rPr>
            </w:pPr>
            <w:r>
              <w:rPr>
                <w:color w:val="000000"/>
                <w:position w:val="-12"/>
              </w:rPr>
              <w:object w:dxaOrig="2597" w:dyaOrig="375" w14:anchorId="401E8EF6">
                <v:shape id="_x0000_i1132" type="#_x0000_t75" style="width:129.85pt;height:18.75pt" o:ole="">
                  <v:imagedata r:id="rId254" o:title=""/>
                </v:shape>
                <o:OLEObject Type="Embed" ProgID="Equation.DSMT4" ShapeID="_x0000_i1132" DrawAspect="Content" ObjectID="_1764500341" r:id="rId255"/>
              </w:object>
            </w:r>
          </w:p>
        </w:tc>
        <w:tc>
          <w:tcPr>
            <w:tcW w:w="1508" w:type="dxa"/>
            <w:vAlign w:val="center"/>
          </w:tcPr>
          <w:p w14:paraId="009C3B29"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.2.3-7</w:t>
            </w:r>
            <w:r>
              <w:rPr>
                <w:rFonts w:cs="Times New Roman" w:hint="eastAsia"/>
                <w:color w:val="000000" w:themeColor="text1"/>
                <w:szCs w:val="24"/>
              </w:rPr>
              <w:t>）</w:t>
            </w:r>
          </w:p>
        </w:tc>
      </w:tr>
      <w:tr w:rsidR="003F658E" w14:paraId="5E9ABADB" w14:textId="77777777">
        <w:trPr>
          <w:jc w:val="center"/>
        </w:trPr>
        <w:tc>
          <w:tcPr>
            <w:tcW w:w="6804" w:type="dxa"/>
            <w:gridSpan w:val="2"/>
            <w:vAlign w:val="center"/>
          </w:tcPr>
          <w:p w14:paraId="139620B0" w14:textId="77777777" w:rsidR="003F658E" w:rsidRDefault="00172D8D">
            <w:pPr>
              <w:jc w:val="center"/>
              <w:rPr>
                <w:color w:val="000000"/>
              </w:rPr>
            </w:pPr>
            <w:r>
              <w:rPr>
                <w:color w:val="000000"/>
                <w:position w:val="-12"/>
              </w:rPr>
              <w:object w:dxaOrig="974" w:dyaOrig="375" w14:anchorId="6F5F4689">
                <v:shape id="_x0000_i1133" type="#_x0000_t75" style="width:48.7pt;height:18.75pt" o:ole="">
                  <v:imagedata r:id="rId256" o:title=""/>
                </v:shape>
                <o:OLEObject Type="Embed" ProgID="Equation.DSMT4" ShapeID="_x0000_i1133" DrawAspect="Content" ObjectID="_1764500342" r:id="rId257"/>
              </w:object>
            </w:r>
          </w:p>
        </w:tc>
        <w:tc>
          <w:tcPr>
            <w:tcW w:w="1508" w:type="dxa"/>
            <w:vAlign w:val="center"/>
          </w:tcPr>
          <w:p w14:paraId="0170C74E"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.2.3-8</w:t>
            </w:r>
            <w:r>
              <w:rPr>
                <w:rFonts w:cs="Times New Roman" w:hint="eastAsia"/>
                <w:color w:val="000000" w:themeColor="text1"/>
                <w:szCs w:val="24"/>
              </w:rPr>
              <w:t>）</w:t>
            </w:r>
          </w:p>
        </w:tc>
      </w:tr>
      <w:tr w:rsidR="003F658E" w14:paraId="51190683" w14:textId="77777777">
        <w:trPr>
          <w:jc w:val="center"/>
        </w:trPr>
        <w:tc>
          <w:tcPr>
            <w:tcW w:w="1276" w:type="dxa"/>
          </w:tcPr>
          <w:p w14:paraId="70FF4672" w14:textId="77777777" w:rsidR="003F658E" w:rsidRDefault="00172D8D">
            <w:pPr>
              <w:jc w:val="right"/>
              <w:rPr>
                <w:rFonts w:cs="Times New Roman"/>
                <w:color w:val="000000" w:themeColor="text1"/>
                <w:szCs w:val="24"/>
              </w:rPr>
            </w:pPr>
            <w:r>
              <w:rPr>
                <w:rFonts w:cs="Times New Roman" w:hint="eastAsia"/>
                <w:color w:val="000000" w:themeColor="text1"/>
                <w:szCs w:val="24"/>
              </w:rPr>
              <w:t>式中：</w:t>
            </w:r>
            <w:proofErr w:type="spellStart"/>
            <w:r>
              <w:rPr>
                <w:rFonts w:cs="Times New Roman" w:hint="eastAsia"/>
                <w:i/>
                <w:color w:val="000000" w:themeColor="text1"/>
                <w:szCs w:val="24"/>
              </w:rPr>
              <w:t>B</w:t>
            </w:r>
            <w:r>
              <w:rPr>
                <w:rFonts w:cs="Times New Roman"/>
                <w:color w:val="000000" w:themeColor="text1"/>
                <w:szCs w:val="24"/>
                <w:vertAlign w:val="subscript"/>
              </w:rPr>
              <w:t>tr</w:t>
            </w:r>
            <w:proofErr w:type="spellEnd"/>
          </w:p>
        </w:tc>
        <w:tc>
          <w:tcPr>
            <w:tcW w:w="7036" w:type="dxa"/>
            <w:gridSpan w:val="2"/>
            <w:vAlign w:val="center"/>
          </w:tcPr>
          <w:p w14:paraId="0C3E6799" w14:textId="77777777" w:rsidR="003F658E" w:rsidRDefault="00172D8D">
            <w:pPr>
              <w:rPr>
                <w:rFonts w:cs="Times New Roman"/>
                <w:color w:val="000000" w:themeColor="text1"/>
                <w:szCs w:val="24"/>
              </w:rPr>
            </w:pPr>
            <w:r>
              <w:rPr>
                <w:rFonts w:cs="Times New Roman" w:hint="eastAsia"/>
                <w:color w:val="000000" w:themeColor="text1"/>
                <w:szCs w:val="24"/>
              </w:rPr>
              <w:t>——</w:t>
            </w:r>
            <w:r>
              <w:rPr>
                <w:rFonts w:cs="Times New Roman" w:hint="eastAsia"/>
                <w:color w:val="000000" w:themeColor="text1"/>
                <w:szCs w:val="24"/>
              </w:rPr>
              <w:t xml:space="preserve"> </w:t>
            </w:r>
            <w:r>
              <w:rPr>
                <w:rFonts w:cs="Times New Roman" w:hint="eastAsia"/>
                <w:color w:val="000000" w:themeColor="text1"/>
                <w:szCs w:val="24"/>
              </w:rPr>
              <w:t>采用换算截面法计算的混凝土翼板等效换算截面宽度；</w:t>
            </w:r>
          </w:p>
        </w:tc>
      </w:tr>
      <w:tr w:rsidR="003F658E" w14:paraId="2D6400E4" w14:textId="77777777">
        <w:trPr>
          <w:jc w:val="center"/>
        </w:trPr>
        <w:tc>
          <w:tcPr>
            <w:tcW w:w="1276" w:type="dxa"/>
          </w:tcPr>
          <w:p w14:paraId="481BB6B1" w14:textId="77777777" w:rsidR="003F658E" w:rsidRDefault="00172D8D">
            <w:pPr>
              <w:jc w:val="right"/>
              <w:rPr>
                <w:rFonts w:cs="Times New Roman"/>
                <w:color w:val="000000" w:themeColor="text1"/>
                <w:szCs w:val="24"/>
              </w:rPr>
            </w:pPr>
            <w:r>
              <w:rPr>
                <w:i/>
              </w:rPr>
              <w:t>α</w:t>
            </w:r>
            <w:r>
              <w:rPr>
                <w:rFonts w:hint="eastAsia"/>
                <w:vertAlign w:val="subscript"/>
              </w:rPr>
              <w:t>E</w:t>
            </w:r>
          </w:p>
        </w:tc>
        <w:tc>
          <w:tcPr>
            <w:tcW w:w="7036" w:type="dxa"/>
            <w:gridSpan w:val="2"/>
            <w:vAlign w:val="center"/>
          </w:tcPr>
          <w:p w14:paraId="6A3C7BBD" w14:textId="77777777" w:rsidR="003F658E" w:rsidRDefault="00172D8D">
            <w:pPr>
              <w:rPr>
                <w:rFonts w:cs="Times New Roman"/>
                <w:color w:val="000000" w:themeColor="text1"/>
                <w:szCs w:val="24"/>
              </w:rPr>
            </w:pPr>
            <w:r>
              <w:t xml:space="preserve">—— </w:t>
            </w:r>
            <w:r>
              <w:t>钢与混凝土弹性模量比</w:t>
            </w:r>
            <w:r>
              <w:rPr>
                <w:rFonts w:hint="eastAsia"/>
              </w:rPr>
              <w:t>，</w:t>
            </w:r>
            <w:r>
              <w:t>即</w:t>
            </w:r>
            <w:r>
              <w:rPr>
                <w:i/>
              </w:rPr>
              <w:t>α</w:t>
            </w:r>
            <w:r>
              <w:rPr>
                <w:rFonts w:hint="eastAsia"/>
                <w:vertAlign w:val="subscript"/>
              </w:rPr>
              <w:t>E</w:t>
            </w:r>
            <w:r>
              <w:t xml:space="preserve"> </w:t>
            </w:r>
            <w:r>
              <w:rPr>
                <w:rFonts w:hint="eastAsia"/>
              </w:rPr>
              <w:t>=</w:t>
            </w:r>
            <w:r>
              <w:t xml:space="preserve"> </w:t>
            </w:r>
            <w:r>
              <w:rPr>
                <w:i/>
              </w:rPr>
              <w:t>E</w:t>
            </w:r>
            <w:r>
              <w:rPr>
                <w:vertAlign w:val="subscript"/>
              </w:rPr>
              <w:t>s</w:t>
            </w:r>
            <w:r>
              <w:rPr>
                <w:rFonts w:hint="eastAsia"/>
              </w:rPr>
              <w:t>/</w:t>
            </w:r>
            <w:proofErr w:type="spellStart"/>
            <w:r>
              <w:rPr>
                <w:i/>
              </w:rPr>
              <w:t>E</w:t>
            </w:r>
            <w:r>
              <w:rPr>
                <w:vertAlign w:val="subscript"/>
              </w:rPr>
              <w:t>c</w:t>
            </w:r>
            <w:proofErr w:type="spellEnd"/>
            <w:r>
              <w:rPr>
                <w:rFonts w:hint="eastAsia"/>
              </w:rPr>
              <w:t>；</w:t>
            </w:r>
          </w:p>
        </w:tc>
      </w:tr>
      <w:tr w:rsidR="003F658E" w14:paraId="14DCDA49" w14:textId="77777777">
        <w:trPr>
          <w:jc w:val="center"/>
        </w:trPr>
        <w:tc>
          <w:tcPr>
            <w:tcW w:w="1276" w:type="dxa"/>
          </w:tcPr>
          <w:p w14:paraId="7082EEA3" w14:textId="77777777" w:rsidR="003F658E" w:rsidRDefault="00172D8D">
            <w:pPr>
              <w:jc w:val="right"/>
              <w:rPr>
                <w:i/>
              </w:rPr>
            </w:pPr>
            <w:proofErr w:type="spellStart"/>
            <w:r>
              <w:rPr>
                <w:rFonts w:hint="eastAsia"/>
                <w:i/>
              </w:rPr>
              <w:t>I</w:t>
            </w:r>
            <w:r>
              <w:rPr>
                <w:rFonts w:hint="eastAsia"/>
                <w:vertAlign w:val="subscript"/>
              </w:rPr>
              <w:t>cf</w:t>
            </w:r>
            <w:proofErr w:type="spellEnd"/>
          </w:p>
        </w:tc>
        <w:tc>
          <w:tcPr>
            <w:tcW w:w="7036" w:type="dxa"/>
            <w:gridSpan w:val="2"/>
            <w:vAlign w:val="center"/>
          </w:tcPr>
          <w:p w14:paraId="6A09CBD0" w14:textId="77777777" w:rsidR="003F658E" w:rsidRDefault="00172D8D">
            <w:r>
              <w:t xml:space="preserve">—— </w:t>
            </w:r>
            <w:r>
              <w:rPr>
                <w:rFonts w:hint="eastAsia"/>
              </w:rPr>
              <w:t>混凝土翼板对换算截面形心的惯性矩；</w:t>
            </w:r>
          </w:p>
        </w:tc>
      </w:tr>
      <w:tr w:rsidR="003F658E" w14:paraId="2FDE04E5" w14:textId="77777777">
        <w:trPr>
          <w:jc w:val="center"/>
        </w:trPr>
        <w:tc>
          <w:tcPr>
            <w:tcW w:w="1276" w:type="dxa"/>
          </w:tcPr>
          <w:p w14:paraId="77AECF53" w14:textId="77777777" w:rsidR="003F658E" w:rsidRDefault="00172D8D">
            <w:pPr>
              <w:jc w:val="right"/>
              <w:rPr>
                <w:i/>
              </w:rPr>
            </w:pPr>
            <w:r>
              <w:rPr>
                <w:rFonts w:hint="eastAsia"/>
                <w:i/>
              </w:rPr>
              <w:t xml:space="preserve">. </w:t>
            </w:r>
            <w:proofErr w:type="spellStart"/>
            <w:r>
              <w:rPr>
                <w:rFonts w:hint="eastAsia"/>
                <w:i/>
              </w:rPr>
              <w:t>I</w:t>
            </w:r>
            <w:r>
              <w:rPr>
                <w:rFonts w:hint="eastAsia"/>
                <w:vertAlign w:val="subscript"/>
              </w:rPr>
              <w:t>rb</w:t>
            </w:r>
            <w:proofErr w:type="spellEnd"/>
          </w:p>
        </w:tc>
        <w:tc>
          <w:tcPr>
            <w:tcW w:w="7036" w:type="dxa"/>
            <w:gridSpan w:val="2"/>
            <w:vAlign w:val="center"/>
          </w:tcPr>
          <w:p w14:paraId="085494D3" w14:textId="77777777" w:rsidR="003F658E" w:rsidRDefault="00172D8D">
            <w:r>
              <w:t xml:space="preserve">—— </w:t>
            </w:r>
            <w:r>
              <w:rPr>
                <w:rFonts w:hint="eastAsia"/>
              </w:rPr>
              <w:t>梁</w:t>
            </w:r>
            <w:proofErr w:type="gramStart"/>
            <w:r>
              <w:rPr>
                <w:rFonts w:hint="eastAsia"/>
              </w:rPr>
              <w:t>底纵筋对</w:t>
            </w:r>
            <w:proofErr w:type="gramEnd"/>
            <w:r>
              <w:rPr>
                <w:rFonts w:hint="eastAsia"/>
              </w:rPr>
              <w:t>换算截面形心的惯性矩；</w:t>
            </w:r>
          </w:p>
        </w:tc>
      </w:tr>
      <w:tr w:rsidR="003F658E" w14:paraId="197063B0" w14:textId="77777777">
        <w:trPr>
          <w:jc w:val="center"/>
        </w:trPr>
        <w:tc>
          <w:tcPr>
            <w:tcW w:w="1276" w:type="dxa"/>
          </w:tcPr>
          <w:p w14:paraId="736E9F67" w14:textId="77777777" w:rsidR="003F658E" w:rsidRDefault="00172D8D">
            <w:pPr>
              <w:jc w:val="right"/>
              <w:rPr>
                <w:i/>
              </w:rPr>
            </w:pPr>
            <w:proofErr w:type="spellStart"/>
            <w:r>
              <w:rPr>
                <w:rFonts w:hint="eastAsia"/>
                <w:i/>
              </w:rPr>
              <w:t>I</w:t>
            </w:r>
            <w:r>
              <w:rPr>
                <w:rFonts w:hint="eastAsia"/>
                <w:vertAlign w:val="subscript"/>
              </w:rPr>
              <w:t>sw</w:t>
            </w:r>
            <w:proofErr w:type="spellEnd"/>
          </w:p>
        </w:tc>
        <w:tc>
          <w:tcPr>
            <w:tcW w:w="7036" w:type="dxa"/>
            <w:gridSpan w:val="2"/>
            <w:vAlign w:val="center"/>
          </w:tcPr>
          <w:p w14:paraId="75E626EE" w14:textId="77777777" w:rsidR="003F658E" w:rsidRDefault="00172D8D">
            <w:r>
              <w:t xml:space="preserve">——  </w:t>
            </w:r>
            <w:r>
              <w:rPr>
                <w:rFonts w:hint="eastAsia"/>
              </w:rPr>
              <w:t>U</w:t>
            </w:r>
            <w:proofErr w:type="gramStart"/>
            <w:r>
              <w:rPr>
                <w:rFonts w:hint="eastAsia"/>
              </w:rPr>
              <w:t>形钢腹板</w:t>
            </w:r>
            <w:proofErr w:type="gramEnd"/>
            <w:r>
              <w:rPr>
                <w:rFonts w:hint="eastAsia"/>
              </w:rPr>
              <w:t>对换算截面形心的惯性矩；</w:t>
            </w:r>
          </w:p>
        </w:tc>
      </w:tr>
      <w:tr w:rsidR="003F658E" w14:paraId="72911809" w14:textId="77777777">
        <w:trPr>
          <w:jc w:val="center"/>
        </w:trPr>
        <w:tc>
          <w:tcPr>
            <w:tcW w:w="1276" w:type="dxa"/>
          </w:tcPr>
          <w:p w14:paraId="07AD07B8" w14:textId="77777777" w:rsidR="003F658E" w:rsidRDefault="00172D8D">
            <w:pPr>
              <w:jc w:val="right"/>
              <w:rPr>
                <w:i/>
              </w:rPr>
            </w:pPr>
            <w:proofErr w:type="spellStart"/>
            <w:r>
              <w:rPr>
                <w:rFonts w:hint="eastAsia"/>
                <w:i/>
              </w:rPr>
              <w:t>I</w:t>
            </w:r>
            <w:r>
              <w:rPr>
                <w:vertAlign w:val="subscript"/>
              </w:rPr>
              <w:t>sd</w:t>
            </w:r>
            <w:proofErr w:type="spellEnd"/>
          </w:p>
        </w:tc>
        <w:tc>
          <w:tcPr>
            <w:tcW w:w="7036" w:type="dxa"/>
            <w:gridSpan w:val="2"/>
            <w:vAlign w:val="center"/>
          </w:tcPr>
          <w:p w14:paraId="140DDAD7" w14:textId="77777777" w:rsidR="003F658E" w:rsidRDefault="00172D8D">
            <w:r>
              <w:t xml:space="preserve">—— </w:t>
            </w:r>
            <w:r>
              <w:rPr>
                <w:rFonts w:hint="eastAsia"/>
              </w:rPr>
              <w:t>U</w:t>
            </w:r>
            <w:proofErr w:type="gramStart"/>
            <w:r>
              <w:rPr>
                <w:rFonts w:hint="eastAsia"/>
              </w:rPr>
              <w:t>形钢底板</w:t>
            </w:r>
            <w:proofErr w:type="gramEnd"/>
            <w:r>
              <w:rPr>
                <w:rFonts w:hint="eastAsia"/>
              </w:rPr>
              <w:t>对换算截面形心的惯性矩；</w:t>
            </w:r>
          </w:p>
        </w:tc>
      </w:tr>
      <w:tr w:rsidR="003F658E" w14:paraId="5BDF0881" w14:textId="77777777">
        <w:trPr>
          <w:jc w:val="center"/>
        </w:trPr>
        <w:tc>
          <w:tcPr>
            <w:tcW w:w="1276" w:type="dxa"/>
          </w:tcPr>
          <w:p w14:paraId="4353F85F" w14:textId="77777777" w:rsidR="003F658E" w:rsidRDefault="00172D8D">
            <w:pPr>
              <w:jc w:val="right"/>
              <w:rPr>
                <w:rFonts w:cs="Times New Roman"/>
                <w:color w:val="000000" w:themeColor="text1"/>
                <w:szCs w:val="24"/>
              </w:rPr>
            </w:pPr>
            <w:proofErr w:type="spellStart"/>
            <w:r>
              <w:rPr>
                <w:rFonts w:hint="eastAsia"/>
                <w:i/>
              </w:rPr>
              <w:t>A</w:t>
            </w:r>
            <w:r>
              <w:rPr>
                <w:rFonts w:hint="eastAsia"/>
                <w:vertAlign w:val="subscript"/>
              </w:rPr>
              <w:t>cf</w:t>
            </w:r>
            <w:proofErr w:type="spellEnd"/>
            <w:r>
              <w:rPr>
                <w:rFonts w:hint="eastAsia"/>
              </w:rPr>
              <w:t>，</w:t>
            </w:r>
            <w:proofErr w:type="spellStart"/>
            <w:r>
              <w:rPr>
                <w:rFonts w:hint="eastAsia"/>
                <w:i/>
              </w:rPr>
              <w:t>y</w:t>
            </w:r>
            <w:r>
              <w:rPr>
                <w:rFonts w:hint="eastAsia"/>
                <w:vertAlign w:val="subscript"/>
              </w:rPr>
              <w:t>cf</w:t>
            </w:r>
            <w:proofErr w:type="spellEnd"/>
          </w:p>
        </w:tc>
        <w:tc>
          <w:tcPr>
            <w:tcW w:w="7036" w:type="dxa"/>
            <w:gridSpan w:val="2"/>
            <w:vAlign w:val="center"/>
          </w:tcPr>
          <w:p w14:paraId="076C2BF5" w14:textId="77777777" w:rsidR="003F658E" w:rsidRDefault="00172D8D">
            <w:pPr>
              <w:rPr>
                <w:rFonts w:cs="Times New Roman"/>
                <w:color w:val="000000" w:themeColor="text1"/>
                <w:szCs w:val="24"/>
              </w:rPr>
            </w:pPr>
            <w:r>
              <w:t xml:space="preserve">—— </w:t>
            </w:r>
            <w:r>
              <w:rPr>
                <w:rFonts w:hint="eastAsia"/>
              </w:rPr>
              <w:t>混凝土翼板换算截面面积及板形心到梁底距离；</w:t>
            </w:r>
          </w:p>
        </w:tc>
      </w:tr>
      <w:tr w:rsidR="003F658E" w14:paraId="4A71705E" w14:textId="77777777">
        <w:trPr>
          <w:jc w:val="center"/>
        </w:trPr>
        <w:tc>
          <w:tcPr>
            <w:tcW w:w="1276" w:type="dxa"/>
          </w:tcPr>
          <w:p w14:paraId="1656270A" w14:textId="77777777" w:rsidR="003F658E" w:rsidRDefault="00172D8D">
            <w:pPr>
              <w:jc w:val="right"/>
              <w:rPr>
                <w:rFonts w:cs="Times New Roman"/>
                <w:color w:val="000000" w:themeColor="text1"/>
                <w:szCs w:val="24"/>
              </w:rPr>
            </w:pPr>
            <w:r>
              <w:rPr>
                <w:rFonts w:hint="eastAsia"/>
                <w:i/>
              </w:rPr>
              <w:lastRenderedPageBreak/>
              <w:t>A</w:t>
            </w:r>
            <w:r>
              <w:rPr>
                <w:rFonts w:hint="eastAsia"/>
                <w:vertAlign w:val="subscript"/>
              </w:rPr>
              <w:t>rb</w:t>
            </w:r>
            <w:r>
              <w:rPr>
                <w:rFonts w:hint="eastAsia"/>
              </w:rPr>
              <w:t>，</w:t>
            </w:r>
            <w:proofErr w:type="spellStart"/>
            <w:r>
              <w:rPr>
                <w:rFonts w:hint="eastAsia"/>
                <w:i/>
              </w:rPr>
              <w:t>y</w:t>
            </w:r>
            <w:r>
              <w:rPr>
                <w:rFonts w:hint="eastAsia"/>
                <w:vertAlign w:val="subscript"/>
              </w:rPr>
              <w:t>rb</w:t>
            </w:r>
            <w:proofErr w:type="spellEnd"/>
          </w:p>
        </w:tc>
        <w:tc>
          <w:tcPr>
            <w:tcW w:w="7036" w:type="dxa"/>
            <w:gridSpan w:val="2"/>
            <w:vAlign w:val="center"/>
          </w:tcPr>
          <w:p w14:paraId="02246CE0" w14:textId="77777777" w:rsidR="003F658E" w:rsidRDefault="00172D8D">
            <w:pPr>
              <w:rPr>
                <w:rFonts w:cs="Times New Roman"/>
                <w:color w:val="000000" w:themeColor="text1"/>
                <w:szCs w:val="24"/>
              </w:rPr>
            </w:pPr>
            <w:r>
              <w:t xml:space="preserve">—— </w:t>
            </w:r>
            <w:r>
              <w:rPr>
                <w:rFonts w:hint="eastAsia"/>
              </w:rPr>
              <w:t>梁</w:t>
            </w:r>
            <w:proofErr w:type="gramStart"/>
            <w:r>
              <w:rPr>
                <w:rFonts w:hint="eastAsia"/>
              </w:rPr>
              <w:t>底纵筋</w:t>
            </w:r>
            <w:proofErr w:type="gramEnd"/>
            <w:r>
              <w:rPr>
                <w:rFonts w:hint="eastAsia"/>
              </w:rPr>
              <w:t>截面面积及梁</w:t>
            </w:r>
            <w:proofErr w:type="gramStart"/>
            <w:r>
              <w:rPr>
                <w:rFonts w:hint="eastAsia"/>
              </w:rPr>
              <w:t>底纵筋</w:t>
            </w:r>
            <w:proofErr w:type="gramEnd"/>
            <w:r>
              <w:rPr>
                <w:rFonts w:hint="eastAsia"/>
              </w:rPr>
              <w:t>形心到梁底距离；</w:t>
            </w:r>
          </w:p>
        </w:tc>
      </w:tr>
      <w:tr w:rsidR="003F658E" w14:paraId="109A9B8D" w14:textId="77777777">
        <w:trPr>
          <w:jc w:val="center"/>
        </w:trPr>
        <w:tc>
          <w:tcPr>
            <w:tcW w:w="1276" w:type="dxa"/>
          </w:tcPr>
          <w:p w14:paraId="7CF09951" w14:textId="77777777" w:rsidR="003F658E" w:rsidRDefault="00172D8D">
            <w:pPr>
              <w:jc w:val="right"/>
              <w:rPr>
                <w:rFonts w:cs="Times New Roman"/>
                <w:color w:val="000000" w:themeColor="text1"/>
                <w:szCs w:val="24"/>
              </w:rPr>
            </w:pPr>
            <w:proofErr w:type="spellStart"/>
            <w:r>
              <w:rPr>
                <w:rFonts w:hint="eastAsia"/>
                <w:i/>
              </w:rPr>
              <w:t>A</w:t>
            </w:r>
            <w:r>
              <w:rPr>
                <w:rFonts w:hint="eastAsia"/>
                <w:vertAlign w:val="subscript"/>
              </w:rPr>
              <w:t>sw</w:t>
            </w:r>
            <w:proofErr w:type="spellEnd"/>
            <w:r>
              <w:rPr>
                <w:rFonts w:hint="eastAsia"/>
              </w:rPr>
              <w:t>，</w:t>
            </w:r>
            <w:proofErr w:type="spellStart"/>
            <w:r>
              <w:rPr>
                <w:rFonts w:hint="eastAsia"/>
                <w:i/>
              </w:rPr>
              <w:t>y</w:t>
            </w:r>
            <w:r>
              <w:rPr>
                <w:rFonts w:hint="eastAsia"/>
                <w:vertAlign w:val="subscript"/>
              </w:rPr>
              <w:t>sw</w:t>
            </w:r>
            <w:proofErr w:type="spellEnd"/>
          </w:p>
        </w:tc>
        <w:tc>
          <w:tcPr>
            <w:tcW w:w="7036" w:type="dxa"/>
            <w:gridSpan w:val="2"/>
            <w:vAlign w:val="center"/>
          </w:tcPr>
          <w:p w14:paraId="3536C119" w14:textId="77777777" w:rsidR="003F658E" w:rsidRDefault="00172D8D">
            <w:pPr>
              <w:rPr>
                <w:rFonts w:cs="Times New Roman"/>
                <w:color w:val="000000" w:themeColor="text1"/>
                <w:szCs w:val="24"/>
              </w:rPr>
            </w:pPr>
            <w:r>
              <w:t xml:space="preserve">—— </w:t>
            </w:r>
            <w:r>
              <w:rPr>
                <w:rFonts w:hint="eastAsia"/>
              </w:rPr>
              <w:t>U</w:t>
            </w:r>
            <w:proofErr w:type="gramStart"/>
            <w:r>
              <w:rPr>
                <w:rFonts w:hint="eastAsia"/>
              </w:rPr>
              <w:t>形钢腹板</w:t>
            </w:r>
            <w:proofErr w:type="gramEnd"/>
            <w:r>
              <w:rPr>
                <w:rFonts w:hint="eastAsia"/>
              </w:rPr>
              <w:t>截面</w:t>
            </w:r>
            <w:proofErr w:type="gramStart"/>
            <w:r>
              <w:rPr>
                <w:rFonts w:hint="eastAsia"/>
              </w:rPr>
              <w:t>面积及钢腹板</w:t>
            </w:r>
            <w:proofErr w:type="gramEnd"/>
            <w:r>
              <w:rPr>
                <w:rFonts w:hint="eastAsia"/>
              </w:rPr>
              <w:t>形心到梁底距离；；</w:t>
            </w:r>
          </w:p>
        </w:tc>
      </w:tr>
      <w:tr w:rsidR="003F658E" w14:paraId="7FE8E1D5" w14:textId="77777777">
        <w:trPr>
          <w:jc w:val="center"/>
        </w:trPr>
        <w:tc>
          <w:tcPr>
            <w:tcW w:w="1276" w:type="dxa"/>
          </w:tcPr>
          <w:p w14:paraId="164E1DEF" w14:textId="77777777" w:rsidR="003F658E" w:rsidRDefault="00172D8D">
            <w:pPr>
              <w:jc w:val="right"/>
              <w:rPr>
                <w:rFonts w:cs="Times New Roman"/>
                <w:color w:val="000000" w:themeColor="text1"/>
                <w:szCs w:val="24"/>
              </w:rPr>
            </w:pPr>
            <w:proofErr w:type="spellStart"/>
            <w:r>
              <w:rPr>
                <w:rFonts w:hint="eastAsia"/>
                <w:i/>
              </w:rPr>
              <w:t>A</w:t>
            </w:r>
            <w:r>
              <w:rPr>
                <w:rFonts w:hint="eastAsia"/>
                <w:vertAlign w:val="subscript"/>
              </w:rPr>
              <w:t>sd</w:t>
            </w:r>
            <w:proofErr w:type="spellEnd"/>
            <w:r>
              <w:rPr>
                <w:rFonts w:hint="eastAsia"/>
              </w:rPr>
              <w:t>，</w:t>
            </w:r>
            <w:proofErr w:type="spellStart"/>
            <w:r>
              <w:rPr>
                <w:rFonts w:hint="eastAsia"/>
                <w:i/>
              </w:rPr>
              <w:t>y</w:t>
            </w:r>
            <w:r>
              <w:rPr>
                <w:rFonts w:hint="eastAsia"/>
                <w:vertAlign w:val="subscript"/>
              </w:rPr>
              <w:t>sd</w:t>
            </w:r>
            <w:proofErr w:type="spellEnd"/>
          </w:p>
        </w:tc>
        <w:tc>
          <w:tcPr>
            <w:tcW w:w="7036" w:type="dxa"/>
            <w:gridSpan w:val="2"/>
            <w:vAlign w:val="center"/>
          </w:tcPr>
          <w:p w14:paraId="4DDF05A8" w14:textId="77777777" w:rsidR="003F658E" w:rsidRDefault="00172D8D">
            <w:pPr>
              <w:rPr>
                <w:rFonts w:cs="Times New Roman"/>
                <w:color w:val="000000" w:themeColor="text1"/>
                <w:szCs w:val="24"/>
              </w:rPr>
            </w:pPr>
            <w:r>
              <w:t xml:space="preserve">—— </w:t>
            </w:r>
            <w:r>
              <w:rPr>
                <w:rFonts w:hint="eastAsia"/>
              </w:rPr>
              <w:t>U</w:t>
            </w:r>
            <w:proofErr w:type="gramStart"/>
            <w:r>
              <w:rPr>
                <w:rFonts w:hint="eastAsia"/>
              </w:rPr>
              <w:t>形钢底板</w:t>
            </w:r>
            <w:proofErr w:type="gramEnd"/>
            <w:r>
              <w:rPr>
                <w:rFonts w:hint="eastAsia"/>
              </w:rPr>
              <w:t>截面</w:t>
            </w:r>
            <w:proofErr w:type="gramStart"/>
            <w:r>
              <w:rPr>
                <w:rFonts w:hint="eastAsia"/>
              </w:rPr>
              <w:t>面积及钢底板</w:t>
            </w:r>
            <w:proofErr w:type="gramEnd"/>
            <w:r>
              <w:rPr>
                <w:rFonts w:hint="eastAsia"/>
              </w:rPr>
              <w:t>形心到梁底距离；</w:t>
            </w:r>
          </w:p>
        </w:tc>
      </w:tr>
      <w:tr w:rsidR="003F658E" w14:paraId="55D535CB" w14:textId="77777777">
        <w:trPr>
          <w:jc w:val="center"/>
        </w:trPr>
        <w:tc>
          <w:tcPr>
            <w:tcW w:w="1276" w:type="dxa"/>
          </w:tcPr>
          <w:p w14:paraId="242CA67C" w14:textId="77777777" w:rsidR="003F658E" w:rsidRDefault="00172D8D">
            <w:pPr>
              <w:jc w:val="right"/>
              <w:rPr>
                <w:rFonts w:cs="Times New Roman"/>
                <w:color w:val="000000" w:themeColor="text1"/>
                <w:szCs w:val="24"/>
              </w:rPr>
            </w:pPr>
            <w:proofErr w:type="spellStart"/>
            <w:r>
              <w:rPr>
                <w:i/>
              </w:rPr>
              <w:t>λ</w:t>
            </w:r>
            <w:r>
              <w:rPr>
                <w:vertAlign w:val="subscript"/>
              </w:rPr>
              <w:t>s</w:t>
            </w:r>
            <w:proofErr w:type="spellEnd"/>
          </w:p>
        </w:tc>
        <w:tc>
          <w:tcPr>
            <w:tcW w:w="7036" w:type="dxa"/>
            <w:gridSpan w:val="2"/>
            <w:vAlign w:val="center"/>
          </w:tcPr>
          <w:p w14:paraId="5FFBB17F" w14:textId="77777777" w:rsidR="003F658E" w:rsidRDefault="00172D8D">
            <w:pPr>
              <w:rPr>
                <w:rFonts w:cs="Times New Roman"/>
                <w:color w:val="000000" w:themeColor="text1"/>
                <w:szCs w:val="24"/>
              </w:rPr>
            </w:pPr>
            <w:r>
              <w:t xml:space="preserve">—— </w:t>
            </w:r>
            <w:r>
              <w:t>考虑</w:t>
            </w:r>
            <w:r>
              <w:rPr>
                <w:rFonts w:hint="eastAsia"/>
              </w:rPr>
              <w:t>初始缺陷的</w:t>
            </w:r>
            <w:proofErr w:type="gramStart"/>
            <w:r>
              <w:rPr>
                <w:rFonts w:hint="eastAsia"/>
              </w:rPr>
              <w:t>抗弯</w:t>
            </w:r>
            <w:r>
              <w:t>刚度折减系数</w:t>
            </w:r>
            <w:proofErr w:type="gramEnd"/>
            <w:r>
              <w:rPr>
                <w:rFonts w:hint="eastAsia"/>
              </w:rPr>
              <w:t>。建议</w:t>
            </w:r>
            <w:r>
              <w:rPr>
                <w:rFonts w:hint="eastAsia"/>
                <w:color w:val="000000" w:themeColor="text1"/>
              </w:rPr>
              <w:t>取值</w:t>
            </w:r>
            <w:r>
              <w:rPr>
                <w:rFonts w:hint="eastAsia"/>
                <w:color w:val="000000" w:themeColor="text1"/>
              </w:rPr>
              <w:t>0</w:t>
            </w:r>
            <w:r>
              <w:rPr>
                <w:color w:val="000000" w:themeColor="text1"/>
              </w:rPr>
              <w:t>.59</w:t>
            </w:r>
            <w:r>
              <w:rPr>
                <w:rFonts w:hint="eastAsia"/>
                <w:color w:val="000000" w:themeColor="text1"/>
              </w:rPr>
              <w:t>；</w:t>
            </w:r>
          </w:p>
        </w:tc>
      </w:tr>
      <w:tr w:rsidR="003F658E" w14:paraId="2C38F8F0" w14:textId="77777777">
        <w:trPr>
          <w:jc w:val="center"/>
        </w:trPr>
        <w:tc>
          <w:tcPr>
            <w:tcW w:w="1276" w:type="dxa"/>
          </w:tcPr>
          <w:p w14:paraId="6F7D92B9" w14:textId="77777777" w:rsidR="003F658E" w:rsidRDefault="00172D8D">
            <w:pPr>
              <w:jc w:val="right"/>
              <w:rPr>
                <w:i/>
              </w:rPr>
            </w:pPr>
            <w:r>
              <w:rPr>
                <w:rFonts w:hint="eastAsia"/>
                <w:i/>
              </w:rPr>
              <w:t>B</w:t>
            </w:r>
            <w:r>
              <w:rPr>
                <w:rFonts w:hint="eastAsia"/>
                <w:vertAlign w:val="subscript"/>
              </w:rPr>
              <w:t>s</w:t>
            </w:r>
            <w:r>
              <w:rPr>
                <w:vertAlign w:val="subscript"/>
              </w:rPr>
              <w:t>1</w:t>
            </w:r>
          </w:p>
        </w:tc>
        <w:tc>
          <w:tcPr>
            <w:tcW w:w="7036" w:type="dxa"/>
            <w:gridSpan w:val="2"/>
            <w:vAlign w:val="center"/>
          </w:tcPr>
          <w:p w14:paraId="3F72A537" w14:textId="77777777" w:rsidR="003F658E" w:rsidRDefault="00172D8D">
            <w:r>
              <w:t xml:space="preserve">—— </w:t>
            </w:r>
            <w:r>
              <w:rPr>
                <w:rFonts w:hint="eastAsia"/>
              </w:rPr>
              <w:t>组合梁正弯矩区的抗弯刚度。</w:t>
            </w:r>
          </w:p>
        </w:tc>
      </w:tr>
    </w:tbl>
    <w:p w14:paraId="20B2CD61" w14:textId="77777777" w:rsidR="003F658E" w:rsidRDefault="003F658E">
      <w:pPr>
        <w:spacing w:line="400" w:lineRule="exact"/>
        <w:jc w:val="left"/>
        <w:rPr>
          <w:szCs w:val="28"/>
        </w:rPr>
      </w:pPr>
    </w:p>
    <w:p w14:paraId="067DD2F1" w14:textId="77777777" w:rsidR="003F658E" w:rsidRDefault="00172D8D">
      <w:pPr>
        <w:spacing w:line="400" w:lineRule="exact"/>
        <w:rPr>
          <w:color w:val="4472C4" w:themeColor="accent1"/>
          <w:szCs w:val="28"/>
        </w:rPr>
      </w:pPr>
      <w:r>
        <w:rPr>
          <w:rFonts w:hint="eastAsia"/>
          <w:color w:val="4472C4" w:themeColor="accent1"/>
          <w:szCs w:val="28"/>
        </w:rPr>
        <w:t>【条文说明】</w:t>
      </w:r>
      <w:r>
        <w:rPr>
          <w:color w:val="4472C4" w:themeColor="accent1"/>
          <w:szCs w:val="28"/>
        </w:rPr>
        <w:t xml:space="preserve"> </w:t>
      </w:r>
      <w:r>
        <w:rPr>
          <w:rFonts w:hint="eastAsia"/>
          <w:color w:val="4472C4" w:themeColor="accent1"/>
          <w:szCs w:val="28"/>
        </w:rPr>
        <w:t>计算组合梁抗弯刚度时，做以下基本假定（</w:t>
      </w:r>
      <w:r>
        <w:rPr>
          <w:rFonts w:hint="eastAsia"/>
          <w:color w:val="4472C4" w:themeColor="accent1"/>
          <w:szCs w:val="28"/>
        </w:rPr>
        <w:t>1</w:t>
      </w:r>
      <w:r>
        <w:rPr>
          <w:rFonts w:hint="eastAsia"/>
          <w:color w:val="4472C4" w:themeColor="accent1"/>
          <w:szCs w:val="28"/>
        </w:rPr>
        <w:t>）忽略梁</w:t>
      </w:r>
      <w:r>
        <w:rPr>
          <w:rFonts w:hint="eastAsia"/>
          <w:color w:val="4472C4" w:themeColor="accent1"/>
          <w:szCs w:val="28"/>
        </w:rPr>
        <w:t>-</w:t>
      </w:r>
      <w:r>
        <w:rPr>
          <w:rFonts w:hint="eastAsia"/>
          <w:color w:val="4472C4" w:themeColor="accent1"/>
          <w:szCs w:val="28"/>
        </w:rPr>
        <w:t>板界面的滑移与掀起；</w:t>
      </w:r>
      <w:r>
        <w:rPr>
          <w:rFonts w:hint="eastAsia"/>
          <w:color w:val="4472C4" w:themeColor="accent1"/>
          <w:szCs w:val="28"/>
        </w:rPr>
        <w:tab/>
      </w:r>
      <w:r>
        <w:rPr>
          <w:rFonts w:hint="eastAsia"/>
          <w:color w:val="4472C4" w:themeColor="accent1"/>
          <w:szCs w:val="28"/>
        </w:rPr>
        <w:t>（</w:t>
      </w:r>
      <w:r>
        <w:rPr>
          <w:rFonts w:hint="eastAsia"/>
          <w:color w:val="4472C4" w:themeColor="accent1"/>
          <w:szCs w:val="28"/>
        </w:rPr>
        <w:t>2</w:t>
      </w:r>
      <w:r>
        <w:rPr>
          <w:rFonts w:hint="eastAsia"/>
          <w:color w:val="4472C4" w:themeColor="accent1"/>
          <w:szCs w:val="28"/>
        </w:rPr>
        <w:t>）截面变形后满足平截面假定；</w:t>
      </w:r>
      <w:r>
        <w:rPr>
          <w:rFonts w:hint="eastAsia"/>
          <w:color w:val="4472C4" w:themeColor="accent1"/>
          <w:szCs w:val="28"/>
        </w:rPr>
        <w:tab/>
      </w:r>
      <w:r>
        <w:rPr>
          <w:rFonts w:hint="eastAsia"/>
          <w:color w:val="4472C4" w:themeColor="accent1"/>
          <w:szCs w:val="28"/>
        </w:rPr>
        <w:t>（</w:t>
      </w:r>
      <w:r>
        <w:rPr>
          <w:rFonts w:hint="eastAsia"/>
          <w:color w:val="4472C4" w:themeColor="accent1"/>
          <w:szCs w:val="28"/>
        </w:rPr>
        <w:t>3</w:t>
      </w:r>
      <w:r>
        <w:rPr>
          <w:rFonts w:hint="eastAsia"/>
          <w:color w:val="4472C4" w:themeColor="accent1"/>
          <w:szCs w:val="28"/>
        </w:rPr>
        <w:t>）忽略混凝土腹板抗弯贡献；（</w:t>
      </w:r>
      <w:r>
        <w:rPr>
          <w:rFonts w:hint="eastAsia"/>
          <w:color w:val="4472C4" w:themeColor="accent1"/>
          <w:szCs w:val="28"/>
        </w:rPr>
        <w:t>4</w:t>
      </w:r>
      <w:r>
        <w:rPr>
          <w:rFonts w:hint="eastAsia"/>
          <w:color w:val="4472C4" w:themeColor="accent1"/>
          <w:szCs w:val="28"/>
        </w:rPr>
        <w:t>）忽略内翻上翼缘的抗弯贡献；（</w:t>
      </w:r>
      <w:r>
        <w:rPr>
          <w:rFonts w:hint="eastAsia"/>
          <w:color w:val="4472C4" w:themeColor="accent1"/>
          <w:szCs w:val="28"/>
        </w:rPr>
        <w:t>5</w:t>
      </w:r>
      <w:r>
        <w:rPr>
          <w:rFonts w:hint="eastAsia"/>
          <w:color w:val="4472C4" w:themeColor="accent1"/>
          <w:szCs w:val="28"/>
        </w:rPr>
        <w:t>）忽略混凝土板内钢筋的贡献。</w:t>
      </w:r>
      <w:r>
        <w:rPr>
          <w:rFonts w:hint="eastAsia"/>
          <w:i/>
          <w:color w:val="4472C4" w:themeColor="accent1"/>
          <w:szCs w:val="28"/>
        </w:rPr>
        <w:t>λ</w:t>
      </w:r>
      <w:r>
        <w:rPr>
          <w:color w:val="4472C4" w:themeColor="accent1"/>
          <w:szCs w:val="28"/>
        </w:rPr>
        <w:t>s</w:t>
      </w:r>
      <w:r>
        <w:rPr>
          <w:rFonts w:hint="eastAsia"/>
          <w:color w:val="4472C4" w:themeColor="accent1"/>
          <w:szCs w:val="28"/>
        </w:rPr>
        <w:t>的取值是考虑了初始缺陷如焊接残余应力、实际边界条件等。将</w:t>
      </w:r>
      <w:proofErr w:type="spellStart"/>
      <w:r>
        <w:rPr>
          <w:rFonts w:hint="eastAsia"/>
          <w:i/>
          <w:color w:val="4472C4" w:themeColor="accent1"/>
          <w:szCs w:val="28"/>
        </w:rPr>
        <w:t>I</w:t>
      </w:r>
      <w:r>
        <w:rPr>
          <w:rFonts w:hint="eastAsia"/>
          <w:color w:val="4472C4" w:themeColor="accent1"/>
          <w:szCs w:val="28"/>
          <w:vertAlign w:val="subscript"/>
        </w:rPr>
        <w:t>cf</w:t>
      </w:r>
      <w:proofErr w:type="spellEnd"/>
      <w:r>
        <w:rPr>
          <w:rFonts w:hint="eastAsia"/>
          <w:color w:val="4472C4" w:themeColor="accent1"/>
          <w:szCs w:val="28"/>
        </w:rPr>
        <w:t>、</w:t>
      </w:r>
      <w:proofErr w:type="spellStart"/>
      <w:r>
        <w:rPr>
          <w:rFonts w:hint="eastAsia"/>
          <w:i/>
          <w:color w:val="4472C4" w:themeColor="accent1"/>
          <w:szCs w:val="28"/>
        </w:rPr>
        <w:t>I</w:t>
      </w:r>
      <w:r>
        <w:rPr>
          <w:rFonts w:hint="eastAsia"/>
          <w:color w:val="4472C4" w:themeColor="accent1"/>
          <w:szCs w:val="28"/>
          <w:vertAlign w:val="subscript"/>
        </w:rPr>
        <w:t>rb</w:t>
      </w:r>
      <w:proofErr w:type="spellEnd"/>
      <w:r>
        <w:rPr>
          <w:rFonts w:hint="eastAsia"/>
          <w:color w:val="4472C4" w:themeColor="accent1"/>
          <w:szCs w:val="28"/>
        </w:rPr>
        <w:t>、</w:t>
      </w:r>
      <w:proofErr w:type="spellStart"/>
      <w:r>
        <w:rPr>
          <w:rFonts w:hint="eastAsia"/>
          <w:i/>
          <w:color w:val="4472C4" w:themeColor="accent1"/>
          <w:szCs w:val="28"/>
        </w:rPr>
        <w:t>I</w:t>
      </w:r>
      <w:r>
        <w:rPr>
          <w:rFonts w:hint="eastAsia"/>
          <w:color w:val="4472C4" w:themeColor="accent1"/>
          <w:szCs w:val="28"/>
          <w:vertAlign w:val="subscript"/>
        </w:rPr>
        <w:t>sw</w:t>
      </w:r>
      <w:proofErr w:type="spellEnd"/>
      <w:r>
        <w:rPr>
          <w:rFonts w:hint="eastAsia"/>
          <w:color w:val="4472C4" w:themeColor="accent1"/>
          <w:szCs w:val="28"/>
        </w:rPr>
        <w:t>和</w:t>
      </w:r>
      <w:proofErr w:type="spellStart"/>
      <w:r>
        <w:rPr>
          <w:rFonts w:hint="eastAsia"/>
          <w:i/>
          <w:color w:val="4472C4" w:themeColor="accent1"/>
          <w:szCs w:val="28"/>
        </w:rPr>
        <w:t>I</w:t>
      </w:r>
      <w:r>
        <w:rPr>
          <w:rFonts w:hint="eastAsia"/>
          <w:color w:val="4472C4" w:themeColor="accent1"/>
          <w:szCs w:val="28"/>
          <w:vertAlign w:val="subscript"/>
        </w:rPr>
        <w:t>sd</w:t>
      </w:r>
      <w:proofErr w:type="spellEnd"/>
      <w:r>
        <w:rPr>
          <w:rFonts w:hint="eastAsia"/>
          <w:color w:val="4472C4" w:themeColor="accent1"/>
          <w:szCs w:val="28"/>
        </w:rPr>
        <w:t>进行简单代数叠加得到的截面惯性矩小于试验实测截面惯性矩</w:t>
      </w:r>
      <w:r>
        <w:rPr>
          <w:rFonts w:hint="eastAsia"/>
          <w:i/>
          <w:color w:val="4472C4" w:themeColor="accent1"/>
          <w:szCs w:val="28"/>
        </w:rPr>
        <w:t>I</w:t>
      </w:r>
      <w:r>
        <w:rPr>
          <w:rFonts w:hint="eastAsia"/>
          <w:color w:val="4472C4" w:themeColor="accent1"/>
          <w:szCs w:val="28"/>
          <w:vertAlign w:val="subscript"/>
        </w:rPr>
        <w:t>1,ex</w:t>
      </w:r>
      <w:r>
        <w:rPr>
          <w:rFonts w:hint="eastAsia"/>
          <w:color w:val="4472C4" w:themeColor="accent1"/>
          <w:szCs w:val="28"/>
        </w:rPr>
        <w:t>，通过线性拟合得到关系式</w:t>
      </w:r>
      <w:r>
        <w:rPr>
          <w:rFonts w:hint="eastAsia"/>
          <w:i/>
          <w:color w:val="4472C4" w:themeColor="accent1"/>
          <w:szCs w:val="28"/>
        </w:rPr>
        <w:t>I</w:t>
      </w:r>
      <w:r>
        <w:rPr>
          <w:rFonts w:hint="eastAsia"/>
          <w:color w:val="4472C4" w:themeColor="accent1"/>
          <w:szCs w:val="28"/>
          <w:vertAlign w:val="subscript"/>
        </w:rPr>
        <w:t>1,ex</w:t>
      </w:r>
      <w:r>
        <w:rPr>
          <w:rFonts w:hint="eastAsia"/>
          <w:color w:val="4472C4" w:themeColor="accent1"/>
          <w:szCs w:val="28"/>
        </w:rPr>
        <w:t xml:space="preserve"> = 0.59</w:t>
      </w:r>
      <w:r>
        <w:rPr>
          <w:rFonts w:hint="eastAsia"/>
          <w:i/>
          <w:color w:val="4472C4" w:themeColor="accent1"/>
          <w:szCs w:val="28"/>
        </w:rPr>
        <w:t xml:space="preserve"> I</w:t>
      </w:r>
      <w:proofErr w:type="gramStart"/>
      <w:r>
        <w:rPr>
          <w:color w:val="4472C4" w:themeColor="accent1"/>
          <w:szCs w:val="28"/>
        </w:rPr>
        <w:t>’</w:t>
      </w:r>
      <w:proofErr w:type="gramEnd"/>
      <w:r>
        <w:rPr>
          <w:color w:val="4472C4" w:themeColor="accent1"/>
          <w:szCs w:val="28"/>
          <w:vertAlign w:val="subscript"/>
        </w:rPr>
        <w:t>1</w:t>
      </w:r>
      <w:r>
        <w:rPr>
          <w:rFonts w:hint="eastAsia"/>
          <w:color w:val="4472C4" w:themeColor="accent1"/>
          <w:szCs w:val="28"/>
        </w:rPr>
        <w:t>，即建议</w:t>
      </w:r>
      <w:r>
        <w:rPr>
          <w:rFonts w:hint="eastAsia"/>
          <w:i/>
          <w:color w:val="4472C4" w:themeColor="accent1"/>
          <w:szCs w:val="28"/>
        </w:rPr>
        <w:t>λ</w:t>
      </w:r>
      <w:r>
        <w:rPr>
          <w:rFonts w:hint="eastAsia"/>
          <w:color w:val="4472C4" w:themeColor="accent1"/>
          <w:szCs w:val="28"/>
        </w:rPr>
        <w:t>s = 0.59</w:t>
      </w:r>
      <w:r>
        <w:rPr>
          <w:rFonts w:hint="eastAsia"/>
          <w:color w:val="4472C4" w:themeColor="accent1"/>
          <w:szCs w:val="28"/>
        </w:rPr>
        <w:t>。</w:t>
      </w:r>
    </w:p>
    <w:p w14:paraId="24120CB8" w14:textId="77777777" w:rsidR="003F658E" w:rsidRDefault="00172D8D">
      <w:pPr>
        <w:spacing w:line="400" w:lineRule="exact"/>
        <w:jc w:val="left"/>
        <w:rPr>
          <w:szCs w:val="28"/>
        </w:rPr>
      </w:pPr>
      <w:r>
        <w:rPr>
          <w:szCs w:val="28"/>
        </w:rPr>
        <w:tab/>
      </w:r>
    </w:p>
    <w:p w14:paraId="637EA5EA" w14:textId="77777777" w:rsidR="003F658E" w:rsidRDefault="00172D8D">
      <w:pPr>
        <w:spacing w:line="400" w:lineRule="exact"/>
        <w:jc w:val="left"/>
        <w:rPr>
          <w:szCs w:val="28"/>
        </w:rPr>
      </w:pPr>
      <w:r>
        <w:rPr>
          <w:szCs w:val="28"/>
        </w:rPr>
        <w:tab/>
        <w:t>2</w:t>
      </w:r>
      <w:r>
        <w:rPr>
          <w:rFonts w:hint="eastAsia"/>
          <w:szCs w:val="28"/>
        </w:rPr>
        <w:t>负弯矩作用下组合梁的初始抗弯刚度和二次刚度可按下列公式确定：</w:t>
      </w:r>
    </w:p>
    <w:p w14:paraId="0CAFEF42" w14:textId="77777777" w:rsidR="003F658E" w:rsidRDefault="00172D8D">
      <w:pPr>
        <w:spacing w:line="400" w:lineRule="exact"/>
        <w:jc w:val="left"/>
        <w:rPr>
          <w:szCs w:val="28"/>
        </w:rPr>
      </w:pPr>
      <w:r>
        <w:rPr>
          <w:szCs w:val="28"/>
        </w:rPr>
        <w:tab/>
      </w:r>
      <w:r>
        <w:rPr>
          <w:rFonts w:hint="eastAsia"/>
          <w:szCs w:val="28"/>
        </w:rPr>
        <w:t>（</w:t>
      </w:r>
      <w:r>
        <w:rPr>
          <w:rFonts w:hint="eastAsia"/>
          <w:szCs w:val="28"/>
        </w:rPr>
        <w:t>1</w:t>
      </w:r>
      <w:r>
        <w:rPr>
          <w:rFonts w:hint="eastAsia"/>
          <w:szCs w:val="28"/>
        </w:rPr>
        <w:t>）初始抗弯刚度</w:t>
      </w:r>
      <w:r>
        <w:rPr>
          <w:rFonts w:hint="eastAsia"/>
          <w:i/>
          <w:szCs w:val="28"/>
        </w:rPr>
        <w:t>B</w:t>
      </w:r>
      <w:r>
        <w:rPr>
          <w:rFonts w:hint="eastAsia"/>
          <w:szCs w:val="28"/>
          <w:vertAlign w:val="subscript"/>
        </w:rPr>
        <w:t>s</w:t>
      </w:r>
      <w:r>
        <w:rPr>
          <w:szCs w:val="28"/>
          <w:vertAlign w:val="subscript"/>
        </w:rPr>
        <w:t>1</w:t>
      </w:r>
      <w:r>
        <w:rPr>
          <w:rFonts w:hint="eastAsia"/>
          <w:szCs w:val="28"/>
        </w:rPr>
        <w:t>：</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251"/>
        <w:gridCol w:w="1630"/>
        <w:gridCol w:w="13"/>
      </w:tblGrid>
      <w:tr w:rsidR="003F658E" w14:paraId="2F6E335B" w14:textId="77777777">
        <w:trPr>
          <w:jc w:val="center"/>
        </w:trPr>
        <w:tc>
          <w:tcPr>
            <w:tcW w:w="6669" w:type="dxa"/>
            <w:gridSpan w:val="2"/>
            <w:vAlign w:val="center"/>
          </w:tcPr>
          <w:p w14:paraId="547A6402" w14:textId="77777777" w:rsidR="003F658E" w:rsidRDefault="00172D8D">
            <w:pPr>
              <w:jc w:val="center"/>
            </w:pPr>
            <w:r>
              <w:rPr>
                <w:color w:val="000000"/>
                <w:position w:val="-28"/>
              </w:rPr>
              <w:object w:dxaOrig="6451" w:dyaOrig="633" w14:anchorId="3521E770">
                <v:shape id="_x0000_i1134" type="#_x0000_t75" style="width:322.55pt;height:31.65pt" o:ole="">
                  <v:imagedata r:id="rId258" o:title=""/>
                </v:shape>
                <o:OLEObject Type="Embed" ProgID="Equation.DSMT4" ShapeID="_x0000_i1134" DrawAspect="Content" ObjectID="_1764500343" r:id="rId259"/>
              </w:object>
            </w:r>
          </w:p>
        </w:tc>
        <w:tc>
          <w:tcPr>
            <w:tcW w:w="1643" w:type="dxa"/>
            <w:gridSpan w:val="2"/>
            <w:vAlign w:val="center"/>
          </w:tcPr>
          <w:p w14:paraId="765B80EE"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.2.3-9</w:t>
            </w:r>
            <w:r>
              <w:rPr>
                <w:rFonts w:cs="Times New Roman" w:hint="eastAsia"/>
                <w:color w:val="000000" w:themeColor="text1"/>
                <w:szCs w:val="24"/>
              </w:rPr>
              <w:t>）</w:t>
            </w:r>
          </w:p>
        </w:tc>
      </w:tr>
      <w:tr w:rsidR="003F658E" w14:paraId="63A1A255" w14:textId="77777777">
        <w:trPr>
          <w:jc w:val="center"/>
        </w:trPr>
        <w:tc>
          <w:tcPr>
            <w:tcW w:w="6669" w:type="dxa"/>
            <w:gridSpan w:val="2"/>
            <w:vAlign w:val="center"/>
          </w:tcPr>
          <w:p w14:paraId="31B4FE81" w14:textId="77777777" w:rsidR="003F658E" w:rsidRDefault="00172D8D">
            <w:pPr>
              <w:jc w:val="center"/>
              <w:rPr>
                <w:rFonts w:cs="Times New Roman"/>
                <w:color w:val="FF0000"/>
                <w:szCs w:val="24"/>
              </w:rPr>
            </w:pPr>
            <w:r>
              <w:rPr>
                <w:color w:val="000000"/>
                <w:position w:val="-10"/>
              </w:rPr>
              <w:object w:dxaOrig="1856" w:dyaOrig="341" w14:anchorId="70B87C4A">
                <v:shape id="_x0000_i1135" type="#_x0000_t75" style="width:92.8pt;height:17.05pt" o:ole="">
                  <v:imagedata r:id="rId260" o:title=""/>
                </v:shape>
                <o:OLEObject Type="Embed" ProgID="Equation.DSMT4" ShapeID="_x0000_i1135" DrawAspect="Content" ObjectID="_1764500344" r:id="rId261"/>
              </w:object>
            </w:r>
          </w:p>
        </w:tc>
        <w:tc>
          <w:tcPr>
            <w:tcW w:w="1643" w:type="dxa"/>
            <w:gridSpan w:val="2"/>
            <w:vAlign w:val="center"/>
          </w:tcPr>
          <w:p w14:paraId="0794698B"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.2.3-10</w:t>
            </w:r>
            <w:r>
              <w:rPr>
                <w:rFonts w:cs="Times New Roman" w:hint="eastAsia"/>
                <w:color w:val="000000" w:themeColor="text1"/>
                <w:szCs w:val="24"/>
              </w:rPr>
              <w:t>）</w:t>
            </w:r>
          </w:p>
        </w:tc>
      </w:tr>
      <w:tr w:rsidR="003F658E" w14:paraId="005EA7AD" w14:textId="77777777">
        <w:trPr>
          <w:jc w:val="center"/>
        </w:trPr>
        <w:tc>
          <w:tcPr>
            <w:tcW w:w="6669" w:type="dxa"/>
            <w:gridSpan w:val="2"/>
            <w:vAlign w:val="center"/>
          </w:tcPr>
          <w:p w14:paraId="4ADD707E" w14:textId="77777777" w:rsidR="003F658E" w:rsidRDefault="00172D8D">
            <w:pPr>
              <w:jc w:val="center"/>
              <w:rPr>
                <w:color w:val="000000"/>
              </w:rPr>
            </w:pPr>
            <w:r>
              <w:rPr>
                <w:color w:val="000000"/>
                <w:position w:val="-24"/>
              </w:rPr>
              <w:object w:dxaOrig="2913" w:dyaOrig="666" w14:anchorId="70852375">
                <v:shape id="_x0000_i1136" type="#_x0000_t75" style="width:145.65pt;height:33.3pt" o:ole="">
                  <v:imagedata r:id="rId262" o:title=""/>
                </v:shape>
                <o:OLEObject Type="Embed" ProgID="Equation.DSMT4" ShapeID="_x0000_i1136" DrawAspect="Content" ObjectID="_1764500345" r:id="rId263"/>
              </w:object>
            </w:r>
          </w:p>
        </w:tc>
        <w:tc>
          <w:tcPr>
            <w:tcW w:w="1643" w:type="dxa"/>
            <w:gridSpan w:val="2"/>
            <w:vAlign w:val="center"/>
          </w:tcPr>
          <w:p w14:paraId="2C3174E8"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.2.3-11</w:t>
            </w:r>
            <w:r>
              <w:rPr>
                <w:rFonts w:cs="Times New Roman" w:hint="eastAsia"/>
                <w:color w:val="000000" w:themeColor="text1"/>
                <w:szCs w:val="24"/>
              </w:rPr>
              <w:t>）</w:t>
            </w:r>
          </w:p>
        </w:tc>
      </w:tr>
      <w:tr w:rsidR="003F658E" w14:paraId="4701B504" w14:textId="77777777">
        <w:trPr>
          <w:jc w:val="center"/>
        </w:trPr>
        <w:tc>
          <w:tcPr>
            <w:tcW w:w="6669" w:type="dxa"/>
            <w:gridSpan w:val="2"/>
            <w:vAlign w:val="center"/>
          </w:tcPr>
          <w:p w14:paraId="4A533E96" w14:textId="77777777" w:rsidR="003F658E" w:rsidRDefault="00172D8D">
            <w:pPr>
              <w:jc w:val="center"/>
              <w:rPr>
                <w:color w:val="000000"/>
              </w:rPr>
            </w:pPr>
            <w:r>
              <w:rPr>
                <w:color w:val="000000"/>
                <w:position w:val="-24"/>
              </w:rPr>
              <w:object w:dxaOrig="3471" w:dyaOrig="666" w14:anchorId="3EAE3405">
                <v:shape id="_x0000_i1137" type="#_x0000_t75" style="width:173.55pt;height:33.3pt" o:ole="">
                  <v:imagedata r:id="rId264" o:title=""/>
                </v:shape>
                <o:OLEObject Type="Embed" ProgID="Equation.DSMT4" ShapeID="_x0000_i1137" DrawAspect="Content" ObjectID="_1764500346" r:id="rId265"/>
              </w:object>
            </w:r>
          </w:p>
        </w:tc>
        <w:tc>
          <w:tcPr>
            <w:tcW w:w="1643" w:type="dxa"/>
            <w:gridSpan w:val="2"/>
            <w:vAlign w:val="center"/>
          </w:tcPr>
          <w:p w14:paraId="7694D6CF"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.2.3-12</w:t>
            </w:r>
            <w:r>
              <w:rPr>
                <w:rFonts w:cs="Times New Roman" w:hint="eastAsia"/>
                <w:color w:val="000000" w:themeColor="text1"/>
                <w:szCs w:val="24"/>
              </w:rPr>
              <w:t>）</w:t>
            </w:r>
          </w:p>
        </w:tc>
      </w:tr>
      <w:tr w:rsidR="003F658E" w14:paraId="70CDC792" w14:textId="77777777">
        <w:trPr>
          <w:jc w:val="center"/>
        </w:trPr>
        <w:tc>
          <w:tcPr>
            <w:tcW w:w="6669" w:type="dxa"/>
            <w:gridSpan w:val="2"/>
            <w:vAlign w:val="center"/>
          </w:tcPr>
          <w:p w14:paraId="278A30FF" w14:textId="77777777" w:rsidR="003F658E" w:rsidRDefault="00172D8D">
            <w:pPr>
              <w:jc w:val="center"/>
              <w:rPr>
                <w:color w:val="000000"/>
              </w:rPr>
            </w:pPr>
            <w:r>
              <w:rPr>
                <w:color w:val="000000"/>
                <w:position w:val="-24"/>
              </w:rPr>
              <w:object w:dxaOrig="2664" w:dyaOrig="666" w14:anchorId="3C0E68AD">
                <v:shape id="_x0000_i1138" type="#_x0000_t75" style="width:133.2pt;height:33.3pt" o:ole="">
                  <v:imagedata r:id="rId266" o:title=""/>
                </v:shape>
                <o:OLEObject Type="Embed" ProgID="Equation.DSMT4" ShapeID="_x0000_i1138" DrawAspect="Content" ObjectID="_1764500347" r:id="rId267"/>
              </w:object>
            </w:r>
          </w:p>
        </w:tc>
        <w:tc>
          <w:tcPr>
            <w:tcW w:w="1643" w:type="dxa"/>
            <w:gridSpan w:val="2"/>
            <w:vAlign w:val="center"/>
          </w:tcPr>
          <w:p w14:paraId="7B86789B"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.2.3-13</w:t>
            </w:r>
            <w:r>
              <w:rPr>
                <w:rFonts w:cs="Times New Roman" w:hint="eastAsia"/>
                <w:color w:val="000000" w:themeColor="text1"/>
                <w:szCs w:val="24"/>
              </w:rPr>
              <w:t>）</w:t>
            </w:r>
          </w:p>
        </w:tc>
      </w:tr>
      <w:tr w:rsidR="003F658E" w14:paraId="09653C52" w14:textId="77777777">
        <w:trPr>
          <w:jc w:val="center"/>
        </w:trPr>
        <w:tc>
          <w:tcPr>
            <w:tcW w:w="6669" w:type="dxa"/>
            <w:gridSpan w:val="2"/>
            <w:vAlign w:val="center"/>
          </w:tcPr>
          <w:p w14:paraId="216E1038" w14:textId="77777777" w:rsidR="003F658E" w:rsidRDefault="00172D8D">
            <w:pPr>
              <w:jc w:val="center"/>
              <w:rPr>
                <w:color w:val="000000"/>
              </w:rPr>
            </w:pPr>
            <w:r>
              <w:rPr>
                <w:color w:val="000000"/>
                <w:position w:val="-10"/>
              </w:rPr>
              <w:object w:dxaOrig="899" w:dyaOrig="341" w14:anchorId="0FD28BEB">
                <v:shape id="_x0000_i1139" type="#_x0000_t75" style="width:44.95pt;height:17.05pt" o:ole="">
                  <v:imagedata r:id="rId268" o:title=""/>
                </v:shape>
                <o:OLEObject Type="Embed" ProgID="Equation.DSMT4" ShapeID="_x0000_i1139" DrawAspect="Content" ObjectID="_1764500348" r:id="rId269"/>
              </w:object>
            </w:r>
          </w:p>
        </w:tc>
        <w:tc>
          <w:tcPr>
            <w:tcW w:w="1643" w:type="dxa"/>
            <w:gridSpan w:val="2"/>
            <w:vAlign w:val="center"/>
          </w:tcPr>
          <w:p w14:paraId="167108A4"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.2.3-14</w:t>
            </w:r>
            <w:r>
              <w:rPr>
                <w:rFonts w:cs="Times New Roman" w:hint="eastAsia"/>
                <w:color w:val="000000" w:themeColor="text1"/>
                <w:szCs w:val="24"/>
              </w:rPr>
              <w:t>）</w:t>
            </w:r>
          </w:p>
        </w:tc>
      </w:tr>
      <w:tr w:rsidR="003F658E" w14:paraId="4A378AC3" w14:textId="77777777">
        <w:trPr>
          <w:gridAfter w:val="1"/>
          <w:wAfter w:w="13" w:type="dxa"/>
          <w:jc w:val="center"/>
        </w:trPr>
        <w:tc>
          <w:tcPr>
            <w:tcW w:w="1418" w:type="dxa"/>
          </w:tcPr>
          <w:p w14:paraId="0BC7C6DF" w14:textId="77777777" w:rsidR="003F658E" w:rsidRDefault="00172D8D">
            <w:pPr>
              <w:ind w:right="480"/>
              <w:jc w:val="right"/>
              <w:rPr>
                <w:rFonts w:cs="Times New Roman"/>
                <w:color w:val="000000" w:themeColor="text1"/>
                <w:szCs w:val="24"/>
              </w:rPr>
            </w:pPr>
            <w:r>
              <w:rPr>
                <w:rFonts w:cs="Times New Roman" w:hint="eastAsia"/>
                <w:color w:val="000000" w:themeColor="text1"/>
                <w:szCs w:val="24"/>
              </w:rPr>
              <w:t>式中：</w:t>
            </w:r>
            <w:r>
              <w:rPr>
                <w:rFonts w:cs="Times New Roman" w:hint="eastAsia"/>
                <w:i/>
                <w:color w:val="000000" w:themeColor="text1"/>
                <w:szCs w:val="24"/>
              </w:rPr>
              <w:t>y</w:t>
            </w:r>
            <w:r>
              <w:rPr>
                <w:rFonts w:cs="Times New Roman"/>
                <w:color w:val="000000" w:themeColor="text1"/>
                <w:szCs w:val="24"/>
                <w:vertAlign w:val="subscript"/>
              </w:rPr>
              <w:t>1</w:t>
            </w:r>
          </w:p>
        </w:tc>
        <w:tc>
          <w:tcPr>
            <w:tcW w:w="6881" w:type="dxa"/>
            <w:gridSpan w:val="2"/>
            <w:vAlign w:val="bottom"/>
          </w:tcPr>
          <w:p w14:paraId="0A250B84" w14:textId="77777777" w:rsidR="003F658E" w:rsidRDefault="00172D8D">
            <w:pPr>
              <w:textAlignment w:val="bottom"/>
              <w:rPr>
                <w:rFonts w:cs="Times New Roman"/>
                <w:color w:val="000000" w:themeColor="text1"/>
                <w:szCs w:val="24"/>
              </w:rPr>
            </w:pPr>
            <w:r>
              <w:rPr>
                <w:rFonts w:cs="Times New Roman" w:hint="eastAsia"/>
                <w:color w:val="000000" w:themeColor="text1"/>
                <w:szCs w:val="24"/>
              </w:rPr>
              <w:t>——</w:t>
            </w:r>
            <w:r>
              <w:rPr>
                <w:rFonts w:cs="Times New Roman" w:hint="eastAsia"/>
                <w:color w:val="000000" w:themeColor="text1"/>
                <w:szCs w:val="24"/>
              </w:rPr>
              <w:t xml:space="preserve"> </w:t>
            </w:r>
            <w:r>
              <w:rPr>
                <w:rFonts w:cs="Times New Roman" w:hint="eastAsia"/>
                <w:color w:val="000000" w:themeColor="text1"/>
                <w:szCs w:val="24"/>
              </w:rPr>
              <w:t>负弯矩区组合梁初始刚度计算截面形心；</w:t>
            </w:r>
          </w:p>
        </w:tc>
      </w:tr>
      <w:tr w:rsidR="003F658E" w14:paraId="008EDBF5" w14:textId="77777777">
        <w:trPr>
          <w:gridAfter w:val="1"/>
          <w:wAfter w:w="13" w:type="dxa"/>
          <w:jc w:val="center"/>
        </w:trPr>
        <w:tc>
          <w:tcPr>
            <w:tcW w:w="1418" w:type="dxa"/>
          </w:tcPr>
          <w:p w14:paraId="4FD34370" w14:textId="77777777" w:rsidR="003F658E" w:rsidRDefault="00172D8D">
            <w:pPr>
              <w:jc w:val="right"/>
              <w:rPr>
                <w:rFonts w:cs="Times New Roman"/>
                <w:color w:val="000000" w:themeColor="text1"/>
                <w:szCs w:val="24"/>
              </w:rPr>
            </w:pPr>
            <w:r>
              <w:rPr>
                <w:rFonts w:hint="eastAsia"/>
                <w:i/>
              </w:rPr>
              <w:t>A</w:t>
            </w:r>
            <w:r>
              <w:rPr>
                <w:rFonts w:hint="eastAsia"/>
                <w:vertAlign w:val="subscript"/>
              </w:rPr>
              <w:t>rh</w:t>
            </w:r>
            <w:r>
              <w:rPr>
                <w:vertAlign w:val="subscript"/>
              </w:rPr>
              <w:t>1</w:t>
            </w:r>
            <w:r>
              <w:t>,</w:t>
            </w:r>
            <w:r>
              <w:rPr>
                <w:rFonts w:hint="eastAsia"/>
                <w:i/>
              </w:rPr>
              <w:t xml:space="preserve"> y</w:t>
            </w:r>
            <w:r>
              <w:rPr>
                <w:rFonts w:hint="eastAsia"/>
                <w:vertAlign w:val="subscript"/>
              </w:rPr>
              <w:t>rh</w:t>
            </w:r>
            <w:r>
              <w:rPr>
                <w:vertAlign w:val="subscript"/>
              </w:rPr>
              <w:t>1</w:t>
            </w:r>
          </w:p>
        </w:tc>
        <w:tc>
          <w:tcPr>
            <w:tcW w:w="6881" w:type="dxa"/>
            <w:gridSpan w:val="2"/>
            <w:vAlign w:val="center"/>
          </w:tcPr>
          <w:p w14:paraId="76CF0F67" w14:textId="77777777" w:rsidR="003F658E" w:rsidRDefault="00172D8D">
            <w:pPr>
              <w:rPr>
                <w:rFonts w:cs="Times New Roman"/>
                <w:color w:val="000000" w:themeColor="text1"/>
                <w:szCs w:val="24"/>
              </w:rPr>
            </w:pPr>
            <w:r>
              <w:t xml:space="preserve">—— </w:t>
            </w:r>
            <w:r>
              <w:rPr>
                <w:rFonts w:hint="eastAsia"/>
              </w:rPr>
              <w:t>楼板内顶层纵筋截面面积及顶层纵筋形心到梁底距离；</w:t>
            </w:r>
          </w:p>
        </w:tc>
      </w:tr>
      <w:tr w:rsidR="003F658E" w14:paraId="6E15DDEF" w14:textId="77777777">
        <w:trPr>
          <w:gridAfter w:val="1"/>
          <w:wAfter w:w="13" w:type="dxa"/>
          <w:jc w:val="center"/>
        </w:trPr>
        <w:tc>
          <w:tcPr>
            <w:tcW w:w="1418" w:type="dxa"/>
          </w:tcPr>
          <w:p w14:paraId="0398EB19" w14:textId="77777777" w:rsidR="003F658E" w:rsidRDefault="00172D8D">
            <w:pPr>
              <w:jc w:val="right"/>
              <w:rPr>
                <w:i/>
              </w:rPr>
            </w:pPr>
            <w:r>
              <w:rPr>
                <w:rFonts w:hint="eastAsia"/>
                <w:i/>
              </w:rPr>
              <w:t>A</w:t>
            </w:r>
            <w:r>
              <w:rPr>
                <w:rFonts w:hint="eastAsia"/>
                <w:vertAlign w:val="subscript"/>
              </w:rPr>
              <w:t>rh</w:t>
            </w:r>
            <w:r>
              <w:rPr>
                <w:vertAlign w:val="subscript"/>
              </w:rPr>
              <w:t>2</w:t>
            </w:r>
            <w:r>
              <w:rPr>
                <w:rFonts w:hint="eastAsia"/>
              </w:rPr>
              <w:t>,</w:t>
            </w:r>
            <w:r>
              <w:t xml:space="preserve"> </w:t>
            </w:r>
            <w:r>
              <w:rPr>
                <w:rFonts w:hint="eastAsia"/>
                <w:i/>
              </w:rPr>
              <w:t>y</w:t>
            </w:r>
            <w:r>
              <w:rPr>
                <w:rFonts w:hint="eastAsia"/>
                <w:vertAlign w:val="subscript"/>
              </w:rPr>
              <w:t>rh</w:t>
            </w:r>
            <w:r>
              <w:rPr>
                <w:vertAlign w:val="subscript"/>
              </w:rPr>
              <w:t>2</w:t>
            </w:r>
          </w:p>
        </w:tc>
        <w:tc>
          <w:tcPr>
            <w:tcW w:w="6881" w:type="dxa"/>
            <w:gridSpan w:val="2"/>
            <w:vAlign w:val="center"/>
          </w:tcPr>
          <w:p w14:paraId="1C7FCE31" w14:textId="77777777" w:rsidR="003F658E" w:rsidRDefault="00172D8D">
            <w:r>
              <w:t xml:space="preserve">—— </w:t>
            </w:r>
            <w:r>
              <w:rPr>
                <w:rFonts w:hint="eastAsia"/>
              </w:rPr>
              <w:t>楼板内底层纵筋截面面积及顶层纵筋形心到梁底距离；</w:t>
            </w:r>
          </w:p>
        </w:tc>
      </w:tr>
      <w:tr w:rsidR="003F658E" w14:paraId="467AA008" w14:textId="77777777">
        <w:trPr>
          <w:gridAfter w:val="1"/>
          <w:wAfter w:w="13" w:type="dxa"/>
          <w:jc w:val="center"/>
        </w:trPr>
        <w:tc>
          <w:tcPr>
            <w:tcW w:w="1418" w:type="dxa"/>
          </w:tcPr>
          <w:p w14:paraId="57F01A36" w14:textId="77777777" w:rsidR="003F658E" w:rsidRDefault="00172D8D">
            <w:pPr>
              <w:jc w:val="right"/>
              <w:rPr>
                <w:rFonts w:cs="Times New Roman"/>
                <w:color w:val="000000" w:themeColor="text1"/>
                <w:szCs w:val="24"/>
              </w:rPr>
            </w:pPr>
            <w:r>
              <w:rPr>
                <w:rFonts w:hint="eastAsia"/>
                <w:i/>
              </w:rPr>
              <w:t>A</w:t>
            </w:r>
            <w:r>
              <w:rPr>
                <w:rFonts w:hint="eastAsia"/>
                <w:vertAlign w:val="subscript"/>
              </w:rPr>
              <w:t>rb</w:t>
            </w:r>
            <w:r>
              <w:t xml:space="preserve">, </w:t>
            </w:r>
            <w:proofErr w:type="spellStart"/>
            <w:r>
              <w:rPr>
                <w:rFonts w:hint="eastAsia"/>
                <w:i/>
              </w:rPr>
              <w:t>y</w:t>
            </w:r>
            <w:r>
              <w:rPr>
                <w:rFonts w:hint="eastAsia"/>
                <w:vertAlign w:val="subscript"/>
              </w:rPr>
              <w:t>rb</w:t>
            </w:r>
            <w:proofErr w:type="spellEnd"/>
          </w:p>
        </w:tc>
        <w:tc>
          <w:tcPr>
            <w:tcW w:w="6881" w:type="dxa"/>
            <w:gridSpan w:val="2"/>
            <w:vAlign w:val="center"/>
          </w:tcPr>
          <w:p w14:paraId="312A7FEE" w14:textId="77777777" w:rsidR="003F658E" w:rsidRDefault="00172D8D">
            <w:pPr>
              <w:rPr>
                <w:rFonts w:cs="Times New Roman"/>
                <w:color w:val="000000" w:themeColor="text1"/>
                <w:szCs w:val="24"/>
              </w:rPr>
            </w:pPr>
            <w:r>
              <w:t xml:space="preserve">—— </w:t>
            </w:r>
            <w:r>
              <w:rPr>
                <w:rFonts w:hint="eastAsia"/>
              </w:rPr>
              <w:t>梁</w:t>
            </w:r>
            <w:proofErr w:type="gramStart"/>
            <w:r>
              <w:rPr>
                <w:rFonts w:hint="eastAsia"/>
              </w:rPr>
              <w:t>底纵筋</w:t>
            </w:r>
            <w:proofErr w:type="gramEnd"/>
            <w:r>
              <w:rPr>
                <w:rFonts w:hint="eastAsia"/>
              </w:rPr>
              <w:t>截面面积及梁</w:t>
            </w:r>
            <w:proofErr w:type="gramStart"/>
            <w:r>
              <w:rPr>
                <w:rFonts w:hint="eastAsia"/>
              </w:rPr>
              <w:t>底纵筋</w:t>
            </w:r>
            <w:proofErr w:type="gramEnd"/>
            <w:r>
              <w:rPr>
                <w:rFonts w:hint="eastAsia"/>
              </w:rPr>
              <w:t>形心到梁底距离；</w:t>
            </w:r>
          </w:p>
        </w:tc>
      </w:tr>
      <w:tr w:rsidR="003F658E" w14:paraId="49D3446F" w14:textId="77777777">
        <w:trPr>
          <w:gridAfter w:val="1"/>
          <w:wAfter w:w="13" w:type="dxa"/>
          <w:jc w:val="center"/>
        </w:trPr>
        <w:tc>
          <w:tcPr>
            <w:tcW w:w="1418" w:type="dxa"/>
          </w:tcPr>
          <w:p w14:paraId="695A3330" w14:textId="77777777" w:rsidR="003F658E" w:rsidRDefault="00172D8D">
            <w:pPr>
              <w:jc w:val="right"/>
              <w:rPr>
                <w:rFonts w:cs="Times New Roman"/>
                <w:color w:val="000000" w:themeColor="text1"/>
                <w:szCs w:val="24"/>
              </w:rPr>
            </w:pPr>
            <w:proofErr w:type="spellStart"/>
            <w:r>
              <w:rPr>
                <w:rFonts w:hint="eastAsia"/>
                <w:i/>
              </w:rPr>
              <w:lastRenderedPageBreak/>
              <w:t>A</w:t>
            </w:r>
            <w:r>
              <w:rPr>
                <w:rFonts w:hint="eastAsia"/>
                <w:vertAlign w:val="subscript"/>
              </w:rPr>
              <w:t>sf</w:t>
            </w:r>
            <w:proofErr w:type="spellEnd"/>
            <w:r>
              <w:t>,</w:t>
            </w:r>
            <w:r>
              <w:rPr>
                <w:rFonts w:hint="eastAsia"/>
                <w:i/>
              </w:rPr>
              <w:t xml:space="preserve"> </w:t>
            </w:r>
            <w:proofErr w:type="spellStart"/>
            <w:r>
              <w:rPr>
                <w:rFonts w:hint="eastAsia"/>
                <w:i/>
              </w:rPr>
              <w:t>y</w:t>
            </w:r>
            <w:r>
              <w:rPr>
                <w:rFonts w:hint="eastAsia"/>
                <w:vertAlign w:val="subscript"/>
              </w:rPr>
              <w:t>sw</w:t>
            </w:r>
            <w:proofErr w:type="spellEnd"/>
            <w:r>
              <w:t xml:space="preserve"> </w:t>
            </w:r>
          </w:p>
        </w:tc>
        <w:tc>
          <w:tcPr>
            <w:tcW w:w="6881" w:type="dxa"/>
            <w:gridSpan w:val="2"/>
            <w:vAlign w:val="center"/>
          </w:tcPr>
          <w:p w14:paraId="446AA1F0" w14:textId="77777777" w:rsidR="003F658E" w:rsidRDefault="00172D8D">
            <w:pPr>
              <w:rPr>
                <w:rFonts w:cs="Times New Roman"/>
                <w:color w:val="000000" w:themeColor="text1"/>
                <w:szCs w:val="24"/>
              </w:rPr>
            </w:pPr>
            <w:r>
              <w:t xml:space="preserve">—— </w:t>
            </w:r>
            <w:r>
              <w:rPr>
                <w:rFonts w:hint="eastAsia"/>
              </w:rPr>
              <w:t>U</w:t>
            </w:r>
            <w:proofErr w:type="gramStart"/>
            <w:r>
              <w:rPr>
                <w:rFonts w:hint="eastAsia"/>
              </w:rPr>
              <w:t>形钢内翻</w:t>
            </w:r>
            <w:proofErr w:type="gramEnd"/>
            <w:r>
              <w:rPr>
                <w:rFonts w:hint="eastAsia"/>
              </w:rPr>
              <w:t>上翼缘截面面积及翼缘形心到梁底距离；</w:t>
            </w:r>
          </w:p>
        </w:tc>
      </w:tr>
      <w:tr w:rsidR="003F658E" w14:paraId="59E01FC8" w14:textId="77777777">
        <w:trPr>
          <w:gridAfter w:val="1"/>
          <w:wAfter w:w="13" w:type="dxa"/>
          <w:jc w:val="center"/>
        </w:trPr>
        <w:tc>
          <w:tcPr>
            <w:tcW w:w="1418" w:type="dxa"/>
          </w:tcPr>
          <w:p w14:paraId="48F544C5" w14:textId="77777777" w:rsidR="003F658E" w:rsidRDefault="00172D8D">
            <w:pPr>
              <w:jc w:val="right"/>
              <w:rPr>
                <w:i/>
              </w:rPr>
            </w:pPr>
            <w:proofErr w:type="spellStart"/>
            <w:r>
              <w:rPr>
                <w:rFonts w:hint="eastAsia"/>
                <w:i/>
              </w:rPr>
              <w:t>A</w:t>
            </w:r>
            <w:r>
              <w:rPr>
                <w:rFonts w:hint="eastAsia"/>
                <w:vertAlign w:val="subscript"/>
              </w:rPr>
              <w:t>sw</w:t>
            </w:r>
            <w:proofErr w:type="spellEnd"/>
            <w:r>
              <w:rPr>
                <w:rFonts w:hint="eastAsia"/>
                <w:vertAlign w:val="subscript"/>
              </w:rPr>
              <w:t>,</w:t>
            </w:r>
            <w:r>
              <w:rPr>
                <w:vertAlign w:val="subscript"/>
              </w:rPr>
              <w:t xml:space="preserve"> </w:t>
            </w:r>
            <w:proofErr w:type="spellStart"/>
            <w:r>
              <w:rPr>
                <w:rFonts w:hint="eastAsia"/>
                <w:i/>
              </w:rPr>
              <w:t>y</w:t>
            </w:r>
            <w:r>
              <w:rPr>
                <w:rFonts w:hint="eastAsia"/>
                <w:vertAlign w:val="subscript"/>
              </w:rPr>
              <w:t>sw</w:t>
            </w:r>
            <w:proofErr w:type="spellEnd"/>
          </w:p>
        </w:tc>
        <w:tc>
          <w:tcPr>
            <w:tcW w:w="6881" w:type="dxa"/>
            <w:gridSpan w:val="2"/>
            <w:vAlign w:val="center"/>
          </w:tcPr>
          <w:p w14:paraId="045C095E" w14:textId="77777777" w:rsidR="003F658E" w:rsidRDefault="00172D8D">
            <w:r>
              <w:t xml:space="preserve">—— </w:t>
            </w:r>
            <w:r>
              <w:rPr>
                <w:rFonts w:hint="eastAsia"/>
              </w:rPr>
              <w:t>U</w:t>
            </w:r>
            <w:proofErr w:type="gramStart"/>
            <w:r>
              <w:rPr>
                <w:rFonts w:hint="eastAsia"/>
              </w:rPr>
              <w:t>形钢腹板</w:t>
            </w:r>
            <w:proofErr w:type="gramEnd"/>
            <w:r>
              <w:rPr>
                <w:rFonts w:hint="eastAsia"/>
              </w:rPr>
              <w:t>截面面积及腹板形心到梁底距离；</w:t>
            </w:r>
          </w:p>
        </w:tc>
      </w:tr>
      <w:tr w:rsidR="003F658E" w14:paraId="241E4329" w14:textId="77777777">
        <w:trPr>
          <w:gridAfter w:val="1"/>
          <w:wAfter w:w="13" w:type="dxa"/>
          <w:jc w:val="center"/>
        </w:trPr>
        <w:tc>
          <w:tcPr>
            <w:tcW w:w="1418" w:type="dxa"/>
          </w:tcPr>
          <w:p w14:paraId="0630242F" w14:textId="77777777" w:rsidR="003F658E" w:rsidRDefault="00172D8D">
            <w:pPr>
              <w:jc w:val="right"/>
              <w:rPr>
                <w:rFonts w:cs="Times New Roman"/>
                <w:color w:val="000000" w:themeColor="text1"/>
                <w:szCs w:val="24"/>
              </w:rPr>
            </w:pPr>
            <w:proofErr w:type="spellStart"/>
            <w:r>
              <w:rPr>
                <w:rFonts w:hint="eastAsia"/>
                <w:i/>
              </w:rPr>
              <w:t>A</w:t>
            </w:r>
            <w:r>
              <w:rPr>
                <w:rFonts w:hint="eastAsia"/>
                <w:vertAlign w:val="subscript"/>
              </w:rPr>
              <w:t>sd</w:t>
            </w:r>
            <w:proofErr w:type="spellEnd"/>
            <w:r>
              <w:t>,</w:t>
            </w:r>
            <w:r>
              <w:rPr>
                <w:rFonts w:hint="eastAsia"/>
                <w:i/>
              </w:rPr>
              <w:t xml:space="preserve"> </w:t>
            </w:r>
            <w:proofErr w:type="spellStart"/>
            <w:r>
              <w:rPr>
                <w:rFonts w:hint="eastAsia"/>
                <w:i/>
              </w:rPr>
              <w:t>y</w:t>
            </w:r>
            <w:r>
              <w:rPr>
                <w:rFonts w:hint="eastAsia"/>
                <w:vertAlign w:val="subscript"/>
              </w:rPr>
              <w:t>sd</w:t>
            </w:r>
            <w:proofErr w:type="spellEnd"/>
          </w:p>
        </w:tc>
        <w:tc>
          <w:tcPr>
            <w:tcW w:w="6881" w:type="dxa"/>
            <w:gridSpan w:val="2"/>
            <w:vAlign w:val="center"/>
          </w:tcPr>
          <w:p w14:paraId="7FE8E175" w14:textId="77777777" w:rsidR="003F658E" w:rsidRDefault="00172D8D">
            <w:r>
              <w:t xml:space="preserve">—— </w:t>
            </w:r>
            <w:r>
              <w:rPr>
                <w:rFonts w:hint="eastAsia"/>
              </w:rPr>
              <w:t>U</w:t>
            </w:r>
            <w:proofErr w:type="gramStart"/>
            <w:r>
              <w:rPr>
                <w:rFonts w:hint="eastAsia"/>
              </w:rPr>
              <w:t>形钢底板</w:t>
            </w:r>
            <w:proofErr w:type="gramEnd"/>
            <w:r>
              <w:rPr>
                <w:rFonts w:hint="eastAsia"/>
              </w:rPr>
              <w:t>截面面积及底板形心到梁底距离；</w:t>
            </w:r>
          </w:p>
        </w:tc>
      </w:tr>
      <w:tr w:rsidR="003F658E" w14:paraId="1F8CC322" w14:textId="77777777">
        <w:trPr>
          <w:gridAfter w:val="1"/>
          <w:wAfter w:w="13" w:type="dxa"/>
          <w:jc w:val="center"/>
        </w:trPr>
        <w:tc>
          <w:tcPr>
            <w:tcW w:w="1418" w:type="dxa"/>
          </w:tcPr>
          <w:p w14:paraId="380346E6" w14:textId="77777777" w:rsidR="003F658E" w:rsidRDefault="00172D8D">
            <w:pPr>
              <w:jc w:val="right"/>
              <w:rPr>
                <w:rFonts w:cs="Times New Roman"/>
                <w:color w:val="000000" w:themeColor="text1"/>
                <w:szCs w:val="24"/>
              </w:rPr>
            </w:pPr>
            <w:proofErr w:type="spellStart"/>
            <w:r>
              <w:rPr>
                <w:rFonts w:hint="eastAsia"/>
                <w:i/>
              </w:rPr>
              <w:t>A</w:t>
            </w:r>
            <w:r>
              <w:rPr>
                <w:rFonts w:hint="eastAsia"/>
                <w:vertAlign w:val="subscript"/>
              </w:rPr>
              <w:t>cf</w:t>
            </w:r>
            <w:proofErr w:type="spellEnd"/>
            <w:r>
              <w:t xml:space="preserve">, </w:t>
            </w:r>
            <w:proofErr w:type="spellStart"/>
            <w:r>
              <w:rPr>
                <w:rFonts w:hint="eastAsia"/>
                <w:i/>
              </w:rPr>
              <w:t>y</w:t>
            </w:r>
            <w:r>
              <w:rPr>
                <w:rFonts w:hint="eastAsia"/>
                <w:vertAlign w:val="subscript"/>
              </w:rPr>
              <w:t>cf</w:t>
            </w:r>
            <w:proofErr w:type="spellEnd"/>
          </w:p>
        </w:tc>
        <w:tc>
          <w:tcPr>
            <w:tcW w:w="6881" w:type="dxa"/>
            <w:gridSpan w:val="2"/>
            <w:vAlign w:val="center"/>
          </w:tcPr>
          <w:p w14:paraId="70C3B893" w14:textId="77777777" w:rsidR="003F658E" w:rsidRDefault="00172D8D">
            <w:r>
              <w:t xml:space="preserve">—— </w:t>
            </w:r>
            <w:r>
              <w:rPr>
                <w:rFonts w:hint="eastAsia"/>
              </w:rPr>
              <w:t>混凝土板的截面面积及板形心到梁底距离；</w:t>
            </w:r>
          </w:p>
        </w:tc>
      </w:tr>
      <w:tr w:rsidR="003F658E" w14:paraId="1C5F0E9F" w14:textId="77777777">
        <w:trPr>
          <w:gridAfter w:val="1"/>
          <w:wAfter w:w="13" w:type="dxa"/>
          <w:jc w:val="center"/>
        </w:trPr>
        <w:tc>
          <w:tcPr>
            <w:tcW w:w="1418" w:type="dxa"/>
          </w:tcPr>
          <w:p w14:paraId="7626C032" w14:textId="77777777" w:rsidR="003F658E" w:rsidRDefault="00172D8D">
            <w:pPr>
              <w:jc w:val="right"/>
              <w:rPr>
                <w:rFonts w:cs="Times New Roman"/>
                <w:color w:val="000000" w:themeColor="text1"/>
                <w:szCs w:val="24"/>
              </w:rPr>
            </w:pPr>
            <w:proofErr w:type="spellStart"/>
            <w:r>
              <w:rPr>
                <w:rFonts w:hint="eastAsia"/>
                <w:i/>
              </w:rPr>
              <w:t>A</w:t>
            </w:r>
            <w:r>
              <w:rPr>
                <w:rFonts w:hint="eastAsia"/>
                <w:vertAlign w:val="subscript"/>
              </w:rPr>
              <w:t>cw</w:t>
            </w:r>
            <w:proofErr w:type="spellEnd"/>
            <w:r>
              <w:t xml:space="preserve">, </w:t>
            </w:r>
            <w:proofErr w:type="spellStart"/>
            <w:r>
              <w:rPr>
                <w:rFonts w:hint="eastAsia"/>
                <w:i/>
              </w:rPr>
              <w:t>y</w:t>
            </w:r>
            <w:r>
              <w:rPr>
                <w:rFonts w:hint="eastAsia"/>
                <w:vertAlign w:val="subscript"/>
              </w:rPr>
              <w:t>cw</w:t>
            </w:r>
            <w:proofErr w:type="spellEnd"/>
          </w:p>
        </w:tc>
        <w:tc>
          <w:tcPr>
            <w:tcW w:w="6881" w:type="dxa"/>
            <w:gridSpan w:val="2"/>
            <w:vAlign w:val="center"/>
          </w:tcPr>
          <w:p w14:paraId="47A83DFE" w14:textId="77777777" w:rsidR="003F658E" w:rsidRDefault="00172D8D">
            <w:pPr>
              <w:rPr>
                <w:rFonts w:cs="Times New Roman"/>
                <w:color w:val="000000" w:themeColor="text1"/>
                <w:szCs w:val="24"/>
              </w:rPr>
            </w:pPr>
            <w:r>
              <w:t xml:space="preserve">—— </w:t>
            </w:r>
            <w:r>
              <w:rPr>
                <w:rFonts w:hint="eastAsia"/>
              </w:rPr>
              <w:t>混凝土腹板截面面积及梁腹板形心到梁底距离；</w:t>
            </w:r>
          </w:p>
        </w:tc>
      </w:tr>
      <w:tr w:rsidR="003F658E" w14:paraId="01FB7701" w14:textId="77777777">
        <w:trPr>
          <w:gridAfter w:val="1"/>
          <w:wAfter w:w="13" w:type="dxa"/>
          <w:jc w:val="center"/>
        </w:trPr>
        <w:tc>
          <w:tcPr>
            <w:tcW w:w="1418" w:type="dxa"/>
          </w:tcPr>
          <w:p w14:paraId="05C098F8" w14:textId="77777777" w:rsidR="003F658E" w:rsidRDefault="00172D8D">
            <w:pPr>
              <w:jc w:val="right"/>
              <w:rPr>
                <w:i/>
              </w:rPr>
            </w:pPr>
            <w:r>
              <w:rPr>
                <w:i/>
              </w:rPr>
              <w:t>I</w:t>
            </w:r>
            <w:r>
              <w:rPr>
                <w:vertAlign w:val="subscript"/>
              </w:rPr>
              <w:t>r1</w:t>
            </w:r>
            <w:r>
              <w:rPr>
                <w:rFonts w:hint="eastAsia"/>
              </w:rPr>
              <w:t>、</w:t>
            </w:r>
            <w:r>
              <w:rPr>
                <w:i/>
              </w:rPr>
              <w:t>I</w:t>
            </w:r>
            <w:r>
              <w:rPr>
                <w:vertAlign w:val="subscript"/>
              </w:rPr>
              <w:t>s1</w:t>
            </w:r>
            <w:r>
              <w:rPr>
                <w:rFonts w:hint="eastAsia"/>
              </w:rPr>
              <w:t>、</w:t>
            </w:r>
            <w:r>
              <w:rPr>
                <w:i/>
              </w:rPr>
              <w:t>I</w:t>
            </w:r>
            <w:r>
              <w:rPr>
                <w:vertAlign w:val="subscript"/>
              </w:rPr>
              <w:t>c1</w:t>
            </w:r>
          </w:p>
        </w:tc>
        <w:tc>
          <w:tcPr>
            <w:tcW w:w="6881" w:type="dxa"/>
            <w:gridSpan w:val="2"/>
            <w:vAlign w:val="center"/>
          </w:tcPr>
          <w:p w14:paraId="48B92634" w14:textId="77777777" w:rsidR="003F658E" w:rsidRDefault="00172D8D">
            <w:r>
              <w:t xml:space="preserve">—— </w:t>
            </w:r>
            <w:r>
              <w:rPr>
                <w:rFonts w:hint="eastAsia"/>
              </w:rPr>
              <w:t>纵筋部分、</w:t>
            </w:r>
            <w:r>
              <w:rPr>
                <w:rFonts w:hint="eastAsia"/>
              </w:rPr>
              <w:t>U</w:t>
            </w:r>
            <w:r>
              <w:rPr>
                <w:rFonts w:hint="eastAsia"/>
              </w:rPr>
              <w:t>钢部分、混凝土部分的惯性矩；</w:t>
            </w:r>
          </w:p>
        </w:tc>
      </w:tr>
      <w:tr w:rsidR="003F658E" w14:paraId="61D783D0" w14:textId="77777777">
        <w:trPr>
          <w:gridAfter w:val="1"/>
          <w:wAfter w:w="13" w:type="dxa"/>
          <w:jc w:val="center"/>
        </w:trPr>
        <w:tc>
          <w:tcPr>
            <w:tcW w:w="1418" w:type="dxa"/>
          </w:tcPr>
          <w:p w14:paraId="27111A3C" w14:textId="77777777" w:rsidR="003F658E" w:rsidRDefault="00172D8D">
            <w:pPr>
              <w:jc w:val="right"/>
              <w:rPr>
                <w:i/>
              </w:rPr>
            </w:pPr>
            <w:proofErr w:type="spellStart"/>
            <w:r>
              <w:rPr>
                <w:i/>
              </w:rPr>
              <w:t>λ</w:t>
            </w:r>
            <w:r>
              <w:rPr>
                <w:vertAlign w:val="subscript"/>
              </w:rPr>
              <w:t>s</w:t>
            </w:r>
            <w:proofErr w:type="spellEnd"/>
            <w:r>
              <w:t xml:space="preserve"> </w:t>
            </w:r>
          </w:p>
        </w:tc>
        <w:tc>
          <w:tcPr>
            <w:tcW w:w="6881" w:type="dxa"/>
            <w:gridSpan w:val="2"/>
            <w:vAlign w:val="center"/>
          </w:tcPr>
          <w:p w14:paraId="56284478" w14:textId="77777777" w:rsidR="003F658E" w:rsidRDefault="00172D8D">
            <w:r>
              <w:t xml:space="preserve">—— </w:t>
            </w:r>
            <w:r>
              <w:t>考虑初始缺陷的</w:t>
            </w:r>
            <w:proofErr w:type="gramStart"/>
            <w:r>
              <w:t>抗弯刚度折减系数</w:t>
            </w:r>
            <w:proofErr w:type="gramEnd"/>
            <w:r>
              <w:rPr>
                <w:rFonts w:hint="eastAsia"/>
              </w:rPr>
              <w:t>，建议取值</w:t>
            </w:r>
            <w:proofErr w:type="spellStart"/>
            <w:r>
              <w:rPr>
                <w:rFonts w:cs="Times New Roman"/>
                <w:i/>
              </w:rPr>
              <w:t>λ</w:t>
            </w:r>
            <w:r>
              <w:rPr>
                <w:vertAlign w:val="subscript"/>
              </w:rPr>
              <w:t>s</w:t>
            </w:r>
            <w:proofErr w:type="spellEnd"/>
            <w:r>
              <w:t xml:space="preserve"> = 0.62</w:t>
            </w:r>
            <w:r>
              <w:rPr>
                <w:rFonts w:hint="eastAsia"/>
              </w:rPr>
              <w:t>；</w:t>
            </w:r>
          </w:p>
        </w:tc>
      </w:tr>
      <w:tr w:rsidR="003F658E" w14:paraId="25E32390" w14:textId="77777777">
        <w:trPr>
          <w:gridAfter w:val="1"/>
          <w:wAfter w:w="13" w:type="dxa"/>
          <w:jc w:val="center"/>
        </w:trPr>
        <w:tc>
          <w:tcPr>
            <w:tcW w:w="1418" w:type="dxa"/>
          </w:tcPr>
          <w:p w14:paraId="23E8A2B3" w14:textId="77777777" w:rsidR="003F658E" w:rsidRDefault="00172D8D">
            <w:pPr>
              <w:jc w:val="right"/>
              <w:rPr>
                <w:i/>
              </w:rPr>
            </w:pPr>
            <w:r>
              <w:rPr>
                <w:rFonts w:hint="eastAsia"/>
                <w:i/>
              </w:rPr>
              <w:t>B</w:t>
            </w:r>
            <w:r>
              <w:rPr>
                <w:vertAlign w:val="subscript"/>
              </w:rPr>
              <w:t>s1</w:t>
            </w:r>
          </w:p>
        </w:tc>
        <w:tc>
          <w:tcPr>
            <w:tcW w:w="6881" w:type="dxa"/>
            <w:gridSpan w:val="2"/>
            <w:vAlign w:val="center"/>
          </w:tcPr>
          <w:p w14:paraId="2EB6623A" w14:textId="77777777" w:rsidR="003F658E" w:rsidRDefault="00172D8D">
            <w:r>
              <w:t xml:space="preserve">—— </w:t>
            </w:r>
            <w:r>
              <w:rPr>
                <w:rFonts w:hint="eastAsia"/>
              </w:rPr>
              <w:t>组合梁负弯矩区初始抗弯</w:t>
            </w:r>
            <w:r>
              <w:t>刚度</w:t>
            </w:r>
            <w:r>
              <w:rPr>
                <w:rFonts w:hint="eastAsia"/>
              </w:rPr>
              <w:t>。</w:t>
            </w:r>
          </w:p>
        </w:tc>
      </w:tr>
    </w:tbl>
    <w:p w14:paraId="15D812A6" w14:textId="77777777" w:rsidR="003F658E" w:rsidRDefault="00172D8D">
      <w:pPr>
        <w:spacing w:line="400" w:lineRule="exact"/>
        <w:jc w:val="left"/>
        <w:rPr>
          <w:szCs w:val="28"/>
        </w:rPr>
      </w:pPr>
      <w:r>
        <w:rPr>
          <w:szCs w:val="28"/>
        </w:rPr>
        <w:tab/>
      </w:r>
    </w:p>
    <w:p w14:paraId="1D501AC9" w14:textId="77777777" w:rsidR="003F658E" w:rsidRDefault="00172D8D">
      <w:pPr>
        <w:spacing w:line="400" w:lineRule="exact"/>
        <w:jc w:val="left"/>
        <w:rPr>
          <w:szCs w:val="28"/>
        </w:rPr>
      </w:pPr>
      <w:r>
        <w:rPr>
          <w:szCs w:val="28"/>
        </w:rPr>
        <w:tab/>
      </w:r>
      <w:r>
        <w:rPr>
          <w:rFonts w:hint="eastAsia"/>
          <w:szCs w:val="28"/>
        </w:rPr>
        <w:t>（</w:t>
      </w:r>
      <w:r>
        <w:rPr>
          <w:rFonts w:hint="eastAsia"/>
          <w:szCs w:val="28"/>
        </w:rPr>
        <w:t>2</w:t>
      </w:r>
      <w:r>
        <w:rPr>
          <w:rFonts w:hint="eastAsia"/>
          <w:szCs w:val="28"/>
        </w:rPr>
        <w:t>）二次刚度</w:t>
      </w:r>
      <w:r>
        <w:rPr>
          <w:rFonts w:hint="eastAsia"/>
          <w:i/>
          <w:szCs w:val="28"/>
        </w:rPr>
        <w:t>B</w:t>
      </w:r>
      <w:r>
        <w:rPr>
          <w:rFonts w:hint="eastAsia"/>
          <w:szCs w:val="28"/>
          <w:vertAlign w:val="subscript"/>
        </w:rPr>
        <w:t>s</w:t>
      </w:r>
      <w:r>
        <w:rPr>
          <w:szCs w:val="28"/>
          <w:vertAlign w:val="subscript"/>
        </w:rPr>
        <w:t>2</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386"/>
        <w:gridCol w:w="1495"/>
        <w:gridCol w:w="13"/>
      </w:tblGrid>
      <w:tr w:rsidR="003F658E" w14:paraId="67ED8865" w14:textId="77777777">
        <w:trPr>
          <w:jc w:val="center"/>
        </w:trPr>
        <w:tc>
          <w:tcPr>
            <w:tcW w:w="6804" w:type="dxa"/>
            <w:gridSpan w:val="2"/>
            <w:vAlign w:val="center"/>
          </w:tcPr>
          <w:p w14:paraId="25205881" w14:textId="77777777" w:rsidR="003F658E" w:rsidRDefault="00172D8D">
            <w:pPr>
              <w:jc w:val="center"/>
            </w:pPr>
            <w:r>
              <w:rPr>
                <w:color w:val="000000"/>
                <w:position w:val="-28"/>
              </w:rPr>
              <w:object w:dxaOrig="5735" w:dyaOrig="633" w14:anchorId="1B4E6C66">
                <v:shape id="_x0000_i1140" type="#_x0000_t75" style="width:286.75pt;height:31.65pt" o:ole="">
                  <v:imagedata r:id="rId270" o:title=""/>
                </v:shape>
                <o:OLEObject Type="Embed" ProgID="Equation.DSMT4" ShapeID="_x0000_i1140" DrawAspect="Content" ObjectID="_1764500349" r:id="rId271"/>
              </w:object>
            </w:r>
          </w:p>
        </w:tc>
        <w:tc>
          <w:tcPr>
            <w:tcW w:w="1508" w:type="dxa"/>
            <w:gridSpan w:val="2"/>
            <w:vAlign w:val="center"/>
          </w:tcPr>
          <w:p w14:paraId="64F00B47"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.2.3-16</w:t>
            </w:r>
            <w:r>
              <w:rPr>
                <w:rFonts w:cs="Times New Roman" w:hint="eastAsia"/>
                <w:color w:val="000000" w:themeColor="text1"/>
                <w:szCs w:val="24"/>
              </w:rPr>
              <w:t>）</w:t>
            </w:r>
          </w:p>
        </w:tc>
      </w:tr>
      <w:tr w:rsidR="003F658E" w14:paraId="3E826A99" w14:textId="77777777">
        <w:trPr>
          <w:jc w:val="center"/>
        </w:trPr>
        <w:tc>
          <w:tcPr>
            <w:tcW w:w="6804" w:type="dxa"/>
            <w:gridSpan w:val="2"/>
            <w:vAlign w:val="center"/>
          </w:tcPr>
          <w:p w14:paraId="1E967039" w14:textId="77777777" w:rsidR="003F658E" w:rsidRDefault="00172D8D">
            <w:pPr>
              <w:jc w:val="center"/>
              <w:rPr>
                <w:rFonts w:cs="Times New Roman"/>
                <w:color w:val="FF0000"/>
                <w:szCs w:val="24"/>
              </w:rPr>
            </w:pPr>
            <w:r>
              <w:rPr>
                <w:color w:val="000000"/>
                <w:position w:val="-10"/>
              </w:rPr>
              <w:object w:dxaOrig="1906" w:dyaOrig="341" w14:anchorId="2AA1371C">
                <v:shape id="_x0000_i1141" type="#_x0000_t75" style="width:95.3pt;height:17.05pt" o:ole="">
                  <v:imagedata r:id="rId272" o:title=""/>
                </v:shape>
                <o:OLEObject Type="Embed" ProgID="Equation.DSMT4" ShapeID="_x0000_i1141" DrawAspect="Content" ObjectID="_1764500350" r:id="rId273"/>
              </w:object>
            </w:r>
          </w:p>
        </w:tc>
        <w:tc>
          <w:tcPr>
            <w:tcW w:w="1508" w:type="dxa"/>
            <w:gridSpan w:val="2"/>
            <w:vAlign w:val="center"/>
          </w:tcPr>
          <w:p w14:paraId="0C5BF2E8"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.2.3-17</w:t>
            </w:r>
            <w:r>
              <w:rPr>
                <w:rFonts w:cs="Times New Roman" w:hint="eastAsia"/>
                <w:color w:val="000000" w:themeColor="text1"/>
                <w:szCs w:val="24"/>
              </w:rPr>
              <w:t>）</w:t>
            </w:r>
          </w:p>
        </w:tc>
      </w:tr>
      <w:tr w:rsidR="003F658E" w14:paraId="1B2BAC51" w14:textId="77777777">
        <w:trPr>
          <w:jc w:val="center"/>
        </w:trPr>
        <w:tc>
          <w:tcPr>
            <w:tcW w:w="6804" w:type="dxa"/>
            <w:gridSpan w:val="2"/>
            <w:vAlign w:val="center"/>
          </w:tcPr>
          <w:p w14:paraId="2C4051E4" w14:textId="77777777" w:rsidR="003F658E" w:rsidRDefault="00172D8D">
            <w:pPr>
              <w:jc w:val="center"/>
              <w:rPr>
                <w:color w:val="000000"/>
              </w:rPr>
            </w:pPr>
            <w:r>
              <w:rPr>
                <w:color w:val="000000"/>
                <w:position w:val="-24"/>
              </w:rPr>
              <w:object w:dxaOrig="2963" w:dyaOrig="666" w14:anchorId="05CBED8A">
                <v:shape id="_x0000_i1142" type="#_x0000_t75" style="width:148.15pt;height:33.3pt" o:ole="">
                  <v:imagedata r:id="rId274" o:title=""/>
                </v:shape>
                <o:OLEObject Type="Embed" ProgID="Equation.DSMT4" ShapeID="_x0000_i1142" DrawAspect="Content" ObjectID="_1764500351" r:id="rId275"/>
              </w:object>
            </w:r>
          </w:p>
        </w:tc>
        <w:tc>
          <w:tcPr>
            <w:tcW w:w="1508" w:type="dxa"/>
            <w:gridSpan w:val="2"/>
            <w:vAlign w:val="center"/>
          </w:tcPr>
          <w:p w14:paraId="3A92574B"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.2.3-18</w:t>
            </w:r>
            <w:r>
              <w:rPr>
                <w:rFonts w:cs="Times New Roman" w:hint="eastAsia"/>
                <w:color w:val="000000" w:themeColor="text1"/>
                <w:szCs w:val="24"/>
              </w:rPr>
              <w:t>）</w:t>
            </w:r>
          </w:p>
        </w:tc>
      </w:tr>
      <w:tr w:rsidR="003F658E" w14:paraId="5356C66A" w14:textId="77777777">
        <w:trPr>
          <w:jc w:val="center"/>
        </w:trPr>
        <w:tc>
          <w:tcPr>
            <w:tcW w:w="6804" w:type="dxa"/>
            <w:gridSpan w:val="2"/>
            <w:vAlign w:val="center"/>
          </w:tcPr>
          <w:p w14:paraId="757E719F" w14:textId="77777777" w:rsidR="003F658E" w:rsidRDefault="00172D8D">
            <w:pPr>
              <w:jc w:val="center"/>
              <w:rPr>
                <w:color w:val="000000"/>
              </w:rPr>
            </w:pPr>
            <w:r>
              <w:rPr>
                <w:color w:val="000000"/>
                <w:position w:val="-24"/>
              </w:rPr>
              <w:object w:dxaOrig="3513" w:dyaOrig="666" w14:anchorId="7B647BBB">
                <v:shape id="_x0000_i1143" type="#_x0000_t75" style="width:175.65pt;height:33.3pt" o:ole="">
                  <v:imagedata r:id="rId276" o:title=""/>
                </v:shape>
                <o:OLEObject Type="Embed" ProgID="Equation.DSMT4" ShapeID="_x0000_i1143" DrawAspect="Content" ObjectID="_1764500352" r:id="rId277"/>
              </w:object>
            </w:r>
          </w:p>
        </w:tc>
        <w:tc>
          <w:tcPr>
            <w:tcW w:w="1508" w:type="dxa"/>
            <w:gridSpan w:val="2"/>
            <w:vAlign w:val="center"/>
          </w:tcPr>
          <w:p w14:paraId="0ED9C492"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.2.3-19</w:t>
            </w:r>
            <w:r>
              <w:rPr>
                <w:rFonts w:cs="Times New Roman" w:hint="eastAsia"/>
                <w:color w:val="000000" w:themeColor="text1"/>
                <w:szCs w:val="24"/>
              </w:rPr>
              <w:t>）</w:t>
            </w:r>
          </w:p>
        </w:tc>
      </w:tr>
      <w:tr w:rsidR="003F658E" w14:paraId="5BF98080" w14:textId="77777777">
        <w:trPr>
          <w:jc w:val="center"/>
        </w:trPr>
        <w:tc>
          <w:tcPr>
            <w:tcW w:w="6804" w:type="dxa"/>
            <w:gridSpan w:val="2"/>
            <w:vAlign w:val="center"/>
          </w:tcPr>
          <w:p w14:paraId="4306C53F" w14:textId="77777777" w:rsidR="003F658E" w:rsidRDefault="00172D8D">
            <w:pPr>
              <w:jc w:val="center"/>
              <w:rPr>
                <w:color w:val="000000"/>
              </w:rPr>
            </w:pPr>
            <w:r>
              <w:rPr>
                <w:color w:val="000000"/>
                <w:position w:val="-24"/>
              </w:rPr>
              <w:object w:dxaOrig="2680" w:dyaOrig="666" w14:anchorId="58EBA267">
                <v:shape id="_x0000_i1144" type="#_x0000_t75" style="width:134pt;height:33.3pt" o:ole="">
                  <v:imagedata r:id="rId278" o:title=""/>
                </v:shape>
                <o:OLEObject Type="Embed" ProgID="Equation.DSMT4" ShapeID="_x0000_i1144" DrawAspect="Content" ObjectID="_1764500353" r:id="rId279"/>
              </w:object>
            </w:r>
          </w:p>
        </w:tc>
        <w:tc>
          <w:tcPr>
            <w:tcW w:w="1508" w:type="dxa"/>
            <w:gridSpan w:val="2"/>
            <w:vAlign w:val="center"/>
          </w:tcPr>
          <w:p w14:paraId="75C9DB93"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.2.3-20</w:t>
            </w:r>
            <w:r>
              <w:rPr>
                <w:rFonts w:cs="Times New Roman" w:hint="eastAsia"/>
                <w:color w:val="000000" w:themeColor="text1"/>
                <w:szCs w:val="24"/>
              </w:rPr>
              <w:t>）</w:t>
            </w:r>
          </w:p>
        </w:tc>
      </w:tr>
      <w:tr w:rsidR="003F658E" w14:paraId="3886D8D0" w14:textId="77777777">
        <w:trPr>
          <w:jc w:val="center"/>
        </w:trPr>
        <w:tc>
          <w:tcPr>
            <w:tcW w:w="6804" w:type="dxa"/>
            <w:gridSpan w:val="2"/>
            <w:vAlign w:val="center"/>
          </w:tcPr>
          <w:p w14:paraId="0DC39023" w14:textId="77777777" w:rsidR="003F658E" w:rsidRDefault="00172D8D">
            <w:pPr>
              <w:jc w:val="center"/>
              <w:rPr>
                <w:color w:val="000000"/>
              </w:rPr>
            </w:pPr>
            <w:r>
              <w:rPr>
                <w:color w:val="000000"/>
                <w:position w:val="-10"/>
              </w:rPr>
              <w:object w:dxaOrig="974" w:dyaOrig="341" w14:anchorId="62C231CB">
                <v:shape id="_x0000_i1145" type="#_x0000_t75" style="width:48.7pt;height:17.05pt" o:ole="">
                  <v:imagedata r:id="rId280" o:title=""/>
                </v:shape>
                <o:OLEObject Type="Embed" ProgID="Equation.DSMT4" ShapeID="_x0000_i1145" DrawAspect="Content" ObjectID="_1764500354" r:id="rId281"/>
              </w:object>
            </w:r>
          </w:p>
        </w:tc>
        <w:tc>
          <w:tcPr>
            <w:tcW w:w="1508" w:type="dxa"/>
            <w:gridSpan w:val="2"/>
            <w:vAlign w:val="center"/>
          </w:tcPr>
          <w:p w14:paraId="227D35D4" w14:textId="77777777" w:rsidR="003F658E" w:rsidRDefault="00172D8D">
            <w:pPr>
              <w:jc w:val="center"/>
              <w:rPr>
                <w:rFonts w:cs="Times New Roman"/>
                <w:color w:val="FF0000"/>
                <w:szCs w:val="24"/>
              </w:rPr>
            </w:pPr>
            <w:r>
              <w:rPr>
                <w:rFonts w:cs="Times New Roman" w:hint="eastAsia"/>
                <w:color w:val="000000" w:themeColor="text1"/>
                <w:szCs w:val="24"/>
              </w:rPr>
              <w:t>（</w:t>
            </w:r>
            <w:r>
              <w:rPr>
                <w:rFonts w:hint="eastAsia"/>
                <w:szCs w:val="24"/>
              </w:rPr>
              <w:t>6</w:t>
            </w:r>
            <w:r>
              <w:rPr>
                <w:szCs w:val="24"/>
              </w:rPr>
              <w:t>.2.3-21</w:t>
            </w:r>
            <w:r>
              <w:rPr>
                <w:rFonts w:cs="Times New Roman" w:hint="eastAsia"/>
                <w:color w:val="000000" w:themeColor="text1"/>
                <w:szCs w:val="24"/>
              </w:rPr>
              <w:t>）</w:t>
            </w:r>
          </w:p>
        </w:tc>
      </w:tr>
      <w:tr w:rsidR="003F658E" w14:paraId="5F2E3FD1" w14:textId="77777777">
        <w:trPr>
          <w:gridAfter w:val="1"/>
          <w:wAfter w:w="13" w:type="dxa"/>
          <w:jc w:val="center"/>
        </w:trPr>
        <w:tc>
          <w:tcPr>
            <w:tcW w:w="1418" w:type="dxa"/>
          </w:tcPr>
          <w:p w14:paraId="28387264" w14:textId="77777777" w:rsidR="003F658E" w:rsidRDefault="00172D8D">
            <w:pPr>
              <w:jc w:val="right"/>
              <w:rPr>
                <w:rFonts w:cs="Times New Roman"/>
                <w:color w:val="000000" w:themeColor="text1"/>
                <w:szCs w:val="24"/>
              </w:rPr>
            </w:pPr>
            <w:r>
              <w:rPr>
                <w:rFonts w:cs="Times New Roman" w:hint="eastAsia"/>
                <w:color w:val="000000" w:themeColor="text1"/>
                <w:szCs w:val="24"/>
              </w:rPr>
              <w:t>式中：</w:t>
            </w:r>
            <w:r>
              <w:rPr>
                <w:rFonts w:cs="Times New Roman" w:hint="eastAsia"/>
                <w:i/>
                <w:color w:val="000000" w:themeColor="text1"/>
                <w:szCs w:val="24"/>
              </w:rPr>
              <w:t>y</w:t>
            </w:r>
            <w:r>
              <w:rPr>
                <w:rFonts w:cs="Times New Roman"/>
                <w:color w:val="000000" w:themeColor="text1"/>
                <w:szCs w:val="24"/>
                <w:vertAlign w:val="subscript"/>
              </w:rPr>
              <w:t>1</w:t>
            </w:r>
          </w:p>
        </w:tc>
        <w:tc>
          <w:tcPr>
            <w:tcW w:w="6881" w:type="dxa"/>
            <w:gridSpan w:val="2"/>
            <w:vAlign w:val="center"/>
          </w:tcPr>
          <w:p w14:paraId="18891D1A" w14:textId="77777777" w:rsidR="003F658E" w:rsidRDefault="00172D8D">
            <w:pPr>
              <w:rPr>
                <w:rFonts w:cs="Times New Roman"/>
                <w:color w:val="000000" w:themeColor="text1"/>
                <w:szCs w:val="24"/>
              </w:rPr>
            </w:pPr>
            <w:r>
              <w:rPr>
                <w:rFonts w:cs="Times New Roman" w:hint="eastAsia"/>
                <w:color w:val="000000" w:themeColor="text1"/>
                <w:szCs w:val="24"/>
              </w:rPr>
              <w:t>——</w:t>
            </w:r>
            <w:r>
              <w:rPr>
                <w:rFonts w:cs="Times New Roman" w:hint="eastAsia"/>
                <w:color w:val="000000" w:themeColor="text1"/>
                <w:szCs w:val="24"/>
              </w:rPr>
              <w:t xml:space="preserve"> </w:t>
            </w:r>
            <w:r>
              <w:rPr>
                <w:rFonts w:cs="Times New Roman" w:hint="eastAsia"/>
                <w:color w:val="000000" w:themeColor="text1"/>
                <w:szCs w:val="24"/>
              </w:rPr>
              <w:t>负弯矩区组合梁二次刚度计算截面形心；</w:t>
            </w:r>
          </w:p>
        </w:tc>
      </w:tr>
      <w:tr w:rsidR="003F658E" w14:paraId="6609461C" w14:textId="77777777">
        <w:trPr>
          <w:gridAfter w:val="1"/>
          <w:wAfter w:w="13" w:type="dxa"/>
          <w:jc w:val="center"/>
        </w:trPr>
        <w:tc>
          <w:tcPr>
            <w:tcW w:w="1418" w:type="dxa"/>
          </w:tcPr>
          <w:p w14:paraId="0C5318CF" w14:textId="77777777" w:rsidR="003F658E" w:rsidRDefault="00172D8D">
            <w:pPr>
              <w:jc w:val="right"/>
              <w:rPr>
                <w:i/>
              </w:rPr>
            </w:pPr>
            <w:r>
              <w:rPr>
                <w:i/>
              </w:rPr>
              <w:t>I</w:t>
            </w:r>
            <w:r>
              <w:rPr>
                <w:vertAlign w:val="subscript"/>
              </w:rPr>
              <w:t>r2</w:t>
            </w:r>
            <w:r>
              <w:rPr>
                <w:rFonts w:hint="eastAsia"/>
              </w:rPr>
              <w:t>、</w:t>
            </w:r>
            <w:r>
              <w:rPr>
                <w:i/>
              </w:rPr>
              <w:t>I</w:t>
            </w:r>
            <w:r>
              <w:rPr>
                <w:vertAlign w:val="subscript"/>
              </w:rPr>
              <w:t>s2</w:t>
            </w:r>
            <w:r>
              <w:rPr>
                <w:rFonts w:hint="eastAsia"/>
              </w:rPr>
              <w:t>、</w:t>
            </w:r>
            <w:r>
              <w:rPr>
                <w:i/>
              </w:rPr>
              <w:t>I</w:t>
            </w:r>
            <w:r>
              <w:rPr>
                <w:vertAlign w:val="subscript"/>
              </w:rPr>
              <w:t>c2</w:t>
            </w:r>
          </w:p>
        </w:tc>
        <w:tc>
          <w:tcPr>
            <w:tcW w:w="6881" w:type="dxa"/>
            <w:gridSpan w:val="2"/>
            <w:vAlign w:val="center"/>
          </w:tcPr>
          <w:p w14:paraId="6AEB758B" w14:textId="77777777" w:rsidR="003F658E" w:rsidRDefault="00172D8D">
            <w:r>
              <w:t xml:space="preserve">—— </w:t>
            </w:r>
            <w:r>
              <w:rPr>
                <w:rFonts w:hint="eastAsia"/>
              </w:rPr>
              <w:t>纵筋部分、</w:t>
            </w:r>
            <w:r>
              <w:rPr>
                <w:rFonts w:hint="eastAsia"/>
              </w:rPr>
              <w:t>U</w:t>
            </w:r>
            <w:proofErr w:type="gramStart"/>
            <w:r>
              <w:rPr>
                <w:rFonts w:hint="eastAsia"/>
              </w:rPr>
              <w:t>形钢部分</w:t>
            </w:r>
            <w:proofErr w:type="gramEnd"/>
            <w:r>
              <w:rPr>
                <w:rFonts w:hint="eastAsia"/>
              </w:rPr>
              <w:t>、混凝土部分的惯性矩；</w:t>
            </w:r>
          </w:p>
        </w:tc>
      </w:tr>
      <w:tr w:rsidR="003F658E" w14:paraId="661DFFCF" w14:textId="77777777">
        <w:trPr>
          <w:gridAfter w:val="1"/>
          <w:wAfter w:w="13" w:type="dxa"/>
          <w:jc w:val="center"/>
        </w:trPr>
        <w:tc>
          <w:tcPr>
            <w:tcW w:w="1418" w:type="dxa"/>
          </w:tcPr>
          <w:p w14:paraId="0CD3A0AD" w14:textId="77777777" w:rsidR="003F658E" w:rsidRDefault="00172D8D">
            <w:pPr>
              <w:jc w:val="right"/>
              <w:rPr>
                <w:i/>
              </w:rPr>
            </w:pPr>
            <w:r>
              <w:rPr>
                <w:rFonts w:hint="eastAsia"/>
                <w:i/>
              </w:rPr>
              <w:t>B</w:t>
            </w:r>
            <w:r>
              <w:rPr>
                <w:vertAlign w:val="subscript"/>
              </w:rPr>
              <w:t>s2</w:t>
            </w:r>
          </w:p>
        </w:tc>
        <w:tc>
          <w:tcPr>
            <w:tcW w:w="6881" w:type="dxa"/>
            <w:gridSpan w:val="2"/>
            <w:vAlign w:val="center"/>
          </w:tcPr>
          <w:p w14:paraId="2DC7D408" w14:textId="77777777" w:rsidR="003F658E" w:rsidRDefault="00172D8D">
            <w:r>
              <w:t xml:space="preserve">—— </w:t>
            </w:r>
            <w:r>
              <w:rPr>
                <w:rFonts w:hint="eastAsia"/>
              </w:rPr>
              <w:t>组合梁负弯矩区二次抗弯</w:t>
            </w:r>
            <w:r>
              <w:t>刚度</w:t>
            </w:r>
            <w:r>
              <w:rPr>
                <w:rFonts w:hint="eastAsia"/>
              </w:rPr>
              <w:t>。</w:t>
            </w:r>
          </w:p>
        </w:tc>
      </w:tr>
    </w:tbl>
    <w:p w14:paraId="27EB9E4A" w14:textId="77777777" w:rsidR="003F658E" w:rsidRDefault="003F658E">
      <w:pPr>
        <w:spacing w:line="400" w:lineRule="exact"/>
        <w:jc w:val="left"/>
        <w:rPr>
          <w:szCs w:val="28"/>
        </w:rPr>
      </w:pPr>
    </w:p>
    <w:p w14:paraId="15243A8D" w14:textId="77777777" w:rsidR="003F658E" w:rsidRDefault="00172D8D">
      <w:pPr>
        <w:spacing w:line="400" w:lineRule="exact"/>
        <w:jc w:val="left"/>
        <w:rPr>
          <w:szCs w:val="28"/>
        </w:rPr>
      </w:pPr>
      <w:r>
        <w:rPr>
          <w:szCs w:val="28"/>
        </w:rPr>
        <w:t xml:space="preserve">6.2.4 </w:t>
      </w:r>
      <w:r>
        <w:rPr>
          <w:rFonts w:hint="eastAsia"/>
          <w:szCs w:val="28"/>
        </w:rPr>
        <w:t>内翻翼缘</w:t>
      </w:r>
      <w:r>
        <w:rPr>
          <w:rFonts w:cs="Times New Roman"/>
          <w:szCs w:val="28"/>
        </w:rPr>
        <w:t>U</w:t>
      </w:r>
      <w:proofErr w:type="gramStart"/>
      <w:r>
        <w:rPr>
          <w:szCs w:val="28"/>
        </w:rPr>
        <w:t>形钢</w:t>
      </w:r>
      <w:proofErr w:type="gramEnd"/>
      <w:r>
        <w:rPr>
          <w:szCs w:val="28"/>
        </w:rPr>
        <w:t>-</w:t>
      </w:r>
      <w:r>
        <w:rPr>
          <w:szCs w:val="28"/>
        </w:rPr>
        <w:t>混凝土</w:t>
      </w:r>
      <w:r>
        <w:rPr>
          <w:rFonts w:hint="eastAsia"/>
          <w:szCs w:val="28"/>
        </w:rPr>
        <w:t>组合梁的初始抗扭刚度、开裂扭矩</w:t>
      </w:r>
      <w:proofErr w:type="gramStart"/>
      <w:r>
        <w:rPr>
          <w:rFonts w:hint="eastAsia"/>
          <w:szCs w:val="28"/>
        </w:rPr>
        <w:t>及抗扭承载力</w:t>
      </w:r>
      <w:proofErr w:type="gramEnd"/>
      <w:r>
        <w:rPr>
          <w:rFonts w:hint="eastAsia"/>
          <w:szCs w:val="28"/>
        </w:rPr>
        <w:t>的计算可按下列公式确定：</w:t>
      </w:r>
    </w:p>
    <w:p w14:paraId="29E6F982" w14:textId="77777777" w:rsidR="003F658E" w:rsidRDefault="00172D8D">
      <w:pPr>
        <w:spacing w:line="400" w:lineRule="exact"/>
        <w:jc w:val="left"/>
        <w:rPr>
          <w:szCs w:val="28"/>
        </w:rPr>
      </w:pPr>
      <w:r>
        <w:rPr>
          <w:szCs w:val="28"/>
        </w:rPr>
        <w:tab/>
        <w:t>1</w:t>
      </w:r>
      <w:r>
        <w:rPr>
          <w:rFonts w:hint="eastAsia"/>
          <w:szCs w:val="28"/>
        </w:rPr>
        <w:t>初始抗扭刚度</w:t>
      </w:r>
      <w:r>
        <w:rPr>
          <w:i/>
          <w:szCs w:val="28"/>
        </w:rPr>
        <w:t>K</w:t>
      </w:r>
      <w:r>
        <w:rPr>
          <w:szCs w:val="28"/>
          <w:vertAlign w:val="subscript"/>
        </w:rPr>
        <w:t>1</w:t>
      </w:r>
      <w:r>
        <w:rPr>
          <w:rFonts w:hint="eastAsia"/>
          <w:szCs w:val="28"/>
        </w:rPr>
        <w:t>可按下列公式确定：</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5529"/>
        <w:gridCol w:w="1508"/>
      </w:tblGrid>
      <w:tr w:rsidR="003F658E" w14:paraId="514737FD" w14:textId="77777777">
        <w:trPr>
          <w:jc w:val="center"/>
        </w:trPr>
        <w:tc>
          <w:tcPr>
            <w:tcW w:w="6804" w:type="dxa"/>
            <w:gridSpan w:val="2"/>
            <w:vAlign w:val="center"/>
          </w:tcPr>
          <w:p w14:paraId="1CFEB23E" w14:textId="77777777" w:rsidR="003F658E" w:rsidRDefault="00172D8D">
            <w:pPr>
              <w:jc w:val="center"/>
              <w:rPr>
                <w:rFonts w:cs="Times New Roman"/>
                <w:color w:val="FF0000"/>
                <w:szCs w:val="24"/>
              </w:rPr>
            </w:pPr>
            <w:r>
              <w:rPr>
                <w:color w:val="000000"/>
                <w:position w:val="-12"/>
              </w:rPr>
              <w:object w:dxaOrig="2031" w:dyaOrig="375" w14:anchorId="4EFD138F">
                <v:shape id="_x0000_i1146" type="#_x0000_t75" style="width:101.55pt;height:18.75pt" o:ole="">
                  <v:imagedata r:id="rId282" o:title=""/>
                </v:shape>
                <o:OLEObject Type="Embed" ProgID="Equation.DSMT4" ShapeID="_x0000_i1146" DrawAspect="Content" ObjectID="_1764500355" r:id="rId283"/>
              </w:object>
            </w:r>
          </w:p>
        </w:tc>
        <w:tc>
          <w:tcPr>
            <w:tcW w:w="1508" w:type="dxa"/>
            <w:vAlign w:val="center"/>
          </w:tcPr>
          <w:p w14:paraId="7208A8F8"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.2.4-1</w:t>
            </w:r>
            <w:r>
              <w:rPr>
                <w:rFonts w:cs="Times New Roman" w:hint="eastAsia"/>
                <w:color w:val="000000" w:themeColor="text1"/>
                <w:szCs w:val="24"/>
              </w:rPr>
              <w:t>）</w:t>
            </w:r>
          </w:p>
        </w:tc>
      </w:tr>
      <w:tr w:rsidR="003F658E" w14:paraId="796ED062" w14:textId="77777777">
        <w:trPr>
          <w:jc w:val="center"/>
        </w:trPr>
        <w:tc>
          <w:tcPr>
            <w:tcW w:w="6804" w:type="dxa"/>
            <w:gridSpan w:val="2"/>
            <w:vAlign w:val="center"/>
          </w:tcPr>
          <w:p w14:paraId="343BD587" w14:textId="77777777" w:rsidR="003F658E" w:rsidRDefault="00172D8D">
            <w:pPr>
              <w:jc w:val="center"/>
              <w:rPr>
                <w:rFonts w:cs="Times New Roman"/>
                <w:color w:val="FF0000"/>
                <w:szCs w:val="24"/>
              </w:rPr>
            </w:pPr>
            <w:r>
              <w:rPr>
                <w:color w:val="000000"/>
                <w:position w:val="-22"/>
              </w:rPr>
              <w:object w:dxaOrig="1856" w:dyaOrig="616" w14:anchorId="5DE4347B">
                <v:shape id="_x0000_i1147" type="#_x0000_t75" style="width:92.8pt;height:30.8pt" o:ole="">
                  <v:imagedata r:id="rId284" o:title=""/>
                </v:shape>
                <o:OLEObject Type="Embed" ProgID="Equation.DSMT4" ShapeID="_x0000_i1147" DrawAspect="Content" ObjectID="_1764500356" r:id="rId285"/>
              </w:object>
            </w:r>
          </w:p>
        </w:tc>
        <w:tc>
          <w:tcPr>
            <w:tcW w:w="1508" w:type="dxa"/>
            <w:vAlign w:val="center"/>
          </w:tcPr>
          <w:p w14:paraId="767B761B"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.2.4-2</w:t>
            </w:r>
            <w:r>
              <w:rPr>
                <w:rFonts w:cs="Times New Roman" w:hint="eastAsia"/>
                <w:color w:val="000000" w:themeColor="text1"/>
                <w:szCs w:val="24"/>
              </w:rPr>
              <w:t>）</w:t>
            </w:r>
          </w:p>
        </w:tc>
      </w:tr>
      <w:tr w:rsidR="003F658E" w14:paraId="66F94A12" w14:textId="77777777">
        <w:trPr>
          <w:jc w:val="center"/>
        </w:trPr>
        <w:tc>
          <w:tcPr>
            <w:tcW w:w="6804" w:type="dxa"/>
            <w:gridSpan w:val="2"/>
            <w:vAlign w:val="center"/>
          </w:tcPr>
          <w:p w14:paraId="2B3D3311" w14:textId="77777777" w:rsidR="003F658E" w:rsidRDefault="00172D8D">
            <w:pPr>
              <w:jc w:val="center"/>
              <w:rPr>
                <w:color w:val="000000"/>
              </w:rPr>
            </w:pPr>
            <w:r>
              <w:rPr>
                <w:color w:val="000000"/>
                <w:position w:val="-22"/>
              </w:rPr>
              <w:object w:dxaOrig="2031" w:dyaOrig="616" w14:anchorId="16BE433B">
                <v:shape id="_x0000_i1148" type="#_x0000_t75" style="width:101.55pt;height:30.8pt" o:ole="">
                  <v:imagedata r:id="rId286" o:title=""/>
                </v:shape>
                <o:OLEObject Type="Embed" ProgID="Equation.DSMT4" ShapeID="_x0000_i1148" DrawAspect="Content" ObjectID="_1764500357" r:id="rId287"/>
              </w:object>
            </w:r>
          </w:p>
        </w:tc>
        <w:tc>
          <w:tcPr>
            <w:tcW w:w="1508" w:type="dxa"/>
            <w:vAlign w:val="center"/>
          </w:tcPr>
          <w:p w14:paraId="65DCE991"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.2.4-3</w:t>
            </w:r>
            <w:r>
              <w:rPr>
                <w:rFonts w:cs="Times New Roman" w:hint="eastAsia"/>
                <w:color w:val="000000" w:themeColor="text1"/>
                <w:szCs w:val="24"/>
              </w:rPr>
              <w:t>）</w:t>
            </w:r>
          </w:p>
        </w:tc>
      </w:tr>
      <w:tr w:rsidR="003F658E" w14:paraId="7EA7B7FC" w14:textId="77777777">
        <w:trPr>
          <w:jc w:val="center"/>
        </w:trPr>
        <w:tc>
          <w:tcPr>
            <w:tcW w:w="6804" w:type="dxa"/>
            <w:gridSpan w:val="2"/>
            <w:vAlign w:val="center"/>
          </w:tcPr>
          <w:p w14:paraId="049B920C" w14:textId="77777777" w:rsidR="003F658E" w:rsidRDefault="00172D8D">
            <w:pPr>
              <w:jc w:val="center"/>
              <w:rPr>
                <w:color w:val="000000"/>
              </w:rPr>
            </w:pPr>
            <w:r>
              <w:rPr>
                <w:color w:val="000000"/>
                <w:position w:val="-12"/>
              </w:rPr>
              <w:object w:dxaOrig="1182" w:dyaOrig="383" w14:anchorId="1C25DB2B">
                <v:shape id="_x0000_i1149" type="#_x0000_t75" style="width:59.1pt;height:19.15pt" o:ole="">
                  <v:imagedata r:id="rId288" o:title=""/>
                </v:shape>
                <o:OLEObject Type="Embed" ProgID="Equation.DSMT4" ShapeID="_x0000_i1149" DrawAspect="Content" ObjectID="_1764500358" r:id="rId289"/>
              </w:object>
            </w:r>
          </w:p>
        </w:tc>
        <w:tc>
          <w:tcPr>
            <w:tcW w:w="1508" w:type="dxa"/>
            <w:vAlign w:val="center"/>
          </w:tcPr>
          <w:p w14:paraId="5F3E9359"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.2.4-4</w:t>
            </w:r>
            <w:r>
              <w:rPr>
                <w:rFonts w:cs="Times New Roman" w:hint="eastAsia"/>
                <w:color w:val="000000" w:themeColor="text1"/>
                <w:szCs w:val="24"/>
              </w:rPr>
              <w:t>）</w:t>
            </w:r>
          </w:p>
        </w:tc>
      </w:tr>
      <w:tr w:rsidR="003F658E" w14:paraId="0B62C847" w14:textId="77777777">
        <w:trPr>
          <w:jc w:val="center"/>
        </w:trPr>
        <w:tc>
          <w:tcPr>
            <w:tcW w:w="6804" w:type="dxa"/>
            <w:gridSpan w:val="2"/>
            <w:vAlign w:val="center"/>
          </w:tcPr>
          <w:p w14:paraId="034A4C04" w14:textId="77777777" w:rsidR="003F658E" w:rsidRDefault="00172D8D">
            <w:pPr>
              <w:jc w:val="center"/>
              <w:rPr>
                <w:color w:val="000000"/>
              </w:rPr>
            </w:pPr>
            <w:r>
              <w:rPr>
                <w:color w:val="000000"/>
                <w:position w:val="-26"/>
              </w:rPr>
              <w:object w:dxaOrig="1065" w:dyaOrig="633" w14:anchorId="7355C4F4">
                <v:shape id="_x0000_i1150" type="#_x0000_t75" style="width:53.25pt;height:31.65pt" o:ole="">
                  <v:imagedata r:id="rId290" o:title=""/>
                </v:shape>
                <o:OLEObject Type="Embed" ProgID="Equation.DSMT4" ShapeID="_x0000_i1150" DrawAspect="Content" ObjectID="_1764500359" r:id="rId291"/>
              </w:object>
            </w:r>
          </w:p>
        </w:tc>
        <w:tc>
          <w:tcPr>
            <w:tcW w:w="1508" w:type="dxa"/>
            <w:vAlign w:val="center"/>
          </w:tcPr>
          <w:p w14:paraId="5452E688"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.2.4-5</w:t>
            </w:r>
            <w:r>
              <w:rPr>
                <w:rFonts w:cs="Times New Roman" w:hint="eastAsia"/>
                <w:color w:val="000000" w:themeColor="text1"/>
                <w:szCs w:val="24"/>
              </w:rPr>
              <w:t>）</w:t>
            </w:r>
          </w:p>
        </w:tc>
      </w:tr>
      <w:tr w:rsidR="003F658E" w14:paraId="22D24BA1" w14:textId="77777777">
        <w:trPr>
          <w:jc w:val="center"/>
        </w:trPr>
        <w:tc>
          <w:tcPr>
            <w:tcW w:w="1275" w:type="dxa"/>
          </w:tcPr>
          <w:p w14:paraId="67AA003E" w14:textId="77777777" w:rsidR="003F658E" w:rsidRDefault="00172D8D">
            <w:pPr>
              <w:jc w:val="right"/>
              <w:rPr>
                <w:rFonts w:cs="Times New Roman"/>
                <w:color w:val="000000" w:themeColor="text1"/>
                <w:szCs w:val="24"/>
              </w:rPr>
            </w:pPr>
            <w:r>
              <w:rPr>
                <w:rFonts w:cs="Times New Roman" w:hint="eastAsia"/>
                <w:color w:val="000000" w:themeColor="text1"/>
                <w:szCs w:val="24"/>
              </w:rPr>
              <w:t>式中：</w:t>
            </w:r>
            <w:r>
              <w:rPr>
                <w:rFonts w:cs="Times New Roman" w:hint="eastAsia"/>
                <w:i/>
                <w:color w:val="000000" w:themeColor="text1"/>
                <w:szCs w:val="24"/>
              </w:rPr>
              <w:t>K</w:t>
            </w:r>
            <w:r>
              <w:rPr>
                <w:rFonts w:cs="Times New Roman"/>
                <w:color w:val="000000" w:themeColor="text1"/>
                <w:szCs w:val="24"/>
                <w:vertAlign w:val="subscript"/>
              </w:rPr>
              <w:t>1</w:t>
            </w:r>
          </w:p>
        </w:tc>
        <w:tc>
          <w:tcPr>
            <w:tcW w:w="7037" w:type="dxa"/>
            <w:gridSpan w:val="2"/>
            <w:vAlign w:val="center"/>
          </w:tcPr>
          <w:p w14:paraId="7FD82A0E" w14:textId="77777777" w:rsidR="003F658E" w:rsidRDefault="00172D8D">
            <w:pPr>
              <w:rPr>
                <w:rFonts w:cs="Times New Roman"/>
                <w:color w:val="000000" w:themeColor="text1"/>
                <w:szCs w:val="24"/>
              </w:rPr>
            </w:pPr>
            <w:r>
              <w:rPr>
                <w:rFonts w:cs="Times New Roman" w:hint="eastAsia"/>
                <w:color w:val="000000" w:themeColor="text1"/>
                <w:szCs w:val="24"/>
              </w:rPr>
              <w:t>——</w:t>
            </w:r>
            <w:r>
              <w:rPr>
                <w:rFonts w:cs="Times New Roman" w:hint="eastAsia"/>
                <w:color w:val="000000" w:themeColor="text1"/>
                <w:szCs w:val="24"/>
              </w:rPr>
              <w:t xml:space="preserve"> </w:t>
            </w:r>
            <w:r>
              <w:rPr>
                <w:rFonts w:cs="Times New Roman" w:hint="eastAsia"/>
                <w:color w:val="000000" w:themeColor="text1"/>
                <w:szCs w:val="24"/>
              </w:rPr>
              <w:t>组合梁初始抗扭刚度；</w:t>
            </w:r>
          </w:p>
        </w:tc>
      </w:tr>
      <w:tr w:rsidR="003F658E" w14:paraId="3CD82D99" w14:textId="77777777">
        <w:trPr>
          <w:jc w:val="center"/>
        </w:trPr>
        <w:tc>
          <w:tcPr>
            <w:tcW w:w="1275" w:type="dxa"/>
          </w:tcPr>
          <w:p w14:paraId="78AC32BB" w14:textId="77777777" w:rsidR="003F658E" w:rsidRDefault="00172D8D">
            <w:pPr>
              <w:jc w:val="right"/>
              <w:rPr>
                <w:rFonts w:cs="Times New Roman"/>
                <w:color w:val="000000" w:themeColor="text1"/>
                <w:szCs w:val="24"/>
              </w:rPr>
            </w:pPr>
            <w:r>
              <w:rPr>
                <w:rFonts w:cs="Times New Roman" w:hint="eastAsia"/>
                <w:i/>
                <w:color w:val="000000" w:themeColor="text1"/>
                <w:szCs w:val="24"/>
              </w:rPr>
              <w:t>G</w:t>
            </w:r>
            <w:r>
              <w:rPr>
                <w:rFonts w:cs="Times New Roman" w:hint="eastAsia"/>
                <w:color w:val="000000" w:themeColor="text1"/>
                <w:szCs w:val="24"/>
                <w:vertAlign w:val="subscript"/>
              </w:rPr>
              <w:t>c</w:t>
            </w:r>
          </w:p>
        </w:tc>
        <w:tc>
          <w:tcPr>
            <w:tcW w:w="7037" w:type="dxa"/>
            <w:gridSpan w:val="2"/>
            <w:vAlign w:val="center"/>
          </w:tcPr>
          <w:p w14:paraId="01232893" w14:textId="77777777" w:rsidR="003F658E" w:rsidRDefault="00172D8D">
            <w:pPr>
              <w:rPr>
                <w:rFonts w:cs="Times New Roman"/>
                <w:color w:val="000000" w:themeColor="text1"/>
                <w:szCs w:val="24"/>
              </w:rPr>
            </w:pPr>
            <w:r>
              <w:rPr>
                <w:rFonts w:cs="Times New Roman" w:hint="eastAsia"/>
                <w:color w:val="000000" w:themeColor="text1"/>
                <w:szCs w:val="24"/>
              </w:rPr>
              <w:t>——</w:t>
            </w:r>
            <w:r>
              <w:rPr>
                <w:rFonts w:cs="Times New Roman" w:hint="eastAsia"/>
                <w:color w:val="000000" w:themeColor="text1"/>
                <w:szCs w:val="24"/>
              </w:rPr>
              <w:t xml:space="preserve"> </w:t>
            </w:r>
            <w:r>
              <w:rPr>
                <w:rFonts w:cs="Times New Roman" w:hint="eastAsia"/>
                <w:color w:val="000000" w:themeColor="text1"/>
                <w:szCs w:val="24"/>
              </w:rPr>
              <w:t>混凝土剪切模量，且有</w:t>
            </w:r>
            <w:r>
              <w:rPr>
                <w:rFonts w:cs="Times New Roman"/>
                <w:i/>
                <w:color w:val="000000" w:themeColor="text1"/>
                <w:szCs w:val="24"/>
              </w:rPr>
              <w:t>G</w:t>
            </w:r>
            <w:r>
              <w:rPr>
                <w:rFonts w:cs="Times New Roman"/>
                <w:color w:val="000000" w:themeColor="text1"/>
                <w:szCs w:val="24"/>
                <w:vertAlign w:val="subscript"/>
              </w:rPr>
              <w:t>c</w:t>
            </w:r>
            <w:r>
              <w:rPr>
                <w:rFonts w:cs="Times New Roman"/>
                <w:color w:val="000000" w:themeColor="text1"/>
                <w:szCs w:val="24"/>
              </w:rPr>
              <w:t xml:space="preserve"> = </w:t>
            </w:r>
            <w:proofErr w:type="spellStart"/>
            <w:r>
              <w:rPr>
                <w:rFonts w:cs="Times New Roman"/>
                <w:i/>
                <w:color w:val="000000" w:themeColor="text1"/>
                <w:szCs w:val="24"/>
              </w:rPr>
              <w:t>E</w:t>
            </w:r>
            <w:r>
              <w:rPr>
                <w:rFonts w:cs="Times New Roman"/>
                <w:color w:val="000000" w:themeColor="text1"/>
                <w:szCs w:val="24"/>
                <w:vertAlign w:val="subscript"/>
              </w:rPr>
              <w:t>c</w:t>
            </w:r>
            <w:proofErr w:type="spellEnd"/>
            <w:r>
              <w:rPr>
                <w:rFonts w:cs="Times New Roman"/>
                <w:color w:val="000000" w:themeColor="text1"/>
                <w:szCs w:val="24"/>
              </w:rPr>
              <w:t>/[2(1+</w:t>
            </w:r>
            <w:r>
              <w:rPr>
                <w:rFonts w:cs="Times New Roman"/>
                <w:i/>
                <w:color w:val="000000" w:themeColor="text1"/>
                <w:szCs w:val="24"/>
              </w:rPr>
              <w:t>ν</w:t>
            </w:r>
            <w:r>
              <w:rPr>
                <w:rFonts w:cs="Times New Roman"/>
                <w:color w:val="000000" w:themeColor="text1"/>
                <w:szCs w:val="24"/>
                <w:vertAlign w:val="subscript"/>
              </w:rPr>
              <w:t>c</w:t>
            </w:r>
            <w:r>
              <w:rPr>
                <w:rFonts w:cs="Times New Roman"/>
                <w:color w:val="000000" w:themeColor="text1"/>
                <w:szCs w:val="24"/>
              </w:rPr>
              <w:t>)]</w:t>
            </w:r>
            <w:r>
              <w:rPr>
                <w:rFonts w:cs="Times New Roman" w:hint="eastAsia"/>
                <w:color w:val="000000" w:themeColor="text1"/>
                <w:szCs w:val="24"/>
              </w:rPr>
              <w:t>，其中</w:t>
            </w:r>
            <w:proofErr w:type="spellStart"/>
            <w:r>
              <w:rPr>
                <w:rFonts w:cs="Times New Roman"/>
                <w:i/>
                <w:color w:val="000000" w:themeColor="text1"/>
                <w:szCs w:val="24"/>
              </w:rPr>
              <w:t>ν</w:t>
            </w:r>
            <w:r>
              <w:rPr>
                <w:rFonts w:cs="Times New Roman"/>
                <w:color w:val="000000" w:themeColor="text1"/>
                <w:szCs w:val="24"/>
                <w:vertAlign w:val="subscript"/>
              </w:rPr>
              <w:t>c</w:t>
            </w:r>
            <w:proofErr w:type="spellEnd"/>
            <w:r>
              <w:rPr>
                <w:rFonts w:cs="Times New Roman" w:hint="eastAsia"/>
                <w:color w:val="000000" w:themeColor="text1"/>
                <w:szCs w:val="24"/>
              </w:rPr>
              <w:t>为混凝土泊松比，可取为</w:t>
            </w:r>
            <w:r>
              <w:rPr>
                <w:rFonts w:cs="Times New Roman" w:hint="eastAsia"/>
                <w:color w:val="000000" w:themeColor="text1"/>
                <w:szCs w:val="24"/>
              </w:rPr>
              <w:t>0.2</w:t>
            </w:r>
            <w:r>
              <w:rPr>
                <w:rFonts w:cs="Times New Roman" w:hint="eastAsia"/>
                <w:color w:val="000000" w:themeColor="text1"/>
                <w:szCs w:val="24"/>
              </w:rPr>
              <w:t>；</w:t>
            </w:r>
          </w:p>
        </w:tc>
      </w:tr>
      <w:tr w:rsidR="003F658E" w14:paraId="7F28249E" w14:textId="77777777">
        <w:trPr>
          <w:jc w:val="center"/>
        </w:trPr>
        <w:tc>
          <w:tcPr>
            <w:tcW w:w="1275" w:type="dxa"/>
          </w:tcPr>
          <w:p w14:paraId="4C5A2824" w14:textId="77777777" w:rsidR="003F658E" w:rsidRDefault="00172D8D">
            <w:pPr>
              <w:jc w:val="right"/>
              <w:rPr>
                <w:rFonts w:cs="Times New Roman"/>
                <w:color w:val="000000" w:themeColor="text1"/>
                <w:szCs w:val="24"/>
              </w:rPr>
            </w:pPr>
            <w:r>
              <w:rPr>
                <w:rFonts w:cs="Times New Roman"/>
                <w:i/>
                <w:color w:val="000000" w:themeColor="text1"/>
                <w:szCs w:val="24"/>
              </w:rPr>
              <w:t>K</w:t>
            </w:r>
            <w:proofErr w:type="gramStart"/>
            <w:r>
              <w:rPr>
                <w:rFonts w:cs="Times New Roman"/>
                <w:color w:val="000000" w:themeColor="text1"/>
                <w:szCs w:val="24"/>
                <w:vertAlign w:val="subscript"/>
              </w:rPr>
              <w:t>1,b</w:t>
            </w:r>
            <w:proofErr w:type="gramEnd"/>
          </w:p>
        </w:tc>
        <w:tc>
          <w:tcPr>
            <w:tcW w:w="7037" w:type="dxa"/>
            <w:gridSpan w:val="2"/>
            <w:vAlign w:val="center"/>
          </w:tcPr>
          <w:p w14:paraId="39C2BF0D" w14:textId="77777777" w:rsidR="003F658E" w:rsidRDefault="00172D8D">
            <w:pPr>
              <w:rPr>
                <w:rFonts w:cs="Times New Roman"/>
                <w:color w:val="000000" w:themeColor="text1"/>
                <w:szCs w:val="24"/>
              </w:rPr>
            </w:pPr>
            <w:r>
              <w:rPr>
                <w:rFonts w:cs="Times New Roman" w:hint="eastAsia"/>
                <w:color w:val="000000" w:themeColor="text1"/>
                <w:szCs w:val="24"/>
              </w:rPr>
              <w:t>——</w:t>
            </w:r>
            <w:r>
              <w:rPr>
                <w:rFonts w:cs="Times New Roman" w:hint="eastAsia"/>
                <w:color w:val="000000" w:themeColor="text1"/>
                <w:szCs w:val="24"/>
              </w:rPr>
              <w:t xml:space="preserve"> </w:t>
            </w:r>
            <w:r>
              <w:rPr>
                <w:rFonts w:cs="Times New Roman" w:hint="eastAsia"/>
                <w:color w:val="000000" w:themeColor="text1"/>
                <w:szCs w:val="24"/>
              </w:rPr>
              <w:t>混凝土板的抗扭刚度；</w:t>
            </w:r>
          </w:p>
        </w:tc>
      </w:tr>
      <w:tr w:rsidR="003F658E" w14:paraId="4948EBCF" w14:textId="77777777">
        <w:trPr>
          <w:jc w:val="center"/>
        </w:trPr>
        <w:tc>
          <w:tcPr>
            <w:tcW w:w="1275" w:type="dxa"/>
          </w:tcPr>
          <w:p w14:paraId="4211CBDE" w14:textId="77777777" w:rsidR="003F658E" w:rsidRDefault="00172D8D">
            <w:pPr>
              <w:jc w:val="right"/>
              <w:rPr>
                <w:rFonts w:cs="Times New Roman"/>
                <w:color w:val="000000" w:themeColor="text1"/>
                <w:szCs w:val="24"/>
              </w:rPr>
            </w:pPr>
            <w:r>
              <w:rPr>
                <w:rFonts w:cs="Times New Roman"/>
                <w:i/>
                <w:color w:val="000000" w:themeColor="text1"/>
                <w:szCs w:val="24"/>
              </w:rPr>
              <w:t>K</w:t>
            </w:r>
            <w:proofErr w:type="gramStart"/>
            <w:r>
              <w:rPr>
                <w:rFonts w:cs="Times New Roman"/>
                <w:color w:val="000000" w:themeColor="text1"/>
                <w:szCs w:val="24"/>
                <w:vertAlign w:val="subscript"/>
              </w:rPr>
              <w:t>1,cw</w:t>
            </w:r>
            <w:proofErr w:type="gramEnd"/>
          </w:p>
        </w:tc>
        <w:tc>
          <w:tcPr>
            <w:tcW w:w="7037" w:type="dxa"/>
            <w:gridSpan w:val="2"/>
            <w:vAlign w:val="center"/>
          </w:tcPr>
          <w:p w14:paraId="3FC6D0E6" w14:textId="77777777" w:rsidR="003F658E" w:rsidRDefault="00172D8D">
            <w:pPr>
              <w:rPr>
                <w:rFonts w:cs="Times New Roman"/>
                <w:color w:val="000000" w:themeColor="text1"/>
                <w:szCs w:val="24"/>
              </w:rPr>
            </w:pPr>
            <w:r>
              <w:rPr>
                <w:rFonts w:cs="Times New Roman" w:hint="eastAsia"/>
                <w:color w:val="000000" w:themeColor="text1"/>
                <w:szCs w:val="24"/>
              </w:rPr>
              <w:t>——</w:t>
            </w:r>
            <w:r>
              <w:rPr>
                <w:rFonts w:cs="Times New Roman" w:hint="eastAsia"/>
                <w:color w:val="000000" w:themeColor="text1"/>
                <w:szCs w:val="24"/>
              </w:rPr>
              <w:t xml:space="preserve"> </w:t>
            </w:r>
            <w:r>
              <w:rPr>
                <w:rFonts w:hint="eastAsia"/>
              </w:rPr>
              <w:t>混凝土腹板的抗扭刚度；</w:t>
            </w:r>
          </w:p>
        </w:tc>
      </w:tr>
      <w:tr w:rsidR="003F658E" w14:paraId="015F16C3" w14:textId="77777777">
        <w:trPr>
          <w:jc w:val="center"/>
        </w:trPr>
        <w:tc>
          <w:tcPr>
            <w:tcW w:w="1275" w:type="dxa"/>
          </w:tcPr>
          <w:p w14:paraId="0D8B3F64" w14:textId="77777777" w:rsidR="003F658E" w:rsidRDefault="00172D8D">
            <w:pPr>
              <w:jc w:val="right"/>
              <w:rPr>
                <w:rFonts w:cs="Times New Roman"/>
                <w:color w:val="000000" w:themeColor="text1"/>
                <w:szCs w:val="24"/>
              </w:rPr>
            </w:pPr>
            <w:proofErr w:type="spellStart"/>
            <w:r>
              <w:rPr>
                <w:rFonts w:cs="Times New Roman" w:hint="eastAsia"/>
                <w:i/>
                <w:color w:val="000000" w:themeColor="text1"/>
                <w:szCs w:val="24"/>
              </w:rPr>
              <w:t>J</w:t>
            </w:r>
            <w:r>
              <w:rPr>
                <w:rFonts w:cs="Times New Roman" w:hint="eastAsia"/>
                <w:color w:val="000000" w:themeColor="text1"/>
                <w:szCs w:val="24"/>
                <w:vertAlign w:val="subscript"/>
              </w:rPr>
              <w:t>b</w:t>
            </w:r>
            <w:proofErr w:type="spellEnd"/>
            <w:r>
              <w:rPr>
                <w:rFonts w:cs="Times New Roman" w:hint="eastAsia"/>
                <w:color w:val="000000" w:themeColor="text1"/>
                <w:szCs w:val="24"/>
              </w:rPr>
              <w:t>与</w:t>
            </w:r>
            <w:proofErr w:type="spellStart"/>
            <w:r>
              <w:rPr>
                <w:rFonts w:cs="Times New Roman" w:hint="eastAsia"/>
                <w:i/>
                <w:color w:val="000000" w:themeColor="text1"/>
                <w:szCs w:val="24"/>
              </w:rPr>
              <w:t>J</w:t>
            </w:r>
            <w:r>
              <w:rPr>
                <w:rFonts w:cs="Times New Roman" w:hint="eastAsia"/>
                <w:color w:val="000000" w:themeColor="text1"/>
                <w:szCs w:val="24"/>
                <w:vertAlign w:val="subscript"/>
              </w:rPr>
              <w:t>ec</w:t>
            </w:r>
            <w:proofErr w:type="spellEnd"/>
          </w:p>
        </w:tc>
        <w:tc>
          <w:tcPr>
            <w:tcW w:w="7037" w:type="dxa"/>
            <w:gridSpan w:val="2"/>
            <w:vAlign w:val="center"/>
          </w:tcPr>
          <w:p w14:paraId="320B94FA" w14:textId="77777777" w:rsidR="003F658E" w:rsidRDefault="00172D8D">
            <w:pPr>
              <w:rPr>
                <w:rFonts w:cs="Times New Roman"/>
                <w:color w:val="000000" w:themeColor="text1"/>
                <w:szCs w:val="24"/>
              </w:rPr>
            </w:pPr>
            <w:r>
              <w:rPr>
                <w:rFonts w:cs="Times New Roman" w:hint="eastAsia"/>
                <w:color w:val="000000" w:themeColor="text1"/>
                <w:szCs w:val="24"/>
              </w:rPr>
              <w:t>——</w:t>
            </w:r>
            <w:r>
              <w:rPr>
                <w:rFonts w:cs="Times New Roman" w:hint="eastAsia"/>
                <w:color w:val="000000" w:themeColor="text1"/>
                <w:szCs w:val="24"/>
              </w:rPr>
              <w:t xml:space="preserve"> </w:t>
            </w:r>
            <w:r>
              <w:rPr>
                <w:rFonts w:cs="Times New Roman" w:hint="eastAsia"/>
                <w:color w:val="000000" w:themeColor="text1"/>
                <w:szCs w:val="24"/>
              </w:rPr>
              <w:t>混凝土板与混凝土腹板的扭转惯性矩；</w:t>
            </w:r>
          </w:p>
        </w:tc>
      </w:tr>
      <w:tr w:rsidR="003F658E" w14:paraId="74D07C0A" w14:textId="77777777">
        <w:trPr>
          <w:jc w:val="center"/>
        </w:trPr>
        <w:tc>
          <w:tcPr>
            <w:tcW w:w="1275" w:type="dxa"/>
          </w:tcPr>
          <w:p w14:paraId="37F8E572" w14:textId="77777777" w:rsidR="003F658E" w:rsidRDefault="00172D8D">
            <w:pPr>
              <w:jc w:val="right"/>
              <w:rPr>
                <w:rFonts w:cs="Times New Roman"/>
                <w:color w:val="000000" w:themeColor="text1"/>
                <w:szCs w:val="24"/>
              </w:rPr>
            </w:pPr>
            <w:proofErr w:type="spellStart"/>
            <w:r>
              <w:rPr>
                <w:rFonts w:cs="Times New Roman"/>
                <w:i/>
                <w:color w:val="000000" w:themeColor="text1"/>
                <w:szCs w:val="24"/>
              </w:rPr>
              <w:t>λ</w:t>
            </w:r>
            <w:r>
              <w:rPr>
                <w:rFonts w:cs="Times New Roman" w:hint="eastAsia"/>
                <w:color w:val="000000" w:themeColor="text1"/>
                <w:szCs w:val="24"/>
                <w:vertAlign w:val="subscript"/>
              </w:rPr>
              <w:t>r</w:t>
            </w:r>
            <w:proofErr w:type="spellEnd"/>
          </w:p>
        </w:tc>
        <w:tc>
          <w:tcPr>
            <w:tcW w:w="7037" w:type="dxa"/>
            <w:gridSpan w:val="2"/>
            <w:vAlign w:val="center"/>
          </w:tcPr>
          <w:p w14:paraId="62871F81" w14:textId="77777777" w:rsidR="003F658E" w:rsidRDefault="00172D8D">
            <w:pPr>
              <w:rPr>
                <w:rFonts w:cs="Times New Roman"/>
                <w:color w:val="000000" w:themeColor="text1"/>
                <w:szCs w:val="24"/>
              </w:rPr>
            </w:pPr>
            <w:r>
              <w:rPr>
                <w:rFonts w:cs="Times New Roman" w:hint="eastAsia"/>
                <w:color w:val="000000" w:themeColor="text1"/>
                <w:szCs w:val="24"/>
              </w:rPr>
              <w:t>——</w:t>
            </w:r>
            <w:r>
              <w:rPr>
                <w:rFonts w:cs="Times New Roman" w:hint="eastAsia"/>
                <w:color w:val="000000" w:themeColor="text1"/>
                <w:szCs w:val="24"/>
              </w:rPr>
              <w:t xml:space="preserve"> </w:t>
            </w:r>
            <w:r>
              <w:rPr>
                <w:rFonts w:cs="Times New Roman" w:hint="eastAsia"/>
                <w:color w:val="000000" w:themeColor="text1"/>
                <w:szCs w:val="24"/>
              </w:rPr>
              <w:t>考虑钢筋桁架作用的</w:t>
            </w:r>
            <w:proofErr w:type="gramStart"/>
            <w:r>
              <w:rPr>
                <w:rFonts w:cs="Times New Roman" w:hint="eastAsia"/>
                <w:color w:val="000000" w:themeColor="text1"/>
                <w:szCs w:val="24"/>
              </w:rPr>
              <w:t>刚度折减系数</w:t>
            </w:r>
            <w:proofErr w:type="gramEnd"/>
            <w:r>
              <w:rPr>
                <w:rFonts w:cs="Times New Roman" w:hint="eastAsia"/>
                <w:color w:val="000000" w:themeColor="text1"/>
                <w:szCs w:val="24"/>
              </w:rPr>
              <w:t>，当钢筋桁架不存在时，无法形成</w:t>
            </w:r>
            <w:r>
              <w:rPr>
                <w:rFonts w:cs="Times New Roman" w:hint="eastAsia"/>
                <w:color w:val="000000" w:themeColor="text1"/>
                <w:szCs w:val="24"/>
              </w:rPr>
              <w:t>U</w:t>
            </w:r>
            <w:proofErr w:type="gramStart"/>
            <w:r>
              <w:rPr>
                <w:rFonts w:cs="Times New Roman" w:hint="eastAsia"/>
                <w:color w:val="000000" w:themeColor="text1"/>
                <w:szCs w:val="24"/>
              </w:rPr>
              <w:t>形钢</w:t>
            </w:r>
            <w:proofErr w:type="gramEnd"/>
            <w:r>
              <w:rPr>
                <w:rFonts w:cs="Times New Roman" w:hint="eastAsia"/>
                <w:color w:val="000000" w:themeColor="text1"/>
                <w:szCs w:val="24"/>
              </w:rPr>
              <w:t>-</w:t>
            </w:r>
            <w:r>
              <w:rPr>
                <w:rFonts w:cs="Times New Roman" w:hint="eastAsia"/>
                <w:color w:val="000000" w:themeColor="text1"/>
                <w:szCs w:val="24"/>
              </w:rPr>
              <w:t>钢筋桁架闭口箱形截面，可取为</w:t>
            </w:r>
            <w:r>
              <w:rPr>
                <w:rFonts w:cs="Times New Roman" w:hint="eastAsia"/>
                <w:color w:val="000000" w:themeColor="text1"/>
                <w:szCs w:val="24"/>
              </w:rPr>
              <w:t>0.7</w:t>
            </w:r>
            <w:r>
              <w:rPr>
                <w:rFonts w:cs="Times New Roman" w:hint="eastAsia"/>
                <w:color w:val="000000" w:themeColor="text1"/>
                <w:szCs w:val="24"/>
              </w:rPr>
              <w:t>；当钢筋桁架存在时，可形成</w:t>
            </w:r>
            <w:r>
              <w:rPr>
                <w:rFonts w:cs="Times New Roman" w:hint="eastAsia"/>
                <w:color w:val="000000" w:themeColor="text1"/>
                <w:szCs w:val="24"/>
              </w:rPr>
              <w:t>U</w:t>
            </w:r>
            <w:proofErr w:type="gramStart"/>
            <w:r>
              <w:rPr>
                <w:rFonts w:cs="Times New Roman" w:hint="eastAsia"/>
                <w:color w:val="000000" w:themeColor="text1"/>
                <w:szCs w:val="24"/>
              </w:rPr>
              <w:t>形钢</w:t>
            </w:r>
            <w:proofErr w:type="gramEnd"/>
            <w:r>
              <w:rPr>
                <w:rFonts w:cs="Times New Roman" w:hint="eastAsia"/>
                <w:color w:val="000000" w:themeColor="text1"/>
                <w:szCs w:val="24"/>
              </w:rPr>
              <w:t>-</w:t>
            </w:r>
            <w:r>
              <w:rPr>
                <w:rFonts w:cs="Times New Roman" w:hint="eastAsia"/>
                <w:color w:val="000000" w:themeColor="text1"/>
                <w:szCs w:val="24"/>
              </w:rPr>
              <w:t>钢筋桁架闭口箱形截面，则取为</w:t>
            </w:r>
            <w:r>
              <w:rPr>
                <w:rFonts w:cs="Times New Roman" w:hint="eastAsia"/>
                <w:color w:val="000000" w:themeColor="text1"/>
                <w:szCs w:val="24"/>
              </w:rPr>
              <w:t>1.0</w:t>
            </w:r>
            <w:r>
              <w:rPr>
                <w:rFonts w:cs="Times New Roman" w:hint="eastAsia"/>
                <w:color w:val="000000" w:themeColor="text1"/>
                <w:szCs w:val="24"/>
              </w:rPr>
              <w:t>，即不折减；</w:t>
            </w:r>
          </w:p>
        </w:tc>
      </w:tr>
      <w:tr w:rsidR="003F658E" w14:paraId="6593502C" w14:textId="77777777">
        <w:trPr>
          <w:jc w:val="center"/>
        </w:trPr>
        <w:tc>
          <w:tcPr>
            <w:tcW w:w="1275" w:type="dxa"/>
          </w:tcPr>
          <w:p w14:paraId="7D338636" w14:textId="77777777" w:rsidR="003F658E" w:rsidRDefault="00172D8D">
            <w:pPr>
              <w:jc w:val="right"/>
              <w:rPr>
                <w:rFonts w:cs="Times New Roman"/>
                <w:color w:val="000000" w:themeColor="text1"/>
                <w:szCs w:val="24"/>
              </w:rPr>
            </w:pPr>
            <w:r>
              <w:rPr>
                <w:rFonts w:cs="Times New Roman" w:hint="eastAsia"/>
                <w:i/>
                <w:color w:val="000000" w:themeColor="text1"/>
                <w:szCs w:val="24"/>
              </w:rPr>
              <w:t>G</w:t>
            </w:r>
            <w:r>
              <w:rPr>
                <w:rFonts w:cs="Times New Roman" w:hint="eastAsia"/>
                <w:color w:val="000000" w:themeColor="text1"/>
                <w:szCs w:val="24"/>
                <w:vertAlign w:val="subscript"/>
              </w:rPr>
              <w:t>s</w:t>
            </w:r>
          </w:p>
        </w:tc>
        <w:tc>
          <w:tcPr>
            <w:tcW w:w="7037" w:type="dxa"/>
            <w:gridSpan w:val="2"/>
            <w:vAlign w:val="center"/>
          </w:tcPr>
          <w:p w14:paraId="3CB0CC1D" w14:textId="77777777" w:rsidR="003F658E" w:rsidRDefault="00172D8D">
            <w:pPr>
              <w:rPr>
                <w:rFonts w:cs="Times New Roman"/>
                <w:color w:val="000000" w:themeColor="text1"/>
                <w:szCs w:val="24"/>
              </w:rPr>
            </w:pPr>
            <w:r>
              <w:rPr>
                <w:rFonts w:cs="Times New Roman" w:hint="eastAsia"/>
                <w:color w:val="000000" w:themeColor="text1"/>
                <w:szCs w:val="24"/>
              </w:rPr>
              <w:t>——</w:t>
            </w:r>
            <w:r>
              <w:rPr>
                <w:rFonts w:cs="Times New Roman" w:hint="eastAsia"/>
                <w:color w:val="000000" w:themeColor="text1"/>
                <w:szCs w:val="24"/>
              </w:rPr>
              <w:t xml:space="preserve"> </w:t>
            </w:r>
            <w:r>
              <w:rPr>
                <w:rFonts w:cs="Times New Roman" w:hint="eastAsia"/>
                <w:color w:val="000000" w:themeColor="text1"/>
                <w:szCs w:val="24"/>
              </w:rPr>
              <w:t>钢板剪切模量，且有</w:t>
            </w:r>
            <w:r>
              <w:rPr>
                <w:rFonts w:cs="Times New Roman"/>
                <w:i/>
                <w:color w:val="000000" w:themeColor="text1"/>
                <w:szCs w:val="24"/>
              </w:rPr>
              <w:t>G</w:t>
            </w:r>
            <w:r>
              <w:rPr>
                <w:rFonts w:cs="Times New Roman"/>
                <w:color w:val="000000" w:themeColor="text1"/>
                <w:szCs w:val="24"/>
                <w:vertAlign w:val="subscript"/>
              </w:rPr>
              <w:t>s</w:t>
            </w:r>
            <w:r>
              <w:rPr>
                <w:rFonts w:cs="Times New Roman"/>
                <w:color w:val="000000" w:themeColor="text1"/>
                <w:szCs w:val="24"/>
              </w:rPr>
              <w:t xml:space="preserve"> = </w:t>
            </w:r>
            <w:r>
              <w:rPr>
                <w:rFonts w:cs="Times New Roman"/>
                <w:i/>
                <w:color w:val="000000" w:themeColor="text1"/>
                <w:szCs w:val="24"/>
              </w:rPr>
              <w:t>E</w:t>
            </w:r>
            <w:r>
              <w:rPr>
                <w:rFonts w:cs="Times New Roman"/>
                <w:color w:val="000000" w:themeColor="text1"/>
                <w:szCs w:val="24"/>
                <w:vertAlign w:val="subscript"/>
              </w:rPr>
              <w:t>s</w:t>
            </w:r>
            <w:r>
              <w:rPr>
                <w:rFonts w:cs="Times New Roman"/>
                <w:color w:val="000000" w:themeColor="text1"/>
                <w:szCs w:val="24"/>
              </w:rPr>
              <w:t>/2(1+</w:t>
            </w:r>
            <w:r>
              <w:rPr>
                <w:rFonts w:cs="Times New Roman"/>
                <w:i/>
                <w:color w:val="000000" w:themeColor="text1"/>
                <w:szCs w:val="24"/>
              </w:rPr>
              <w:t>ν</w:t>
            </w:r>
            <w:r>
              <w:rPr>
                <w:rFonts w:cs="Times New Roman"/>
                <w:color w:val="000000" w:themeColor="text1"/>
                <w:szCs w:val="24"/>
                <w:vertAlign w:val="subscript"/>
              </w:rPr>
              <w:t>s</w:t>
            </w:r>
            <w:r>
              <w:rPr>
                <w:rFonts w:cs="Times New Roman"/>
                <w:color w:val="000000" w:themeColor="text1"/>
                <w:szCs w:val="24"/>
              </w:rPr>
              <w:t>)</w:t>
            </w:r>
            <w:r>
              <w:rPr>
                <w:rFonts w:cs="Times New Roman"/>
                <w:color w:val="000000" w:themeColor="text1"/>
                <w:szCs w:val="24"/>
              </w:rPr>
              <w:t>，其中</w:t>
            </w:r>
            <w:proofErr w:type="spellStart"/>
            <w:r>
              <w:rPr>
                <w:rFonts w:cs="Times New Roman"/>
                <w:i/>
                <w:color w:val="000000" w:themeColor="text1"/>
                <w:szCs w:val="24"/>
              </w:rPr>
              <w:t>ν</w:t>
            </w:r>
            <w:r>
              <w:rPr>
                <w:rFonts w:cs="Times New Roman"/>
                <w:color w:val="000000" w:themeColor="text1"/>
                <w:szCs w:val="24"/>
                <w:vertAlign w:val="subscript"/>
              </w:rPr>
              <w:t>s</w:t>
            </w:r>
            <w:proofErr w:type="spellEnd"/>
            <w:r>
              <w:rPr>
                <w:rFonts w:cs="Times New Roman"/>
                <w:color w:val="000000" w:themeColor="text1"/>
                <w:szCs w:val="24"/>
              </w:rPr>
              <w:t>为钢板泊松比，可取为</w:t>
            </w:r>
            <w:r>
              <w:rPr>
                <w:rFonts w:cs="Times New Roman"/>
                <w:color w:val="000000" w:themeColor="text1"/>
                <w:szCs w:val="24"/>
              </w:rPr>
              <w:t>0.3</w:t>
            </w:r>
            <w:r>
              <w:rPr>
                <w:rFonts w:cs="Times New Roman"/>
                <w:color w:val="000000" w:themeColor="text1"/>
                <w:szCs w:val="24"/>
              </w:rPr>
              <w:t>；</w:t>
            </w:r>
          </w:p>
        </w:tc>
      </w:tr>
      <w:tr w:rsidR="003F658E" w14:paraId="4F904857" w14:textId="77777777">
        <w:trPr>
          <w:jc w:val="center"/>
        </w:trPr>
        <w:tc>
          <w:tcPr>
            <w:tcW w:w="1275" w:type="dxa"/>
          </w:tcPr>
          <w:p w14:paraId="5F778771" w14:textId="77777777" w:rsidR="003F658E" w:rsidRDefault="00172D8D">
            <w:pPr>
              <w:jc w:val="right"/>
              <w:rPr>
                <w:rFonts w:cs="Times New Roman"/>
                <w:color w:val="000000" w:themeColor="text1"/>
                <w:szCs w:val="24"/>
              </w:rPr>
            </w:pPr>
            <w:r>
              <w:rPr>
                <w:rFonts w:cs="Times New Roman" w:hint="eastAsia"/>
                <w:i/>
                <w:color w:val="000000" w:themeColor="text1"/>
                <w:szCs w:val="24"/>
              </w:rPr>
              <w:t>J</w:t>
            </w:r>
            <w:r>
              <w:rPr>
                <w:rFonts w:cs="Times New Roman" w:hint="eastAsia"/>
                <w:color w:val="000000" w:themeColor="text1"/>
                <w:szCs w:val="24"/>
                <w:vertAlign w:val="subscript"/>
              </w:rPr>
              <w:t>U</w:t>
            </w:r>
          </w:p>
        </w:tc>
        <w:tc>
          <w:tcPr>
            <w:tcW w:w="7037" w:type="dxa"/>
            <w:gridSpan w:val="2"/>
            <w:vAlign w:val="center"/>
          </w:tcPr>
          <w:p w14:paraId="0793E3A1" w14:textId="77777777" w:rsidR="003F658E" w:rsidRDefault="00172D8D">
            <w:pPr>
              <w:rPr>
                <w:rFonts w:cs="Times New Roman"/>
                <w:color w:val="000000" w:themeColor="text1"/>
                <w:szCs w:val="24"/>
              </w:rPr>
            </w:pPr>
            <w:r>
              <w:rPr>
                <w:rFonts w:cs="Times New Roman" w:hint="eastAsia"/>
                <w:color w:val="000000" w:themeColor="text1"/>
                <w:szCs w:val="24"/>
              </w:rPr>
              <w:t>——</w:t>
            </w:r>
            <w:r>
              <w:rPr>
                <w:rFonts w:cs="Times New Roman" w:hint="eastAsia"/>
                <w:color w:val="000000" w:themeColor="text1"/>
                <w:szCs w:val="24"/>
              </w:rPr>
              <w:t xml:space="preserve"> U</w:t>
            </w:r>
            <w:proofErr w:type="gramStart"/>
            <w:r>
              <w:rPr>
                <w:rFonts w:cs="Times New Roman" w:hint="eastAsia"/>
                <w:color w:val="000000" w:themeColor="text1"/>
                <w:szCs w:val="24"/>
              </w:rPr>
              <w:t>形钢</w:t>
            </w:r>
            <w:proofErr w:type="gramEnd"/>
            <w:r>
              <w:rPr>
                <w:rFonts w:cs="Times New Roman" w:hint="eastAsia"/>
                <w:color w:val="000000" w:themeColor="text1"/>
                <w:szCs w:val="24"/>
              </w:rPr>
              <w:t>-</w:t>
            </w:r>
            <w:r>
              <w:rPr>
                <w:rFonts w:cs="Times New Roman" w:hint="eastAsia"/>
                <w:color w:val="000000" w:themeColor="text1"/>
                <w:szCs w:val="24"/>
              </w:rPr>
              <w:t>钢筋桁架闭口箱形截面的扭转惯性矩；</w:t>
            </w:r>
          </w:p>
        </w:tc>
      </w:tr>
      <w:tr w:rsidR="003F658E" w14:paraId="08B5B37B" w14:textId="77777777">
        <w:trPr>
          <w:jc w:val="center"/>
        </w:trPr>
        <w:tc>
          <w:tcPr>
            <w:tcW w:w="1275" w:type="dxa"/>
          </w:tcPr>
          <w:p w14:paraId="6D341BED" w14:textId="77777777" w:rsidR="003F658E" w:rsidRDefault="00172D8D">
            <w:pPr>
              <w:jc w:val="right"/>
              <w:rPr>
                <w:rFonts w:cs="Times New Roman"/>
                <w:color w:val="000000" w:themeColor="text1"/>
                <w:szCs w:val="24"/>
              </w:rPr>
            </w:pPr>
            <w:r>
              <w:rPr>
                <w:rFonts w:cs="Times New Roman" w:hint="eastAsia"/>
                <w:i/>
                <w:color w:val="000000" w:themeColor="text1"/>
                <w:szCs w:val="24"/>
              </w:rPr>
              <w:t>A</w:t>
            </w:r>
            <w:r>
              <w:rPr>
                <w:rFonts w:cs="Times New Roman" w:hint="eastAsia"/>
                <w:color w:val="000000" w:themeColor="text1"/>
                <w:szCs w:val="24"/>
                <w:vertAlign w:val="subscript"/>
              </w:rPr>
              <w:t>u</w:t>
            </w:r>
          </w:p>
        </w:tc>
        <w:tc>
          <w:tcPr>
            <w:tcW w:w="7037" w:type="dxa"/>
            <w:gridSpan w:val="2"/>
            <w:vAlign w:val="center"/>
          </w:tcPr>
          <w:p w14:paraId="032049A3" w14:textId="77777777" w:rsidR="003F658E" w:rsidRDefault="00172D8D">
            <w:pPr>
              <w:rPr>
                <w:rFonts w:cs="Times New Roman"/>
                <w:color w:val="000000" w:themeColor="text1"/>
                <w:szCs w:val="24"/>
              </w:rPr>
            </w:pPr>
            <w:r>
              <w:rPr>
                <w:rFonts w:cs="Times New Roman" w:hint="eastAsia"/>
                <w:color w:val="000000" w:themeColor="text1"/>
                <w:szCs w:val="24"/>
              </w:rPr>
              <w:t>——</w:t>
            </w:r>
            <w:r>
              <w:rPr>
                <w:rFonts w:cs="Times New Roman" w:hint="eastAsia"/>
                <w:color w:val="000000" w:themeColor="text1"/>
                <w:szCs w:val="24"/>
              </w:rPr>
              <w:t xml:space="preserve"> U</w:t>
            </w:r>
            <w:proofErr w:type="gramStart"/>
            <w:r>
              <w:rPr>
                <w:rFonts w:cs="Times New Roman" w:hint="eastAsia"/>
                <w:color w:val="000000" w:themeColor="text1"/>
                <w:szCs w:val="24"/>
              </w:rPr>
              <w:t>形钢</w:t>
            </w:r>
            <w:proofErr w:type="gramEnd"/>
            <w:r>
              <w:rPr>
                <w:rFonts w:cs="Times New Roman" w:hint="eastAsia"/>
                <w:color w:val="000000" w:themeColor="text1"/>
                <w:szCs w:val="24"/>
              </w:rPr>
              <w:t>-</w:t>
            </w:r>
            <w:r>
              <w:rPr>
                <w:rFonts w:cs="Times New Roman" w:hint="eastAsia"/>
                <w:color w:val="000000" w:themeColor="text1"/>
                <w:szCs w:val="24"/>
              </w:rPr>
              <w:t>钢筋桁架闭口箱形截面围合面积；</w:t>
            </w:r>
          </w:p>
        </w:tc>
      </w:tr>
      <w:tr w:rsidR="003F658E" w14:paraId="2A5A81A7" w14:textId="77777777">
        <w:trPr>
          <w:jc w:val="center"/>
        </w:trPr>
        <w:tc>
          <w:tcPr>
            <w:tcW w:w="1275" w:type="dxa"/>
          </w:tcPr>
          <w:p w14:paraId="3DB3312E" w14:textId="77777777" w:rsidR="003F658E" w:rsidRDefault="00172D8D">
            <w:pPr>
              <w:jc w:val="right"/>
              <w:rPr>
                <w:rFonts w:cs="Times New Roman"/>
                <w:color w:val="000000" w:themeColor="text1"/>
                <w:szCs w:val="24"/>
              </w:rPr>
            </w:pPr>
            <w:proofErr w:type="spellStart"/>
            <w:r>
              <w:rPr>
                <w:rFonts w:cs="Times New Roman" w:hint="eastAsia"/>
                <w:i/>
                <w:color w:val="000000" w:themeColor="text1"/>
                <w:szCs w:val="24"/>
              </w:rPr>
              <w:t>u</w:t>
            </w:r>
            <w:r>
              <w:rPr>
                <w:rFonts w:cs="Times New Roman" w:hint="eastAsia"/>
                <w:color w:val="000000" w:themeColor="text1"/>
                <w:szCs w:val="24"/>
                <w:vertAlign w:val="subscript"/>
              </w:rPr>
              <w:t>u</w:t>
            </w:r>
            <w:proofErr w:type="spellEnd"/>
          </w:p>
        </w:tc>
        <w:tc>
          <w:tcPr>
            <w:tcW w:w="7037" w:type="dxa"/>
            <w:gridSpan w:val="2"/>
            <w:vAlign w:val="center"/>
          </w:tcPr>
          <w:p w14:paraId="1E7284B9" w14:textId="77777777" w:rsidR="003F658E" w:rsidRDefault="00172D8D">
            <w:pPr>
              <w:rPr>
                <w:rFonts w:cs="Times New Roman"/>
                <w:color w:val="000000" w:themeColor="text1"/>
                <w:szCs w:val="24"/>
              </w:rPr>
            </w:pPr>
            <w:r>
              <w:rPr>
                <w:rFonts w:cs="Times New Roman" w:hint="eastAsia"/>
                <w:color w:val="000000" w:themeColor="text1"/>
                <w:szCs w:val="24"/>
              </w:rPr>
              <w:t>——</w:t>
            </w:r>
            <w:r>
              <w:rPr>
                <w:rFonts w:cs="Times New Roman" w:hint="eastAsia"/>
                <w:color w:val="000000" w:themeColor="text1"/>
                <w:szCs w:val="24"/>
              </w:rPr>
              <w:t xml:space="preserve"> U</w:t>
            </w:r>
            <w:proofErr w:type="gramStart"/>
            <w:r>
              <w:rPr>
                <w:rFonts w:cs="Times New Roman" w:hint="eastAsia"/>
                <w:color w:val="000000" w:themeColor="text1"/>
                <w:szCs w:val="24"/>
              </w:rPr>
              <w:t>形钢</w:t>
            </w:r>
            <w:proofErr w:type="gramEnd"/>
            <w:r>
              <w:rPr>
                <w:rFonts w:cs="Times New Roman" w:hint="eastAsia"/>
                <w:color w:val="000000" w:themeColor="text1"/>
                <w:szCs w:val="24"/>
              </w:rPr>
              <w:t>-</w:t>
            </w:r>
            <w:r>
              <w:rPr>
                <w:rFonts w:cs="Times New Roman" w:hint="eastAsia"/>
                <w:color w:val="000000" w:themeColor="text1"/>
                <w:szCs w:val="24"/>
              </w:rPr>
              <w:t>钢筋桁架闭口箱形截面围合周长。</w:t>
            </w:r>
          </w:p>
        </w:tc>
      </w:tr>
    </w:tbl>
    <w:p w14:paraId="6D2CB257" w14:textId="77777777" w:rsidR="003F658E" w:rsidRDefault="00172D8D">
      <w:pPr>
        <w:rPr>
          <w:rFonts w:cs="Times New Roman"/>
          <w:color w:val="000000" w:themeColor="text1"/>
          <w:szCs w:val="24"/>
        </w:rPr>
      </w:pPr>
      <w:r>
        <w:rPr>
          <w:rFonts w:cs="Times New Roman" w:hint="eastAsia"/>
          <w:color w:val="000000" w:themeColor="text1"/>
          <w:szCs w:val="24"/>
        </w:rPr>
        <w:tab/>
      </w:r>
      <w:r>
        <w:rPr>
          <w:rFonts w:cs="Times New Roman"/>
          <w:color w:val="000000" w:themeColor="text1"/>
          <w:szCs w:val="24"/>
        </w:rPr>
        <w:t xml:space="preserve">2 </w:t>
      </w:r>
      <w:r>
        <w:rPr>
          <w:rFonts w:hint="eastAsia"/>
          <w:szCs w:val="28"/>
        </w:rPr>
        <w:t>开裂扭矩</w:t>
      </w:r>
      <w:proofErr w:type="spellStart"/>
      <w:r>
        <w:rPr>
          <w:rFonts w:hint="eastAsia"/>
          <w:i/>
        </w:rPr>
        <w:t>T</w:t>
      </w:r>
      <w:r>
        <w:rPr>
          <w:rFonts w:hint="eastAsia"/>
          <w:vertAlign w:val="subscript"/>
        </w:rPr>
        <w:t>cr,</w:t>
      </w:r>
      <w:r>
        <w:rPr>
          <w:vertAlign w:val="subscript"/>
        </w:rPr>
        <w:t>cal</w:t>
      </w:r>
      <w:proofErr w:type="spellEnd"/>
      <w:r>
        <w:rPr>
          <w:rFonts w:hint="eastAsia"/>
          <w:szCs w:val="28"/>
        </w:rPr>
        <w:t>可按下列公式确定：</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245"/>
        <w:gridCol w:w="1649"/>
      </w:tblGrid>
      <w:tr w:rsidR="003F658E" w14:paraId="4AD8B0CC" w14:textId="77777777">
        <w:trPr>
          <w:jc w:val="center"/>
        </w:trPr>
        <w:tc>
          <w:tcPr>
            <w:tcW w:w="6663" w:type="dxa"/>
            <w:gridSpan w:val="2"/>
            <w:vAlign w:val="center"/>
          </w:tcPr>
          <w:p w14:paraId="66C2A92A" w14:textId="77777777" w:rsidR="003F658E" w:rsidRDefault="00172D8D">
            <w:pPr>
              <w:jc w:val="center"/>
              <w:rPr>
                <w:rFonts w:cs="Times New Roman"/>
                <w:color w:val="FF0000"/>
                <w:szCs w:val="24"/>
              </w:rPr>
            </w:pPr>
            <w:r>
              <w:rPr>
                <w:position w:val="-12"/>
              </w:rPr>
              <w:object w:dxaOrig="1490" w:dyaOrig="400" w14:anchorId="3C71B7A8">
                <v:shape id="_x0000_i1151" type="#_x0000_t75" style="width:74.5pt;height:20pt" o:ole="">
                  <v:imagedata r:id="rId292" o:title=""/>
                </v:shape>
                <o:OLEObject Type="Embed" ProgID="Equation.DSMT4" ShapeID="_x0000_i1151" DrawAspect="Content" ObjectID="_1764500360" r:id="rId293"/>
              </w:object>
            </w:r>
          </w:p>
        </w:tc>
        <w:tc>
          <w:tcPr>
            <w:tcW w:w="1649" w:type="dxa"/>
            <w:vAlign w:val="center"/>
          </w:tcPr>
          <w:p w14:paraId="54E0B04F"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.2.4-6</w:t>
            </w:r>
            <w:r>
              <w:rPr>
                <w:rFonts w:cs="Times New Roman" w:hint="eastAsia"/>
                <w:color w:val="000000" w:themeColor="text1"/>
                <w:szCs w:val="24"/>
              </w:rPr>
              <w:t>）</w:t>
            </w:r>
          </w:p>
        </w:tc>
      </w:tr>
      <w:tr w:rsidR="003F658E" w14:paraId="1F422A73" w14:textId="77777777">
        <w:trPr>
          <w:jc w:val="center"/>
        </w:trPr>
        <w:tc>
          <w:tcPr>
            <w:tcW w:w="6663" w:type="dxa"/>
            <w:gridSpan w:val="2"/>
            <w:vAlign w:val="center"/>
          </w:tcPr>
          <w:p w14:paraId="760363BD" w14:textId="77777777" w:rsidR="003F658E" w:rsidRDefault="00172D8D">
            <w:pPr>
              <w:jc w:val="center"/>
              <w:rPr>
                <w:rFonts w:cs="Times New Roman"/>
                <w:color w:val="FF0000"/>
                <w:szCs w:val="24"/>
              </w:rPr>
            </w:pPr>
            <w:r>
              <w:rPr>
                <w:position w:val="-22"/>
              </w:rPr>
              <w:object w:dxaOrig="2822" w:dyaOrig="616" w14:anchorId="719F7AF9">
                <v:shape id="_x0000_i1152" type="#_x0000_t75" style="width:141.1pt;height:30.8pt" o:ole="">
                  <v:imagedata r:id="rId294" o:title=""/>
                </v:shape>
                <o:OLEObject Type="Embed" ProgID="Equation.DSMT4" ShapeID="_x0000_i1152" DrawAspect="Content" ObjectID="_1764500361" r:id="rId295"/>
              </w:object>
            </w:r>
          </w:p>
        </w:tc>
        <w:tc>
          <w:tcPr>
            <w:tcW w:w="1649" w:type="dxa"/>
            <w:vAlign w:val="center"/>
          </w:tcPr>
          <w:p w14:paraId="7B163D7F"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.2.4-7</w:t>
            </w:r>
            <w:r>
              <w:rPr>
                <w:rFonts w:cs="Times New Roman" w:hint="eastAsia"/>
                <w:color w:val="000000" w:themeColor="text1"/>
                <w:szCs w:val="24"/>
              </w:rPr>
              <w:t>）</w:t>
            </w:r>
          </w:p>
        </w:tc>
      </w:tr>
      <w:tr w:rsidR="003F658E" w14:paraId="2692C18A" w14:textId="77777777">
        <w:trPr>
          <w:jc w:val="center"/>
        </w:trPr>
        <w:tc>
          <w:tcPr>
            <w:tcW w:w="6663" w:type="dxa"/>
            <w:gridSpan w:val="2"/>
            <w:vAlign w:val="center"/>
          </w:tcPr>
          <w:p w14:paraId="48633440" w14:textId="77777777" w:rsidR="003F658E" w:rsidRDefault="00172D8D">
            <w:pPr>
              <w:jc w:val="center"/>
              <w:rPr>
                <w:color w:val="000000"/>
              </w:rPr>
            </w:pPr>
            <w:r>
              <w:rPr>
                <w:position w:val="-22"/>
              </w:rPr>
              <w:object w:dxaOrig="3662" w:dyaOrig="591" w14:anchorId="0E3DA596">
                <v:shape id="_x0000_i1153" type="#_x0000_t75" style="width:183.1pt;height:29.55pt" o:ole="">
                  <v:imagedata r:id="rId296" o:title=""/>
                </v:shape>
                <o:OLEObject Type="Embed" ProgID="Equation.DSMT4" ShapeID="_x0000_i1153" DrawAspect="Content" ObjectID="_1764500362" r:id="rId297"/>
              </w:object>
            </w:r>
          </w:p>
        </w:tc>
        <w:tc>
          <w:tcPr>
            <w:tcW w:w="1649" w:type="dxa"/>
            <w:vAlign w:val="center"/>
          </w:tcPr>
          <w:p w14:paraId="20D8571D"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.2.4-8</w:t>
            </w:r>
            <w:r>
              <w:rPr>
                <w:rFonts w:cs="Times New Roman" w:hint="eastAsia"/>
                <w:color w:val="000000" w:themeColor="text1"/>
                <w:szCs w:val="24"/>
              </w:rPr>
              <w:t>）</w:t>
            </w:r>
          </w:p>
        </w:tc>
      </w:tr>
      <w:tr w:rsidR="003F658E" w14:paraId="0484BE71" w14:textId="77777777">
        <w:trPr>
          <w:jc w:val="center"/>
        </w:trPr>
        <w:tc>
          <w:tcPr>
            <w:tcW w:w="6663" w:type="dxa"/>
            <w:gridSpan w:val="2"/>
            <w:vAlign w:val="center"/>
          </w:tcPr>
          <w:p w14:paraId="671781FA" w14:textId="77777777" w:rsidR="003F658E" w:rsidRDefault="00172D8D">
            <w:pPr>
              <w:jc w:val="center"/>
              <w:rPr>
                <w:color w:val="000000"/>
              </w:rPr>
            </w:pPr>
            <w:r>
              <w:rPr>
                <w:position w:val="-28"/>
              </w:rPr>
              <w:object w:dxaOrig="1332" w:dyaOrig="666" w14:anchorId="6E061A2C">
                <v:shape id="_x0000_i1154" type="#_x0000_t75" style="width:66.6pt;height:33.3pt" o:ole="">
                  <v:imagedata r:id="rId298" o:title=""/>
                </v:shape>
                <o:OLEObject Type="Embed" ProgID="Equation.DSMT4" ShapeID="_x0000_i1154" DrawAspect="Content" ObjectID="_1764500363" r:id="rId299"/>
              </w:object>
            </w:r>
          </w:p>
        </w:tc>
        <w:tc>
          <w:tcPr>
            <w:tcW w:w="1649" w:type="dxa"/>
            <w:vAlign w:val="center"/>
          </w:tcPr>
          <w:p w14:paraId="0BE25287"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.2.4-9</w:t>
            </w:r>
            <w:r>
              <w:rPr>
                <w:rFonts w:cs="Times New Roman" w:hint="eastAsia"/>
                <w:color w:val="000000" w:themeColor="text1"/>
                <w:szCs w:val="24"/>
              </w:rPr>
              <w:t>）</w:t>
            </w:r>
          </w:p>
        </w:tc>
      </w:tr>
      <w:tr w:rsidR="003F658E" w14:paraId="73187E37" w14:textId="77777777">
        <w:trPr>
          <w:jc w:val="center"/>
        </w:trPr>
        <w:tc>
          <w:tcPr>
            <w:tcW w:w="6663" w:type="dxa"/>
            <w:gridSpan w:val="2"/>
            <w:vAlign w:val="center"/>
          </w:tcPr>
          <w:p w14:paraId="738AADC5" w14:textId="77777777" w:rsidR="003F658E" w:rsidRDefault="00172D8D">
            <w:pPr>
              <w:jc w:val="center"/>
              <w:rPr>
                <w:color w:val="000000"/>
              </w:rPr>
            </w:pPr>
            <w:r>
              <w:rPr>
                <w:position w:val="-12"/>
              </w:rPr>
              <w:object w:dxaOrig="1174" w:dyaOrig="400" w14:anchorId="7B26EA0A">
                <v:shape id="_x0000_i1155" type="#_x0000_t75" style="width:58.7pt;height:20pt" o:ole="">
                  <v:imagedata r:id="rId300" o:title=""/>
                </v:shape>
                <o:OLEObject Type="Embed" ProgID="Equation.DSMT4" ShapeID="_x0000_i1155" DrawAspect="Content" ObjectID="_1764500364" r:id="rId301"/>
              </w:object>
            </w:r>
          </w:p>
        </w:tc>
        <w:tc>
          <w:tcPr>
            <w:tcW w:w="1649" w:type="dxa"/>
            <w:vAlign w:val="center"/>
          </w:tcPr>
          <w:p w14:paraId="2A394BAA"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.2.4-10</w:t>
            </w:r>
            <w:r>
              <w:rPr>
                <w:rFonts w:cs="Times New Roman" w:hint="eastAsia"/>
                <w:color w:val="000000" w:themeColor="text1"/>
                <w:szCs w:val="24"/>
              </w:rPr>
              <w:t>）</w:t>
            </w:r>
          </w:p>
        </w:tc>
      </w:tr>
      <w:tr w:rsidR="003F658E" w14:paraId="473B292D" w14:textId="77777777">
        <w:trPr>
          <w:jc w:val="center"/>
        </w:trPr>
        <w:tc>
          <w:tcPr>
            <w:tcW w:w="1418" w:type="dxa"/>
          </w:tcPr>
          <w:p w14:paraId="0DAEEC6F" w14:textId="77777777" w:rsidR="003F658E" w:rsidRDefault="00172D8D">
            <w:pPr>
              <w:jc w:val="right"/>
              <w:rPr>
                <w:rFonts w:cs="Times New Roman"/>
                <w:color w:val="000000" w:themeColor="text1"/>
                <w:szCs w:val="24"/>
              </w:rPr>
            </w:pPr>
            <w:r>
              <w:rPr>
                <w:rFonts w:cs="Times New Roman" w:hint="eastAsia"/>
                <w:color w:val="000000" w:themeColor="text1"/>
                <w:szCs w:val="24"/>
              </w:rPr>
              <w:lastRenderedPageBreak/>
              <w:t>式中：</w:t>
            </w:r>
            <w:proofErr w:type="spellStart"/>
            <w:proofErr w:type="gramStart"/>
            <w:r>
              <w:rPr>
                <w:rFonts w:hint="eastAsia"/>
                <w:i/>
              </w:rPr>
              <w:t>T</w:t>
            </w:r>
            <w:r>
              <w:rPr>
                <w:rFonts w:hint="eastAsia"/>
                <w:vertAlign w:val="subscript"/>
              </w:rPr>
              <w:t>cr,</w:t>
            </w:r>
            <w:r>
              <w:rPr>
                <w:vertAlign w:val="subscript"/>
              </w:rPr>
              <w:t>cal</w:t>
            </w:r>
            <w:proofErr w:type="spellEnd"/>
            <w:proofErr w:type="gramEnd"/>
          </w:p>
        </w:tc>
        <w:tc>
          <w:tcPr>
            <w:tcW w:w="6894" w:type="dxa"/>
            <w:gridSpan w:val="2"/>
            <w:vAlign w:val="center"/>
          </w:tcPr>
          <w:p w14:paraId="0AB119E5" w14:textId="77777777" w:rsidR="003F658E" w:rsidRDefault="00172D8D">
            <w:pPr>
              <w:rPr>
                <w:rFonts w:cs="Times New Roman"/>
                <w:color w:val="000000" w:themeColor="text1"/>
                <w:szCs w:val="24"/>
              </w:rPr>
            </w:pPr>
            <w:r>
              <w:t xml:space="preserve">—— </w:t>
            </w:r>
            <w:r>
              <w:rPr>
                <w:rFonts w:hint="eastAsia"/>
              </w:rPr>
              <w:t>开裂扭矩</w:t>
            </w:r>
          </w:p>
        </w:tc>
      </w:tr>
      <w:tr w:rsidR="003F658E" w14:paraId="3D082DEA" w14:textId="77777777">
        <w:trPr>
          <w:jc w:val="center"/>
        </w:trPr>
        <w:tc>
          <w:tcPr>
            <w:tcW w:w="1418" w:type="dxa"/>
          </w:tcPr>
          <w:p w14:paraId="43A78C06" w14:textId="77777777" w:rsidR="003F658E" w:rsidRDefault="00172D8D">
            <w:pPr>
              <w:jc w:val="right"/>
              <w:rPr>
                <w:rFonts w:cs="Times New Roman"/>
                <w:color w:val="000000" w:themeColor="text1"/>
                <w:szCs w:val="24"/>
              </w:rPr>
            </w:pPr>
            <w:proofErr w:type="spellStart"/>
            <w:proofErr w:type="gramStart"/>
            <w:r>
              <w:rPr>
                <w:rFonts w:hint="eastAsia"/>
                <w:i/>
              </w:rPr>
              <w:t>T</w:t>
            </w:r>
            <w:r>
              <w:rPr>
                <w:rFonts w:hint="eastAsia"/>
                <w:vertAlign w:val="subscript"/>
              </w:rPr>
              <w:t>cr</w:t>
            </w:r>
            <w:r>
              <w:rPr>
                <w:vertAlign w:val="subscript"/>
              </w:rPr>
              <w:t>,c</w:t>
            </w:r>
            <w:proofErr w:type="spellEnd"/>
            <w:proofErr w:type="gramEnd"/>
          </w:p>
        </w:tc>
        <w:tc>
          <w:tcPr>
            <w:tcW w:w="6894" w:type="dxa"/>
            <w:gridSpan w:val="2"/>
            <w:vAlign w:val="center"/>
          </w:tcPr>
          <w:p w14:paraId="0DB39282" w14:textId="77777777" w:rsidR="003F658E" w:rsidRDefault="00172D8D">
            <w:r>
              <w:t xml:space="preserve">—— </w:t>
            </w:r>
            <w:r>
              <w:rPr>
                <w:rFonts w:hint="eastAsia"/>
              </w:rPr>
              <w:t>为混凝土</w:t>
            </w:r>
            <w:proofErr w:type="gramStart"/>
            <w:r>
              <w:rPr>
                <w:rFonts w:hint="eastAsia"/>
              </w:rPr>
              <w:t>部分抗扭承载力</w:t>
            </w:r>
            <w:proofErr w:type="gramEnd"/>
          </w:p>
        </w:tc>
      </w:tr>
      <w:tr w:rsidR="003F658E" w14:paraId="4511D9FE" w14:textId="77777777">
        <w:trPr>
          <w:jc w:val="center"/>
        </w:trPr>
        <w:tc>
          <w:tcPr>
            <w:tcW w:w="1418" w:type="dxa"/>
          </w:tcPr>
          <w:p w14:paraId="7DD635AF" w14:textId="77777777" w:rsidR="003F658E" w:rsidRDefault="00172D8D">
            <w:pPr>
              <w:jc w:val="right"/>
              <w:rPr>
                <w:rFonts w:cs="Times New Roman"/>
                <w:color w:val="000000" w:themeColor="text1"/>
                <w:szCs w:val="24"/>
              </w:rPr>
            </w:pPr>
            <w:proofErr w:type="spellStart"/>
            <w:proofErr w:type="gramStart"/>
            <w:r>
              <w:rPr>
                <w:rFonts w:hint="eastAsia"/>
                <w:i/>
              </w:rPr>
              <w:t>T</w:t>
            </w:r>
            <w:r>
              <w:rPr>
                <w:rFonts w:hint="eastAsia"/>
                <w:vertAlign w:val="subscript"/>
              </w:rPr>
              <w:t>cr</w:t>
            </w:r>
            <w:r>
              <w:rPr>
                <w:vertAlign w:val="subscript"/>
              </w:rPr>
              <w:t>,U</w:t>
            </w:r>
            <w:proofErr w:type="spellEnd"/>
            <w:proofErr w:type="gramEnd"/>
          </w:p>
        </w:tc>
        <w:tc>
          <w:tcPr>
            <w:tcW w:w="6894" w:type="dxa"/>
            <w:gridSpan w:val="2"/>
            <w:vAlign w:val="center"/>
          </w:tcPr>
          <w:p w14:paraId="1DD665F3" w14:textId="77777777" w:rsidR="003F658E" w:rsidRDefault="00172D8D">
            <w:pPr>
              <w:rPr>
                <w:rFonts w:cs="Times New Roman"/>
                <w:color w:val="000000" w:themeColor="text1"/>
                <w:szCs w:val="24"/>
              </w:rPr>
            </w:pPr>
            <w:r>
              <w:t>——</w:t>
            </w:r>
            <w:r>
              <w:rPr>
                <w:rFonts w:hint="eastAsia"/>
              </w:rPr>
              <w:t xml:space="preserve"> </w:t>
            </w:r>
            <w:r>
              <w:t xml:space="preserve"> </w:t>
            </w:r>
            <w:r>
              <w:rPr>
                <w:rFonts w:hint="eastAsia"/>
              </w:rPr>
              <w:t>U</w:t>
            </w:r>
            <w:proofErr w:type="gramStart"/>
            <w:r>
              <w:rPr>
                <w:rFonts w:hint="eastAsia"/>
              </w:rPr>
              <w:t>形钢部分抗扭</w:t>
            </w:r>
            <w:proofErr w:type="gramEnd"/>
            <w:r>
              <w:rPr>
                <w:rFonts w:hint="eastAsia"/>
              </w:rPr>
              <w:t>承载力</w:t>
            </w:r>
          </w:p>
        </w:tc>
      </w:tr>
      <w:tr w:rsidR="003F658E" w14:paraId="7CD70BC8" w14:textId="77777777">
        <w:trPr>
          <w:jc w:val="center"/>
        </w:trPr>
        <w:tc>
          <w:tcPr>
            <w:tcW w:w="1418" w:type="dxa"/>
          </w:tcPr>
          <w:p w14:paraId="58E4C063" w14:textId="77777777" w:rsidR="003F658E" w:rsidRDefault="00172D8D">
            <w:pPr>
              <w:jc w:val="right"/>
              <w:rPr>
                <w:rFonts w:cs="Times New Roman"/>
                <w:color w:val="000000" w:themeColor="text1"/>
                <w:szCs w:val="24"/>
              </w:rPr>
            </w:pPr>
            <w:proofErr w:type="spellStart"/>
            <w:r>
              <w:rPr>
                <w:rFonts w:hint="eastAsia"/>
                <w:i/>
              </w:rPr>
              <w:t>W</w:t>
            </w:r>
            <w:r>
              <w:rPr>
                <w:rFonts w:hint="eastAsia"/>
                <w:vertAlign w:val="subscript"/>
              </w:rPr>
              <w:t>tp</w:t>
            </w:r>
            <w:proofErr w:type="spellEnd"/>
          </w:p>
        </w:tc>
        <w:tc>
          <w:tcPr>
            <w:tcW w:w="6894" w:type="dxa"/>
            <w:gridSpan w:val="2"/>
            <w:vAlign w:val="center"/>
          </w:tcPr>
          <w:p w14:paraId="5AB56B02" w14:textId="77777777" w:rsidR="003F658E" w:rsidRDefault="00172D8D">
            <w:pPr>
              <w:rPr>
                <w:rFonts w:cs="Times New Roman"/>
                <w:color w:val="000000" w:themeColor="text1"/>
                <w:szCs w:val="24"/>
              </w:rPr>
            </w:pPr>
            <w:r>
              <w:t xml:space="preserve">——  </w:t>
            </w:r>
            <w:r>
              <w:rPr>
                <w:rFonts w:hint="eastAsia"/>
              </w:rPr>
              <w:t>T</w:t>
            </w:r>
            <w:r>
              <w:rPr>
                <w:rFonts w:hint="eastAsia"/>
              </w:rPr>
              <w:t>形混凝土梁截面的塑性扭转截面模量</w:t>
            </w:r>
          </w:p>
        </w:tc>
      </w:tr>
      <w:tr w:rsidR="003F658E" w14:paraId="36FD8022" w14:textId="77777777">
        <w:trPr>
          <w:jc w:val="center"/>
        </w:trPr>
        <w:tc>
          <w:tcPr>
            <w:tcW w:w="1418" w:type="dxa"/>
          </w:tcPr>
          <w:p w14:paraId="60EBF29D" w14:textId="77777777" w:rsidR="003F658E" w:rsidRDefault="00172D8D">
            <w:pPr>
              <w:jc w:val="right"/>
              <w:rPr>
                <w:rFonts w:cs="Times New Roman"/>
                <w:color w:val="000000" w:themeColor="text1"/>
                <w:szCs w:val="24"/>
              </w:rPr>
            </w:pPr>
            <w:r>
              <w:rPr>
                <w:i/>
                <w:color w:val="000000"/>
              </w:rPr>
              <w:t>ψ</w:t>
            </w:r>
          </w:p>
        </w:tc>
        <w:tc>
          <w:tcPr>
            <w:tcW w:w="6894" w:type="dxa"/>
            <w:gridSpan w:val="2"/>
            <w:vAlign w:val="center"/>
          </w:tcPr>
          <w:p w14:paraId="56C74DB8" w14:textId="77777777" w:rsidR="003F658E" w:rsidRDefault="00172D8D">
            <w:pPr>
              <w:rPr>
                <w:rFonts w:cs="Times New Roman"/>
                <w:color w:val="000000" w:themeColor="text1"/>
                <w:szCs w:val="24"/>
              </w:rPr>
            </w:pPr>
            <w:r>
              <w:t xml:space="preserve">—— </w:t>
            </w:r>
            <w:r>
              <w:rPr>
                <w:rFonts w:hint="eastAsia"/>
              </w:rPr>
              <w:t>试件整个</w:t>
            </w:r>
            <w:proofErr w:type="gramStart"/>
            <w:r>
              <w:rPr>
                <w:rFonts w:hint="eastAsia"/>
              </w:rPr>
              <w:t>截面扭率计算</w:t>
            </w:r>
            <w:proofErr w:type="gramEnd"/>
            <w:r>
              <w:rPr>
                <w:rFonts w:hint="eastAsia"/>
              </w:rPr>
              <w:t>值</w:t>
            </w:r>
          </w:p>
        </w:tc>
      </w:tr>
    </w:tbl>
    <w:p w14:paraId="36296E98" w14:textId="77777777" w:rsidR="003F658E" w:rsidRDefault="003F658E">
      <w:pPr>
        <w:rPr>
          <w:rFonts w:cs="Times New Roman"/>
          <w:color w:val="000000" w:themeColor="text1"/>
          <w:szCs w:val="24"/>
        </w:rPr>
      </w:pPr>
    </w:p>
    <w:p w14:paraId="6E8499AE" w14:textId="77777777" w:rsidR="003F658E" w:rsidRDefault="00172D8D">
      <w:pPr>
        <w:ind w:firstLine="420"/>
        <w:rPr>
          <w:rFonts w:cs="Times New Roman"/>
          <w:color w:val="000000" w:themeColor="text1"/>
          <w:szCs w:val="24"/>
        </w:rPr>
      </w:pPr>
      <w:r>
        <w:rPr>
          <w:rFonts w:cs="Times New Roman"/>
          <w:color w:val="000000" w:themeColor="text1"/>
          <w:szCs w:val="24"/>
        </w:rPr>
        <w:t>3</w:t>
      </w:r>
      <w:proofErr w:type="gramStart"/>
      <w:r>
        <w:rPr>
          <w:rFonts w:cs="Times New Roman" w:hint="eastAsia"/>
          <w:color w:val="000000" w:themeColor="text1"/>
          <w:szCs w:val="24"/>
        </w:rPr>
        <w:t>抗扭承载力</w:t>
      </w:r>
      <w:proofErr w:type="spellStart"/>
      <w:proofErr w:type="gramEnd"/>
      <w:r>
        <w:rPr>
          <w:i/>
          <w:color w:val="000000"/>
          <w:szCs w:val="24"/>
        </w:rPr>
        <w:t>T</w:t>
      </w:r>
      <w:r>
        <w:rPr>
          <w:color w:val="000000"/>
          <w:szCs w:val="24"/>
          <w:vertAlign w:val="subscript"/>
        </w:rPr>
        <w:t>u,b</w:t>
      </w:r>
      <w:proofErr w:type="spellEnd"/>
      <w:r>
        <w:rPr>
          <w:rFonts w:hint="eastAsia"/>
          <w:szCs w:val="28"/>
        </w:rPr>
        <w:t>可按下列公式确定：</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5262"/>
        <w:gridCol w:w="1649"/>
      </w:tblGrid>
      <w:tr w:rsidR="003F658E" w14:paraId="3D96BDF0" w14:textId="77777777">
        <w:trPr>
          <w:jc w:val="center"/>
        </w:trPr>
        <w:tc>
          <w:tcPr>
            <w:tcW w:w="6663" w:type="dxa"/>
            <w:gridSpan w:val="2"/>
            <w:vAlign w:val="center"/>
          </w:tcPr>
          <w:p w14:paraId="70088798" w14:textId="77777777" w:rsidR="003F658E" w:rsidRDefault="00172D8D">
            <w:pPr>
              <w:jc w:val="center"/>
              <w:rPr>
                <w:rFonts w:cs="Times New Roman"/>
                <w:color w:val="FF0000"/>
                <w:szCs w:val="24"/>
              </w:rPr>
            </w:pPr>
            <w:r>
              <w:rPr>
                <w:position w:val="-28"/>
              </w:rPr>
              <w:object w:dxaOrig="1515" w:dyaOrig="666" w14:anchorId="1EED7CBE">
                <v:shape id="_x0000_i1156" type="#_x0000_t75" style="width:75.75pt;height:33.3pt" o:ole="">
                  <v:imagedata r:id="rId302" o:title=""/>
                </v:shape>
                <o:OLEObject Type="Embed" ProgID="Equation.DSMT4" ShapeID="_x0000_i1156" DrawAspect="Content" ObjectID="_1764500365" r:id="rId303"/>
              </w:object>
            </w:r>
          </w:p>
        </w:tc>
        <w:tc>
          <w:tcPr>
            <w:tcW w:w="1649" w:type="dxa"/>
            <w:vAlign w:val="center"/>
          </w:tcPr>
          <w:p w14:paraId="1246B4E7"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.2.4-11</w:t>
            </w:r>
            <w:r>
              <w:rPr>
                <w:rFonts w:cs="Times New Roman" w:hint="eastAsia"/>
                <w:color w:val="000000" w:themeColor="text1"/>
                <w:szCs w:val="24"/>
              </w:rPr>
              <w:t>）</w:t>
            </w:r>
          </w:p>
        </w:tc>
      </w:tr>
      <w:tr w:rsidR="003F658E" w14:paraId="7E1065AF" w14:textId="77777777">
        <w:trPr>
          <w:jc w:val="center"/>
        </w:trPr>
        <w:tc>
          <w:tcPr>
            <w:tcW w:w="6663" w:type="dxa"/>
            <w:gridSpan w:val="2"/>
            <w:vAlign w:val="center"/>
          </w:tcPr>
          <w:p w14:paraId="5B01669E" w14:textId="77777777" w:rsidR="003F658E" w:rsidRDefault="00172D8D">
            <w:pPr>
              <w:jc w:val="center"/>
              <w:rPr>
                <w:rFonts w:cs="Times New Roman"/>
                <w:color w:val="FF0000"/>
                <w:szCs w:val="24"/>
              </w:rPr>
            </w:pPr>
            <w:r>
              <w:rPr>
                <w:position w:val="-30"/>
              </w:rPr>
              <w:object w:dxaOrig="1656" w:dyaOrig="633" w14:anchorId="17D74949">
                <v:shape id="_x0000_i1157" type="#_x0000_t75" style="width:82.8pt;height:31.65pt" o:ole="">
                  <v:imagedata r:id="rId304" o:title=""/>
                </v:shape>
                <o:OLEObject Type="Embed" ProgID="Equation.DSMT4" ShapeID="_x0000_i1157" DrawAspect="Content" ObjectID="_1764500366" r:id="rId305"/>
              </w:object>
            </w:r>
          </w:p>
        </w:tc>
        <w:tc>
          <w:tcPr>
            <w:tcW w:w="1649" w:type="dxa"/>
            <w:vAlign w:val="center"/>
          </w:tcPr>
          <w:p w14:paraId="5FCAB1B5"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.2.4-12</w:t>
            </w:r>
            <w:r>
              <w:rPr>
                <w:rFonts w:cs="Times New Roman" w:hint="eastAsia"/>
                <w:color w:val="000000" w:themeColor="text1"/>
                <w:szCs w:val="24"/>
              </w:rPr>
              <w:t>）</w:t>
            </w:r>
          </w:p>
        </w:tc>
      </w:tr>
      <w:tr w:rsidR="003F658E" w14:paraId="2BA64097" w14:textId="77777777">
        <w:trPr>
          <w:jc w:val="center"/>
        </w:trPr>
        <w:tc>
          <w:tcPr>
            <w:tcW w:w="6663" w:type="dxa"/>
            <w:gridSpan w:val="2"/>
            <w:vAlign w:val="center"/>
          </w:tcPr>
          <w:p w14:paraId="5619F138" w14:textId="77777777" w:rsidR="003F658E" w:rsidRDefault="00172D8D">
            <w:pPr>
              <w:jc w:val="center"/>
              <w:rPr>
                <w:color w:val="000000"/>
              </w:rPr>
            </w:pPr>
            <w:r>
              <w:rPr>
                <w:position w:val="-12"/>
              </w:rPr>
              <w:object w:dxaOrig="1415" w:dyaOrig="341" w14:anchorId="39233B34">
                <v:shape id="_x0000_i1158" type="#_x0000_t75" style="width:70.75pt;height:17.05pt" o:ole="">
                  <v:imagedata r:id="rId306" o:title=""/>
                </v:shape>
                <o:OLEObject Type="Embed" ProgID="Equation.DSMT4" ShapeID="_x0000_i1158" DrawAspect="Content" ObjectID="_1764500367" r:id="rId307"/>
              </w:object>
            </w:r>
          </w:p>
        </w:tc>
        <w:tc>
          <w:tcPr>
            <w:tcW w:w="1649" w:type="dxa"/>
            <w:vAlign w:val="center"/>
          </w:tcPr>
          <w:p w14:paraId="3C47DAEB"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.2.4-13</w:t>
            </w:r>
            <w:r>
              <w:rPr>
                <w:rFonts w:cs="Times New Roman" w:hint="eastAsia"/>
                <w:color w:val="000000" w:themeColor="text1"/>
                <w:szCs w:val="24"/>
              </w:rPr>
              <w:t>）</w:t>
            </w:r>
          </w:p>
        </w:tc>
      </w:tr>
      <w:tr w:rsidR="003F658E" w14:paraId="0F01C490" w14:textId="77777777">
        <w:trPr>
          <w:jc w:val="center"/>
        </w:trPr>
        <w:tc>
          <w:tcPr>
            <w:tcW w:w="1401" w:type="dxa"/>
          </w:tcPr>
          <w:p w14:paraId="2408A4D1" w14:textId="77777777" w:rsidR="003F658E" w:rsidRDefault="00172D8D">
            <w:pPr>
              <w:jc w:val="right"/>
              <w:rPr>
                <w:rFonts w:cs="Times New Roman"/>
                <w:color w:val="000000" w:themeColor="text1"/>
                <w:szCs w:val="24"/>
              </w:rPr>
            </w:pPr>
            <w:r>
              <w:rPr>
                <w:rFonts w:hint="eastAsia"/>
              </w:rPr>
              <w:t>式中：</w:t>
            </w:r>
            <w:proofErr w:type="spellStart"/>
            <w:proofErr w:type="gramStart"/>
            <w:r>
              <w:rPr>
                <w:i/>
                <w:color w:val="000000"/>
                <w:szCs w:val="24"/>
              </w:rPr>
              <w:t>T</w:t>
            </w:r>
            <w:r>
              <w:rPr>
                <w:color w:val="000000"/>
                <w:szCs w:val="24"/>
                <w:vertAlign w:val="subscript"/>
              </w:rPr>
              <w:t>u,b</w:t>
            </w:r>
            <w:proofErr w:type="spellEnd"/>
            <w:proofErr w:type="gramEnd"/>
          </w:p>
        </w:tc>
        <w:tc>
          <w:tcPr>
            <w:tcW w:w="6911" w:type="dxa"/>
            <w:gridSpan w:val="2"/>
          </w:tcPr>
          <w:p w14:paraId="7AA7B619" w14:textId="77777777" w:rsidR="003F658E" w:rsidRDefault="00172D8D">
            <w:pPr>
              <w:rPr>
                <w:rFonts w:cs="Times New Roman"/>
                <w:color w:val="000000" w:themeColor="text1"/>
                <w:szCs w:val="24"/>
              </w:rPr>
            </w:pPr>
            <w:r>
              <w:t xml:space="preserve">—— </w:t>
            </w:r>
            <w:proofErr w:type="gramStart"/>
            <w:r>
              <w:rPr>
                <w:rFonts w:hint="eastAsia"/>
              </w:rPr>
              <w:t>抗扭承载力</w:t>
            </w:r>
            <w:proofErr w:type="gramEnd"/>
            <w:r>
              <w:rPr>
                <w:rFonts w:hint="eastAsia"/>
              </w:rPr>
              <w:t>；</w:t>
            </w:r>
          </w:p>
        </w:tc>
      </w:tr>
      <w:tr w:rsidR="003F658E" w14:paraId="13299D02" w14:textId="77777777">
        <w:trPr>
          <w:jc w:val="center"/>
        </w:trPr>
        <w:tc>
          <w:tcPr>
            <w:tcW w:w="1401" w:type="dxa"/>
          </w:tcPr>
          <w:p w14:paraId="51DE75F1" w14:textId="77777777" w:rsidR="003F658E" w:rsidRDefault="00172D8D">
            <w:pPr>
              <w:jc w:val="right"/>
            </w:pPr>
            <w:r>
              <w:rPr>
                <w:i/>
                <w:color w:val="000000"/>
              </w:rPr>
              <w:t>A</w:t>
            </w:r>
            <w:r>
              <w:rPr>
                <w:color w:val="000000"/>
                <w:vertAlign w:val="subscript"/>
              </w:rPr>
              <w:t>rt</w:t>
            </w:r>
          </w:p>
        </w:tc>
        <w:tc>
          <w:tcPr>
            <w:tcW w:w="6911" w:type="dxa"/>
            <w:gridSpan w:val="2"/>
          </w:tcPr>
          <w:p w14:paraId="5E5F9024" w14:textId="77777777" w:rsidR="003F658E" w:rsidRDefault="00172D8D">
            <w:r>
              <w:t xml:space="preserve">—— </w:t>
            </w:r>
            <w:r>
              <w:rPr>
                <w:color w:val="000000"/>
              </w:rPr>
              <w:t>横向钢筋截面积</w:t>
            </w:r>
            <w:r>
              <w:rPr>
                <w:rFonts w:hint="eastAsia"/>
                <w:color w:val="000000"/>
              </w:rPr>
              <w:t>；</w:t>
            </w:r>
          </w:p>
        </w:tc>
      </w:tr>
      <w:tr w:rsidR="003F658E" w14:paraId="6960844F" w14:textId="77777777">
        <w:trPr>
          <w:jc w:val="center"/>
        </w:trPr>
        <w:tc>
          <w:tcPr>
            <w:tcW w:w="1401" w:type="dxa"/>
          </w:tcPr>
          <w:p w14:paraId="3E7906BB" w14:textId="77777777" w:rsidR="003F658E" w:rsidRDefault="00172D8D">
            <w:pPr>
              <w:jc w:val="right"/>
              <w:rPr>
                <w:rFonts w:cs="Times New Roman"/>
                <w:color w:val="000000" w:themeColor="text1"/>
                <w:szCs w:val="24"/>
              </w:rPr>
            </w:pPr>
            <w:proofErr w:type="spellStart"/>
            <w:r>
              <w:rPr>
                <w:i/>
                <w:color w:val="000000"/>
              </w:rPr>
              <w:t>A</w:t>
            </w:r>
            <w:r>
              <w:rPr>
                <w:color w:val="000000"/>
                <w:vertAlign w:val="subscript"/>
              </w:rPr>
              <w:t>cor</w:t>
            </w:r>
            <w:proofErr w:type="spellEnd"/>
          </w:p>
        </w:tc>
        <w:tc>
          <w:tcPr>
            <w:tcW w:w="6911" w:type="dxa"/>
            <w:gridSpan w:val="2"/>
          </w:tcPr>
          <w:p w14:paraId="440405D5" w14:textId="77777777" w:rsidR="003F658E" w:rsidRDefault="00172D8D">
            <w:pPr>
              <w:rPr>
                <w:rFonts w:cs="Times New Roman"/>
                <w:color w:val="000000" w:themeColor="text1"/>
                <w:szCs w:val="24"/>
              </w:rPr>
            </w:pPr>
            <w:r>
              <w:t xml:space="preserve">—— </w:t>
            </w:r>
            <w:r>
              <w:rPr>
                <w:color w:val="000000"/>
              </w:rPr>
              <w:t>横向钢筋围合面积</w:t>
            </w:r>
            <w:r>
              <w:rPr>
                <w:rFonts w:hint="eastAsia"/>
                <w:color w:val="000000"/>
              </w:rPr>
              <w:t>；</w:t>
            </w:r>
          </w:p>
        </w:tc>
      </w:tr>
      <w:tr w:rsidR="003F658E" w14:paraId="36550A3C" w14:textId="77777777">
        <w:trPr>
          <w:jc w:val="center"/>
        </w:trPr>
        <w:tc>
          <w:tcPr>
            <w:tcW w:w="1401" w:type="dxa"/>
          </w:tcPr>
          <w:p w14:paraId="36C0B2ED" w14:textId="77777777" w:rsidR="003F658E" w:rsidRDefault="00172D8D">
            <w:pPr>
              <w:jc w:val="right"/>
              <w:rPr>
                <w:rFonts w:cs="Times New Roman"/>
                <w:color w:val="000000" w:themeColor="text1"/>
                <w:szCs w:val="24"/>
              </w:rPr>
            </w:pPr>
            <w:proofErr w:type="spellStart"/>
            <w:r>
              <w:rPr>
                <w:i/>
                <w:color w:val="000000"/>
              </w:rPr>
              <w:t>s</w:t>
            </w:r>
            <w:r>
              <w:rPr>
                <w:color w:val="000000"/>
                <w:vertAlign w:val="subscript"/>
              </w:rPr>
              <w:t>rt</w:t>
            </w:r>
            <w:proofErr w:type="spellEnd"/>
          </w:p>
        </w:tc>
        <w:tc>
          <w:tcPr>
            <w:tcW w:w="6911" w:type="dxa"/>
            <w:gridSpan w:val="2"/>
          </w:tcPr>
          <w:p w14:paraId="199CFAFA" w14:textId="77777777" w:rsidR="003F658E" w:rsidRDefault="00172D8D">
            <w:pPr>
              <w:rPr>
                <w:rFonts w:cs="Times New Roman"/>
                <w:color w:val="000000" w:themeColor="text1"/>
                <w:szCs w:val="24"/>
              </w:rPr>
            </w:pPr>
            <w:r>
              <w:t xml:space="preserve">—— </w:t>
            </w:r>
            <w:r>
              <w:rPr>
                <w:color w:val="000000"/>
              </w:rPr>
              <w:t>横向钢筋间距</w:t>
            </w:r>
            <w:r>
              <w:rPr>
                <w:rFonts w:hint="eastAsia"/>
                <w:color w:val="000000"/>
              </w:rPr>
              <w:t>；</w:t>
            </w:r>
          </w:p>
        </w:tc>
      </w:tr>
      <w:tr w:rsidR="003F658E" w14:paraId="3307CEE0" w14:textId="77777777">
        <w:trPr>
          <w:jc w:val="center"/>
        </w:trPr>
        <w:tc>
          <w:tcPr>
            <w:tcW w:w="1401" w:type="dxa"/>
          </w:tcPr>
          <w:p w14:paraId="77766939" w14:textId="77777777" w:rsidR="003F658E" w:rsidRDefault="00172D8D">
            <w:pPr>
              <w:jc w:val="right"/>
              <w:rPr>
                <w:i/>
                <w:color w:val="000000"/>
              </w:rPr>
            </w:pPr>
            <w:r>
              <w:rPr>
                <w:i/>
                <w:szCs w:val="24"/>
              </w:rPr>
              <w:t>ψ</w:t>
            </w:r>
          </w:p>
        </w:tc>
        <w:tc>
          <w:tcPr>
            <w:tcW w:w="6911" w:type="dxa"/>
            <w:gridSpan w:val="2"/>
          </w:tcPr>
          <w:p w14:paraId="14AFB036" w14:textId="77777777" w:rsidR="003F658E" w:rsidRDefault="00172D8D">
            <w:r>
              <w:t xml:space="preserve">—— </w:t>
            </w:r>
            <w:r>
              <w:t>混凝土</w:t>
            </w:r>
            <w:proofErr w:type="gramStart"/>
            <w:r>
              <w:t>板抗扭</w:t>
            </w:r>
            <w:proofErr w:type="gramEnd"/>
            <w:r>
              <w:t>承载力及其割线刚度可得到</w:t>
            </w:r>
            <w:r>
              <w:rPr>
                <w:rFonts w:hint="eastAsia"/>
              </w:rPr>
              <w:t>共同</w:t>
            </w:r>
            <w:r>
              <w:t>扭率</w:t>
            </w:r>
            <w:r>
              <w:rPr>
                <w:rFonts w:hint="eastAsia"/>
              </w:rPr>
              <w:t>；</w:t>
            </w:r>
          </w:p>
        </w:tc>
      </w:tr>
      <w:tr w:rsidR="003F658E" w14:paraId="1AF9589A" w14:textId="77777777">
        <w:trPr>
          <w:jc w:val="center"/>
        </w:trPr>
        <w:tc>
          <w:tcPr>
            <w:tcW w:w="1401" w:type="dxa"/>
          </w:tcPr>
          <w:p w14:paraId="4D983740" w14:textId="77777777" w:rsidR="003F658E" w:rsidRDefault="00172D8D">
            <w:pPr>
              <w:jc w:val="right"/>
              <w:rPr>
                <w:i/>
                <w:szCs w:val="24"/>
              </w:rPr>
            </w:pPr>
            <w:proofErr w:type="spellStart"/>
            <w:proofErr w:type="gramStart"/>
            <w:r>
              <w:rPr>
                <w:i/>
              </w:rPr>
              <w:t>T</w:t>
            </w:r>
            <w:r>
              <w:rPr>
                <w:vertAlign w:val="subscript"/>
              </w:rPr>
              <w:t>u,U</w:t>
            </w:r>
            <w:proofErr w:type="spellEnd"/>
            <w:proofErr w:type="gramEnd"/>
          </w:p>
        </w:tc>
        <w:tc>
          <w:tcPr>
            <w:tcW w:w="6911" w:type="dxa"/>
            <w:gridSpan w:val="2"/>
          </w:tcPr>
          <w:p w14:paraId="638C5DDA" w14:textId="77777777" w:rsidR="003F658E" w:rsidRDefault="00172D8D">
            <w:r>
              <w:t xml:space="preserve">——  </w:t>
            </w:r>
            <w:r>
              <w:rPr>
                <w:rFonts w:hint="eastAsia"/>
              </w:rPr>
              <w:t>U</w:t>
            </w:r>
            <w:proofErr w:type="gramStart"/>
            <w:r>
              <w:rPr>
                <w:rFonts w:hint="eastAsia"/>
              </w:rPr>
              <w:t>形钢</w:t>
            </w:r>
            <w:proofErr w:type="gramEnd"/>
            <w:r>
              <w:rPr>
                <w:rFonts w:hint="eastAsia"/>
              </w:rPr>
              <w:t>-</w:t>
            </w:r>
            <w:r>
              <w:rPr>
                <w:rFonts w:hint="eastAsia"/>
              </w:rPr>
              <w:t>钢筋桁架等效闭口箱型截面</w:t>
            </w:r>
            <w:proofErr w:type="gramStart"/>
            <w:r>
              <w:rPr>
                <w:rFonts w:hint="eastAsia"/>
              </w:rPr>
              <w:t>的抗扭承载力</w:t>
            </w:r>
            <w:proofErr w:type="gramEnd"/>
            <w:r>
              <w:rPr>
                <w:rFonts w:hint="eastAsia"/>
              </w:rPr>
              <w:t>。</w:t>
            </w:r>
          </w:p>
        </w:tc>
      </w:tr>
    </w:tbl>
    <w:p w14:paraId="6AC8CEB4" w14:textId="77777777" w:rsidR="003F658E" w:rsidRDefault="003F658E">
      <w:pPr>
        <w:rPr>
          <w:rFonts w:cs="Times New Roman"/>
          <w:color w:val="000000" w:themeColor="text1"/>
          <w:szCs w:val="24"/>
        </w:rPr>
      </w:pPr>
    </w:p>
    <w:p w14:paraId="34AEC986" w14:textId="77777777" w:rsidR="003F658E" w:rsidRDefault="00172D8D">
      <w:pPr>
        <w:spacing w:line="400" w:lineRule="exact"/>
        <w:jc w:val="left"/>
        <w:rPr>
          <w:szCs w:val="28"/>
        </w:rPr>
      </w:pPr>
      <w:r>
        <w:rPr>
          <w:szCs w:val="28"/>
        </w:rPr>
        <w:t xml:space="preserve">6.2.5 </w:t>
      </w:r>
      <w:r>
        <w:rPr>
          <w:rFonts w:hint="eastAsia"/>
          <w:szCs w:val="28"/>
        </w:rPr>
        <w:t>腹板嵌入式</w:t>
      </w:r>
      <w:r>
        <w:rPr>
          <w:rFonts w:hint="eastAsia"/>
          <w:szCs w:val="28"/>
        </w:rPr>
        <w:t>U</w:t>
      </w:r>
      <w:proofErr w:type="gramStart"/>
      <w:r>
        <w:rPr>
          <w:rFonts w:hint="eastAsia"/>
          <w:szCs w:val="28"/>
        </w:rPr>
        <w:t>形钢</w:t>
      </w:r>
      <w:proofErr w:type="gramEnd"/>
      <w:r>
        <w:rPr>
          <w:rFonts w:hint="eastAsia"/>
          <w:szCs w:val="28"/>
        </w:rPr>
        <w:t>-</w:t>
      </w:r>
      <w:r>
        <w:rPr>
          <w:rFonts w:hint="eastAsia"/>
          <w:szCs w:val="28"/>
        </w:rPr>
        <w:t>混凝土组合梁的初始抗扭刚度、开裂扭矩</w:t>
      </w:r>
      <w:proofErr w:type="gramStart"/>
      <w:r>
        <w:rPr>
          <w:rFonts w:hint="eastAsia"/>
          <w:szCs w:val="28"/>
        </w:rPr>
        <w:t>及抗扭承载力</w:t>
      </w:r>
      <w:proofErr w:type="gramEnd"/>
      <w:r>
        <w:rPr>
          <w:rFonts w:hint="eastAsia"/>
          <w:szCs w:val="28"/>
        </w:rPr>
        <w:t>的计算可按下列公式确定：</w:t>
      </w:r>
    </w:p>
    <w:p w14:paraId="3075F684" w14:textId="77777777" w:rsidR="003F658E" w:rsidRDefault="00172D8D">
      <w:pPr>
        <w:rPr>
          <w:szCs w:val="28"/>
        </w:rPr>
      </w:pPr>
      <w:r>
        <w:rPr>
          <w:rFonts w:cs="Times New Roman" w:hint="eastAsia"/>
          <w:color w:val="000000" w:themeColor="text1"/>
          <w:szCs w:val="24"/>
        </w:rPr>
        <w:tab/>
      </w:r>
      <w:r>
        <w:rPr>
          <w:rFonts w:cs="Times New Roman"/>
          <w:color w:val="000000" w:themeColor="text1"/>
          <w:szCs w:val="24"/>
        </w:rPr>
        <w:t>1</w:t>
      </w:r>
      <w:r>
        <w:rPr>
          <w:rFonts w:hint="eastAsia"/>
          <w:szCs w:val="28"/>
        </w:rPr>
        <w:t>初始抗扭刚度</w:t>
      </w:r>
      <w:r>
        <w:rPr>
          <w:rFonts w:hint="eastAsia"/>
          <w:i/>
          <w:szCs w:val="28"/>
        </w:rPr>
        <w:t>K</w:t>
      </w:r>
      <w:r>
        <w:rPr>
          <w:szCs w:val="28"/>
          <w:vertAlign w:val="subscript"/>
        </w:rPr>
        <w:t>0</w:t>
      </w:r>
      <w:r>
        <w:rPr>
          <w:rFonts w:hint="eastAsia"/>
          <w:szCs w:val="28"/>
        </w:rPr>
        <w:t>可按下列公式确定：</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8"/>
        <w:gridCol w:w="1508"/>
      </w:tblGrid>
      <w:tr w:rsidR="003F658E" w14:paraId="65466D4E" w14:textId="77777777">
        <w:trPr>
          <w:jc w:val="center"/>
        </w:trPr>
        <w:tc>
          <w:tcPr>
            <w:tcW w:w="6804" w:type="dxa"/>
            <w:gridSpan w:val="2"/>
            <w:vAlign w:val="center"/>
          </w:tcPr>
          <w:p w14:paraId="387F01D1" w14:textId="77777777" w:rsidR="003F658E" w:rsidRDefault="00172D8D">
            <w:pPr>
              <w:jc w:val="center"/>
              <w:rPr>
                <w:rFonts w:cs="Times New Roman"/>
                <w:color w:val="FF0000"/>
                <w:szCs w:val="24"/>
              </w:rPr>
            </w:pPr>
            <w:r>
              <w:rPr>
                <w:position w:val="-14"/>
              </w:rPr>
              <w:object w:dxaOrig="1606" w:dyaOrig="400" w14:anchorId="17A310E3">
                <v:shape id="_x0000_i1159" type="#_x0000_t75" style="width:80.3pt;height:20pt" o:ole="">
                  <v:imagedata r:id="rId308" o:title=""/>
                </v:shape>
                <o:OLEObject Type="Embed" ProgID="Equation.DSMT4" ShapeID="_x0000_i1159" DrawAspect="Content" ObjectID="_1764500368" r:id="rId309"/>
              </w:object>
            </w:r>
          </w:p>
        </w:tc>
        <w:tc>
          <w:tcPr>
            <w:tcW w:w="1508" w:type="dxa"/>
            <w:vAlign w:val="center"/>
          </w:tcPr>
          <w:p w14:paraId="7B757CEC"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.2.5-1</w:t>
            </w:r>
            <w:r>
              <w:rPr>
                <w:rFonts w:cs="Times New Roman" w:hint="eastAsia"/>
                <w:color w:val="000000" w:themeColor="text1"/>
                <w:szCs w:val="24"/>
              </w:rPr>
              <w:t>）</w:t>
            </w:r>
          </w:p>
        </w:tc>
      </w:tr>
      <w:tr w:rsidR="003F658E" w14:paraId="788AE669" w14:textId="77777777">
        <w:trPr>
          <w:jc w:val="center"/>
        </w:trPr>
        <w:tc>
          <w:tcPr>
            <w:tcW w:w="6804" w:type="dxa"/>
            <w:gridSpan w:val="2"/>
            <w:vAlign w:val="center"/>
          </w:tcPr>
          <w:p w14:paraId="59DC480A" w14:textId="77777777" w:rsidR="003F658E" w:rsidRDefault="00172D8D">
            <w:pPr>
              <w:jc w:val="center"/>
              <w:rPr>
                <w:rFonts w:cs="Times New Roman"/>
                <w:color w:val="FF0000"/>
                <w:szCs w:val="24"/>
              </w:rPr>
            </w:pPr>
            <w:r>
              <w:rPr>
                <w:position w:val="-14"/>
              </w:rPr>
              <w:object w:dxaOrig="1681" w:dyaOrig="400" w14:anchorId="65CB8385">
                <v:shape id="_x0000_i1160" type="#_x0000_t75" style="width:84.05pt;height:20pt" o:ole="">
                  <v:imagedata r:id="rId310" o:title=""/>
                </v:shape>
                <o:OLEObject Type="Embed" ProgID="Equation.DSMT4" ShapeID="_x0000_i1160" DrawAspect="Content" ObjectID="_1764500369" r:id="rId311"/>
              </w:object>
            </w:r>
          </w:p>
        </w:tc>
        <w:tc>
          <w:tcPr>
            <w:tcW w:w="1508" w:type="dxa"/>
            <w:vAlign w:val="center"/>
          </w:tcPr>
          <w:p w14:paraId="72C48763"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.2.5-2</w:t>
            </w:r>
            <w:r>
              <w:rPr>
                <w:rFonts w:cs="Times New Roman" w:hint="eastAsia"/>
                <w:color w:val="000000" w:themeColor="text1"/>
                <w:szCs w:val="24"/>
              </w:rPr>
              <w:t>）</w:t>
            </w:r>
          </w:p>
        </w:tc>
      </w:tr>
      <w:tr w:rsidR="003F658E" w14:paraId="20657166" w14:textId="77777777">
        <w:trPr>
          <w:jc w:val="center"/>
        </w:trPr>
        <w:tc>
          <w:tcPr>
            <w:tcW w:w="6804" w:type="dxa"/>
            <w:gridSpan w:val="2"/>
            <w:vAlign w:val="center"/>
          </w:tcPr>
          <w:p w14:paraId="03B63752" w14:textId="77777777" w:rsidR="003F658E" w:rsidRDefault="00172D8D">
            <w:pPr>
              <w:jc w:val="center"/>
              <w:rPr>
                <w:color w:val="000000"/>
              </w:rPr>
            </w:pPr>
            <w:r>
              <w:rPr>
                <w:position w:val="-14"/>
              </w:rPr>
              <w:object w:dxaOrig="2447" w:dyaOrig="433" w14:anchorId="4B8161DA">
                <v:shape id="_x0000_i1161" type="#_x0000_t75" style="width:122.35pt;height:21.65pt" o:ole="">
                  <v:imagedata r:id="rId312" o:title=""/>
                </v:shape>
                <o:OLEObject Type="Embed" ProgID="Equation.DSMT4" ShapeID="_x0000_i1161" DrawAspect="Content" ObjectID="_1764500370" r:id="rId313"/>
              </w:object>
            </w:r>
          </w:p>
        </w:tc>
        <w:tc>
          <w:tcPr>
            <w:tcW w:w="1508" w:type="dxa"/>
            <w:vAlign w:val="center"/>
          </w:tcPr>
          <w:p w14:paraId="0074EAEF"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.2.5-3</w:t>
            </w:r>
            <w:r>
              <w:rPr>
                <w:rFonts w:cs="Times New Roman" w:hint="eastAsia"/>
                <w:color w:val="000000" w:themeColor="text1"/>
                <w:szCs w:val="24"/>
              </w:rPr>
              <w:t>）</w:t>
            </w:r>
          </w:p>
        </w:tc>
      </w:tr>
      <w:tr w:rsidR="003F658E" w14:paraId="0019D6B9" w14:textId="77777777">
        <w:trPr>
          <w:jc w:val="center"/>
        </w:trPr>
        <w:tc>
          <w:tcPr>
            <w:tcW w:w="6804" w:type="dxa"/>
            <w:gridSpan w:val="2"/>
            <w:vAlign w:val="center"/>
          </w:tcPr>
          <w:p w14:paraId="6EBC0DBA" w14:textId="77777777" w:rsidR="003F658E" w:rsidRDefault="00172D8D">
            <w:pPr>
              <w:jc w:val="center"/>
              <w:rPr>
                <w:color w:val="000000"/>
              </w:rPr>
            </w:pPr>
            <w:r>
              <w:rPr>
                <w:position w:val="-14"/>
              </w:rPr>
              <w:object w:dxaOrig="2597" w:dyaOrig="433" w14:anchorId="3D93CE8C">
                <v:shape id="_x0000_i1162" type="#_x0000_t75" style="width:129.85pt;height:21.65pt" o:ole="">
                  <v:imagedata r:id="rId314" o:title=""/>
                </v:shape>
                <o:OLEObject Type="Embed" ProgID="Equation.DSMT4" ShapeID="_x0000_i1162" DrawAspect="Content" ObjectID="_1764500371" r:id="rId315"/>
              </w:object>
            </w:r>
          </w:p>
        </w:tc>
        <w:tc>
          <w:tcPr>
            <w:tcW w:w="1508" w:type="dxa"/>
            <w:vAlign w:val="center"/>
          </w:tcPr>
          <w:p w14:paraId="3F677C56"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.2.5-4</w:t>
            </w:r>
            <w:r>
              <w:rPr>
                <w:rFonts w:cs="Times New Roman" w:hint="eastAsia"/>
                <w:color w:val="000000" w:themeColor="text1"/>
                <w:szCs w:val="24"/>
              </w:rPr>
              <w:t>）</w:t>
            </w:r>
          </w:p>
        </w:tc>
      </w:tr>
      <w:tr w:rsidR="003F658E" w14:paraId="0C56A3A1" w14:textId="77777777">
        <w:trPr>
          <w:jc w:val="center"/>
        </w:trPr>
        <w:tc>
          <w:tcPr>
            <w:tcW w:w="1276" w:type="dxa"/>
          </w:tcPr>
          <w:p w14:paraId="7A4F24C3" w14:textId="77777777" w:rsidR="003F658E" w:rsidRDefault="00172D8D">
            <w:pPr>
              <w:jc w:val="right"/>
              <w:rPr>
                <w:rFonts w:cs="Times New Roman"/>
                <w:color w:val="000000" w:themeColor="text1"/>
                <w:szCs w:val="24"/>
              </w:rPr>
            </w:pPr>
            <w:r>
              <w:rPr>
                <w:rFonts w:hint="eastAsia"/>
              </w:rPr>
              <w:t>式中：</w:t>
            </w:r>
            <w:r>
              <w:rPr>
                <w:i/>
              </w:rPr>
              <w:t>φ</w:t>
            </w:r>
          </w:p>
        </w:tc>
        <w:tc>
          <w:tcPr>
            <w:tcW w:w="7036" w:type="dxa"/>
            <w:gridSpan w:val="2"/>
          </w:tcPr>
          <w:p w14:paraId="49423777" w14:textId="77777777" w:rsidR="003F658E" w:rsidRDefault="00172D8D">
            <w:pPr>
              <w:rPr>
                <w:rFonts w:cs="Times New Roman"/>
                <w:color w:val="000000" w:themeColor="text1"/>
                <w:szCs w:val="24"/>
              </w:rPr>
            </w:pPr>
            <w:r>
              <w:t xml:space="preserve">—— </w:t>
            </w:r>
            <w:r>
              <w:rPr>
                <w:rFonts w:hint="eastAsia"/>
              </w:rPr>
              <w:t>扭转</w:t>
            </w:r>
            <w:proofErr w:type="gramStart"/>
            <w:r>
              <w:rPr>
                <w:rFonts w:hint="eastAsia"/>
              </w:rPr>
              <w:t>刚度折减系数</w:t>
            </w:r>
            <w:proofErr w:type="gramEnd"/>
            <w:r>
              <w:rPr>
                <w:rFonts w:hint="eastAsia"/>
              </w:rPr>
              <w:t>，取</w:t>
            </w:r>
            <w:r>
              <w:rPr>
                <w:rFonts w:hint="eastAsia"/>
              </w:rPr>
              <w:t>0</w:t>
            </w:r>
            <w:r>
              <w:t>.8</w:t>
            </w:r>
            <w:r>
              <w:rPr>
                <w:rFonts w:hint="eastAsia"/>
              </w:rPr>
              <w:t>；</w:t>
            </w:r>
          </w:p>
        </w:tc>
      </w:tr>
      <w:tr w:rsidR="003F658E" w14:paraId="31EFAC97" w14:textId="77777777">
        <w:trPr>
          <w:jc w:val="center"/>
        </w:trPr>
        <w:tc>
          <w:tcPr>
            <w:tcW w:w="1276" w:type="dxa"/>
          </w:tcPr>
          <w:p w14:paraId="72D01155" w14:textId="77777777" w:rsidR="003F658E" w:rsidRDefault="00172D8D">
            <w:pPr>
              <w:jc w:val="right"/>
              <w:rPr>
                <w:rFonts w:cs="Times New Roman"/>
                <w:color w:val="000000" w:themeColor="text1"/>
                <w:szCs w:val="24"/>
              </w:rPr>
            </w:pPr>
            <w:r>
              <w:rPr>
                <w:rFonts w:hint="eastAsia"/>
                <w:i/>
              </w:rPr>
              <w:t>G</w:t>
            </w:r>
            <w:r>
              <w:rPr>
                <w:vertAlign w:val="subscript"/>
              </w:rPr>
              <w:t>c</w:t>
            </w:r>
          </w:p>
        </w:tc>
        <w:tc>
          <w:tcPr>
            <w:tcW w:w="7036" w:type="dxa"/>
            <w:gridSpan w:val="2"/>
          </w:tcPr>
          <w:p w14:paraId="3335CC69" w14:textId="77777777" w:rsidR="003F658E" w:rsidRDefault="00172D8D">
            <w:pPr>
              <w:rPr>
                <w:rFonts w:cs="Times New Roman"/>
                <w:color w:val="000000" w:themeColor="text1"/>
                <w:szCs w:val="24"/>
              </w:rPr>
            </w:pPr>
            <w:r>
              <w:t xml:space="preserve">—— </w:t>
            </w:r>
            <w:r>
              <w:rPr>
                <w:rFonts w:hint="eastAsia"/>
              </w:rPr>
              <w:t>混凝土剪切模量，</w:t>
            </w:r>
            <w:r>
              <w:rPr>
                <w:rFonts w:hint="eastAsia"/>
                <w:i/>
              </w:rPr>
              <w:t>G</w:t>
            </w:r>
            <w:r>
              <w:rPr>
                <w:rFonts w:hint="eastAsia"/>
                <w:vertAlign w:val="subscript"/>
              </w:rPr>
              <w:t>c</w:t>
            </w:r>
            <w:r>
              <w:t>=</w:t>
            </w:r>
            <w:proofErr w:type="spellStart"/>
            <w:r>
              <w:rPr>
                <w:i/>
              </w:rPr>
              <w:t>E</w:t>
            </w:r>
            <w:r>
              <w:rPr>
                <w:rFonts w:hint="eastAsia"/>
                <w:vertAlign w:val="subscript"/>
              </w:rPr>
              <w:t>c</w:t>
            </w:r>
            <w:proofErr w:type="spellEnd"/>
            <w:r>
              <w:t>/2</w:t>
            </w:r>
            <w:r>
              <w:rPr>
                <w:rFonts w:hint="eastAsia"/>
              </w:rPr>
              <w:t>(1</w:t>
            </w:r>
            <w:r>
              <w:t>+</w:t>
            </w:r>
            <w:r>
              <w:rPr>
                <w:i/>
              </w:rPr>
              <w:t>ν</w:t>
            </w:r>
            <w:r>
              <w:rPr>
                <w:vertAlign w:val="subscript"/>
              </w:rPr>
              <w:t>c</w:t>
            </w:r>
            <w:r>
              <w:t>)</w:t>
            </w:r>
            <w:r>
              <w:rPr>
                <w:rFonts w:hint="eastAsia"/>
              </w:rPr>
              <w:t>，</w:t>
            </w:r>
            <w:proofErr w:type="spellStart"/>
            <w:r>
              <w:rPr>
                <w:i/>
              </w:rPr>
              <w:t>ν</w:t>
            </w:r>
            <w:r>
              <w:rPr>
                <w:vertAlign w:val="subscript"/>
              </w:rPr>
              <w:t>c</w:t>
            </w:r>
            <w:proofErr w:type="spellEnd"/>
            <w:r>
              <w:rPr>
                <w:rFonts w:hint="eastAsia"/>
              </w:rPr>
              <w:t>为混凝土泊松比，取为</w:t>
            </w:r>
            <w:r>
              <w:rPr>
                <w:rFonts w:hint="eastAsia"/>
              </w:rPr>
              <w:lastRenderedPageBreak/>
              <w:t>0</w:t>
            </w:r>
            <w:r>
              <w:t>.2</w:t>
            </w:r>
            <w:r>
              <w:rPr>
                <w:rFonts w:hint="eastAsia"/>
              </w:rPr>
              <w:t>；</w:t>
            </w:r>
          </w:p>
        </w:tc>
      </w:tr>
      <w:tr w:rsidR="003F658E" w14:paraId="282606ED" w14:textId="77777777">
        <w:trPr>
          <w:jc w:val="center"/>
        </w:trPr>
        <w:tc>
          <w:tcPr>
            <w:tcW w:w="1276" w:type="dxa"/>
          </w:tcPr>
          <w:p w14:paraId="52BCEB88" w14:textId="77777777" w:rsidR="003F658E" w:rsidRDefault="00172D8D">
            <w:pPr>
              <w:jc w:val="right"/>
              <w:rPr>
                <w:rFonts w:cs="Times New Roman"/>
                <w:color w:val="000000" w:themeColor="text1"/>
                <w:szCs w:val="24"/>
              </w:rPr>
            </w:pPr>
            <w:proofErr w:type="spellStart"/>
            <w:r>
              <w:rPr>
                <w:rFonts w:hint="eastAsia"/>
                <w:i/>
              </w:rPr>
              <w:lastRenderedPageBreak/>
              <w:t>J</w:t>
            </w:r>
            <w:r>
              <w:rPr>
                <w:rFonts w:hint="eastAsia"/>
                <w:vertAlign w:val="subscript"/>
              </w:rPr>
              <w:t>f</w:t>
            </w:r>
            <w:proofErr w:type="spellEnd"/>
            <w:r>
              <w:rPr>
                <w:rFonts w:hint="eastAsia"/>
                <w:i/>
              </w:rPr>
              <w:t>，</w:t>
            </w:r>
            <w:proofErr w:type="spellStart"/>
            <w:r>
              <w:rPr>
                <w:rFonts w:hint="eastAsia"/>
                <w:i/>
              </w:rPr>
              <w:t>J</w:t>
            </w:r>
            <w:r>
              <w:rPr>
                <w:rFonts w:hint="eastAsia"/>
                <w:vertAlign w:val="subscript"/>
              </w:rPr>
              <w:t>w</w:t>
            </w:r>
            <w:proofErr w:type="spellEnd"/>
          </w:p>
        </w:tc>
        <w:tc>
          <w:tcPr>
            <w:tcW w:w="7036" w:type="dxa"/>
            <w:gridSpan w:val="2"/>
          </w:tcPr>
          <w:p w14:paraId="34A48F9B" w14:textId="77777777" w:rsidR="003F658E" w:rsidRDefault="00172D8D">
            <w:pPr>
              <w:rPr>
                <w:rFonts w:cs="Times New Roman"/>
                <w:color w:val="000000" w:themeColor="text1"/>
                <w:szCs w:val="24"/>
              </w:rPr>
            </w:pPr>
            <w:r>
              <w:t xml:space="preserve">—— </w:t>
            </w:r>
            <w:r>
              <w:rPr>
                <w:rFonts w:hint="eastAsia"/>
              </w:rPr>
              <w:t>混</w:t>
            </w:r>
            <w:r>
              <w:rPr>
                <w:color w:val="000000"/>
              </w:rPr>
              <w:t>凝土</w:t>
            </w:r>
            <w:r>
              <w:rPr>
                <w:rFonts w:hint="eastAsia"/>
                <w:color w:val="000000"/>
              </w:rPr>
              <w:t>翼</w:t>
            </w:r>
            <w:r>
              <w:rPr>
                <w:color w:val="000000"/>
              </w:rPr>
              <w:t>板与混凝土腹板的扭转惯性矩</w:t>
            </w:r>
            <w:r>
              <w:rPr>
                <w:rFonts w:hint="eastAsia"/>
                <w:color w:val="000000"/>
              </w:rPr>
              <w:t>；</w:t>
            </w:r>
          </w:p>
        </w:tc>
      </w:tr>
      <w:tr w:rsidR="003F658E" w14:paraId="76EE1EBB" w14:textId="77777777">
        <w:trPr>
          <w:jc w:val="center"/>
        </w:trPr>
        <w:tc>
          <w:tcPr>
            <w:tcW w:w="1276" w:type="dxa"/>
          </w:tcPr>
          <w:p w14:paraId="55E46EDD" w14:textId="77777777" w:rsidR="003F658E" w:rsidRDefault="00172D8D">
            <w:pPr>
              <w:jc w:val="right"/>
              <w:rPr>
                <w:rFonts w:cs="Times New Roman"/>
                <w:color w:val="000000" w:themeColor="text1"/>
                <w:szCs w:val="24"/>
              </w:rPr>
            </w:pPr>
            <w:r>
              <w:rPr>
                <w:i/>
              </w:rPr>
              <w:t>ꞵ</w:t>
            </w:r>
          </w:p>
        </w:tc>
        <w:tc>
          <w:tcPr>
            <w:tcW w:w="7036" w:type="dxa"/>
            <w:gridSpan w:val="2"/>
          </w:tcPr>
          <w:p w14:paraId="377DFA0A" w14:textId="77777777" w:rsidR="003F658E" w:rsidRDefault="00172D8D">
            <w:pPr>
              <w:rPr>
                <w:rFonts w:cs="Times New Roman"/>
                <w:color w:val="000000" w:themeColor="text1"/>
                <w:szCs w:val="24"/>
              </w:rPr>
            </w:pPr>
            <w:r>
              <w:t xml:space="preserve">—— </w:t>
            </w:r>
            <w:r>
              <w:rPr>
                <w:rFonts w:hint="eastAsia"/>
              </w:rPr>
              <w:t>矩形</w:t>
            </w:r>
            <w:proofErr w:type="gramStart"/>
            <w:r>
              <w:rPr>
                <w:rFonts w:hint="eastAsia"/>
              </w:rPr>
              <w:t>截面抗扭惯性矩</w:t>
            </w:r>
            <w:proofErr w:type="gramEnd"/>
            <w:r>
              <w:rPr>
                <w:rFonts w:hint="eastAsia"/>
              </w:rPr>
              <w:t>系数，取值见表</w:t>
            </w:r>
            <w:r>
              <w:rPr>
                <w:rFonts w:hint="eastAsia"/>
              </w:rPr>
              <w:t>6</w:t>
            </w:r>
            <w:r>
              <w:t>.2.3.</w:t>
            </w:r>
          </w:p>
        </w:tc>
      </w:tr>
    </w:tbl>
    <w:p w14:paraId="281DE89E" w14:textId="77777777" w:rsidR="003F658E" w:rsidRDefault="00172D8D">
      <w:pPr>
        <w:pStyle w:val="a5"/>
      </w:pPr>
      <w:bookmarkStart w:id="51" w:name="_Ref130979524"/>
      <w:bookmarkStart w:id="52" w:name="_Toc132035831"/>
      <w:r>
        <w:rPr>
          <w:rFonts w:hint="eastAsia"/>
        </w:rPr>
        <w:t>表</w:t>
      </w:r>
      <w:bookmarkEnd w:id="51"/>
      <w:r>
        <w:t xml:space="preserve">6.2.3 </w:t>
      </w:r>
      <w:r>
        <w:rPr>
          <w:rFonts w:hint="eastAsia"/>
        </w:rPr>
        <w:t>矩形截面</w:t>
      </w:r>
      <w:proofErr w:type="gramStart"/>
      <w:r>
        <w:rPr>
          <w:rFonts w:hint="eastAsia"/>
        </w:rPr>
        <w:t>弹性抗扭惯性矩</w:t>
      </w:r>
      <w:proofErr w:type="gramEnd"/>
      <w:r>
        <w:rPr>
          <w:rFonts w:hint="eastAsia"/>
        </w:rPr>
        <w:t>系数表</w:t>
      </w:r>
      <w:bookmarkEnd w:id="52"/>
    </w:p>
    <w:p w14:paraId="1E71B278" w14:textId="77777777" w:rsidR="003F658E" w:rsidRDefault="00172D8D">
      <w:pPr>
        <w:pStyle w:val="afff"/>
      </w:pPr>
      <w:r>
        <w:t>Table 4.</w:t>
      </w:r>
      <w:fldSimple w:instr=" SEQ Table_4. \* ARABIC ">
        <w:r>
          <w:t>1</w:t>
        </w:r>
      </w:fldSimple>
      <w:r>
        <w:t xml:space="preserve"> C</w:t>
      </w:r>
      <w:r>
        <w:rPr>
          <w:rFonts w:hint="eastAsia"/>
        </w:rPr>
        <w:t>oefficient</w:t>
      </w:r>
      <w:r>
        <w:t xml:space="preserve"> </w:t>
      </w:r>
      <w:r>
        <w:rPr>
          <w:rFonts w:hint="eastAsia"/>
        </w:rPr>
        <w:t>o</w:t>
      </w:r>
      <w:r>
        <w:t xml:space="preserve">f elastic torsional moment </w:t>
      </w:r>
      <w:r>
        <w:rPr>
          <w:rFonts w:hint="eastAsia"/>
        </w:rPr>
        <w:t>of</w:t>
      </w:r>
      <w:r>
        <w:t xml:space="preserve"> </w:t>
      </w:r>
      <w:r>
        <w:rPr>
          <w:rFonts w:hint="eastAsia"/>
        </w:rPr>
        <w:t>inertia</w:t>
      </w:r>
    </w:p>
    <w:tbl>
      <w:tblPr>
        <w:tblStyle w:val="afe"/>
        <w:tblW w:w="5000" w:type="pct"/>
        <w:jc w:val="center"/>
        <w:tblBorders>
          <w:insideH w:val="none" w:sz="0" w:space="0" w:color="auto"/>
          <w:insideV w:val="none" w:sz="0" w:space="0" w:color="auto"/>
        </w:tblBorders>
        <w:tblLook w:val="04A0" w:firstRow="1" w:lastRow="0" w:firstColumn="1" w:lastColumn="0" w:noHBand="0" w:noVBand="1"/>
      </w:tblPr>
      <w:tblGrid>
        <w:gridCol w:w="534"/>
        <w:gridCol w:w="773"/>
        <w:gridCol w:w="773"/>
        <w:gridCol w:w="773"/>
        <w:gridCol w:w="773"/>
        <w:gridCol w:w="773"/>
        <w:gridCol w:w="773"/>
        <w:gridCol w:w="773"/>
        <w:gridCol w:w="773"/>
        <w:gridCol w:w="773"/>
        <w:gridCol w:w="821"/>
      </w:tblGrid>
      <w:tr w:rsidR="003F658E" w14:paraId="754D85C2" w14:textId="77777777">
        <w:trPr>
          <w:jc w:val="center"/>
        </w:trPr>
        <w:tc>
          <w:tcPr>
            <w:tcW w:w="321" w:type="pct"/>
            <w:tcBorders>
              <w:top w:val="single" w:sz="12" w:space="0" w:color="auto"/>
              <w:left w:val="nil"/>
              <w:bottom w:val="single" w:sz="2" w:space="0" w:color="auto"/>
            </w:tcBorders>
            <w:vAlign w:val="center"/>
          </w:tcPr>
          <w:p w14:paraId="0AD85A7F" w14:textId="77777777" w:rsidR="003F658E" w:rsidRDefault="00172D8D">
            <w:pPr>
              <w:jc w:val="center"/>
              <w:rPr>
                <w:sz w:val="21"/>
                <w:szCs w:val="21"/>
              </w:rPr>
            </w:pPr>
            <w:r>
              <w:rPr>
                <w:rFonts w:hint="eastAsia"/>
                <w:i/>
                <w:sz w:val="21"/>
                <w:szCs w:val="21"/>
              </w:rPr>
              <w:t>h</w:t>
            </w:r>
            <w:r>
              <w:rPr>
                <w:sz w:val="21"/>
                <w:szCs w:val="21"/>
              </w:rPr>
              <w:t>/</w:t>
            </w:r>
            <w:r>
              <w:rPr>
                <w:i/>
                <w:sz w:val="21"/>
                <w:szCs w:val="21"/>
              </w:rPr>
              <w:t>b</w:t>
            </w:r>
          </w:p>
        </w:tc>
        <w:tc>
          <w:tcPr>
            <w:tcW w:w="465" w:type="pct"/>
            <w:tcBorders>
              <w:top w:val="single" w:sz="12" w:space="0" w:color="auto"/>
              <w:bottom w:val="single" w:sz="2" w:space="0" w:color="auto"/>
            </w:tcBorders>
            <w:vAlign w:val="center"/>
          </w:tcPr>
          <w:p w14:paraId="291476C1" w14:textId="77777777" w:rsidR="003F658E" w:rsidRDefault="00172D8D">
            <w:pPr>
              <w:jc w:val="center"/>
              <w:rPr>
                <w:sz w:val="21"/>
                <w:szCs w:val="21"/>
              </w:rPr>
            </w:pPr>
            <w:r>
              <w:rPr>
                <w:rFonts w:hint="eastAsia"/>
                <w:sz w:val="21"/>
                <w:szCs w:val="21"/>
              </w:rPr>
              <w:t>1</w:t>
            </w:r>
            <w:r>
              <w:rPr>
                <w:sz w:val="21"/>
                <w:szCs w:val="21"/>
              </w:rPr>
              <w:t>.0</w:t>
            </w:r>
          </w:p>
        </w:tc>
        <w:tc>
          <w:tcPr>
            <w:tcW w:w="465" w:type="pct"/>
            <w:tcBorders>
              <w:top w:val="single" w:sz="12" w:space="0" w:color="auto"/>
              <w:bottom w:val="single" w:sz="2" w:space="0" w:color="auto"/>
            </w:tcBorders>
            <w:vAlign w:val="center"/>
          </w:tcPr>
          <w:p w14:paraId="111CA1EF" w14:textId="77777777" w:rsidR="003F658E" w:rsidRDefault="00172D8D">
            <w:pPr>
              <w:jc w:val="center"/>
              <w:rPr>
                <w:sz w:val="21"/>
                <w:szCs w:val="21"/>
              </w:rPr>
            </w:pPr>
            <w:r>
              <w:rPr>
                <w:rFonts w:hint="eastAsia"/>
                <w:sz w:val="21"/>
                <w:szCs w:val="21"/>
              </w:rPr>
              <w:t>1</w:t>
            </w:r>
            <w:r>
              <w:rPr>
                <w:sz w:val="21"/>
                <w:szCs w:val="21"/>
              </w:rPr>
              <w:t>.5</w:t>
            </w:r>
          </w:p>
        </w:tc>
        <w:tc>
          <w:tcPr>
            <w:tcW w:w="465" w:type="pct"/>
            <w:tcBorders>
              <w:top w:val="single" w:sz="12" w:space="0" w:color="auto"/>
              <w:bottom w:val="single" w:sz="2" w:space="0" w:color="auto"/>
            </w:tcBorders>
            <w:vAlign w:val="center"/>
          </w:tcPr>
          <w:p w14:paraId="127CFCCF" w14:textId="77777777" w:rsidR="003F658E" w:rsidRDefault="00172D8D">
            <w:pPr>
              <w:jc w:val="center"/>
              <w:rPr>
                <w:sz w:val="21"/>
                <w:szCs w:val="21"/>
              </w:rPr>
            </w:pPr>
            <w:r>
              <w:rPr>
                <w:rFonts w:hint="eastAsia"/>
                <w:sz w:val="21"/>
                <w:szCs w:val="21"/>
              </w:rPr>
              <w:t>2</w:t>
            </w:r>
            <w:r>
              <w:rPr>
                <w:sz w:val="21"/>
                <w:szCs w:val="21"/>
              </w:rPr>
              <w:t>.0</w:t>
            </w:r>
          </w:p>
        </w:tc>
        <w:tc>
          <w:tcPr>
            <w:tcW w:w="465" w:type="pct"/>
            <w:tcBorders>
              <w:top w:val="single" w:sz="12" w:space="0" w:color="auto"/>
              <w:bottom w:val="single" w:sz="2" w:space="0" w:color="auto"/>
            </w:tcBorders>
            <w:vAlign w:val="center"/>
          </w:tcPr>
          <w:p w14:paraId="5FFB4067" w14:textId="77777777" w:rsidR="003F658E" w:rsidRDefault="00172D8D">
            <w:pPr>
              <w:jc w:val="center"/>
              <w:rPr>
                <w:sz w:val="21"/>
                <w:szCs w:val="21"/>
              </w:rPr>
            </w:pPr>
            <w:r>
              <w:rPr>
                <w:rFonts w:hint="eastAsia"/>
                <w:sz w:val="21"/>
                <w:szCs w:val="21"/>
              </w:rPr>
              <w:t>2</w:t>
            </w:r>
            <w:r>
              <w:rPr>
                <w:sz w:val="21"/>
                <w:szCs w:val="21"/>
              </w:rPr>
              <w:t>.5</w:t>
            </w:r>
          </w:p>
        </w:tc>
        <w:tc>
          <w:tcPr>
            <w:tcW w:w="465" w:type="pct"/>
            <w:tcBorders>
              <w:top w:val="single" w:sz="12" w:space="0" w:color="auto"/>
              <w:bottom w:val="single" w:sz="2" w:space="0" w:color="auto"/>
            </w:tcBorders>
            <w:vAlign w:val="center"/>
          </w:tcPr>
          <w:p w14:paraId="44E299E4" w14:textId="77777777" w:rsidR="003F658E" w:rsidRDefault="00172D8D">
            <w:pPr>
              <w:jc w:val="center"/>
              <w:rPr>
                <w:sz w:val="21"/>
                <w:szCs w:val="21"/>
              </w:rPr>
            </w:pPr>
            <w:r>
              <w:rPr>
                <w:rFonts w:hint="eastAsia"/>
                <w:sz w:val="21"/>
                <w:szCs w:val="21"/>
              </w:rPr>
              <w:t>3</w:t>
            </w:r>
            <w:r>
              <w:rPr>
                <w:sz w:val="21"/>
                <w:szCs w:val="21"/>
              </w:rPr>
              <w:t>.0</w:t>
            </w:r>
          </w:p>
        </w:tc>
        <w:tc>
          <w:tcPr>
            <w:tcW w:w="465" w:type="pct"/>
            <w:tcBorders>
              <w:top w:val="single" w:sz="12" w:space="0" w:color="auto"/>
              <w:bottom w:val="single" w:sz="2" w:space="0" w:color="auto"/>
            </w:tcBorders>
            <w:vAlign w:val="center"/>
          </w:tcPr>
          <w:p w14:paraId="44369DF0" w14:textId="77777777" w:rsidR="003F658E" w:rsidRDefault="00172D8D">
            <w:pPr>
              <w:jc w:val="center"/>
              <w:rPr>
                <w:sz w:val="21"/>
                <w:szCs w:val="21"/>
              </w:rPr>
            </w:pPr>
            <w:r>
              <w:rPr>
                <w:rFonts w:hint="eastAsia"/>
                <w:sz w:val="21"/>
                <w:szCs w:val="21"/>
              </w:rPr>
              <w:t>4</w:t>
            </w:r>
            <w:r>
              <w:rPr>
                <w:sz w:val="21"/>
                <w:szCs w:val="21"/>
              </w:rPr>
              <w:t>.0</w:t>
            </w:r>
          </w:p>
        </w:tc>
        <w:tc>
          <w:tcPr>
            <w:tcW w:w="465" w:type="pct"/>
            <w:tcBorders>
              <w:top w:val="single" w:sz="12" w:space="0" w:color="auto"/>
              <w:bottom w:val="single" w:sz="2" w:space="0" w:color="auto"/>
            </w:tcBorders>
            <w:vAlign w:val="center"/>
          </w:tcPr>
          <w:p w14:paraId="7E55DF6B" w14:textId="77777777" w:rsidR="003F658E" w:rsidRDefault="00172D8D">
            <w:pPr>
              <w:jc w:val="center"/>
              <w:rPr>
                <w:sz w:val="21"/>
                <w:szCs w:val="21"/>
              </w:rPr>
            </w:pPr>
            <w:r>
              <w:rPr>
                <w:rFonts w:hint="eastAsia"/>
                <w:sz w:val="21"/>
                <w:szCs w:val="21"/>
              </w:rPr>
              <w:t>6</w:t>
            </w:r>
            <w:r>
              <w:rPr>
                <w:sz w:val="21"/>
                <w:szCs w:val="21"/>
              </w:rPr>
              <w:t>.0</w:t>
            </w:r>
          </w:p>
        </w:tc>
        <w:tc>
          <w:tcPr>
            <w:tcW w:w="465" w:type="pct"/>
            <w:tcBorders>
              <w:top w:val="single" w:sz="12" w:space="0" w:color="auto"/>
              <w:bottom w:val="single" w:sz="2" w:space="0" w:color="auto"/>
              <w:right w:val="nil"/>
            </w:tcBorders>
            <w:vAlign w:val="center"/>
          </w:tcPr>
          <w:p w14:paraId="3F6906E7" w14:textId="77777777" w:rsidR="003F658E" w:rsidRDefault="00172D8D">
            <w:pPr>
              <w:jc w:val="center"/>
              <w:rPr>
                <w:sz w:val="21"/>
                <w:szCs w:val="21"/>
              </w:rPr>
            </w:pPr>
            <w:r>
              <w:rPr>
                <w:rFonts w:hint="eastAsia"/>
                <w:sz w:val="21"/>
                <w:szCs w:val="21"/>
              </w:rPr>
              <w:t>8</w:t>
            </w:r>
            <w:r>
              <w:rPr>
                <w:sz w:val="21"/>
                <w:szCs w:val="21"/>
              </w:rPr>
              <w:t>.0</w:t>
            </w:r>
          </w:p>
        </w:tc>
        <w:tc>
          <w:tcPr>
            <w:tcW w:w="465" w:type="pct"/>
            <w:tcBorders>
              <w:top w:val="single" w:sz="12" w:space="0" w:color="auto"/>
              <w:bottom w:val="single" w:sz="2" w:space="0" w:color="auto"/>
              <w:right w:val="nil"/>
            </w:tcBorders>
            <w:vAlign w:val="center"/>
          </w:tcPr>
          <w:p w14:paraId="3B3AAFA6" w14:textId="77777777" w:rsidR="003F658E" w:rsidRDefault="00172D8D">
            <w:pPr>
              <w:jc w:val="center"/>
              <w:rPr>
                <w:sz w:val="21"/>
                <w:szCs w:val="21"/>
              </w:rPr>
            </w:pPr>
            <w:r>
              <w:rPr>
                <w:rFonts w:hint="eastAsia"/>
                <w:sz w:val="21"/>
                <w:szCs w:val="21"/>
              </w:rPr>
              <w:t>1</w:t>
            </w:r>
            <w:r>
              <w:rPr>
                <w:sz w:val="21"/>
                <w:szCs w:val="21"/>
              </w:rPr>
              <w:t>0</w:t>
            </w:r>
          </w:p>
        </w:tc>
        <w:tc>
          <w:tcPr>
            <w:tcW w:w="497" w:type="pct"/>
            <w:tcBorders>
              <w:top w:val="single" w:sz="12" w:space="0" w:color="auto"/>
              <w:bottom w:val="single" w:sz="2" w:space="0" w:color="auto"/>
              <w:right w:val="nil"/>
            </w:tcBorders>
            <w:vAlign w:val="center"/>
          </w:tcPr>
          <w:p w14:paraId="55714414" w14:textId="77777777" w:rsidR="003F658E" w:rsidRDefault="00172D8D">
            <w:pPr>
              <w:jc w:val="center"/>
              <w:rPr>
                <w:sz w:val="21"/>
                <w:szCs w:val="21"/>
              </w:rPr>
            </w:pPr>
            <w:r>
              <w:rPr>
                <w:sz w:val="21"/>
                <w:szCs w:val="21"/>
              </w:rPr>
              <w:t>∞</w:t>
            </w:r>
          </w:p>
        </w:tc>
      </w:tr>
      <w:tr w:rsidR="003F658E" w14:paraId="797C8F2E" w14:textId="77777777">
        <w:trPr>
          <w:jc w:val="center"/>
        </w:trPr>
        <w:tc>
          <w:tcPr>
            <w:tcW w:w="321" w:type="pct"/>
            <w:tcBorders>
              <w:top w:val="single" w:sz="2" w:space="0" w:color="auto"/>
              <w:left w:val="nil"/>
              <w:bottom w:val="single" w:sz="12" w:space="0" w:color="auto"/>
            </w:tcBorders>
            <w:vAlign w:val="center"/>
          </w:tcPr>
          <w:p w14:paraId="3A116328" w14:textId="77777777" w:rsidR="003F658E" w:rsidRDefault="00172D8D">
            <w:pPr>
              <w:jc w:val="center"/>
              <w:rPr>
                <w:sz w:val="21"/>
                <w:szCs w:val="21"/>
              </w:rPr>
            </w:pPr>
            <w:r>
              <w:rPr>
                <w:i/>
                <w:sz w:val="21"/>
                <w:szCs w:val="21"/>
              </w:rPr>
              <w:t>ꞵ</w:t>
            </w:r>
          </w:p>
        </w:tc>
        <w:tc>
          <w:tcPr>
            <w:tcW w:w="465" w:type="pct"/>
            <w:tcBorders>
              <w:top w:val="single" w:sz="2" w:space="0" w:color="auto"/>
              <w:bottom w:val="single" w:sz="12" w:space="0" w:color="auto"/>
            </w:tcBorders>
            <w:vAlign w:val="center"/>
          </w:tcPr>
          <w:p w14:paraId="4815BCCA" w14:textId="77777777" w:rsidR="003F658E" w:rsidRDefault="00172D8D">
            <w:pPr>
              <w:jc w:val="center"/>
              <w:rPr>
                <w:sz w:val="21"/>
                <w:szCs w:val="21"/>
              </w:rPr>
            </w:pPr>
            <w:r>
              <w:rPr>
                <w:rFonts w:hint="eastAsia"/>
                <w:sz w:val="21"/>
                <w:szCs w:val="21"/>
              </w:rPr>
              <w:t>0</w:t>
            </w:r>
            <w:r>
              <w:rPr>
                <w:sz w:val="21"/>
                <w:szCs w:val="21"/>
              </w:rPr>
              <w:t>.141</w:t>
            </w:r>
          </w:p>
        </w:tc>
        <w:tc>
          <w:tcPr>
            <w:tcW w:w="465" w:type="pct"/>
            <w:tcBorders>
              <w:top w:val="single" w:sz="2" w:space="0" w:color="auto"/>
              <w:bottom w:val="single" w:sz="12" w:space="0" w:color="auto"/>
            </w:tcBorders>
            <w:vAlign w:val="center"/>
          </w:tcPr>
          <w:p w14:paraId="04F86143" w14:textId="77777777" w:rsidR="003F658E" w:rsidRDefault="00172D8D">
            <w:pPr>
              <w:jc w:val="center"/>
              <w:rPr>
                <w:sz w:val="21"/>
                <w:szCs w:val="21"/>
              </w:rPr>
            </w:pPr>
            <w:r>
              <w:rPr>
                <w:rFonts w:hint="eastAsia"/>
                <w:sz w:val="21"/>
                <w:szCs w:val="21"/>
              </w:rPr>
              <w:t>0</w:t>
            </w:r>
            <w:r>
              <w:rPr>
                <w:sz w:val="21"/>
                <w:szCs w:val="21"/>
              </w:rPr>
              <w:t>.196</w:t>
            </w:r>
          </w:p>
        </w:tc>
        <w:tc>
          <w:tcPr>
            <w:tcW w:w="465" w:type="pct"/>
            <w:tcBorders>
              <w:top w:val="single" w:sz="2" w:space="0" w:color="auto"/>
              <w:bottom w:val="single" w:sz="12" w:space="0" w:color="auto"/>
            </w:tcBorders>
            <w:vAlign w:val="center"/>
          </w:tcPr>
          <w:p w14:paraId="47B7EC94" w14:textId="77777777" w:rsidR="003F658E" w:rsidRDefault="00172D8D">
            <w:pPr>
              <w:jc w:val="center"/>
              <w:rPr>
                <w:sz w:val="21"/>
                <w:szCs w:val="21"/>
              </w:rPr>
            </w:pPr>
            <w:r>
              <w:rPr>
                <w:rFonts w:hint="eastAsia"/>
                <w:sz w:val="21"/>
                <w:szCs w:val="21"/>
              </w:rPr>
              <w:t>0</w:t>
            </w:r>
            <w:r>
              <w:rPr>
                <w:sz w:val="21"/>
                <w:szCs w:val="21"/>
              </w:rPr>
              <w:t>.229</w:t>
            </w:r>
          </w:p>
        </w:tc>
        <w:tc>
          <w:tcPr>
            <w:tcW w:w="465" w:type="pct"/>
            <w:tcBorders>
              <w:top w:val="single" w:sz="2" w:space="0" w:color="auto"/>
              <w:bottom w:val="single" w:sz="12" w:space="0" w:color="auto"/>
            </w:tcBorders>
            <w:vAlign w:val="center"/>
          </w:tcPr>
          <w:p w14:paraId="75FBCE2B" w14:textId="77777777" w:rsidR="003F658E" w:rsidRDefault="00172D8D">
            <w:pPr>
              <w:jc w:val="center"/>
              <w:rPr>
                <w:sz w:val="21"/>
                <w:szCs w:val="21"/>
              </w:rPr>
            </w:pPr>
            <w:r>
              <w:rPr>
                <w:rFonts w:hint="eastAsia"/>
                <w:sz w:val="21"/>
                <w:szCs w:val="21"/>
              </w:rPr>
              <w:t>0</w:t>
            </w:r>
            <w:r>
              <w:rPr>
                <w:sz w:val="21"/>
                <w:szCs w:val="21"/>
              </w:rPr>
              <w:t>.249</w:t>
            </w:r>
          </w:p>
        </w:tc>
        <w:tc>
          <w:tcPr>
            <w:tcW w:w="465" w:type="pct"/>
            <w:tcBorders>
              <w:top w:val="single" w:sz="2" w:space="0" w:color="auto"/>
              <w:bottom w:val="single" w:sz="12" w:space="0" w:color="auto"/>
            </w:tcBorders>
            <w:vAlign w:val="center"/>
          </w:tcPr>
          <w:p w14:paraId="582130BF" w14:textId="77777777" w:rsidR="003F658E" w:rsidRDefault="00172D8D">
            <w:pPr>
              <w:jc w:val="center"/>
              <w:rPr>
                <w:sz w:val="21"/>
                <w:szCs w:val="21"/>
              </w:rPr>
            </w:pPr>
            <w:r>
              <w:rPr>
                <w:rFonts w:hint="eastAsia"/>
                <w:sz w:val="21"/>
                <w:szCs w:val="21"/>
              </w:rPr>
              <w:t>0</w:t>
            </w:r>
            <w:r>
              <w:rPr>
                <w:sz w:val="21"/>
                <w:szCs w:val="21"/>
              </w:rPr>
              <w:t>.263</w:t>
            </w:r>
          </w:p>
        </w:tc>
        <w:tc>
          <w:tcPr>
            <w:tcW w:w="465" w:type="pct"/>
            <w:tcBorders>
              <w:top w:val="single" w:sz="2" w:space="0" w:color="auto"/>
              <w:bottom w:val="single" w:sz="12" w:space="0" w:color="auto"/>
            </w:tcBorders>
            <w:vAlign w:val="center"/>
          </w:tcPr>
          <w:p w14:paraId="0C57E33C" w14:textId="77777777" w:rsidR="003F658E" w:rsidRDefault="00172D8D">
            <w:pPr>
              <w:jc w:val="center"/>
              <w:rPr>
                <w:sz w:val="21"/>
                <w:szCs w:val="21"/>
              </w:rPr>
            </w:pPr>
            <w:r>
              <w:rPr>
                <w:rFonts w:hint="eastAsia"/>
                <w:sz w:val="21"/>
                <w:szCs w:val="21"/>
              </w:rPr>
              <w:t>0</w:t>
            </w:r>
            <w:r>
              <w:rPr>
                <w:sz w:val="21"/>
                <w:szCs w:val="21"/>
              </w:rPr>
              <w:t>.281</w:t>
            </w:r>
          </w:p>
        </w:tc>
        <w:tc>
          <w:tcPr>
            <w:tcW w:w="465" w:type="pct"/>
            <w:tcBorders>
              <w:top w:val="single" w:sz="2" w:space="0" w:color="auto"/>
              <w:bottom w:val="single" w:sz="12" w:space="0" w:color="auto"/>
            </w:tcBorders>
            <w:vAlign w:val="center"/>
          </w:tcPr>
          <w:p w14:paraId="22B53217" w14:textId="77777777" w:rsidR="003F658E" w:rsidRDefault="00172D8D">
            <w:pPr>
              <w:jc w:val="center"/>
              <w:rPr>
                <w:sz w:val="21"/>
                <w:szCs w:val="21"/>
              </w:rPr>
            </w:pPr>
            <w:r>
              <w:rPr>
                <w:rFonts w:hint="eastAsia"/>
                <w:sz w:val="21"/>
                <w:szCs w:val="21"/>
              </w:rPr>
              <w:t>0</w:t>
            </w:r>
            <w:r>
              <w:rPr>
                <w:sz w:val="21"/>
                <w:szCs w:val="21"/>
              </w:rPr>
              <w:t>.299</w:t>
            </w:r>
          </w:p>
        </w:tc>
        <w:tc>
          <w:tcPr>
            <w:tcW w:w="465" w:type="pct"/>
            <w:tcBorders>
              <w:top w:val="single" w:sz="2" w:space="0" w:color="auto"/>
              <w:bottom w:val="single" w:sz="12" w:space="0" w:color="auto"/>
              <w:right w:val="nil"/>
            </w:tcBorders>
            <w:vAlign w:val="center"/>
          </w:tcPr>
          <w:p w14:paraId="1C4F662A" w14:textId="77777777" w:rsidR="003F658E" w:rsidRDefault="00172D8D">
            <w:pPr>
              <w:jc w:val="center"/>
              <w:rPr>
                <w:sz w:val="21"/>
                <w:szCs w:val="21"/>
              </w:rPr>
            </w:pPr>
            <w:r>
              <w:rPr>
                <w:rFonts w:hint="eastAsia"/>
                <w:sz w:val="21"/>
                <w:szCs w:val="21"/>
              </w:rPr>
              <w:t>0</w:t>
            </w:r>
            <w:r>
              <w:rPr>
                <w:sz w:val="21"/>
                <w:szCs w:val="21"/>
              </w:rPr>
              <w:t>.307</w:t>
            </w:r>
          </w:p>
        </w:tc>
        <w:tc>
          <w:tcPr>
            <w:tcW w:w="465" w:type="pct"/>
            <w:tcBorders>
              <w:top w:val="single" w:sz="2" w:space="0" w:color="auto"/>
              <w:bottom w:val="single" w:sz="12" w:space="0" w:color="auto"/>
              <w:right w:val="nil"/>
            </w:tcBorders>
            <w:vAlign w:val="center"/>
          </w:tcPr>
          <w:p w14:paraId="2D0F0983" w14:textId="77777777" w:rsidR="003F658E" w:rsidRDefault="00172D8D">
            <w:pPr>
              <w:jc w:val="center"/>
              <w:rPr>
                <w:sz w:val="21"/>
                <w:szCs w:val="21"/>
              </w:rPr>
            </w:pPr>
            <w:r>
              <w:rPr>
                <w:rFonts w:hint="eastAsia"/>
                <w:sz w:val="21"/>
                <w:szCs w:val="21"/>
              </w:rPr>
              <w:t>0</w:t>
            </w:r>
            <w:r>
              <w:rPr>
                <w:sz w:val="21"/>
                <w:szCs w:val="21"/>
              </w:rPr>
              <w:t>.312</w:t>
            </w:r>
          </w:p>
        </w:tc>
        <w:tc>
          <w:tcPr>
            <w:tcW w:w="497" w:type="pct"/>
            <w:tcBorders>
              <w:top w:val="single" w:sz="2" w:space="0" w:color="auto"/>
              <w:bottom w:val="single" w:sz="12" w:space="0" w:color="auto"/>
              <w:right w:val="nil"/>
            </w:tcBorders>
            <w:vAlign w:val="center"/>
          </w:tcPr>
          <w:p w14:paraId="34ECBF88" w14:textId="77777777" w:rsidR="003F658E" w:rsidRDefault="00172D8D">
            <w:pPr>
              <w:jc w:val="center"/>
              <w:rPr>
                <w:sz w:val="21"/>
                <w:szCs w:val="21"/>
              </w:rPr>
            </w:pPr>
            <w:r>
              <w:rPr>
                <w:rFonts w:hint="eastAsia"/>
                <w:sz w:val="21"/>
                <w:szCs w:val="21"/>
              </w:rPr>
              <w:t>0</w:t>
            </w:r>
            <w:r>
              <w:rPr>
                <w:sz w:val="21"/>
                <w:szCs w:val="21"/>
              </w:rPr>
              <w:t>.333</w:t>
            </w:r>
          </w:p>
        </w:tc>
      </w:tr>
    </w:tbl>
    <w:p w14:paraId="3A8DE28E" w14:textId="77777777" w:rsidR="003F658E" w:rsidRDefault="00172D8D">
      <w:pPr>
        <w:pStyle w:val="afff1"/>
        <w:ind w:firstLine="360"/>
      </w:pPr>
      <w:r>
        <w:rPr>
          <w:rStyle w:val="afff2"/>
          <w:rFonts w:hint="eastAsia"/>
        </w:rPr>
        <w:t>注：</w:t>
      </w:r>
      <w:r>
        <w:rPr>
          <w:rStyle w:val="afff2"/>
          <w:rFonts w:hint="eastAsia"/>
          <w:i/>
        </w:rPr>
        <w:t>h</w:t>
      </w:r>
      <w:r>
        <w:rPr>
          <w:rStyle w:val="afff2"/>
          <w:rFonts w:hint="eastAsia"/>
        </w:rPr>
        <w:t>为矩形截面长边，</w:t>
      </w:r>
      <w:r>
        <w:rPr>
          <w:rStyle w:val="afff2"/>
          <w:rFonts w:hint="eastAsia"/>
          <w:i/>
        </w:rPr>
        <w:t>b</w:t>
      </w:r>
      <w:r>
        <w:rPr>
          <w:rStyle w:val="afff2"/>
          <w:rFonts w:hint="eastAsia"/>
        </w:rPr>
        <w:t>为矩形截面短边</w:t>
      </w:r>
      <w:r>
        <w:rPr>
          <w:rFonts w:hint="eastAsia"/>
        </w:rPr>
        <w:t>。</w:t>
      </w:r>
    </w:p>
    <w:p w14:paraId="70392B63" w14:textId="77777777" w:rsidR="003F658E" w:rsidRDefault="00172D8D">
      <w:pPr>
        <w:spacing w:line="400" w:lineRule="exact"/>
        <w:jc w:val="left"/>
        <w:rPr>
          <w:szCs w:val="28"/>
        </w:rPr>
      </w:pPr>
      <w:r>
        <w:rPr>
          <w:szCs w:val="28"/>
        </w:rPr>
        <w:tab/>
        <w:t>2</w:t>
      </w:r>
      <w:r>
        <w:rPr>
          <w:rFonts w:hint="eastAsia"/>
          <w:szCs w:val="28"/>
        </w:rPr>
        <w:t>开裂扭矩</w:t>
      </w:r>
      <w:proofErr w:type="spellStart"/>
      <w:r>
        <w:rPr>
          <w:rFonts w:hint="eastAsia"/>
          <w:i/>
        </w:rPr>
        <w:t>T</w:t>
      </w:r>
      <w:r>
        <w:rPr>
          <w:rFonts w:hint="eastAsia"/>
          <w:vertAlign w:val="subscript"/>
        </w:rPr>
        <w:t>cr</w:t>
      </w:r>
      <w:proofErr w:type="spellEnd"/>
      <w:r>
        <w:rPr>
          <w:rFonts w:hint="eastAsia"/>
          <w:szCs w:val="28"/>
        </w:rPr>
        <w:t>计算可按下列公式确定：</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8"/>
        <w:gridCol w:w="1508"/>
      </w:tblGrid>
      <w:tr w:rsidR="003F658E" w14:paraId="12C48157" w14:textId="77777777">
        <w:trPr>
          <w:jc w:val="center"/>
        </w:trPr>
        <w:tc>
          <w:tcPr>
            <w:tcW w:w="6804" w:type="dxa"/>
            <w:gridSpan w:val="2"/>
            <w:vAlign w:val="center"/>
          </w:tcPr>
          <w:p w14:paraId="5C4271F2" w14:textId="77777777" w:rsidR="003F658E" w:rsidRDefault="00172D8D">
            <w:pPr>
              <w:jc w:val="center"/>
              <w:rPr>
                <w:rFonts w:cs="Times New Roman"/>
                <w:color w:val="FF0000"/>
                <w:szCs w:val="24"/>
              </w:rPr>
            </w:pPr>
            <w:r>
              <w:rPr>
                <w:position w:val="-14"/>
              </w:rPr>
              <w:object w:dxaOrig="1473" w:dyaOrig="400" w14:anchorId="6A67AF57">
                <v:shape id="_x0000_i1163" type="#_x0000_t75" style="width:73.65pt;height:20pt" o:ole="">
                  <v:imagedata r:id="rId316" o:title=""/>
                </v:shape>
                <o:OLEObject Type="Embed" ProgID="Equation.DSMT4" ShapeID="_x0000_i1163" DrawAspect="Content" ObjectID="_1764500372" r:id="rId317"/>
              </w:object>
            </w:r>
          </w:p>
        </w:tc>
        <w:tc>
          <w:tcPr>
            <w:tcW w:w="1508" w:type="dxa"/>
            <w:vAlign w:val="center"/>
          </w:tcPr>
          <w:p w14:paraId="7C1A29DA"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.2.5-5</w:t>
            </w:r>
            <w:r>
              <w:rPr>
                <w:rFonts w:cs="Times New Roman" w:hint="eastAsia"/>
                <w:color w:val="000000" w:themeColor="text1"/>
                <w:szCs w:val="24"/>
              </w:rPr>
              <w:t>）</w:t>
            </w:r>
          </w:p>
        </w:tc>
      </w:tr>
      <w:tr w:rsidR="003F658E" w14:paraId="5687989E" w14:textId="77777777">
        <w:trPr>
          <w:jc w:val="center"/>
        </w:trPr>
        <w:tc>
          <w:tcPr>
            <w:tcW w:w="6804" w:type="dxa"/>
            <w:gridSpan w:val="2"/>
            <w:vAlign w:val="center"/>
          </w:tcPr>
          <w:p w14:paraId="17A2A4E0" w14:textId="77777777" w:rsidR="003F658E" w:rsidRDefault="00172D8D">
            <w:pPr>
              <w:jc w:val="center"/>
              <w:rPr>
                <w:rFonts w:cs="Times New Roman"/>
                <w:color w:val="FF0000"/>
                <w:szCs w:val="24"/>
              </w:rPr>
            </w:pPr>
            <w:r>
              <w:rPr>
                <w:position w:val="-14"/>
              </w:rPr>
              <w:object w:dxaOrig="1224" w:dyaOrig="400" w14:anchorId="26BE9EAF">
                <v:shape id="_x0000_i1164" type="#_x0000_t75" style="width:61.2pt;height:20pt" o:ole="">
                  <v:imagedata r:id="rId318" o:title=""/>
                </v:shape>
                <o:OLEObject Type="Embed" ProgID="Equation.DSMT4" ShapeID="_x0000_i1164" DrawAspect="Content" ObjectID="_1764500373" r:id="rId319"/>
              </w:object>
            </w:r>
          </w:p>
        </w:tc>
        <w:tc>
          <w:tcPr>
            <w:tcW w:w="1508" w:type="dxa"/>
            <w:vAlign w:val="center"/>
          </w:tcPr>
          <w:p w14:paraId="559BD6AD"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.2.5-6</w:t>
            </w:r>
            <w:r>
              <w:rPr>
                <w:rFonts w:cs="Times New Roman" w:hint="eastAsia"/>
                <w:color w:val="000000" w:themeColor="text1"/>
                <w:szCs w:val="24"/>
              </w:rPr>
              <w:t>）</w:t>
            </w:r>
          </w:p>
        </w:tc>
      </w:tr>
      <w:tr w:rsidR="003F658E" w14:paraId="70D7A8F9" w14:textId="77777777">
        <w:trPr>
          <w:jc w:val="center"/>
        </w:trPr>
        <w:tc>
          <w:tcPr>
            <w:tcW w:w="6804" w:type="dxa"/>
            <w:gridSpan w:val="2"/>
            <w:vAlign w:val="center"/>
          </w:tcPr>
          <w:p w14:paraId="2AF6C336" w14:textId="77777777" w:rsidR="003F658E" w:rsidRDefault="00172D8D">
            <w:pPr>
              <w:jc w:val="center"/>
              <w:rPr>
                <w:color w:val="000000"/>
              </w:rPr>
            </w:pPr>
            <w:r>
              <w:rPr>
                <w:position w:val="-24"/>
              </w:rPr>
              <w:object w:dxaOrig="2930" w:dyaOrig="666" w14:anchorId="79DA5FA2">
                <v:shape id="_x0000_i1165" type="#_x0000_t75" style="width:146.5pt;height:33.3pt" o:ole="">
                  <v:imagedata r:id="rId320" o:title=""/>
                </v:shape>
                <o:OLEObject Type="Embed" ProgID="Equation.DSMT4" ShapeID="_x0000_i1165" DrawAspect="Content" ObjectID="_1764500374" r:id="rId321"/>
              </w:object>
            </w:r>
          </w:p>
        </w:tc>
        <w:tc>
          <w:tcPr>
            <w:tcW w:w="1508" w:type="dxa"/>
            <w:vAlign w:val="center"/>
          </w:tcPr>
          <w:p w14:paraId="57ABB1FA"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.2.5-7</w:t>
            </w:r>
            <w:r>
              <w:rPr>
                <w:rFonts w:cs="Times New Roman" w:hint="eastAsia"/>
                <w:color w:val="000000" w:themeColor="text1"/>
                <w:szCs w:val="24"/>
              </w:rPr>
              <w:t>）</w:t>
            </w:r>
          </w:p>
        </w:tc>
      </w:tr>
      <w:tr w:rsidR="003F658E" w14:paraId="4DE08664" w14:textId="77777777">
        <w:trPr>
          <w:jc w:val="center"/>
        </w:trPr>
        <w:tc>
          <w:tcPr>
            <w:tcW w:w="6804" w:type="dxa"/>
            <w:gridSpan w:val="2"/>
            <w:vAlign w:val="center"/>
          </w:tcPr>
          <w:p w14:paraId="1C7A3A8A" w14:textId="77777777" w:rsidR="003F658E" w:rsidRDefault="00172D8D">
            <w:pPr>
              <w:jc w:val="center"/>
              <w:rPr>
                <w:color w:val="000000"/>
              </w:rPr>
            </w:pPr>
            <w:r>
              <w:rPr>
                <w:position w:val="-32"/>
              </w:rPr>
              <w:object w:dxaOrig="1615" w:dyaOrig="716" w14:anchorId="4993D5AB">
                <v:shape id="_x0000_i1166" type="#_x0000_t75" style="width:80.75pt;height:35.8pt" o:ole="">
                  <v:imagedata r:id="rId322" o:title=""/>
                </v:shape>
                <o:OLEObject Type="Embed" ProgID="Equation.DSMT4" ShapeID="_x0000_i1166" DrawAspect="Content" ObjectID="_1764500375" r:id="rId323"/>
              </w:object>
            </w:r>
          </w:p>
        </w:tc>
        <w:tc>
          <w:tcPr>
            <w:tcW w:w="1508" w:type="dxa"/>
            <w:vAlign w:val="center"/>
          </w:tcPr>
          <w:p w14:paraId="18249122"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.2.5-8</w:t>
            </w:r>
            <w:r>
              <w:rPr>
                <w:rFonts w:cs="Times New Roman" w:hint="eastAsia"/>
                <w:color w:val="000000" w:themeColor="text1"/>
                <w:szCs w:val="24"/>
              </w:rPr>
              <w:t>）</w:t>
            </w:r>
          </w:p>
        </w:tc>
      </w:tr>
      <w:tr w:rsidR="003F658E" w14:paraId="15A5EC72" w14:textId="77777777">
        <w:trPr>
          <w:jc w:val="center"/>
        </w:trPr>
        <w:tc>
          <w:tcPr>
            <w:tcW w:w="6804" w:type="dxa"/>
            <w:gridSpan w:val="2"/>
            <w:vAlign w:val="center"/>
          </w:tcPr>
          <w:p w14:paraId="39907748" w14:textId="77777777" w:rsidR="003F658E" w:rsidRDefault="00172D8D">
            <w:pPr>
              <w:jc w:val="center"/>
            </w:pPr>
            <w:r>
              <w:rPr>
                <w:position w:val="-32"/>
              </w:rPr>
              <w:object w:dxaOrig="2314" w:dyaOrig="716" w14:anchorId="4778D8DD">
                <v:shape id="_x0000_i1167" type="#_x0000_t75" style="width:115.7pt;height:35.8pt" o:ole="">
                  <v:imagedata r:id="rId324" o:title=""/>
                </v:shape>
                <o:OLEObject Type="Embed" ProgID="Equation.DSMT4" ShapeID="_x0000_i1167" DrawAspect="Content" ObjectID="_1764500376" r:id="rId325"/>
              </w:object>
            </w:r>
          </w:p>
        </w:tc>
        <w:tc>
          <w:tcPr>
            <w:tcW w:w="1508" w:type="dxa"/>
            <w:vAlign w:val="center"/>
          </w:tcPr>
          <w:p w14:paraId="763CCD89"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.2.5-9</w:t>
            </w:r>
            <w:r>
              <w:rPr>
                <w:rFonts w:cs="Times New Roman" w:hint="eastAsia"/>
                <w:color w:val="000000" w:themeColor="text1"/>
                <w:szCs w:val="24"/>
              </w:rPr>
              <w:t>）</w:t>
            </w:r>
          </w:p>
        </w:tc>
      </w:tr>
      <w:tr w:rsidR="003F658E" w14:paraId="53015ACC" w14:textId="77777777">
        <w:trPr>
          <w:jc w:val="center"/>
        </w:trPr>
        <w:tc>
          <w:tcPr>
            <w:tcW w:w="1276" w:type="dxa"/>
            <w:vAlign w:val="center"/>
          </w:tcPr>
          <w:p w14:paraId="196C85A4" w14:textId="77777777" w:rsidR="003F658E" w:rsidRDefault="00172D8D">
            <w:pPr>
              <w:jc w:val="right"/>
              <w:rPr>
                <w:rFonts w:cs="Times New Roman"/>
                <w:color w:val="000000" w:themeColor="text1"/>
                <w:szCs w:val="24"/>
              </w:rPr>
            </w:pPr>
            <w:r>
              <w:rPr>
                <w:rFonts w:hint="eastAsia"/>
              </w:rPr>
              <w:t>式中：</w:t>
            </w:r>
            <w:proofErr w:type="spellStart"/>
            <w:r>
              <w:rPr>
                <w:rFonts w:hint="eastAsia"/>
                <w:i/>
              </w:rPr>
              <w:t>T</w:t>
            </w:r>
            <w:r>
              <w:rPr>
                <w:rFonts w:hint="eastAsia"/>
                <w:vertAlign w:val="subscript"/>
              </w:rPr>
              <w:t>cr</w:t>
            </w:r>
            <w:proofErr w:type="spellEnd"/>
          </w:p>
        </w:tc>
        <w:tc>
          <w:tcPr>
            <w:tcW w:w="7036" w:type="dxa"/>
            <w:gridSpan w:val="2"/>
          </w:tcPr>
          <w:p w14:paraId="734FAF34" w14:textId="77777777" w:rsidR="003F658E" w:rsidRDefault="00172D8D">
            <w:pPr>
              <w:rPr>
                <w:rFonts w:cs="Times New Roman"/>
                <w:color w:val="000000" w:themeColor="text1"/>
                <w:szCs w:val="24"/>
              </w:rPr>
            </w:pPr>
            <w:r>
              <w:t xml:space="preserve">—— </w:t>
            </w:r>
            <w:r>
              <w:rPr>
                <w:rFonts w:hint="eastAsia"/>
              </w:rPr>
              <w:t>组合梁开裂扭矩；</w:t>
            </w:r>
          </w:p>
        </w:tc>
      </w:tr>
      <w:tr w:rsidR="003F658E" w14:paraId="11A77331" w14:textId="77777777">
        <w:trPr>
          <w:jc w:val="center"/>
        </w:trPr>
        <w:tc>
          <w:tcPr>
            <w:tcW w:w="1276" w:type="dxa"/>
            <w:vAlign w:val="center"/>
          </w:tcPr>
          <w:p w14:paraId="76051627" w14:textId="77777777" w:rsidR="003F658E" w:rsidRDefault="00172D8D">
            <w:pPr>
              <w:jc w:val="right"/>
            </w:pPr>
            <w:proofErr w:type="spellStart"/>
            <w:proofErr w:type="gramStart"/>
            <w:r>
              <w:rPr>
                <w:rFonts w:hint="eastAsia"/>
                <w:i/>
              </w:rPr>
              <w:t>T</w:t>
            </w:r>
            <w:r>
              <w:rPr>
                <w:rFonts w:hint="eastAsia"/>
                <w:vertAlign w:val="subscript"/>
              </w:rPr>
              <w:t>c</w:t>
            </w:r>
            <w:r>
              <w:rPr>
                <w:vertAlign w:val="subscript"/>
              </w:rPr>
              <w:t>r,</w:t>
            </w:r>
            <w:r>
              <w:rPr>
                <w:rFonts w:hint="eastAsia"/>
                <w:vertAlign w:val="subscript"/>
              </w:rPr>
              <w:t>c</w:t>
            </w:r>
            <w:proofErr w:type="spellEnd"/>
            <w:proofErr w:type="gramEnd"/>
          </w:p>
        </w:tc>
        <w:tc>
          <w:tcPr>
            <w:tcW w:w="7036" w:type="dxa"/>
            <w:gridSpan w:val="2"/>
          </w:tcPr>
          <w:p w14:paraId="3C2FD266" w14:textId="77777777" w:rsidR="003F658E" w:rsidRDefault="00172D8D">
            <w:r>
              <w:t>——</w:t>
            </w:r>
            <w:r>
              <w:rPr>
                <w:rFonts w:hint="eastAsia"/>
              </w:rPr>
              <w:t>组合梁开裂时混凝土承担的扭矩；</w:t>
            </w:r>
          </w:p>
        </w:tc>
      </w:tr>
      <w:tr w:rsidR="003F658E" w14:paraId="0D4E951C" w14:textId="77777777">
        <w:trPr>
          <w:jc w:val="center"/>
        </w:trPr>
        <w:tc>
          <w:tcPr>
            <w:tcW w:w="1276" w:type="dxa"/>
            <w:vAlign w:val="center"/>
          </w:tcPr>
          <w:p w14:paraId="5FFAD400" w14:textId="77777777" w:rsidR="003F658E" w:rsidRDefault="00172D8D">
            <w:pPr>
              <w:jc w:val="right"/>
              <w:rPr>
                <w:i/>
              </w:rPr>
            </w:pPr>
            <w:proofErr w:type="spellStart"/>
            <w:proofErr w:type="gramStart"/>
            <w:r>
              <w:rPr>
                <w:i/>
              </w:rPr>
              <w:t>T</w:t>
            </w:r>
            <w:r>
              <w:rPr>
                <w:vertAlign w:val="subscript"/>
              </w:rPr>
              <w:t>cr,U</w:t>
            </w:r>
            <w:proofErr w:type="spellEnd"/>
            <w:proofErr w:type="gramEnd"/>
          </w:p>
        </w:tc>
        <w:tc>
          <w:tcPr>
            <w:tcW w:w="7036" w:type="dxa"/>
            <w:gridSpan w:val="2"/>
          </w:tcPr>
          <w:p w14:paraId="34A3DC7E" w14:textId="77777777" w:rsidR="003F658E" w:rsidRDefault="00172D8D">
            <w:r>
              <w:t>——</w:t>
            </w:r>
            <w:r>
              <w:rPr>
                <w:rFonts w:hint="eastAsia"/>
              </w:rPr>
              <w:t>组合梁开裂时</w:t>
            </w:r>
            <w:r>
              <w:t>U</w:t>
            </w:r>
            <w:proofErr w:type="gramStart"/>
            <w:r>
              <w:rPr>
                <w:rFonts w:hint="eastAsia"/>
              </w:rPr>
              <w:t>形钢承担</w:t>
            </w:r>
            <w:proofErr w:type="gramEnd"/>
            <w:r>
              <w:rPr>
                <w:rFonts w:hint="eastAsia"/>
              </w:rPr>
              <w:t>的扭矩；</w:t>
            </w:r>
          </w:p>
        </w:tc>
      </w:tr>
      <w:tr w:rsidR="003F658E" w14:paraId="5F6EC795" w14:textId="77777777">
        <w:trPr>
          <w:jc w:val="center"/>
        </w:trPr>
        <w:tc>
          <w:tcPr>
            <w:tcW w:w="1276" w:type="dxa"/>
            <w:vAlign w:val="center"/>
          </w:tcPr>
          <w:p w14:paraId="1ABB03A7" w14:textId="77777777" w:rsidR="003F658E" w:rsidRDefault="00172D8D">
            <w:pPr>
              <w:jc w:val="right"/>
            </w:pPr>
            <w:proofErr w:type="spellStart"/>
            <w:r>
              <w:rPr>
                <w:rFonts w:hint="eastAsia"/>
                <w:i/>
              </w:rPr>
              <w:t>W</w:t>
            </w:r>
            <w:r>
              <w:rPr>
                <w:rFonts w:hint="eastAsia"/>
                <w:vertAlign w:val="subscript"/>
              </w:rPr>
              <w:t>t</w:t>
            </w:r>
            <w:proofErr w:type="spellEnd"/>
          </w:p>
        </w:tc>
        <w:tc>
          <w:tcPr>
            <w:tcW w:w="7036" w:type="dxa"/>
            <w:gridSpan w:val="2"/>
          </w:tcPr>
          <w:p w14:paraId="1387E527" w14:textId="77777777" w:rsidR="003F658E" w:rsidRDefault="00172D8D">
            <w:r>
              <w:t xml:space="preserve">—— </w:t>
            </w:r>
            <w:r>
              <w:rPr>
                <w:rFonts w:hint="eastAsia"/>
              </w:rPr>
              <w:t>T</w:t>
            </w:r>
            <w:r>
              <w:rPr>
                <w:rFonts w:hint="eastAsia"/>
              </w:rPr>
              <w:t>形截面扭转截面模量；</w:t>
            </w:r>
          </w:p>
        </w:tc>
      </w:tr>
      <w:tr w:rsidR="003F658E" w14:paraId="503C906D" w14:textId="77777777">
        <w:trPr>
          <w:jc w:val="center"/>
        </w:trPr>
        <w:tc>
          <w:tcPr>
            <w:tcW w:w="1276" w:type="dxa"/>
            <w:vAlign w:val="center"/>
          </w:tcPr>
          <w:p w14:paraId="37EB84BC" w14:textId="77777777" w:rsidR="003F658E" w:rsidRDefault="00172D8D">
            <w:pPr>
              <w:jc w:val="right"/>
              <w:rPr>
                <w:rFonts w:cs="Times New Roman"/>
                <w:color w:val="000000" w:themeColor="text1"/>
                <w:szCs w:val="24"/>
              </w:rPr>
            </w:pPr>
            <w:proofErr w:type="spellStart"/>
            <w:r>
              <w:rPr>
                <w:rFonts w:hint="eastAsia"/>
                <w:i/>
              </w:rPr>
              <w:t>f</w:t>
            </w:r>
            <w:r>
              <w:rPr>
                <w:vertAlign w:val="subscript"/>
              </w:rPr>
              <w:t>tk</w:t>
            </w:r>
            <w:proofErr w:type="spellEnd"/>
          </w:p>
        </w:tc>
        <w:tc>
          <w:tcPr>
            <w:tcW w:w="7036" w:type="dxa"/>
            <w:gridSpan w:val="2"/>
            <w:vAlign w:val="center"/>
          </w:tcPr>
          <w:p w14:paraId="614FDF76" w14:textId="77777777" w:rsidR="003F658E" w:rsidRDefault="00172D8D">
            <w:pPr>
              <w:rPr>
                <w:rFonts w:cs="Times New Roman"/>
                <w:color w:val="000000" w:themeColor="text1"/>
                <w:szCs w:val="24"/>
              </w:rPr>
            </w:pPr>
            <w:r>
              <w:t xml:space="preserve">—— </w:t>
            </w:r>
            <w:r>
              <w:rPr>
                <w:rFonts w:hint="eastAsia"/>
              </w:rPr>
              <w:t>混凝土轴心抗拉强度标准值；</w:t>
            </w:r>
          </w:p>
        </w:tc>
      </w:tr>
      <w:tr w:rsidR="003F658E" w14:paraId="26781AE9" w14:textId="77777777">
        <w:trPr>
          <w:jc w:val="center"/>
        </w:trPr>
        <w:tc>
          <w:tcPr>
            <w:tcW w:w="1276" w:type="dxa"/>
            <w:vAlign w:val="center"/>
          </w:tcPr>
          <w:p w14:paraId="3E7D8847" w14:textId="77777777" w:rsidR="003F658E" w:rsidRDefault="00172D8D">
            <w:pPr>
              <w:jc w:val="right"/>
              <w:rPr>
                <w:rFonts w:cs="Times New Roman"/>
                <w:color w:val="000000" w:themeColor="text1"/>
                <w:szCs w:val="24"/>
              </w:rPr>
            </w:pPr>
            <w:r>
              <w:rPr>
                <w:i/>
              </w:rPr>
              <w:t>ψ</w:t>
            </w:r>
          </w:p>
        </w:tc>
        <w:tc>
          <w:tcPr>
            <w:tcW w:w="7036" w:type="dxa"/>
            <w:gridSpan w:val="2"/>
          </w:tcPr>
          <w:p w14:paraId="70E1EE19" w14:textId="77777777" w:rsidR="003F658E" w:rsidRDefault="00172D8D">
            <w:pPr>
              <w:rPr>
                <w:rFonts w:cs="Times New Roman"/>
                <w:color w:val="000000" w:themeColor="text1"/>
                <w:szCs w:val="24"/>
              </w:rPr>
            </w:pPr>
            <w:r>
              <w:t xml:space="preserve">—— </w:t>
            </w:r>
            <w:r>
              <w:rPr>
                <w:rFonts w:hint="eastAsia"/>
              </w:rPr>
              <w:t>试件开裂时对应扭率。</w:t>
            </w:r>
          </w:p>
        </w:tc>
      </w:tr>
      <w:tr w:rsidR="003F658E" w14:paraId="3CAA708B" w14:textId="77777777">
        <w:trPr>
          <w:jc w:val="center"/>
        </w:trPr>
        <w:tc>
          <w:tcPr>
            <w:tcW w:w="1276" w:type="dxa"/>
          </w:tcPr>
          <w:p w14:paraId="68AD30C9" w14:textId="77777777" w:rsidR="003F658E" w:rsidRDefault="003F658E">
            <w:pPr>
              <w:jc w:val="right"/>
              <w:rPr>
                <w:rFonts w:cs="Times New Roman"/>
                <w:color w:val="000000" w:themeColor="text1"/>
                <w:szCs w:val="24"/>
              </w:rPr>
            </w:pPr>
          </w:p>
        </w:tc>
        <w:tc>
          <w:tcPr>
            <w:tcW w:w="7036" w:type="dxa"/>
            <w:gridSpan w:val="2"/>
          </w:tcPr>
          <w:p w14:paraId="57358E8C" w14:textId="77777777" w:rsidR="003F658E" w:rsidRDefault="003F658E">
            <w:pPr>
              <w:rPr>
                <w:rFonts w:cs="Times New Roman"/>
                <w:color w:val="000000" w:themeColor="text1"/>
                <w:szCs w:val="24"/>
              </w:rPr>
            </w:pPr>
          </w:p>
        </w:tc>
      </w:tr>
    </w:tbl>
    <w:p w14:paraId="71AC5C9C" w14:textId="77777777" w:rsidR="003F658E" w:rsidRDefault="00172D8D">
      <w:pPr>
        <w:spacing w:line="400" w:lineRule="exact"/>
        <w:jc w:val="left"/>
        <w:rPr>
          <w:szCs w:val="28"/>
        </w:rPr>
      </w:pPr>
      <w:r>
        <w:rPr>
          <w:szCs w:val="28"/>
        </w:rPr>
        <w:tab/>
      </w:r>
    </w:p>
    <w:p w14:paraId="7C69BDE3" w14:textId="77777777" w:rsidR="003F658E" w:rsidRDefault="00172D8D">
      <w:pPr>
        <w:spacing w:line="400" w:lineRule="exact"/>
        <w:ind w:firstLineChars="200" w:firstLine="480"/>
        <w:jc w:val="left"/>
        <w:rPr>
          <w:rFonts w:cs="Times New Roman"/>
          <w:color w:val="000000" w:themeColor="text1"/>
          <w:szCs w:val="24"/>
        </w:rPr>
      </w:pPr>
      <w:r>
        <w:rPr>
          <w:rFonts w:hint="eastAsia"/>
          <w:szCs w:val="28"/>
        </w:rPr>
        <w:t>3</w:t>
      </w:r>
      <w:proofErr w:type="gramStart"/>
      <w:r>
        <w:rPr>
          <w:rFonts w:cs="Times New Roman" w:hint="eastAsia"/>
          <w:color w:val="000000" w:themeColor="text1"/>
          <w:szCs w:val="24"/>
        </w:rPr>
        <w:t>抗扭承载力</w:t>
      </w:r>
      <w:proofErr w:type="gramEnd"/>
      <w:r>
        <w:rPr>
          <w:rFonts w:cs="Times New Roman" w:hint="eastAsia"/>
          <w:i/>
          <w:color w:val="000000" w:themeColor="text1"/>
          <w:szCs w:val="24"/>
        </w:rPr>
        <w:t>T</w:t>
      </w:r>
      <w:r>
        <w:rPr>
          <w:rFonts w:cs="Times New Roman" w:hint="eastAsia"/>
          <w:color w:val="000000" w:themeColor="text1"/>
          <w:szCs w:val="24"/>
          <w:vertAlign w:val="subscript"/>
        </w:rPr>
        <w:t>u</w:t>
      </w:r>
      <w:r>
        <w:rPr>
          <w:rFonts w:hint="eastAsia"/>
          <w:szCs w:val="28"/>
        </w:rPr>
        <w:t>可按下列公式确定：</w:t>
      </w:r>
      <w:r>
        <w:rPr>
          <w:rFonts w:cs="Times New Roman"/>
          <w:color w:val="000000" w:themeColor="text1"/>
          <w:szCs w:val="24"/>
        </w:rPr>
        <w:tab/>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8"/>
        <w:gridCol w:w="1508"/>
      </w:tblGrid>
      <w:tr w:rsidR="003F658E" w14:paraId="2397DD43" w14:textId="77777777">
        <w:trPr>
          <w:jc w:val="center"/>
        </w:trPr>
        <w:tc>
          <w:tcPr>
            <w:tcW w:w="6804" w:type="dxa"/>
            <w:gridSpan w:val="2"/>
            <w:vAlign w:val="center"/>
          </w:tcPr>
          <w:p w14:paraId="7FA698FC" w14:textId="77777777" w:rsidR="003F658E" w:rsidRDefault="00172D8D">
            <w:pPr>
              <w:jc w:val="center"/>
              <w:rPr>
                <w:rFonts w:cs="Times New Roman"/>
                <w:color w:val="FF0000"/>
                <w:szCs w:val="24"/>
              </w:rPr>
            </w:pPr>
            <w:r>
              <w:rPr>
                <w:position w:val="-14"/>
              </w:rPr>
              <w:object w:dxaOrig="1382" w:dyaOrig="400" w14:anchorId="022464AA">
                <v:shape id="_x0000_i1168" type="#_x0000_t75" style="width:69.1pt;height:20pt" o:ole="">
                  <v:imagedata r:id="rId326" o:title=""/>
                </v:shape>
                <o:OLEObject Type="Embed" ProgID="Equation.DSMT4" ShapeID="_x0000_i1168" DrawAspect="Content" ObjectID="_1764500377" r:id="rId327"/>
              </w:object>
            </w:r>
          </w:p>
        </w:tc>
        <w:tc>
          <w:tcPr>
            <w:tcW w:w="1508" w:type="dxa"/>
            <w:vAlign w:val="center"/>
          </w:tcPr>
          <w:p w14:paraId="3547EE90"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.2.5-10</w:t>
            </w:r>
            <w:r>
              <w:rPr>
                <w:rFonts w:cs="Times New Roman" w:hint="eastAsia"/>
                <w:color w:val="000000" w:themeColor="text1"/>
                <w:szCs w:val="24"/>
              </w:rPr>
              <w:t>）</w:t>
            </w:r>
          </w:p>
        </w:tc>
      </w:tr>
      <w:tr w:rsidR="003F658E" w14:paraId="631B55B5" w14:textId="77777777">
        <w:trPr>
          <w:jc w:val="center"/>
        </w:trPr>
        <w:tc>
          <w:tcPr>
            <w:tcW w:w="6804" w:type="dxa"/>
            <w:gridSpan w:val="2"/>
            <w:vAlign w:val="center"/>
          </w:tcPr>
          <w:p w14:paraId="141009BE" w14:textId="77777777" w:rsidR="003F658E" w:rsidRDefault="00172D8D">
            <w:pPr>
              <w:jc w:val="center"/>
              <w:rPr>
                <w:rFonts w:cs="Times New Roman"/>
                <w:color w:val="FF0000"/>
                <w:szCs w:val="24"/>
              </w:rPr>
            </w:pPr>
            <w:r>
              <w:rPr>
                <w:position w:val="-30"/>
              </w:rPr>
              <w:object w:dxaOrig="1681" w:dyaOrig="716" w14:anchorId="49368115">
                <v:shape id="_x0000_i1169" type="#_x0000_t75" style="width:84.05pt;height:35.8pt" o:ole="">
                  <v:imagedata r:id="rId328" o:title=""/>
                </v:shape>
                <o:OLEObject Type="Embed" ProgID="Equation.DSMT4" ShapeID="_x0000_i1169" DrawAspect="Content" ObjectID="_1764500378" r:id="rId329"/>
              </w:object>
            </w:r>
          </w:p>
        </w:tc>
        <w:tc>
          <w:tcPr>
            <w:tcW w:w="1508" w:type="dxa"/>
            <w:vAlign w:val="center"/>
          </w:tcPr>
          <w:p w14:paraId="46526C8E"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.2.5-11</w:t>
            </w:r>
            <w:r>
              <w:rPr>
                <w:rFonts w:cs="Times New Roman" w:hint="eastAsia"/>
                <w:color w:val="000000" w:themeColor="text1"/>
                <w:szCs w:val="24"/>
              </w:rPr>
              <w:t>）</w:t>
            </w:r>
          </w:p>
        </w:tc>
      </w:tr>
      <w:tr w:rsidR="003F658E" w14:paraId="6FD5F1D7" w14:textId="77777777">
        <w:trPr>
          <w:jc w:val="center"/>
        </w:trPr>
        <w:tc>
          <w:tcPr>
            <w:tcW w:w="6804" w:type="dxa"/>
            <w:gridSpan w:val="2"/>
            <w:vAlign w:val="center"/>
          </w:tcPr>
          <w:p w14:paraId="2AB3DD97" w14:textId="77777777" w:rsidR="003F658E" w:rsidRDefault="00172D8D">
            <w:pPr>
              <w:jc w:val="center"/>
              <w:rPr>
                <w:color w:val="000000"/>
              </w:rPr>
            </w:pPr>
            <w:r>
              <w:rPr>
                <w:position w:val="-14"/>
              </w:rPr>
              <w:object w:dxaOrig="2472" w:dyaOrig="400" w14:anchorId="4B02ECBB">
                <v:shape id="_x0000_i1170" type="#_x0000_t75" style="width:123.6pt;height:20pt" o:ole="">
                  <v:imagedata r:id="rId330" o:title=""/>
                </v:shape>
                <o:OLEObject Type="Embed" ProgID="Equation.DSMT4" ShapeID="_x0000_i1170" DrawAspect="Content" ObjectID="_1764500379" r:id="rId331"/>
              </w:object>
            </w:r>
          </w:p>
        </w:tc>
        <w:tc>
          <w:tcPr>
            <w:tcW w:w="1508" w:type="dxa"/>
            <w:vAlign w:val="center"/>
          </w:tcPr>
          <w:p w14:paraId="5148C5B8"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.2.5-12</w:t>
            </w:r>
            <w:r>
              <w:rPr>
                <w:rFonts w:cs="Times New Roman" w:hint="eastAsia"/>
                <w:color w:val="000000" w:themeColor="text1"/>
                <w:szCs w:val="24"/>
              </w:rPr>
              <w:t>）</w:t>
            </w:r>
          </w:p>
        </w:tc>
      </w:tr>
      <w:tr w:rsidR="003F658E" w14:paraId="75AF680E" w14:textId="77777777">
        <w:trPr>
          <w:jc w:val="center"/>
        </w:trPr>
        <w:tc>
          <w:tcPr>
            <w:tcW w:w="6804" w:type="dxa"/>
            <w:gridSpan w:val="2"/>
            <w:vAlign w:val="center"/>
          </w:tcPr>
          <w:p w14:paraId="7DABC8AD" w14:textId="77777777" w:rsidR="003F658E" w:rsidRDefault="00172D8D">
            <w:pPr>
              <w:jc w:val="center"/>
              <w:rPr>
                <w:color w:val="000000"/>
              </w:rPr>
            </w:pPr>
            <w:r>
              <w:rPr>
                <w:position w:val="-32"/>
              </w:rPr>
              <w:object w:dxaOrig="2347" w:dyaOrig="716" w14:anchorId="4A409434">
                <v:shape id="_x0000_i1171" type="#_x0000_t75" style="width:117.35pt;height:35.8pt" o:ole="">
                  <v:imagedata r:id="rId332" o:title=""/>
                </v:shape>
                <o:OLEObject Type="Embed" ProgID="Equation.DSMT4" ShapeID="_x0000_i1171" DrawAspect="Content" ObjectID="_1764500380" r:id="rId333"/>
              </w:object>
            </w:r>
          </w:p>
        </w:tc>
        <w:tc>
          <w:tcPr>
            <w:tcW w:w="1508" w:type="dxa"/>
            <w:vAlign w:val="center"/>
          </w:tcPr>
          <w:p w14:paraId="423E938D" w14:textId="77777777" w:rsidR="003F658E" w:rsidRDefault="00172D8D">
            <w:pPr>
              <w:jc w:val="center"/>
              <w:rPr>
                <w:rFonts w:cs="Times New Roman"/>
                <w:color w:val="FF0000"/>
                <w:szCs w:val="24"/>
              </w:rPr>
            </w:pPr>
            <w:r>
              <w:rPr>
                <w:rFonts w:cs="Times New Roman" w:hint="eastAsia"/>
                <w:color w:val="000000" w:themeColor="text1"/>
                <w:szCs w:val="24"/>
              </w:rPr>
              <w:t>（</w:t>
            </w:r>
            <w:r>
              <w:rPr>
                <w:rFonts w:cs="Times New Roman" w:hint="eastAsia"/>
                <w:color w:val="000000" w:themeColor="text1"/>
                <w:szCs w:val="24"/>
              </w:rPr>
              <w:t>6</w:t>
            </w:r>
            <w:r>
              <w:rPr>
                <w:rFonts w:cs="Times New Roman"/>
                <w:color w:val="000000" w:themeColor="text1"/>
                <w:szCs w:val="24"/>
              </w:rPr>
              <w:t>.2.5-13</w:t>
            </w:r>
            <w:r>
              <w:rPr>
                <w:rFonts w:cs="Times New Roman" w:hint="eastAsia"/>
                <w:color w:val="000000" w:themeColor="text1"/>
                <w:szCs w:val="24"/>
              </w:rPr>
              <w:t>）</w:t>
            </w:r>
          </w:p>
        </w:tc>
      </w:tr>
      <w:tr w:rsidR="003F658E" w14:paraId="424575E0" w14:textId="77777777">
        <w:trPr>
          <w:jc w:val="center"/>
        </w:trPr>
        <w:tc>
          <w:tcPr>
            <w:tcW w:w="6804" w:type="dxa"/>
            <w:gridSpan w:val="2"/>
            <w:vAlign w:val="center"/>
          </w:tcPr>
          <w:p w14:paraId="6537C723" w14:textId="77777777" w:rsidR="003F658E" w:rsidRDefault="003F658E">
            <w:pPr>
              <w:jc w:val="center"/>
            </w:pPr>
          </w:p>
        </w:tc>
        <w:tc>
          <w:tcPr>
            <w:tcW w:w="1508" w:type="dxa"/>
            <w:vAlign w:val="center"/>
          </w:tcPr>
          <w:p w14:paraId="27DF72D7" w14:textId="77777777" w:rsidR="003F658E" w:rsidRDefault="003F658E">
            <w:pPr>
              <w:jc w:val="center"/>
              <w:rPr>
                <w:rFonts w:cs="Times New Roman"/>
                <w:color w:val="FF0000"/>
                <w:szCs w:val="24"/>
              </w:rPr>
            </w:pPr>
          </w:p>
        </w:tc>
      </w:tr>
      <w:tr w:rsidR="003F658E" w14:paraId="5FAE56E7" w14:textId="77777777">
        <w:trPr>
          <w:jc w:val="center"/>
        </w:trPr>
        <w:tc>
          <w:tcPr>
            <w:tcW w:w="1276" w:type="dxa"/>
            <w:vAlign w:val="center"/>
          </w:tcPr>
          <w:p w14:paraId="7DC7EF0F" w14:textId="77777777" w:rsidR="003F658E" w:rsidRDefault="00172D8D">
            <w:pPr>
              <w:jc w:val="right"/>
              <w:rPr>
                <w:rFonts w:cs="Times New Roman"/>
                <w:color w:val="000000" w:themeColor="text1"/>
                <w:szCs w:val="24"/>
              </w:rPr>
            </w:pPr>
            <w:r>
              <w:rPr>
                <w:rFonts w:cs="Times New Roman" w:hint="eastAsia"/>
                <w:color w:val="000000" w:themeColor="text1"/>
                <w:szCs w:val="24"/>
              </w:rPr>
              <w:t>式中：</w:t>
            </w:r>
            <w:r>
              <w:rPr>
                <w:rFonts w:cs="Times New Roman" w:hint="eastAsia"/>
                <w:i/>
                <w:color w:val="000000" w:themeColor="text1"/>
                <w:szCs w:val="24"/>
              </w:rPr>
              <w:t>T</w:t>
            </w:r>
            <w:r>
              <w:rPr>
                <w:rFonts w:cs="Times New Roman" w:hint="eastAsia"/>
                <w:color w:val="000000" w:themeColor="text1"/>
                <w:szCs w:val="24"/>
                <w:vertAlign w:val="subscript"/>
              </w:rPr>
              <w:t>u</w:t>
            </w:r>
          </w:p>
        </w:tc>
        <w:tc>
          <w:tcPr>
            <w:tcW w:w="7036" w:type="dxa"/>
            <w:gridSpan w:val="2"/>
          </w:tcPr>
          <w:p w14:paraId="7A2B06BC" w14:textId="77777777" w:rsidR="003F658E" w:rsidRDefault="00172D8D">
            <w:pPr>
              <w:rPr>
                <w:rFonts w:cs="Times New Roman"/>
                <w:color w:val="000000" w:themeColor="text1"/>
                <w:szCs w:val="24"/>
              </w:rPr>
            </w:pPr>
            <w:r>
              <w:rPr>
                <w:szCs w:val="24"/>
              </w:rPr>
              <w:t xml:space="preserve">—— </w:t>
            </w:r>
            <w:proofErr w:type="gramStart"/>
            <w:r>
              <w:rPr>
                <w:rFonts w:hint="eastAsia"/>
                <w:szCs w:val="24"/>
              </w:rPr>
              <w:t>组合梁抗扭承载力</w:t>
            </w:r>
            <w:proofErr w:type="gramEnd"/>
          </w:p>
        </w:tc>
      </w:tr>
      <w:tr w:rsidR="003F658E" w14:paraId="52C06042" w14:textId="77777777">
        <w:trPr>
          <w:jc w:val="center"/>
        </w:trPr>
        <w:tc>
          <w:tcPr>
            <w:tcW w:w="1276" w:type="dxa"/>
            <w:vAlign w:val="center"/>
          </w:tcPr>
          <w:p w14:paraId="3E48B874" w14:textId="77777777" w:rsidR="003F658E" w:rsidRDefault="00172D8D">
            <w:pPr>
              <w:jc w:val="right"/>
            </w:pPr>
            <w:proofErr w:type="spellStart"/>
            <w:proofErr w:type="gramStart"/>
            <w:r>
              <w:rPr>
                <w:rFonts w:hint="eastAsia"/>
                <w:i/>
              </w:rPr>
              <w:t>T</w:t>
            </w:r>
            <w:r>
              <w:rPr>
                <w:rFonts w:hint="eastAsia"/>
                <w:vertAlign w:val="subscript"/>
              </w:rPr>
              <w:t>u</w:t>
            </w:r>
            <w:r>
              <w:rPr>
                <w:vertAlign w:val="subscript"/>
              </w:rPr>
              <w:t>,f</w:t>
            </w:r>
            <w:proofErr w:type="spellEnd"/>
            <w:proofErr w:type="gramEnd"/>
          </w:p>
        </w:tc>
        <w:tc>
          <w:tcPr>
            <w:tcW w:w="7036" w:type="dxa"/>
            <w:gridSpan w:val="2"/>
          </w:tcPr>
          <w:p w14:paraId="06D9207F" w14:textId="77777777" w:rsidR="003F658E" w:rsidRDefault="00172D8D">
            <w:r>
              <w:rPr>
                <w:szCs w:val="24"/>
              </w:rPr>
              <w:t xml:space="preserve">—— </w:t>
            </w:r>
            <w:r>
              <w:rPr>
                <w:rFonts w:hint="eastAsia"/>
                <w:szCs w:val="24"/>
              </w:rPr>
              <w:t>混凝土翼板形成的空间桁架</w:t>
            </w:r>
            <w:proofErr w:type="gramStart"/>
            <w:r>
              <w:rPr>
                <w:rFonts w:hint="eastAsia"/>
                <w:szCs w:val="24"/>
              </w:rPr>
              <w:t>的抗扭承载力</w:t>
            </w:r>
            <w:proofErr w:type="gramEnd"/>
          </w:p>
        </w:tc>
      </w:tr>
      <w:tr w:rsidR="003F658E" w14:paraId="66641A3C" w14:textId="77777777">
        <w:trPr>
          <w:jc w:val="center"/>
        </w:trPr>
        <w:tc>
          <w:tcPr>
            <w:tcW w:w="1276" w:type="dxa"/>
            <w:vAlign w:val="center"/>
          </w:tcPr>
          <w:p w14:paraId="39399FB1" w14:textId="77777777" w:rsidR="003F658E" w:rsidRDefault="00172D8D">
            <w:pPr>
              <w:jc w:val="right"/>
              <w:rPr>
                <w:i/>
              </w:rPr>
            </w:pPr>
            <w:proofErr w:type="spellStart"/>
            <w:proofErr w:type="gramStart"/>
            <w:r>
              <w:rPr>
                <w:rFonts w:hint="eastAsia"/>
                <w:i/>
              </w:rPr>
              <w:t>T</w:t>
            </w:r>
            <w:r>
              <w:rPr>
                <w:vertAlign w:val="subscript"/>
              </w:rPr>
              <w:t>u,U</w:t>
            </w:r>
            <w:proofErr w:type="spellEnd"/>
            <w:proofErr w:type="gramEnd"/>
          </w:p>
        </w:tc>
        <w:tc>
          <w:tcPr>
            <w:tcW w:w="7036" w:type="dxa"/>
            <w:gridSpan w:val="2"/>
          </w:tcPr>
          <w:p w14:paraId="72B0095D" w14:textId="77777777" w:rsidR="003F658E" w:rsidRDefault="00172D8D">
            <w:r>
              <w:rPr>
                <w:szCs w:val="24"/>
              </w:rPr>
              <w:t xml:space="preserve">—— </w:t>
            </w:r>
            <w:r>
              <w:rPr>
                <w:rFonts w:hint="eastAsia"/>
                <w:szCs w:val="24"/>
              </w:rPr>
              <w:t>外包</w:t>
            </w:r>
            <w:r>
              <w:rPr>
                <w:rFonts w:hint="eastAsia"/>
                <w:szCs w:val="24"/>
              </w:rPr>
              <w:t>U</w:t>
            </w:r>
            <w:r>
              <w:rPr>
                <w:rFonts w:hint="eastAsia"/>
                <w:szCs w:val="24"/>
              </w:rPr>
              <w:t>形钢板闭口箱型截面</w:t>
            </w:r>
            <w:proofErr w:type="gramStart"/>
            <w:r>
              <w:rPr>
                <w:rFonts w:hint="eastAsia"/>
                <w:szCs w:val="24"/>
              </w:rPr>
              <w:t>的抗扭承载力</w:t>
            </w:r>
            <w:proofErr w:type="gramEnd"/>
          </w:p>
        </w:tc>
      </w:tr>
      <w:tr w:rsidR="003F658E" w14:paraId="6B2FE7EF" w14:textId="77777777">
        <w:trPr>
          <w:jc w:val="center"/>
        </w:trPr>
        <w:tc>
          <w:tcPr>
            <w:tcW w:w="1276" w:type="dxa"/>
            <w:vAlign w:val="bottom"/>
          </w:tcPr>
          <w:p w14:paraId="294F6DE7" w14:textId="77777777" w:rsidR="003F658E" w:rsidRDefault="00172D8D">
            <w:pPr>
              <w:jc w:val="right"/>
            </w:pPr>
            <w:proofErr w:type="spellStart"/>
            <w:r>
              <w:rPr>
                <w:rFonts w:hint="eastAsia"/>
                <w:i/>
              </w:rPr>
              <w:t>A</w:t>
            </w:r>
            <w:r>
              <w:rPr>
                <w:rFonts w:hint="eastAsia"/>
                <w:vertAlign w:val="subscript"/>
              </w:rPr>
              <w:t>sv</w:t>
            </w:r>
            <w:proofErr w:type="spellEnd"/>
          </w:p>
        </w:tc>
        <w:tc>
          <w:tcPr>
            <w:tcW w:w="7036" w:type="dxa"/>
            <w:gridSpan w:val="2"/>
            <w:vAlign w:val="bottom"/>
          </w:tcPr>
          <w:p w14:paraId="6738054A" w14:textId="77777777" w:rsidR="003F658E" w:rsidRDefault="00172D8D">
            <w:r>
              <w:rPr>
                <w:szCs w:val="24"/>
              </w:rPr>
              <w:t xml:space="preserve">—— </w:t>
            </w:r>
            <w:r>
              <w:rPr>
                <w:rFonts w:hint="eastAsia"/>
                <w:szCs w:val="24"/>
              </w:rPr>
              <w:t>单根横向分布钢筋截面面积；</w:t>
            </w:r>
          </w:p>
        </w:tc>
      </w:tr>
      <w:tr w:rsidR="003F658E" w14:paraId="26F753A0" w14:textId="77777777">
        <w:trPr>
          <w:jc w:val="center"/>
        </w:trPr>
        <w:tc>
          <w:tcPr>
            <w:tcW w:w="1276" w:type="dxa"/>
            <w:vAlign w:val="bottom"/>
          </w:tcPr>
          <w:p w14:paraId="27E1A5ED" w14:textId="77777777" w:rsidR="003F658E" w:rsidRDefault="00172D8D">
            <w:pPr>
              <w:jc w:val="right"/>
              <w:rPr>
                <w:rFonts w:cs="Times New Roman"/>
                <w:color w:val="000000" w:themeColor="text1"/>
                <w:szCs w:val="24"/>
              </w:rPr>
            </w:pPr>
            <w:proofErr w:type="spellStart"/>
            <w:r>
              <w:rPr>
                <w:rFonts w:hint="eastAsia"/>
                <w:i/>
              </w:rPr>
              <w:t>A</w:t>
            </w:r>
            <w:r>
              <w:rPr>
                <w:rFonts w:hint="eastAsia"/>
                <w:vertAlign w:val="subscript"/>
              </w:rPr>
              <w:t>cor</w:t>
            </w:r>
            <w:proofErr w:type="spellEnd"/>
          </w:p>
        </w:tc>
        <w:tc>
          <w:tcPr>
            <w:tcW w:w="7036" w:type="dxa"/>
            <w:gridSpan w:val="2"/>
            <w:vAlign w:val="bottom"/>
          </w:tcPr>
          <w:p w14:paraId="16A7305E" w14:textId="77777777" w:rsidR="003F658E" w:rsidRDefault="00172D8D">
            <w:pPr>
              <w:rPr>
                <w:rFonts w:cs="Times New Roman"/>
                <w:color w:val="000000" w:themeColor="text1"/>
                <w:szCs w:val="24"/>
              </w:rPr>
            </w:pPr>
            <w:r>
              <w:rPr>
                <w:szCs w:val="24"/>
              </w:rPr>
              <w:t xml:space="preserve">—— </w:t>
            </w:r>
            <w:r>
              <w:rPr>
                <w:rFonts w:hint="eastAsia"/>
                <w:szCs w:val="24"/>
              </w:rPr>
              <w:t>横向封闭钢筋内边缘围成面积；</w:t>
            </w:r>
          </w:p>
        </w:tc>
      </w:tr>
      <w:tr w:rsidR="003F658E" w14:paraId="35571216" w14:textId="77777777">
        <w:trPr>
          <w:jc w:val="center"/>
        </w:trPr>
        <w:tc>
          <w:tcPr>
            <w:tcW w:w="1276" w:type="dxa"/>
            <w:vAlign w:val="bottom"/>
          </w:tcPr>
          <w:p w14:paraId="794FF3EB" w14:textId="77777777" w:rsidR="003F658E" w:rsidRDefault="00172D8D">
            <w:pPr>
              <w:jc w:val="right"/>
              <w:rPr>
                <w:rFonts w:cs="Times New Roman"/>
                <w:color w:val="000000" w:themeColor="text1"/>
                <w:szCs w:val="24"/>
              </w:rPr>
            </w:pPr>
            <w:proofErr w:type="spellStart"/>
            <w:r>
              <w:rPr>
                <w:rFonts w:hint="eastAsia"/>
                <w:i/>
              </w:rPr>
              <w:t>s</w:t>
            </w:r>
            <w:r>
              <w:rPr>
                <w:rFonts w:hint="eastAsia"/>
                <w:vertAlign w:val="subscript"/>
              </w:rPr>
              <w:t>v</w:t>
            </w:r>
            <w:proofErr w:type="spellEnd"/>
          </w:p>
        </w:tc>
        <w:tc>
          <w:tcPr>
            <w:tcW w:w="7036" w:type="dxa"/>
            <w:gridSpan w:val="2"/>
            <w:vAlign w:val="bottom"/>
          </w:tcPr>
          <w:p w14:paraId="0B4D7390" w14:textId="77777777" w:rsidR="003F658E" w:rsidRDefault="00172D8D">
            <w:pPr>
              <w:rPr>
                <w:rFonts w:cs="Times New Roman"/>
                <w:color w:val="000000" w:themeColor="text1"/>
                <w:szCs w:val="24"/>
              </w:rPr>
            </w:pPr>
            <w:r>
              <w:rPr>
                <w:szCs w:val="24"/>
              </w:rPr>
              <w:t xml:space="preserve">—— </w:t>
            </w:r>
            <w:r>
              <w:rPr>
                <w:rFonts w:hint="eastAsia"/>
                <w:szCs w:val="24"/>
              </w:rPr>
              <w:t>横向分布钢筋间距；</w:t>
            </w:r>
          </w:p>
        </w:tc>
      </w:tr>
      <w:tr w:rsidR="003F658E" w14:paraId="1E0A1E78" w14:textId="77777777">
        <w:trPr>
          <w:jc w:val="center"/>
        </w:trPr>
        <w:tc>
          <w:tcPr>
            <w:tcW w:w="1276" w:type="dxa"/>
            <w:vAlign w:val="bottom"/>
          </w:tcPr>
          <w:p w14:paraId="685DA75D" w14:textId="77777777" w:rsidR="003F658E" w:rsidRDefault="00172D8D">
            <w:pPr>
              <w:jc w:val="right"/>
              <w:rPr>
                <w:rFonts w:cs="Times New Roman"/>
                <w:color w:val="000000" w:themeColor="text1"/>
                <w:szCs w:val="24"/>
              </w:rPr>
            </w:pPr>
            <w:proofErr w:type="spellStart"/>
            <w:r>
              <w:rPr>
                <w:i/>
              </w:rPr>
              <w:t>f</w:t>
            </w:r>
            <w:r>
              <w:rPr>
                <w:rFonts w:hint="eastAsia"/>
                <w:vertAlign w:val="subscript"/>
              </w:rPr>
              <w:t>yv</w:t>
            </w:r>
            <w:proofErr w:type="spellEnd"/>
          </w:p>
        </w:tc>
        <w:tc>
          <w:tcPr>
            <w:tcW w:w="7036" w:type="dxa"/>
            <w:gridSpan w:val="2"/>
            <w:vAlign w:val="bottom"/>
          </w:tcPr>
          <w:p w14:paraId="6BEA7EAA" w14:textId="77777777" w:rsidR="003F658E" w:rsidRDefault="00172D8D">
            <w:pPr>
              <w:rPr>
                <w:rFonts w:cs="Times New Roman"/>
                <w:color w:val="000000" w:themeColor="text1"/>
                <w:szCs w:val="24"/>
              </w:rPr>
            </w:pPr>
            <w:r>
              <w:rPr>
                <w:szCs w:val="24"/>
              </w:rPr>
              <w:t xml:space="preserve">—— </w:t>
            </w:r>
            <w:r>
              <w:rPr>
                <w:rFonts w:hint="eastAsia"/>
                <w:szCs w:val="24"/>
              </w:rPr>
              <w:t>横向分布钢筋屈服强度设计值。</w:t>
            </w:r>
          </w:p>
        </w:tc>
      </w:tr>
      <w:tr w:rsidR="003F658E" w14:paraId="6BDAA0C4" w14:textId="77777777">
        <w:trPr>
          <w:jc w:val="center"/>
        </w:trPr>
        <w:tc>
          <w:tcPr>
            <w:tcW w:w="1276" w:type="dxa"/>
            <w:vAlign w:val="center"/>
          </w:tcPr>
          <w:p w14:paraId="053FABDA" w14:textId="77777777" w:rsidR="003F658E" w:rsidRDefault="00172D8D">
            <w:pPr>
              <w:jc w:val="right"/>
              <w:rPr>
                <w:rFonts w:cs="Times New Roman"/>
                <w:i/>
              </w:rPr>
            </w:pPr>
            <w:r>
              <w:rPr>
                <w:rFonts w:cs="Times New Roman"/>
                <w:i/>
              </w:rPr>
              <w:t>ξ</w:t>
            </w:r>
          </w:p>
        </w:tc>
        <w:tc>
          <w:tcPr>
            <w:tcW w:w="7036" w:type="dxa"/>
            <w:gridSpan w:val="2"/>
            <w:vAlign w:val="bottom"/>
          </w:tcPr>
          <w:p w14:paraId="76B07DE5" w14:textId="77777777" w:rsidR="003F658E" w:rsidRDefault="00172D8D">
            <w:pPr>
              <w:rPr>
                <w:szCs w:val="24"/>
              </w:rPr>
            </w:pPr>
            <w:r>
              <w:rPr>
                <w:szCs w:val="24"/>
              </w:rPr>
              <w:t xml:space="preserve">—— </w:t>
            </w:r>
            <w:r>
              <w:rPr>
                <w:rFonts w:hint="eastAsia"/>
                <w:szCs w:val="24"/>
              </w:rPr>
              <w:t>翼板</w:t>
            </w:r>
            <w:proofErr w:type="gramStart"/>
            <w:r>
              <w:rPr>
                <w:rFonts w:hint="eastAsia"/>
                <w:szCs w:val="24"/>
              </w:rPr>
              <w:t>厚调整</w:t>
            </w:r>
            <w:proofErr w:type="gramEnd"/>
            <w:r>
              <w:rPr>
                <w:rFonts w:hint="eastAsia"/>
                <w:szCs w:val="24"/>
              </w:rPr>
              <w:t>系数，</w:t>
            </w:r>
            <w:r>
              <w:rPr>
                <w:position w:val="-24"/>
                <w:szCs w:val="24"/>
              </w:rPr>
              <w:object w:dxaOrig="799" w:dyaOrig="641" w14:anchorId="2A8279AA">
                <v:shape id="_x0000_i1172" type="#_x0000_t75" style="width:39.95pt;height:32.05pt" o:ole="">
                  <v:imagedata r:id="rId334" o:title=""/>
                </v:shape>
                <o:OLEObject Type="Embed" ProgID="Equation.DSMT4" ShapeID="_x0000_i1172" DrawAspect="Content" ObjectID="_1764500381" r:id="rId335"/>
              </w:object>
            </w:r>
            <w:r>
              <w:rPr>
                <w:rFonts w:hint="eastAsia"/>
              </w:rPr>
              <w:t>。</w:t>
            </w:r>
          </w:p>
        </w:tc>
      </w:tr>
    </w:tbl>
    <w:p w14:paraId="3D5672AB" w14:textId="77777777" w:rsidR="003F658E" w:rsidRDefault="003F658E">
      <w:pPr>
        <w:rPr>
          <w:rFonts w:cs="Times New Roman"/>
          <w:color w:val="000000" w:themeColor="text1"/>
          <w:szCs w:val="24"/>
        </w:rPr>
      </w:pPr>
    </w:p>
    <w:p w14:paraId="3879E084" w14:textId="77777777" w:rsidR="003F658E" w:rsidRDefault="00172D8D">
      <w:pPr>
        <w:pStyle w:val="2a"/>
        <w:rPr>
          <w:lang w:eastAsia="zh-Hans"/>
        </w:rPr>
      </w:pPr>
      <w:bookmarkStart w:id="53" w:name="_Toc153883046"/>
      <w:r>
        <w:t xml:space="preserve">6.3 </w:t>
      </w:r>
      <w:r>
        <w:rPr>
          <w:rFonts w:hint="eastAsia"/>
        </w:rPr>
        <w:t>抗剪连接件</w:t>
      </w:r>
      <w:bookmarkEnd w:id="53"/>
    </w:p>
    <w:p w14:paraId="36A6EBFD" w14:textId="77777777" w:rsidR="003F658E" w:rsidRDefault="00172D8D">
      <w:pPr>
        <w:jc w:val="left"/>
        <w:rPr>
          <w:szCs w:val="28"/>
        </w:rPr>
      </w:pPr>
      <w:r>
        <w:rPr>
          <w:rFonts w:hint="eastAsia"/>
          <w:szCs w:val="28"/>
        </w:rPr>
        <w:t>6</w:t>
      </w:r>
      <w:r>
        <w:rPr>
          <w:szCs w:val="28"/>
        </w:rPr>
        <w:t>.3.1</w:t>
      </w:r>
      <w:r>
        <w:rPr>
          <w:rFonts w:hint="eastAsia"/>
          <w:szCs w:val="28"/>
        </w:rPr>
        <w:t>组合梁的抗剪连接件可</w:t>
      </w:r>
      <w:proofErr w:type="gramStart"/>
      <w:r>
        <w:rPr>
          <w:rFonts w:hint="eastAsia"/>
          <w:szCs w:val="28"/>
        </w:rPr>
        <w:t>采用抗剪钢筋</w:t>
      </w:r>
      <w:proofErr w:type="gramEnd"/>
      <w:r>
        <w:rPr>
          <w:rFonts w:hint="eastAsia"/>
          <w:szCs w:val="28"/>
        </w:rPr>
        <w:t>连接件（钢筋桁架和倒</w:t>
      </w:r>
      <w:r>
        <w:rPr>
          <w:rFonts w:hint="eastAsia"/>
          <w:szCs w:val="28"/>
        </w:rPr>
        <w:t>U</w:t>
      </w:r>
      <w:proofErr w:type="gramStart"/>
      <w:r>
        <w:rPr>
          <w:rFonts w:hint="eastAsia"/>
          <w:szCs w:val="28"/>
        </w:rPr>
        <w:t>形插筋</w:t>
      </w:r>
      <w:proofErr w:type="gramEnd"/>
      <w:r>
        <w:rPr>
          <w:rFonts w:hint="eastAsia"/>
          <w:szCs w:val="28"/>
        </w:rPr>
        <w:t>）、腹板嵌入式抗剪连接件或有可靠依据的其他类型连接件。</w:t>
      </w:r>
    </w:p>
    <w:p w14:paraId="3CB8200D" w14:textId="77777777" w:rsidR="003F658E" w:rsidRDefault="00172D8D">
      <w:pPr>
        <w:jc w:val="left"/>
        <w:rPr>
          <w:szCs w:val="28"/>
        </w:rPr>
      </w:pPr>
      <w:r>
        <w:rPr>
          <w:szCs w:val="28"/>
        </w:rPr>
        <w:t>6.3.2</w:t>
      </w:r>
      <w:r>
        <w:rPr>
          <w:rFonts w:hint="eastAsia"/>
          <w:szCs w:val="28"/>
        </w:rPr>
        <w:t>采用钢筋桁架的内翻翼缘</w:t>
      </w:r>
      <w:r>
        <w:rPr>
          <w:rFonts w:cs="Times New Roman"/>
          <w:szCs w:val="28"/>
        </w:rPr>
        <w:t>U</w:t>
      </w:r>
      <w:proofErr w:type="gramStart"/>
      <w:r>
        <w:rPr>
          <w:szCs w:val="28"/>
        </w:rPr>
        <w:t>形钢</w:t>
      </w:r>
      <w:proofErr w:type="gramEnd"/>
      <w:r>
        <w:rPr>
          <w:szCs w:val="28"/>
        </w:rPr>
        <w:t>-</w:t>
      </w:r>
      <w:r>
        <w:rPr>
          <w:szCs w:val="28"/>
        </w:rPr>
        <w:t>混凝土组合梁</w:t>
      </w:r>
      <w:r>
        <w:rPr>
          <w:rFonts w:hint="eastAsia"/>
          <w:szCs w:val="28"/>
        </w:rPr>
        <w:t>的</w:t>
      </w:r>
      <w:r>
        <w:rPr>
          <w:szCs w:val="28"/>
        </w:rPr>
        <w:t>翼</w:t>
      </w:r>
      <w:r>
        <w:rPr>
          <w:rFonts w:hint="eastAsia"/>
          <w:szCs w:val="28"/>
        </w:rPr>
        <w:t>板</w:t>
      </w:r>
      <w:r>
        <w:rPr>
          <w:rFonts w:cs="Times New Roman"/>
          <w:szCs w:val="28"/>
        </w:rPr>
        <w:t>-</w:t>
      </w:r>
      <w:r>
        <w:rPr>
          <w:szCs w:val="28"/>
        </w:rPr>
        <w:t>腹</w:t>
      </w:r>
      <w:r>
        <w:rPr>
          <w:rFonts w:hint="eastAsia"/>
          <w:szCs w:val="28"/>
        </w:rPr>
        <w:t>板</w:t>
      </w:r>
      <w:r>
        <w:rPr>
          <w:szCs w:val="28"/>
        </w:rPr>
        <w:t>界面</w:t>
      </w:r>
      <w:proofErr w:type="gramStart"/>
      <w:r>
        <w:rPr>
          <w:szCs w:val="28"/>
        </w:rPr>
        <w:t>纵向</w:t>
      </w:r>
      <w:r>
        <w:rPr>
          <w:rFonts w:hint="eastAsia"/>
          <w:szCs w:val="28"/>
        </w:rPr>
        <w:t>受</w:t>
      </w:r>
      <w:r>
        <w:rPr>
          <w:szCs w:val="28"/>
        </w:rPr>
        <w:t>剪承载力</w:t>
      </w:r>
      <w:proofErr w:type="spellStart"/>
      <w:proofErr w:type="gramEnd"/>
      <w:r>
        <w:rPr>
          <w:rFonts w:hint="eastAsia"/>
          <w:szCs w:val="28"/>
        </w:rPr>
        <w:t>F</w:t>
      </w:r>
      <w:r>
        <w:rPr>
          <w:rFonts w:hint="eastAsia"/>
          <w:szCs w:val="28"/>
          <w:vertAlign w:val="subscript"/>
        </w:rPr>
        <w:t>vR</w:t>
      </w:r>
      <w:proofErr w:type="spellEnd"/>
      <w:r>
        <w:rPr>
          <w:rFonts w:hint="eastAsia"/>
          <w:szCs w:val="28"/>
        </w:rPr>
        <w:t>主要由三部分组成：插筋的</w:t>
      </w:r>
      <w:proofErr w:type="gramStart"/>
      <w:r>
        <w:rPr>
          <w:rFonts w:hint="eastAsia"/>
          <w:szCs w:val="28"/>
        </w:rPr>
        <w:t>抗剪作用</w:t>
      </w:r>
      <w:proofErr w:type="spellStart"/>
      <w:proofErr w:type="gramEnd"/>
      <w:r>
        <w:rPr>
          <w:rFonts w:hint="eastAsia"/>
          <w:szCs w:val="28"/>
        </w:rPr>
        <w:t>F</w:t>
      </w:r>
      <w:r>
        <w:rPr>
          <w:rFonts w:hint="eastAsia"/>
          <w:szCs w:val="28"/>
          <w:vertAlign w:val="subscript"/>
        </w:rPr>
        <w:t>vr</w:t>
      </w:r>
      <w:proofErr w:type="spellEnd"/>
      <w:r>
        <w:rPr>
          <w:rFonts w:hint="eastAsia"/>
          <w:szCs w:val="28"/>
        </w:rPr>
        <w:t>、混凝土的</w:t>
      </w:r>
      <w:proofErr w:type="gramStart"/>
      <w:r>
        <w:rPr>
          <w:rFonts w:hint="eastAsia"/>
          <w:szCs w:val="28"/>
        </w:rPr>
        <w:t>抗剪作用</w:t>
      </w:r>
      <w:proofErr w:type="spellStart"/>
      <w:proofErr w:type="gramEnd"/>
      <w:r>
        <w:rPr>
          <w:rFonts w:hint="eastAsia"/>
          <w:szCs w:val="28"/>
        </w:rPr>
        <w:t>F</w:t>
      </w:r>
      <w:r>
        <w:rPr>
          <w:rFonts w:hint="eastAsia"/>
          <w:szCs w:val="28"/>
          <w:vertAlign w:val="subscript"/>
        </w:rPr>
        <w:t>vc</w:t>
      </w:r>
      <w:proofErr w:type="spellEnd"/>
      <w:r>
        <w:rPr>
          <w:rFonts w:hint="eastAsia"/>
          <w:szCs w:val="28"/>
        </w:rPr>
        <w:t>（考虑插筋的抗掀起作用对</w:t>
      </w:r>
      <w:proofErr w:type="spellStart"/>
      <w:r>
        <w:rPr>
          <w:rFonts w:hint="eastAsia"/>
          <w:szCs w:val="28"/>
        </w:rPr>
        <w:t>F</w:t>
      </w:r>
      <w:r>
        <w:rPr>
          <w:rFonts w:hint="eastAsia"/>
          <w:szCs w:val="28"/>
          <w:vertAlign w:val="subscript"/>
        </w:rPr>
        <w:t>vc</w:t>
      </w:r>
      <w:proofErr w:type="spellEnd"/>
      <w:r>
        <w:rPr>
          <w:rFonts w:hint="eastAsia"/>
          <w:szCs w:val="28"/>
        </w:rPr>
        <w:t>的贡献）、钢筋桁架的咬合作用</w:t>
      </w:r>
      <w:proofErr w:type="spellStart"/>
      <w:r>
        <w:rPr>
          <w:rFonts w:hint="eastAsia"/>
          <w:szCs w:val="28"/>
        </w:rPr>
        <w:t>F</w:t>
      </w:r>
      <w:r>
        <w:rPr>
          <w:rFonts w:hint="eastAsia"/>
          <w:szCs w:val="28"/>
          <w:vertAlign w:val="subscript"/>
        </w:rPr>
        <w:t>vo</w:t>
      </w:r>
      <w:proofErr w:type="spellEnd"/>
      <w:r>
        <w:rPr>
          <w:rFonts w:hint="eastAsia"/>
          <w:szCs w:val="28"/>
        </w:rPr>
        <w:t>。</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tblGrid>
      <w:tr w:rsidR="003F658E" w14:paraId="1F68B190" w14:textId="77777777">
        <w:tc>
          <w:tcPr>
            <w:tcW w:w="8302" w:type="dxa"/>
          </w:tcPr>
          <w:p w14:paraId="7EB27613" w14:textId="77777777" w:rsidR="003F658E" w:rsidRDefault="00172D8D">
            <w:pPr>
              <w:jc w:val="center"/>
              <w:rPr>
                <w:szCs w:val="28"/>
              </w:rPr>
            </w:pPr>
            <w:r>
              <w:rPr>
                <w:noProof/>
                <w:szCs w:val="28"/>
              </w:rPr>
              <w:drawing>
                <wp:inline distT="0" distB="0" distL="0" distR="0" wp14:anchorId="6A824260" wp14:editId="223951FD">
                  <wp:extent cx="2642870" cy="159067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36" cstate="print">
                            <a:grayscl/>
                            <a:extLst>
                              <a:ext uri="{28A0092B-C50C-407E-A947-70E740481C1C}">
                                <a14:useLocalDpi xmlns:a14="http://schemas.microsoft.com/office/drawing/2010/main" val="0"/>
                              </a:ext>
                            </a:extLst>
                          </a:blip>
                          <a:srcRect/>
                          <a:stretch>
                            <a:fillRect/>
                          </a:stretch>
                        </pic:blipFill>
                        <pic:spPr>
                          <a:xfrm>
                            <a:off x="0" y="0"/>
                            <a:ext cx="2643188" cy="1590675"/>
                          </a:xfrm>
                          <a:prstGeom prst="rect">
                            <a:avLst/>
                          </a:prstGeom>
                          <a:noFill/>
                          <a:ln>
                            <a:noFill/>
                          </a:ln>
                        </pic:spPr>
                      </pic:pic>
                    </a:graphicData>
                  </a:graphic>
                </wp:inline>
              </w:drawing>
            </w:r>
          </w:p>
        </w:tc>
      </w:tr>
      <w:tr w:rsidR="003F658E" w14:paraId="1208840A" w14:textId="77777777">
        <w:tc>
          <w:tcPr>
            <w:tcW w:w="8302" w:type="dxa"/>
          </w:tcPr>
          <w:p w14:paraId="0E70A221" w14:textId="77777777" w:rsidR="003F658E" w:rsidRDefault="00172D8D">
            <w:pPr>
              <w:jc w:val="center"/>
              <w:rPr>
                <w:szCs w:val="28"/>
              </w:rPr>
            </w:pPr>
            <w:r>
              <w:rPr>
                <w:rFonts w:hint="eastAsia"/>
                <w:szCs w:val="28"/>
              </w:rPr>
              <w:t>图</w:t>
            </w:r>
            <w:r>
              <w:rPr>
                <w:rFonts w:hint="eastAsia"/>
                <w:szCs w:val="28"/>
              </w:rPr>
              <w:t>6</w:t>
            </w:r>
            <w:r>
              <w:rPr>
                <w:szCs w:val="28"/>
              </w:rPr>
              <w:t>.3.2</w:t>
            </w:r>
            <w:proofErr w:type="gramStart"/>
            <w:r>
              <w:rPr>
                <w:rFonts w:hint="eastAsia"/>
                <w:szCs w:val="28"/>
              </w:rPr>
              <w:t>抗剪钢筋</w:t>
            </w:r>
            <w:proofErr w:type="gramEnd"/>
            <w:r>
              <w:rPr>
                <w:rFonts w:hint="eastAsia"/>
                <w:szCs w:val="28"/>
              </w:rPr>
              <w:t>连接件（钢筋桁架和倒</w:t>
            </w:r>
            <w:r>
              <w:rPr>
                <w:rFonts w:hint="eastAsia"/>
                <w:szCs w:val="28"/>
              </w:rPr>
              <w:t>U</w:t>
            </w:r>
            <w:proofErr w:type="gramStart"/>
            <w:r>
              <w:rPr>
                <w:rFonts w:hint="eastAsia"/>
                <w:szCs w:val="28"/>
              </w:rPr>
              <w:t>形插筋</w:t>
            </w:r>
            <w:proofErr w:type="gramEnd"/>
            <w:r>
              <w:rPr>
                <w:rFonts w:hint="eastAsia"/>
                <w:szCs w:val="28"/>
              </w:rPr>
              <w:t>）</w:t>
            </w:r>
          </w:p>
        </w:tc>
      </w:tr>
    </w:tbl>
    <w:p w14:paraId="6BBE2203" w14:textId="77777777" w:rsidR="003F658E" w:rsidRDefault="003F658E">
      <w:pPr>
        <w:jc w:val="left"/>
        <w:rPr>
          <w:color w:val="FF0000"/>
          <w:szCs w:val="28"/>
        </w:rPr>
      </w:pPr>
    </w:p>
    <w:tbl>
      <w:tblPr>
        <w:tblStyle w:val="28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08"/>
      </w:tblGrid>
      <w:tr w:rsidR="003F658E" w14:paraId="2B46512D" w14:textId="77777777">
        <w:tc>
          <w:tcPr>
            <w:tcW w:w="4093" w:type="pct"/>
            <w:vAlign w:val="center"/>
          </w:tcPr>
          <w:p w14:paraId="782BB7A3" w14:textId="77777777" w:rsidR="003F658E" w:rsidRDefault="00172D8D">
            <w:pPr>
              <w:tabs>
                <w:tab w:val="center" w:pos="4160"/>
                <w:tab w:val="right" w:pos="8300"/>
              </w:tabs>
              <w:jc w:val="center"/>
              <w:rPr>
                <w:szCs w:val="24"/>
              </w:rPr>
            </w:pPr>
            <w:r>
              <w:rPr>
                <w:rFonts w:cstheme="minorBidi"/>
                <w:position w:val="-12"/>
              </w:rPr>
              <w:object w:dxaOrig="1956" w:dyaOrig="358" w14:anchorId="0C0B2D15">
                <v:shape id="_x0000_i1173" type="#_x0000_t75" style="width:97.8pt;height:17.9pt" o:ole="">
                  <v:imagedata r:id="rId337" o:title=""/>
                </v:shape>
                <o:OLEObject Type="Embed" ProgID="Equation.DSMT4" ShapeID="_x0000_i1173" DrawAspect="Content" ObjectID="_1764500382" r:id="rId338"/>
              </w:object>
            </w:r>
          </w:p>
        </w:tc>
        <w:tc>
          <w:tcPr>
            <w:tcW w:w="907" w:type="pct"/>
            <w:vAlign w:val="center"/>
          </w:tcPr>
          <w:p w14:paraId="4030CD71" w14:textId="77777777" w:rsidR="003F658E" w:rsidRDefault="00172D8D">
            <w:pPr>
              <w:jc w:val="center"/>
              <w:rPr>
                <w:szCs w:val="24"/>
              </w:rPr>
            </w:pPr>
            <w:r>
              <w:rPr>
                <w:rFonts w:hint="eastAsia"/>
                <w:color w:val="000000" w:themeColor="text1"/>
                <w:szCs w:val="24"/>
              </w:rPr>
              <w:t>（</w:t>
            </w:r>
            <w:r>
              <w:rPr>
                <w:rFonts w:hint="eastAsia"/>
                <w:color w:val="000000" w:themeColor="text1"/>
                <w:szCs w:val="24"/>
              </w:rPr>
              <w:t>6</w:t>
            </w:r>
            <w:r>
              <w:rPr>
                <w:color w:val="000000" w:themeColor="text1"/>
                <w:szCs w:val="24"/>
              </w:rPr>
              <w:t>.3.1-1</w:t>
            </w:r>
            <w:r>
              <w:rPr>
                <w:rFonts w:hint="eastAsia"/>
                <w:color w:val="000000" w:themeColor="text1"/>
                <w:szCs w:val="24"/>
              </w:rPr>
              <w:t>）</w:t>
            </w:r>
          </w:p>
        </w:tc>
      </w:tr>
      <w:tr w:rsidR="003F658E" w14:paraId="31C28E6B" w14:textId="77777777">
        <w:tc>
          <w:tcPr>
            <w:tcW w:w="4093" w:type="pct"/>
            <w:vAlign w:val="center"/>
          </w:tcPr>
          <w:p w14:paraId="43A4FF1E" w14:textId="77777777" w:rsidR="003F658E" w:rsidRDefault="00172D8D">
            <w:pPr>
              <w:tabs>
                <w:tab w:val="center" w:pos="4160"/>
                <w:tab w:val="right" w:pos="8300"/>
              </w:tabs>
              <w:jc w:val="center"/>
              <w:rPr>
                <w:szCs w:val="24"/>
              </w:rPr>
            </w:pPr>
            <w:r>
              <w:rPr>
                <w:rFonts w:cstheme="minorBidi"/>
                <w:position w:val="-14"/>
              </w:rPr>
              <w:object w:dxaOrig="2497" w:dyaOrig="375" w14:anchorId="23CD2DC3">
                <v:shape id="_x0000_i1174" type="#_x0000_t75" style="width:124.85pt;height:18.75pt" o:ole="">
                  <v:imagedata r:id="rId339" o:title=""/>
                </v:shape>
                <o:OLEObject Type="Embed" ProgID="Equation.DSMT4" ShapeID="_x0000_i1174" DrawAspect="Content" ObjectID="_1764500383" r:id="rId340"/>
              </w:object>
            </w:r>
          </w:p>
        </w:tc>
        <w:tc>
          <w:tcPr>
            <w:tcW w:w="907" w:type="pct"/>
            <w:vAlign w:val="center"/>
          </w:tcPr>
          <w:p w14:paraId="2BDBFE96" w14:textId="77777777" w:rsidR="003F658E" w:rsidRDefault="00172D8D">
            <w:pPr>
              <w:jc w:val="center"/>
              <w:rPr>
                <w:szCs w:val="24"/>
              </w:rPr>
            </w:pPr>
            <w:r>
              <w:rPr>
                <w:rFonts w:hint="eastAsia"/>
                <w:color w:val="000000" w:themeColor="text1"/>
                <w:szCs w:val="24"/>
              </w:rPr>
              <w:t>（</w:t>
            </w:r>
            <w:r>
              <w:rPr>
                <w:rFonts w:hint="eastAsia"/>
                <w:color w:val="000000" w:themeColor="text1"/>
                <w:szCs w:val="24"/>
              </w:rPr>
              <w:t>6</w:t>
            </w:r>
            <w:r>
              <w:rPr>
                <w:color w:val="000000" w:themeColor="text1"/>
                <w:szCs w:val="24"/>
              </w:rPr>
              <w:t>.3.1-2</w:t>
            </w:r>
            <w:r>
              <w:rPr>
                <w:rFonts w:hint="eastAsia"/>
                <w:color w:val="000000" w:themeColor="text1"/>
                <w:szCs w:val="24"/>
              </w:rPr>
              <w:t>）</w:t>
            </w:r>
          </w:p>
        </w:tc>
      </w:tr>
      <w:tr w:rsidR="003F658E" w14:paraId="7B35D704" w14:textId="77777777">
        <w:tc>
          <w:tcPr>
            <w:tcW w:w="4093" w:type="pct"/>
            <w:vAlign w:val="center"/>
          </w:tcPr>
          <w:p w14:paraId="0FDE751E" w14:textId="77777777" w:rsidR="003F658E" w:rsidRDefault="00172D8D">
            <w:pPr>
              <w:tabs>
                <w:tab w:val="center" w:pos="4160"/>
                <w:tab w:val="right" w:pos="8300"/>
              </w:tabs>
              <w:jc w:val="center"/>
              <w:rPr>
                <w:szCs w:val="24"/>
              </w:rPr>
            </w:pPr>
            <w:r>
              <w:rPr>
                <w:rFonts w:cstheme="minorBidi"/>
                <w:position w:val="-12"/>
              </w:rPr>
              <w:object w:dxaOrig="1174" w:dyaOrig="358" w14:anchorId="11614EFC">
                <v:shape id="_x0000_i1175" type="#_x0000_t75" style="width:58.7pt;height:17.9pt" o:ole="">
                  <v:imagedata r:id="rId341" o:title=""/>
                </v:shape>
                <o:OLEObject Type="Embed" ProgID="Equation.DSMT4" ShapeID="_x0000_i1175" DrawAspect="Content" ObjectID="_1764500384" r:id="rId342"/>
              </w:object>
            </w:r>
          </w:p>
        </w:tc>
        <w:tc>
          <w:tcPr>
            <w:tcW w:w="907" w:type="pct"/>
            <w:vAlign w:val="center"/>
          </w:tcPr>
          <w:p w14:paraId="643FB5FF" w14:textId="77777777" w:rsidR="003F658E" w:rsidRDefault="00172D8D">
            <w:pPr>
              <w:jc w:val="center"/>
              <w:rPr>
                <w:szCs w:val="24"/>
              </w:rPr>
            </w:pPr>
            <w:r>
              <w:rPr>
                <w:rFonts w:hint="eastAsia"/>
                <w:color w:val="000000" w:themeColor="text1"/>
                <w:szCs w:val="24"/>
              </w:rPr>
              <w:t>（</w:t>
            </w:r>
            <w:r>
              <w:rPr>
                <w:rFonts w:hint="eastAsia"/>
                <w:color w:val="000000" w:themeColor="text1"/>
                <w:szCs w:val="24"/>
              </w:rPr>
              <w:t>6</w:t>
            </w:r>
            <w:r>
              <w:rPr>
                <w:color w:val="000000" w:themeColor="text1"/>
                <w:szCs w:val="24"/>
              </w:rPr>
              <w:t>.3.1-3</w:t>
            </w:r>
            <w:r>
              <w:rPr>
                <w:rFonts w:hint="eastAsia"/>
                <w:color w:val="000000" w:themeColor="text1"/>
                <w:szCs w:val="24"/>
              </w:rPr>
              <w:t>）</w:t>
            </w:r>
          </w:p>
        </w:tc>
      </w:tr>
      <w:tr w:rsidR="003F658E" w14:paraId="1D7ED1FD" w14:textId="77777777">
        <w:tc>
          <w:tcPr>
            <w:tcW w:w="4093" w:type="pct"/>
            <w:vAlign w:val="center"/>
          </w:tcPr>
          <w:p w14:paraId="5B86BD6C" w14:textId="77777777" w:rsidR="003F658E" w:rsidRDefault="00172D8D">
            <w:pPr>
              <w:tabs>
                <w:tab w:val="center" w:pos="4160"/>
                <w:tab w:val="right" w:pos="8300"/>
              </w:tabs>
              <w:jc w:val="center"/>
              <w:rPr>
                <w:szCs w:val="24"/>
              </w:rPr>
            </w:pPr>
            <w:r>
              <w:rPr>
                <w:rFonts w:cstheme="minorBidi"/>
                <w:position w:val="-12"/>
              </w:rPr>
              <w:object w:dxaOrig="1515" w:dyaOrig="358" w14:anchorId="5D1FD56A">
                <v:shape id="_x0000_i1176" type="#_x0000_t75" style="width:75.75pt;height:17.9pt" o:ole="">
                  <v:imagedata r:id="rId343" o:title=""/>
                </v:shape>
                <o:OLEObject Type="Embed" ProgID="Equation.DSMT4" ShapeID="_x0000_i1176" DrawAspect="Content" ObjectID="_1764500385" r:id="rId344"/>
              </w:object>
            </w:r>
          </w:p>
        </w:tc>
        <w:tc>
          <w:tcPr>
            <w:tcW w:w="907" w:type="pct"/>
            <w:vAlign w:val="center"/>
          </w:tcPr>
          <w:p w14:paraId="5B1DB392" w14:textId="77777777" w:rsidR="003F658E" w:rsidRDefault="00172D8D">
            <w:pPr>
              <w:jc w:val="center"/>
              <w:rPr>
                <w:szCs w:val="24"/>
              </w:rPr>
            </w:pPr>
            <w:r>
              <w:rPr>
                <w:rFonts w:hint="eastAsia"/>
                <w:color w:val="000000" w:themeColor="text1"/>
                <w:szCs w:val="24"/>
              </w:rPr>
              <w:t>（</w:t>
            </w:r>
            <w:r>
              <w:rPr>
                <w:rFonts w:hint="eastAsia"/>
                <w:color w:val="000000" w:themeColor="text1"/>
                <w:szCs w:val="24"/>
              </w:rPr>
              <w:t>6</w:t>
            </w:r>
            <w:r>
              <w:rPr>
                <w:color w:val="000000" w:themeColor="text1"/>
                <w:szCs w:val="24"/>
              </w:rPr>
              <w:t>.3.1-4</w:t>
            </w:r>
            <w:r>
              <w:rPr>
                <w:rFonts w:hint="eastAsia"/>
                <w:color w:val="000000" w:themeColor="text1"/>
                <w:szCs w:val="24"/>
              </w:rPr>
              <w:t>）</w:t>
            </w:r>
          </w:p>
        </w:tc>
      </w:tr>
      <w:tr w:rsidR="003F658E" w14:paraId="0EA92898" w14:textId="77777777">
        <w:tc>
          <w:tcPr>
            <w:tcW w:w="4093" w:type="pct"/>
            <w:vAlign w:val="center"/>
          </w:tcPr>
          <w:p w14:paraId="254AAA9B" w14:textId="77777777" w:rsidR="003F658E" w:rsidRDefault="00172D8D">
            <w:pPr>
              <w:tabs>
                <w:tab w:val="center" w:pos="4160"/>
                <w:tab w:val="right" w:pos="8300"/>
              </w:tabs>
              <w:jc w:val="center"/>
            </w:pPr>
            <w:r>
              <w:rPr>
                <w:rFonts w:cstheme="minorBidi"/>
                <w:position w:val="-34"/>
              </w:rPr>
              <w:object w:dxaOrig="2614" w:dyaOrig="799" w14:anchorId="294B225E">
                <v:shape id="_x0000_i1177" type="#_x0000_t75" style="width:130.7pt;height:39.95pt" o:ole="">
                  <v:imagedata r:id="rId345" o:title=""/>
                </v:shape>
                <o:OLEObject Type="Embed" ProgID="Equation.DSMT4" ShapeID="_x0000_i1177" DrawAspect="Content" ObjectID="_1764500386" r:id="rId346"/>
              </w:object>
            </w:r>
          </w:p>
        </w:tc>
        <w:tc>
          <w:tcPr>
            <w:tcW w:w="907" w:type="pct"/>
            <w:vAlign w:val="center"/>
          </w:tcPr>
          <w:p w14:paraId="3C7FD207" w14:textId="77777777" w:rsidR="003F658E" w:rsidRDefault="00172D8D">
            <w:pPr>
              <w:jc w:val="center"/>
              <w:rPr>
                <w:color w:val="000000" w:themeColor="text1"/>
                <w:szCs w:val="24"/>
              </w:rPr>
            </w:pPr>
            <w:r>
              <w:rPr>
                <w:rFonts w:hint="eastAsia"/>
                <w:color w:val="000000" w:themeColor="text1"/>
                <w:szCs w:val="24"/>
              </w:rPr>
              <w:t>（</w:t>
            </w:r>
            <w:r>
              <w:rPr>
                <w:rFonts w:hint="eastAsia"/>
                <w:color w:val="000000" w:themeColor="text1"/>
                <w:szCs w:val="24"/>
              </w:rPr>
              <w:t>6</w:t>
            </w:r>
            <w:r>
              <w:rPr>
                <w:color w:val="000000" w:themeColor="text1"/>
                <w:szCs w:val="24"/>
              </w:rPr>
              <w:t>.3.1-5</w:t>
            </w:r>
            <w:r>
              <w:rPr>
                <w:rFonts w:hint="eastAsia"/>
                <w:color w:val="000000" w:themeColor="text1"/>
                <w:szCs w:val="24"/>
              </w:rPr>
              <w:t>）</w:t>
            </w:r>
          </w:p>
        </w:tc>
      </w:tr>
    </w:tbl>
    <w:p w14:paraId="0A86FEBA" w14:textId="77777777" w:rsidR="003F658E" w:rsidRDefault="003F658E">
      <w:pPr>
        <w:jc w:val="left"/>
        <w:rPr>
          <w:szCs w:val="28"/>
        </w:rPr>
      </w:pPr>
    </w:p>
    <w:tbl>
      <w:tblPr>
        <w:tblStyle w:val="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178"/>
      </w:tblGrid>
      <w:tr w:rsidR="003F658E" w14:paraId="66D4BE54" w14:textId="77777777">
        <w:trPr>
          <w:trHeight w:val="569"/>
          <w:jc w:val="center"/>
        </w:trPr>
        <w:tc>
          <w:tcPr>
            <w:tcW w:w="682" w:type="pct"/>
            <w:vAlign w:val="center"/>
          </w:tcPr>
          <w:p w14:paraId="77E6DF30" w14:textId="77777777" w:rsidR="003F658E" w:rsidRDefault="00172D8D">
            <w:pPr>
              <w:rPr>
                <w:szCs w:val="24"/>
              </w:rPr>
            </w:pPr>
            <w:r>
              <w:rPr>
                <w:szCs w:val="24"/>
              </w:rPr>
              <w:t>式中：</w:t>
            </w:r>
            <w:r>
              <w:rPr>
                <w:i/>
                <w:iCs/>
                <w:szCs w:val="24"/>
              </w:rPr>
              <w:t>A</w:t>
            </w:r>
            <w:r>
              <w:rPr>
                <w:szCs w:val="24"/>
                <w:vertAlign w:val="subscript"/>
              </w:rPr>
              <w:t>ri</w:t>
            </w:r>
          </w:p>
        </w:tc>
        <w:tc>
          <w:tcPr>
            <w:tcW w:w="4318" w:type="pct"/>
            <w:vAlign w:val="center"/>
          </w:tcPr>
          <w:p w14:paraId="6F0D286D" w14:textId="77777777" w:rsidR="003F658E" w:rsidRDefault="00172D8D">
            <w:pPr>
              <w:rPr>
                <w:szCs w:val="24"/>
              </w:rPr>
            </w:pPr>
            <w:r>
              <w:rPr>
                <w:szCs w:val="24"/>
              </w:rPr>
              <w:t>——</w:t>
            </w:r>
            <w:r>
              <w:rPr>
                <w:rFonts w:hint="eastAsia"/>
                <w:szCs w:val="24"/>
              </w:rPr>
              <w:t>单</w:t>
            </w:r>
            <w:proofErr w:type="gramStart"/>
            <w:r>
              <w:rPr>
                <w:rFonts w:hint="eastAsia"/>
                <w:szCs w:val="24"/>
              </w:rPr>
              <w:t>肢插筋</w:t>
            </w:r>
            <w:proofErr w:type="gramEnd"/>
            <w:r>
              <w:rPr>
                <w:rFonts w:hint="eastAsia"/>
                <w:szCs w:val="24"/>
              </w:rPr>
              <w:t>的横截面积（</w:t>
            </w:r>
            <w:r>
              <w:rPr>
                <w:szCs w:val="24"/>
              </w:rPr>
              <w:t>mm</w:t>
            </w:r>
            <w:r>
              <w:rPr>
                <w:szCs w:val="24"/>
                <w:vertAlign w:val="superscript"/>
              </w:rPr>
              <w:t>2</w:t>
            </w:r>
            <w:r>
              <w:rPr>
                <w:rFonts w:hint="eastAsia"/>
                <w:szCs w:val="24"/>
              </w:rPr>
              <w:t>）；</w:t>
            </w:r>
          </w:p>
        </w:tc>
      </w:tr>
      <w:tr w:rsidR="003F658E" w14:paraId="16A78D56" w14:textId="77777777">
        <w:trPr>
          <w:trHeight w:val="569"/>
          <w:jc w:val="center"/>
        </w:trPr>
        <w:tc>
          <w:tcPr>
            <w:tcW w:w="682" w:type="pct"/>
            <w:vAlign w:val="center"/>
          </w:tcPr>
          <w:p w14:paraId="0A96898A" w14:textId="77777777" w:rsidR="003F658E" w:rsidRDefault="00172D8D">
            <w:pPr>
              <w:jc w:val="right"/>
              <w:rPr>
                <w:szCs w:val="24"/>
              </w:rPr>
            </w:pPr>
            <w:proofErr w:type="spellStart"/>
            <w:r>
              <w:rPr>
                <w:i/>
                <w:iCs/>
                <w:szCs w:val="24"/>
              </w:rPr>
              <w:t>n</w:t>
            </w:r>
            <w:r>
              <w:rPr>
                <w:szCs w:val="24"/>
                <w:vertAlign w:val="subscript"/>
              </w:rPr>
              <w:t>U</w:t>
            </w:r>
            <w:proofErr w:type="spellEnd"/>
          </w:p>
        </w:tc>
        <w:tc>
          <w:tcPr>
            <w:tcW w:w="4318" w:type="pct"/>
            <w:vAlign w:val="center"/>
          </w:tcPr>
          <w:p w14:paraId="4C27319F" w14:textId="77777777" w:rsidR="003F658E" w:rsidRDefault="00172D8D">
            <w:pPr>
              <w:rPr>
                <w:szCs w:val="24"/>
              </w:rPr>
            </w:pPr>
            <w:r>
              <w:rPr>
                <w:szCs w:val="24"/>
              </w:rPr>
              <w:t>——</w:t>
            </w:r>
            <w:r>
              <w:rPr>
                <w:rFonts w:hint="eastAsia"/>
                <w:szCs w:val="24"/>
              </w:rPr>
              <w:t>插筋肢数；</w:t>
            </w:r>
          </w:p>
        </w:tc>
      </w:tr>
      <w:tr w:rsidR="003F658E" w14:paraId="1CAF434D" w14:textId="77777777">
        <w:trPr>
          <w:trHeight w:val="569"/>
          <w:jc w:val="center"/>
        </w:trPr>
        <w:tc>
          <w:tcPr>
            <w:tcW w:w="682" w:type="pct"/>
            <w:vAlign w:val="center"/>
          </w:tcPr>
          <w:p w14:paraId="34E5D749" w14:textId="77777777" w:rsidR="003F658E" w:rsidRDefault="00172D8D">
            <w:pPr>
              <w:jc w:val="right"/>
              <w:rPr>
                <w:szCs w:val="24"/>
              </w:rPr>
            </w:pPr>
            <w:r>
              <w:rPr>
                <w:i/>
                <w:iCs/>
                <w:szCs w:val="24"/>
              </w:rPr>
              <w:t>f</w:t>
            </w:r>
            <w:r>
              <w:rPr>
                <w:szCs w:val="24"/>
                <w:vertAlign w:val="subscript"/>
              </w:rPr>
              <w:t>ur</w:t>
            </w:r>
          </w:p>
        </w:tc>
        <w:tc>
          <w:tcPr>
            <w:tcW w:w="4318" w:type="pct"/>
            <w:vAlign w:val="center"/>
          </w:tcPr>
          <w:p w14:paraId="7080EA73" w14:textId="77777777" w:rsidR="003F658E" w:rsidRDefault="00172D8D">
            <w:pPr>
              <w:rPr>
                <w:szCs w:val="24"/>
              </w:rPr>
            </w:pPr>
            <w:r>
              <w:rPr>
                <w:szCs w:val="24"/>
              </w:rPr>
              <w:t>——</w:t>
            </w:r>
            <w:r>
              <w:rPr>
                <w:rFonts w:hint="eastAsia"/>
                <w:szCs w:val="24"/>
              </w:rPr>
              <w:t>插筋极限抗拉强度（</w:t>
            </w:r>
            <w:r>
              <w:rPr>
                <w:szCs w:val="24"/>
              </w:rPr>
              <w:t>N/mm</w:t>
            </w:r>
            <w:r>
              <w:rPr>
                <w:szCs w:val="24"/>
                <w:vertAlign w:val="superscript"/>
              </w:rPr>
              <w:t>2</w:t>
            </w:r>
            <w:r>
              <w:rPr>
                <w:rFonts w:hint="eastAsia"/>
                <w:szCs w:val="24"/>
              </w:rPr>
              <w:t>）；</w:t>
            </w:r>
          </w:p>
        </w:tc>
      </w:tr>
      <w:tr w:rsidR="003F658E" w14:paraId="6E9D9BAD" w14:textId="77777777">
        <w:trPr>
          <w:trHeight w:val="569"/>
          <w:jc w:val="center"/>
        </w:trPr>
        <w:tc>
          <w:tcPr>
            <w:tcW w:w="682" w:type="pct"/>
            <w:vAlign w:val="center"/>
          </w:tcPr>
          <w:p w14:paraId="0AB5AED4" w14:textId="77777777" w:rsidR="003F658E" w:rsidRDefault="00172D8D">
            <w:pPr>
              <w:jc w:val="right"/>
              <w:rPr>
                <w:szCs w:val="24"/>
              </w:rPr>
            </w:pPr>
            <w:proofErr w:type="spellStart"/>
            <w:r>
              <w:rPr>
                <w:i/>
                <w:iCs/>
                <w:szCs w:val="24"/>
              </w:rPr>
              <w:t>f</w:t>
            </w:r>
            <w:r>
              <w:rPr>
                <w:szCs w:val="24"/>
                <w:vertAlign w:val="subscript"/>
              </w:rPr>
              <w:t>yr</w:t>
            </w:r>
            <w:proofErr w:type="spellEnd"/>
          </w:p>
        </w:tc>
        <w:tc>
          <w:tcPr>
            <w:tcW w:w="4318" w:type="pct"/>
            <w:vAlign w:val="center"/>
          </w:tcPr>
          <w:p w14:paraId="7700A3EC" w14:textId="77777777" w:rsidR="003F658E" w:rsidRDefault="00172D8D">
            <w:pPr>
              <w:rPr>
                <w:szCs w:val="24"/>
              </w:rPr>
            </w:pPr>
            <w:r>
              <w:rPr>
                <w:szCs w:val="24"/>
              </w:rPr>
              <w:t>——</w:t>
            </w:r>
            <w:r>
              <w:rPr>
                <w:rFonts w:hint="eastAsia"/>
                <w:szCs w:val="24"/>
              </w:rPr>
              <w:t>插筋屈服强度（</w:t>
            </w:r>
            <w:r>
              <w:rPr>
                <w:szCs w:val="24"/>
              </w:rPr>
              <w:t>N/mm</w:t>
            </w:r>
            <w:r>
              <w:rPr>
                <w:szCs w:val="24"/>
                <w:vertAlign w:val="superscript"/>
              </w:rPr>
              <w:t>2</w:t>
            </w:r>
            <w:r>
              <w:rPr>
                <w:rFonts w:hint="eastAsia"/>
                <w:szCs w:val="24"/>
              </w:rPr>
              <w:t>）；</w:t>
            </w:r>
          </w:p>
        </w:tc>
      </w:tr>
      <w:tr w:rsidR="003F658E" w14:paraId="348A204D" w14:textId="77777777">
        <w:trPr>
          <w:trHeight w:val="569"/>
          <w:jc w:val="center"/>
        </w:trPr>
        <w:tc>
          <w:tcPr>
            <w:tcW w:w="682" w:type="pct"/>
            <w:vAlign w:val="center"/>
          </w:tcPr>
          <w:p w14:paraId="2F6A414C" w14:textId="77777777" w:rsidR="003F658E" w:rsidRDefault="00172D8D">
            <w:pPr>
              <w:jc w:val="right"/>
              <w:rPr>
                <w:szCs w:val="24"/>
              </w:rPr>
            </w:pPr>
            <w:proofErr w:type="spellStart"/>
            <w:r>
              <w:rPr>
                <w:i/>
                <w:iCs/>
                <w:szCs w:val="24"/>
              </w:rPr>
              <w:t>γ</w:t>
            </w:r>
            <w:r>
              <w:rPr>
                <w:szCs w:val="24"/>
                <w:vertAlign w:val="subscript"/>
              </w:rPr>
              <w:t>r</w:t>
            </w:r>
            <w:proofErr w:type="spellEnd"/>
          </w:p>
        </w:tc>
        <w:tc>
          <w:tcPr>
            <w:tcW w:w="4318" w:type="pct"/>
            <w:vAlign w:val="center"/>
          </w:tcPr>
          <w:p w14:paraId="1A57C76B" w14:textId="77777777" w:rsidR="003F658E" w:rsidRDefault="00172D8D">
            <w:pPr>
              <w:rPr>
                <w:szCs w:val="24"/>
              </w:rPr>
            </w:pPr>
            <w:r>
              <w:rPr>
                <w:szCs w:val="24"/>
              </w:rPr>
              <w:t>——</w:t>
            </w:r>
            <w:r>
              <w:rPr>
                <w:rFonts w:hint="eastAsia"/>
                <w:szCs w:val="24"/>
              </w:rPr>
              <w:t>插筋强屈比（</w:t>
            </w:r>
            <w:r>
              <w:rPr>
                <w:i/>
                <w:szCs w:val="24"/>
              </w:rPr>
              <w:t>f</w:t>
            </w:r>
            <w:r>
              <w:rPr>
                <w:szCs w:val="24"/>
                <w:vertAlign w:val="subscript"/>
              </w:rPr>
              <w:t>ur</w:t>
            </w:r>
            <w:r>
              <w:rPr>
                <w:szCs w:val="24"/>
              </w:rPr>
              <w:t>/</w:t>
            </w:r>
            <w:proofErr w:type="spellStart"/>
            <w:r>
              <w:rPr>
                <w:i/>
                <w:szCs w:val="24"/>
              </w:rPr>
              <w:t>f</w:t>
            </w:r>
            <w:r>
              <w:rPr>
                <w:szCs w:val="24"/>
                <w:vertAlign w:val="subscript"/>
              </w:rPr>
              <w:t>yr</w:t>
            </w:r>
            <w:proofErr w:type="spellEnd"/>
            <w:r>
              <w:rPr>
                <w:szCs w:val="24"/>
              </w:rPr>
              <w:t>）</w:t>
            </w:r>
            <w:r>
              <w:rPr>
                <w:rFonts w:hint="eastAsia"/>
                <w:szCs w:val="24"/>
              </w:rPr>
              <w:t>，取</w:t>
            </w:r>
            <w:r>
              <w:rPr>
                <w:szCs w:val="24"/>
              </w:rPr>
              <w:t>1.27</w:t>
            </w:r>
            <w:r>
              <w:rPr>
                <w:rFonts w:hint="eastAsia"/>
                <w:szCs w:val="24"/>
              </w:rPr>
              <w:t>；</w:t>
            </w:r>
          </w:p>
        </w:tc>
      </w:tr>
      <w:tr w:rsidR="003F658E" w14:paraId="373C3BDC" w14:textId="77777777">
        <w:trPr>
          <w:trHeight w:val="569"/>
          <w:jc w:val="center"/>
        </w:trPr>
        <w:tc>
          <w:tcPr>
            <w:tcW w:w="682" w:type="pct"/>
            <w:vAlign w:val="center"/>
          </w:tcPr>
          <w:p w14:paraId="3205E7F1" w14:textId="77777777" w:rsidR="003F658E" w:rsidRDefault="00172D8D">
            <w:pPr>
              <w:jc w:val="right"/>
              <w:rPr>
                <w:szCs w:val="24"/>
              </w:rPr>
            </w:pPr>
            <w:proofErr w:type="spellStart"/>
            <w:r>
              <w:rPr>
                <w:i/>
                <w:iCs/>
                <w:szCs w:val="24"/>
              </w:rPr>
              <w:t>A</w:t>
            </w:r>
            <w:r>
              <w:rPr>
                <w:szCs w:val="24"/>
                <w:vertAlign w:val="subscript"/>
              </w:rPr>
              <w:t>vc</w:t>
            </w:r>
            <w:proofErr w:type="spellEnd"/>
          </w:p>
        </w:tc>
        <w:tc>
          <w:tcPr>
            <w:tcW w:w="4318" w:type="pct"/>
            <w:vAlign w:val="center"/>
          </w:tcPr>
          <w:p w14:paraId="279FC458" w14:textId="77777777" w:rsidR="003F658E" w:rsidRDefault="00172D8D">
            <w:pPr>
              <w:rPr>
                <w:szCs w:val="24"/>
              </w:rPr>
            </w:pPr>
            <w:r>
              <w:rPr>
                <w:szCs w:val="24"/>
              </w:rPr>
              <w:t>——</w:t>
            </w:r>
            <w:r>
              <w:rPr>
                <w:rFonts w:hint="eastAsia"/>
                <w:szCs w:val="24"/>
              </w:rPr>
              <w:t>混凝土剪切面的面积，取为</w:t>
            </w:r>
            <w:proofErr w:type="spellStart"/>
            <w:r>
              <w:rPr>
                <w:i/>
                <w:szCs w:val="24"/>
              </w:rPr>
              <w:t>A</w:t>
            </w:r>
            <w:r>
              <w:rPr>
                <w:szCs w:val="24"/>
                <w:vertAlign w:val="subscript"/>
              </w:rPr>
              <w:t>vc</w:t>
            </w:r>
            <w:proofErr w:type="spellEnd"/>
            <w:r>
              <w:rPr>
                <w:szCs w:val="24"/>
              </w:rPr>
              <w:t>=</w:t>
            </w:r>
            <w:proofErr w:type="spellStart"/>
            <w:r>
              <w:rPr>
                <w:i/>
                <w:szCs w:val="24"/>
              </w:rPr>
              <w:t>l</w:t>
            </w:r>
            <w:r>
              <w:rPr>
                <w:szCs w:val="24"/>
                <w:vertAlign w:val="subscript"/>
              </w:rPr>
              <w:t>λ</w:t>
            </w:r>
            <w:proofErr w:type="spellEnd"/>
            <w:r>
              <w:rPr>
                <w:szCs w:val="24"/>
              </w:rPr>
              <w:t>(</w:t>
            </w:r>
            <w:r>
              <w:rPr>
                <w:i/>
                <w:szCs w:val="24"/>
              </w:rPr>
              <w:t>b</w:t>
            </w:r>
            <w:r>
              <w:rPr>
                <w:szCs w:val="24"/>
              </w:rPr>
              <w:t>-2</w:t>
            </w:r>
            <w:r>
              <w:rPr>
                <w:i/>
                <w:szCs w:val="24"/>
              </w:rPr>
              <w:t>b</w:t>
            </w:r>
            <w:r>
              <w:rPr>
                <w:szCs w:val="24"/>
                <w:vertAlign w:val="subscript"/>
              </w:rPr>
              <w:t>f</w:t>
            </w:r>
            <w:r>
              <w:rPr>
                <w:szCs w:val="24"/>
              </w:rPr>
              <w:t xml:space="preserve">) </w:t>
            </w:r>
            <w:r>
              <w:rPr>
                <w:rFonts w:hint="eastAsia"/>
                <w:szCs w:val="24"/>
              </w:rPr>
              <w:t>（</w:t>
            </w:r>
            <w:r>
              <w:rPr>
                <w:szCs w:val="24"/>
              </w:rPr>
              <w:t>mm</w:t>
            </w:r>
            <w:r>
              <w:rPr>
                <w:szCs w:val="24"/>
                <w:vertAlign w:val="superscript"/>
              </w:rPr>
              <w:t>2</w:t>
            </w:r>
            <w:r>
              <w:rPr>
                <w:rFonts w:hint="eastAsia"/>
                <w:szCs w:val="24"/>
              </w:rPr>
              <w:t>）；</w:t>
            </w:r>
          </w:p>
        </w:tc>
      </w:tr>
      <w:tr w:rsidR="003F658E" w14:paraId="4A81035F" w14:textId="77777777">
        <w:trPr>
          <w:trHeight w:val="569"/>
          <w:jc w:val="center"/>
        </w:trPr>
        <w:tc>
          <w:tcPr>
            <w:tcW w:w="682" w:type="pct"/>
            <w:vAlign w:val="center"/>
          </w:tcPr>
          <w:p w14:paraId="1CD1433C" w14:textId="77777777" w:rsidR="003F658E" w:rsidRDefault="00172D8D">
            <w:pPr>
              <w:jc w:val="right"/>
              <w:rPr>
                <w:szCs w:val="24"/>
              </w:rPr>
            </w:pPr>
            <w:proofErr w:type="spellStart"/>
            <w:r>
              <w:rPr>
                <w:i/>
                <w:iCs/>
                <w:szCs w:val="24"/>
              </w:rPr>
              <w:t>f</w:t>
            </w:r>
            <w:r>
              <w:rPr>
                <w:szCs w:val="24"/>
                <w:vertAlign w:val="subscript"/>
              </w:rPr>
              <w:t>vc</w:t>
            </w:r>
            <w:proofErr w:type="spellEnd"/>
          </w:p>
        </w:tc>
        <w:tc>
          <w:tcPr>
            <w:tcW w:w="4318" w:type="pct"/>
            <w:vAlign w:val="center"/>
          </w:tcPr>
          <w:p w14:paraId="230D263F" w14:textId="77777777" w:rsidR="003F658E" w:rsidRDefault="00172D8D">
            <w:pPr>
              <w:rPr>
                <w:szCs w:val="24"/>
              </w:rPr>
            </w:pPr>
            <w:r>
              <w:rPr>
                <w:szCs w:val="24"/>
              </w:rPr>
              <w:t>——</w:t>
            </w:r>
            <w:r>
              <w:rPr>
                <w:rFonts w:hint="eastAsia"/>
                <w:szCs w:val="24"/>
              </w:rPr>
              <w:t>翼板</w:t>
            </w:r>
            <w:r>
              <w:rPr>
                <w:szCs w:val="24"/>
              </w:rPr>
              <w:t>-</w:t>
            </w:r>
            <w:r>
              <w:rPr>
                <w:rFonts w:hint="eastAsia"/>
                <w:szCs w:val="24"/>
              </w:rPr>
              <w:t>腹板</w:t>
            </w:r>
            <w:r>
              <w:rPr>
                <w:szCs w:val="24"/>
              </w:rPr>
              <w:t>界面混凝土抗剪强度</w:t>
            </w:r>
            <w:r>
              <w:rPr>
                <w:rFonts w:hint="eastAsia"/>
                <w:szCs w:val="24"/>
              </w:rPr>
              <w:t>（</w:t>
            </w:r>
            <w:r>
              <w:rPr>
                <w:szCs w:val="24"/>
              </w:rPr>
              <w:t>N/mm</w:t>
            </w:r>
            <w:r>
              <w:rPr>
                <w:szCs w:val="24"/>
                <w:vertAlign w:val="superscript"/>
              </w:rPr>
              <w:t>2</w:t>
            </w:r>
            <w:r>
              <w:rPr>
                <w:rFonts w:hint="eastAsia"/>
                <w:szCs w:val="24"/>
              </w:rPr>
              <w:t>）；</w:t>
            </w:r>
          </w:p>
        </w:tc>
      </w:tr>
      <w:tr w:rsidR="003F658E" w14:paraId="135CBD73" w14:textId="77777777">
        <w:trPr>
          <w:trHeight w:val="569"/>
          <w:jc w:val="center"/>
        </w:trPr>
        <w:tc>
          <w:tcPr>
            <w:tcW w:w="682" w:type="pct"/>
          </w:tcPr>
          <w:p w14:paraId="526B2E19" w14:textId="77777777" w:rsidR="003F658E" w:rsidRDefault="00172D8D">
            <w:pPr>
              <w:jc w:val="right"/>
              <w:rPr>
                <w:szCs w:val="24"/>
              </w:rPr>
            </w:pPr>
            <w:proofErr w:type="spellStart"/>
            <w:r>
              <w:rPr>
                <w:i/>
                <w:iCs/>
                <w:szCs w:val="24"/>
              </w:rPr>
              <w:t>λ</w:t>
            </w:r>
            <w:r>
              <w:rPr>
                <w:szCs w:val="24"/>
                <w:vertAlign w:val="subscript"/>
              </w:rPr>
              <w:t>o</w:t>
            </w:r>
            <w:proofErr w:type="spellEnd"/>
          </w:p>
        </w:tc>
        <w:tc>
          <w:tcPr>
            <w:tcW w:w="4318" w:type="pct"/>
            <w:vAlign w:val="center"/>
          </w:tcPr>
          <w:p w14:paraId="74D46612" w14:textId="77777777" w:rsidR="003F658E" w:rsidRDefault="00172D8D">
            <w:pPr>
              <w:rPr>
                <w:szCs w:val="24"/>
              </w:rPr>
            </w:pPr>
            <w:r>
              <w:rPr>
                <w:szCs w:val="24"/>
              </w:rPr>
              <w:t>——</w:t>
            </w:r>
            <w:r>
              <w:rPr>
                <w:rFonts w:hint="eastAsia"/>
                <w:szCs w:val="24"/>
              </w:rPr>
              <w:t>考虑钢筋桁架斜置时</w:t>
            </w:r>
            <w:proofErr w:type="gramStart"/>
            <w:r>
              <w:rPr>
                <w:rFonts w:hint="eastAsia"/>
                <w:szCs w:val="24"/>
              </w:rPr>
              <w:t>的折减系数</w:t>
            </w:r>
            <w:proofErr w:type="gramEnd"/>
            <w:r>
              <w:rPr>
                <w:rFonts w:hint="eastAsia"/>
                <w:szCs w:val="24"/>
              </w:rPr>
              <w:t>，当钢筋桁架倾斜放置时取</w:t>
            </w:r>
            <w:r>
              <w:rPr>
                <w:szCs w:val="24"/>
              </w:rPr>
              <w:t>0.6</w:t>
            </w:r>
            <w:r>
              <w:rPr>
                <w:szCs w:val="24"/>
              </w:rPr>
              <w:t>，</w:t>
            </w:r>
            <w:r>
              <w:rPr>
                <w:rFonts w:hint="eastAsia"/>
                <w:szCs w:val="24"/>
              </w:rPr>
              <w:t>当钢筋桁架平行放置时取</w:t>
            </w:r>
            <w:r>
              <w:rPr>
                <w:szCs w:val="24"/>
              </w:rPr>
              <w:t>1.0</w:t>
            </w:r>
            <w:r>
              <w:rPr>
                <w:rFonts w:hint="eastAsia"/>
                <w:szCs w:val="24"/>
              </w:rPr>
              <w:t>；</w:t>
            </w:r>
          </w:p>
        </w:tc>
      </w:tr>
      <w:tr w:rsidR="003F658E" w14:paraId="4F541048" w14:textId="77777777">
        <w:trPr>
          <w:trHeight w:val="569"/>
          <w:jc w:val="center"/>
        </w:trPr>
        <w:tc>
          <w:tcPr>
            <w:tcW w:w="682" w:type="pct"/>
            <w:vAlign w:val="center"/>
          </w:tcPr>
          <w:p w14:paraId="67DC9075" w14:textId="77777777" w:rsidR="003F658E" w:rsidRDefault="00172D8D">
            <w:pPr>
              <w:jc w:val="right"/>
              <w:rPr>
                <w:szCs w:val="24"/>
              </w:rPr>
            </w:pPr>
            <w:r>
              <w:rPr>
                <w:i/>
                <w:iCs/>
                <w:szCs w:val="24"/>
              </w:rPr>
              <w:t>A</w:t>
            </w:r>
            <w:r>
              <w:rPr>
                <w:szCs w:val="24"/>
                <w:vertAlign w:val="subscript"/>
              </w:rPr>
              <w:t>cc</w:t>
            </w:r>
          </w:p>
        </w:tc>
        <w:tc>
          <w:tcPr>
            <w:tcW w:w="4318" w:type="pct"/>
            <w:vAlign w:val="center"/>
          </w:tcPr>
          <w:p w14:paraId="139ED4BD" w14:textId="77777777" w:rsidR="003F658E" w:rsidRDefault="00172D8D">
            <w:pPr>
              <w:rPr>
                <w:szCs w:val="24"/>
              </w:rPr>
            </w:pPr>
            <w:r>
              <w:rPr>
                <w:szCs w:val="24"/>
              </w:rPr>
              <w:t>——</w:t>
            </w:r>
            <w:r>
              <w:rPr>
                <w:rFonts w:hint="eastAsia"/>
                <w:szCs w:val="24"/>
              </w:rPr>
              <w:t>钢筋桁架单个杆件的纵向投影面积，且</w:t>
            </w:r>
            <w:r>
              <w:rPr>
                <w:i/>
                <w:szCs w:val="24"/>
              </w:rPr>
              <w:t>A</w:t>
            </w:r>
            <w:r>
              <w:rPr>
                <w:szCs w:val="24"/>
                <w:vertAlign w:val="subscript"/>
              </w:rPr>
              <w:t>cc</w:t>
            </w:r>
            <w:r>
              <w:rPr>
                <w:szCs w:val="24"/>
              </w:rPr>
              <w:t>=</w:t>
            </w:r>
            <w:proofErr w:type="spellStart"/>
            <w:r>
              <w:rPr>
                <w:i/>
                <w:szCs w:val="24"/>
              </w:rPr>
              <w:t>Φ</w:t>
            </w:r>
            <w:r>
              <w:rPr>
                <w:szCs w:val="24"/>
                <w:vertAlign w:val="subscript"/>
              </w:rPr>
              <w:t>r</w:t>
            </w:r>
            <w:proofErr w:type="spellEnd"/>
            <w:r>
              <w:rPr>
                <w:szCs w:val="24"/>
              </w:rPr>
              <w:t>(</w:t>
            </w:r>
            <w:r>
              <w:rPr>
                <w:i/>
                <w:szCs w:val="24"/>
              </w:rPr>
              <w:t>b</w:t>
            </w:r>
            <w:r>
              <w:rPr>
                <w:szCs w:val="24"/>
              </w:rPr>
              <w:t>-</w:t>
            </w:r>
            <w:r>
              <w:rPr>
                <w:i/>
                <w:szCs w:val="24"/>
              </w:rPr>
              <w:t>b</w:t>
            </w:r>
            <w:r>
              <w:rPr>
                <w:szCs w:val="24"/>
                <w:vertAlign w:val="subscript"/>
              </w:rPr>
              <w:t>f</w:t>
            </w:r>
            <w:r>
              <w:rPr>
                <w:szCs w:val="24"/>
              </w:rPr>
              <w:t xml:space="preserve">) </w:t>
            </w:r>
            <w:r>
              <w:rPr>
                <w:rFonts w:hint="eastAsia"/>
                <w:szCs w:val="24"/>
              </w:rPr>
              <w:t>（</w:t>
            </w:r>
            <w:r>
              <w:rPr>
                <w:szCs w:val="24"/>
              </w:rPr>
              <w:t>mm</w:t>
            </w:r>
            <w:r>
              <w:rPr>
                <w:szCs w:val="24"/>
                <w:vertAlign w:val="superscript"/>
              </w:rPr>
              <w:t>2</w:t>
            </w:r>
            <w:r>
              <w:rPr>
                <w:rFonts w:hint="eastAsia"/>
                <w:szCs w:val="24"/>
              </w:rPr>
              <w:t>）；</w:t>
            </w:r>
          </w:p>
        </w:tc>
      </w:tr>
      <w:tr w:rsidR="003F658E" w14:paraId="180776EA" w14:textId="77777777">
        <w:trPr>
          <w:trHeight w:val="569"/>
          <w:jc w:val="center"/>
        </w:trPr>
        <w:tc>
          <w:tcPr>
            <w:tcW w:w="682" w:type="pct"/>
            <w:vAlign w:val="center"/>
          </w:tcPr>
          <w:p w14:paraId="670167C8" w14:textId="77777777" w:rsidR="003F658E" w:rsidRDefault="00172D8D">
            <w:pPr>
              <w:jc w:val="right"/>
              <w:rPr>
                <w:i/>
                <w:iCs/>
                <w:szCs w:val="24"/>
              </w:rPr>
            </w:pPr>
            <w:proofErr w:type="spellStart"/>
            <w:r>
              <w:rPr>
                <w:rFonts w:hint="eastAsia"/>
                <w:i/>
                <w:iCs/>
                <w:szCs w:val="24"/>
              </w:rPr>
              <w:t>n</w:t>
            </w:r>
            <w:r>
              <w:rPr>
                <w:iCs/>
                <w:szCs w:val="24"/>
                <w:vertAlign w:val="subscript"/>
              </w:rPr>
              <w:t>tr</w:t>
            </w:r>
            <w:proofErr w:type="spellEnd"/>
          </w:p>
        </w:tc>
        <w:tc>
          <w:tcPr>
            <w:tcW w:w="4318" w:type="pct"/>
            <w:vAlign w:val="center"/>
          </w:tcPr>
          <w:p w14:paraId="3BF74464" w14:textId="77777777" w:rsidR="003F658E" w:rsidRDefault="00172D8D">
            <w:pPr>
              <w:rPr>
                <w:szCs w:val="24"/>
              </w:rPr>
            </w:pPr>
            <w:r>
              <w:rPr>
                <w:szCs w:val="24"/>
              </w:rPr>
              <w:t>——</w:t>
            </w:r>
            <w:r>
              <w:rPr>
                <w:rFonts w:hint="eastAsia"/>
                <w:szCs w:val="24"/>
              </w:rPr>
              <w:t>钢筋桁架肢数，向下取整。</w:t>
            </w:r>
          </w:p>
        </w:tc>
      </w:tr>
    </w:tbl>
    <w:p w14:paraId="7169A687" w14:textId="77777777" w:rsidR="003F658E" w:rsidRDefault="003F658E">
      <w:pPr>
        <w:spacing w:line="400" w:lineRule="exact"/>
        <w:rPr>
          <w:color w:val="4472C4" w:themeColor="accent1"/>
          <w:szCs w:val="28"/>
        </w:rPr>
      </w:pPr>
    </w:p>
    <w:p w14:paraId="7D2679BB" w14:textId="77777777" w:rsidR="003F658E" w:rsidRDefault="00172D8D">
      <w:pPr>
        <w:spacing w:line="400" w:lineRule="exact"/>
        <w:rPr>
          <w:szCs w:val="28"/>
        </w:rPr>
      </w:pPr>
      <w:r>
        <w:rPr>
          <w:rFonts w:hint="eastAsia"/>
          <w:szCs w:val="28"/>
        </w:rPr>
        <w:t>6</w:t>
      </w:r>
      <w:r>
        <w:rPr>
          <w:szCs w:val="28"/>
        </w:rPr>
        <w:t>.3.3</w:t>
      </w:r>
      <w:r>
        <w:rPr>
          <w:rFonts w:cs="Times New Roman"/>
          <w:szCs w:val="28"/>
        </w:rPr>
        <w:t xml:space="preserve"> U</w:t>
      </w:r>
      <w:proofErr w:type="gramStart"/>
      <w:r>
        <w:rPr>
          <w:szCs w:val="28"/>
        </w:rPr>
        <w:t>形钢</w:t>
      </w:r>
      <w:proofErr w:type="gramEnd"/>
      <w:r>
        <w:rPr>
          <w:szCs w:val="28"/>
        </w:rPr>
        <w:t>-</w:t>
      </w:r>
      <w:r>
        <w:rPr>
          <w:szCs w:val="28"/>
        </w:rPr>
        <w:t>混凝土组合梁翼</w:t>
      </w:r>
      <w:r>
        <w:rPr>
          <w:rFonts w:hint="eastAsia"/>
          <w:szCs w:val="28"/>
        </w:rPr>
        <w:t>板</w:t>
      </w:r>
      <w:r>
        <w:rPr>
          <w:rFonts w:cs="Times New Roman"/>
          <w:szCs w:val="28"/>
        </w:rPr>
        <w:t>-</w:t>
      </w:r>
      <w:r>
        <w:rPr>
          <w:szCs w:val="28"/>
        </w:rPr>
        <w:t>腹</w:t>
      </w:r>
      <w:r>
        <w:rPr>
          <w:rFonts w:hint="eastAsia"/>
          <w:szCs w:val="28"/>
        </w:rPr>
        <w:t>板</w:t>
      </w:r>
      <w:r>
        <w:rPr>
          <w:szCs w:val="28"/>
        </w:rPr>
        <w:t>界面</w:t>
      </w:r>
      <w:proofErr w:type="gramStart"/>
      <w:r>
        <w:rPr>
          <w:szCs w:val="28"/>
        </w:rPr>
        <w:t>纵向抗剪连接</w:t>
      </w:r>
      <w:proofErr w:type="gramEnd"/>
      <w:r>
        <w:rPr>
          <w:szCs w:val="28"/>
        </w:rPr>
        <w:t>程度</w:t>
      </w:r>
      <w:r>
        <w:rPr>
          <w:rFonts w:cs="Times New Roman"/>
          <w:i/>
          <w:szCs w:val="28"/>
        </w:rPr>
        <w:t>β</w:t>
      </w:r>
      <w:r>
        <w:rPr>
          <w:rFonts w:cs="Times New Roman" w:hint="eastAsia"/>
          <w:szCs w:val="28"/>
        </w:rPr>
        <w:t>应按下列公式计算：</w:t>
      </w:r>
    </w:p>
    <w:tbl>
      <w:tblPr>
        <w:tblStyle w:val="28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08"/>
      </w:tblGrid>
      <w:tr w:rsidR="003F658E" w14:paraId="4B6227BA" w14:textId="77777777">
        <w:tc>
          <w:tcPr>
            <w:tcW w:w="4093" w:type="pct"/>
            <w:vAlign w:val="center"/>
          </w:tcPr>
          <w:p w14:paraId="48190254" w14:textId="77777777" w:rsidR="003F658E" w:rsidRDefault="00172D8D">
            <w:pPr>
              <w:tabs>
                <w:tab w:val="center" w:pos="4160"/>
                <w:tab w:val="right" w:pos="8300"/>
              </w:tabs>
              <w:jc w:val="center"/>
              <w:rPr>
                <w:szCs w:val="24"/>
              </w:rPr>
            </w:pPr>
            <w:r>
              <w:t xml:space="preserve"> </w:t>
            </w:r>
            <w:r>
              <w:rPr>
                <w:rFonts w:cstheme="minorBidi"/>
                <w:position w:val="-30"/>
              </w:rPr>
              <w:object w:dxaOrig="866" w:dyaOrig="683" w14:anchorId="42724857">
                <v:shape id="_x0000_i1178" type="#_x0000_t75" style="width:43.3pt;height:34.15pt" o:ole="">
                  <v:imagedata r:id="rId347" o:title=""/>
                </v:shape>
                <o:OLEObject Type="Embed" ProgID="Equation.DSMT4" ShapeID="_x0000_i1178" DrawAspect="Content" ObjectID="_1764500387" r:id="rId348"/>
              </w:object>
            </w:r>
          </w:p>
        </w:tc>
        <w:tc>
          <w:tcPr>
            <w:tcW w:w="907" w:type="pct"/>
            <w:vAlign w:val="center"/>
          </w:tcPr>
          <w:p w14:paraId="027B330D" w14:textId="77777777" w:rsidR="003F658E" w:rsidRDefault="00172D8D">
            <w:pPr>
              <w:jc w:val="center"/>
              <w:rPr>
                <w:szCs w:val="24"/>
              </w:rPr>
            </w:pPr>
            <w:r>
              <w:rPr>
                <w:rFonts w:hint="eastAsia"/>
                <w:szCs w:val="24"/>
              </w:rPr>
              <w:t>（</w:t>
            </w:r>
            <w:r>
              <w:rPr>
                <w:rFonts w:hint="eastAsia"/>
                <w:szCs w:val="24"/>
              </w:rPr>
              <w:t>6</w:t>
            </w:r>
            <w:r>
              <w:rPr>
                <w:szCs w:val="24"/>
              </w:rPr>
              <w:t>.3.3-1</w:t>
            </w:r>
            <w:r>
              <w:rPr>
                <w:rFonts w:hint="eastAsia"/>
                <w:szCs w:val="24"/>
              </w:rPr>
              <w:t>）</w:t>
            </w:r>
          </w:p>
        </w:tc>
      </w:tr>
      <w:tr w:rsidR="003F658E" w14:paraId="3A208F18" w14:textId="77777777">
        <w:tc>
          <w:tcPr>
            <w:tcW w:w="4093" w:type="pct"/>
            <w:vAlign w:val="center"/>
          </w:tcPr>
          <w:p w14:paraId="0F9AF8A5" w14:textId="77777777" w:rsidR="003F658E" w:rsidRDefault="00172D8D">
            <w:pPr>
              <w:tabs>
                <w:tab w:val="center" w:pos="4160"/>
                <w:tab w:val="right" w:pos="8300"/>
              </w:tabs>
              <w:jc w:val="center"/>
              <w:rPr>
                <w:szCs w:val="24"/>
              </w:rPr>
            </w:pPr>
            <w:r>
              <w:rPr>
                <w:rFonts w:cstheme="minorBidi"/>
                <w:position w:val="-14"/>
              </w:rPr>
              <w:object w:dxaOrig="1790" w:dyaOrig="375" w14:anchorId="354E036E">
                <v:shape id="_x0000_i1179" type="#_x0000_t75" style="width:89.5pt;height:18.75pt" o:ole="">
                  <v:imagedata r:id="rId349" o:title=""/>
                </v:shape>
                <o:OLEObject Type="Embed" ProgID="Equation.DSMT4" ShapeID="_x0000_i1179" DrawAspect="Content" ObjectID="_1764500388" r:id="rId350"/>
              </w:object>
            </w:r>
          </w:p>
        </w:tc>
        <w:tc>
          <w:tcPr>
            <w:tcW w:w="907" w:type="pct"/>
            <w:vAlign w:val="center"/>
          </w:tcPr>
          <w:p w14:paraId="474195E7" w14:textId="77777777" w:rsidR="003F658E" w:rsidRDefault="00172D8D">
            <w:pPr>
              <w:jc w:val="center"/>
              <w:rPr>
                <w:szCs w:val="24"/>
              </w:rPr>
            </w:pPr>
            <w:r>
              <w:rPr>
                <w:rFonts w:hint="eastAsia"/>
                <w:szCs w:val="24"/>
              </w:rPr>
              <w:t>（</w:t>
            </w:r>
            <w:r>
              <w:rPr>
                <w:rFonts w:hint="eastAsia"/>
                <w:szCs w:val="24"/>
              </w:rPr>
              <w:t>6</w:t>
            </w:r>
            <w:r>
              <w:rPr>
                <w:szCs w:val="24"/>
              </w:rPr>
              <w:t>.3.3-3</w:t>
            </w:r>
            <w:r>
              <w:rPr>
                <w:rFonts w:hint="eastAsia"/>
                <w:szCs w:val="24"/>
              </w:rPr>
              <w:t>）</w:t>
            </w:r>
          </w:p>
        </w:tc>
      </w:tr>
    </w:tbl>
    <w:p w14:paraId="0E1E4CD6" w14:textId="77777777" w:rsidR="003F658E" w:rsidRDefault="003F658E">
      <w:pPr>
        <w:jc w:val="left"/>
        <w:rPr>
          <w:szCs w:val="28"/>
        </w:rPr>
      </w:pPr>
    </w:p>
    <w:tbl>
      <w:tblPr>
        <w:tblStyle w:val="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7035"/>
      </w:tblGrid>
      <w:tr w:rsidR="003F658E" w14:paraId="049A8C7C" w14:textId="77777777">
        <w:trPr>
          <w:trHeight w:val="569"/>
          <w:jc w:val="center"/>
        </w:trPr>
        <w:tc>
          <w:tcPr>
            <w:tcW w:w="768" w:type="pct"/>
            <w:vAlign w:val="center"/>
          </w:tcPr>
          <w:p w14:paraId="3B765B4D" w14:textId="77777777" w:rsidR="003F658E" w:rsidRDefault="00172D8D">
            <w:pPr>
              <w:rPr>
                <w:szCs w:val="24"/>
              </w:rPr>
            </w:pPr>
            <w:r>
              <w:rPr>
                <w:szCs w:val="24"/>
              </w:rPr>
              <w:lastRenderedPageBreak/>
              <w:t>式中：</w:t>
            </w:r>
            <w:proofErr w:type="spellStart"/>
            <w:r>
              <w:rPr>
                <w:i/>
                <w:iCs/>
                <w:szCs w:val="24"/>
              </w:rPr>
              <w:t>F</w:t>
            </w:r>
            <w:r>
              <w:rPr>
                <w:szCs w:val="24"/>
                <w:vertAlign w:val="subscript"/>
              </w:rPr>
              <w:t>vR</w:t>
            </w:r>
            <w:proofErr w:type="spellEnd"/>
          </w:p>
        </w:tc>
        <w:tc>
          <w:tcPr>
            <w:tcW w:w="4232" w:type="pct"/>
            <w:vAlign w:val="center"/>
          </w:tcPr>
          <w:p w14:paraId="46995D3B" w14:textId="77777777" w:rsidR="003F658E" w:rsidRDefault="00172D8D">
            <w:pPr>
              <w:rPr>
                <w:szCs w:val="24"/>
              </w:rPr>
            </w:pPr>
            <w:r>
              <w:rPr>
                <w:szCs w:val="24"/>
              </w:rPr>
              <w:t>——</w:t>
            </w:r>
            <w:r>
              <w:rPr>
                <w:rFonts w:hint="eastAsia"/>
                <w:szCs w:val="24"/>
              </w:rPr>
              <w:t>组合梁</w:t>
            </w:r>
            <w:r>
              <w:rPr>
                <w:rFonts w:asciiTheme="minorHAnsi" w:hAnsiTheme="minorHAnsi" w:hint="eastAsia"/>
                <w:szCs w:val="28"/>
              </w:rPr>
              <w:t>翼板</w:t>
            </w:r>
            <w:r>
              <w:rPr>
                <w:rFonts w:asciiTheme="minorHAnsi" w:hAnsiTheme="minorHAnsi"/>
                <w:szCs w:val="28"/>
              </w:rPr>
              <w:t>-</w:t>
            </w:r>
            <w:r>
              <w:rPr>
                <w:rFonts w:asciiTheme="minorHAnsi" w:hAnsiTheme="minorHAnsi" w:hint="eastAsia"/>
                <w:szCs w:val="28"/>
              </w:rPr>
              <w:t>腹板界面</w:t>
            </w:r>
            <w:proofErr w:type="gramStart"/>
            <w:r>
              <w:rPr>
                <w:rFonts w:asciiTheme="minorHAnsi" w:hAnsiTheme="minorHAnsi" w:hint="eastAsia"/>
                <w:szCs w:val="28"/>
              </w:rPr>
              <w:t>纵向抗剪承载力</w:t>
            </w:r>
            <w:proofErr w:type="gramEnd"/>
            <w:r>
              <w:rPr>
                <w:rFonts w:hint="eastAsia"/>
                <w:szCs w:val="24"/>
              </w:rPr>
              <w:t>（</w:t>
            </w:r>
            <w:r>
              <w:rPr>
                <w:szCs w:val="24"/>
              </w:rPr>
              <w:t>N</w:t>
            </w:r>
            <w:r>
              <w:rPr>
                <w:rFonts w:hint="eastAsia"/>
                <w:szCs w:val="24"/>
              </w:rPr>
              <w:t>）；</w:t>
            </w:r>
          </w:p>
        </w:tc>
      </w:tr>
      <w:tr w:rsidR="003F658E" w14:paraId="4DDA703D" w14:textId="77777777">
        <w:trPr>
          <w:trHeight w:val="569"/>
          <w:jc w:val="center"/>
        </w:trPr>
        <w:tc>
          <w:tcPr>
            <w:tcW w:w="768" w:type="pct"/>
            <w:vAlign w:val="center"/>
          </w:tcPr>
          <w:p w14:paraId="380C21AD" w14:textId="77777777" w:rsidR="003F658E" w:rsidRDefault="00172D8D">
            <w:pPr>
              <w:jc w:val="right"/>
              <w:rPr>
                <w:szCs w:val="24"/>
              </w:rPr>
            </w:pPr>
            <w:proofErr w:type="spellStart"/>
            <w:r>
              <w:rPr>
                <w:i/>
                <w:iCs/>
                <w:szCs w:val="24"/>
              </w:rPr>
              <w:t>F</w:t>
            </w:r>
            <w:r>
              <w:rPr>
                <w:szCs w:val="24"/>
                <w:vertAlign w:val="subscript"/>
              </w:rPr>
              <w:t>tt</w:t>
            </w:r>
            <w:proofErr w:type="spellEnd"/>
          </w:p>
        </w:tc>
        <w:tc>
          <w:tcPr>
            <w:tcW w:w="4232" w:type="pct"/>
            <w:vAlign w:val="center"/>
          </w:tcPr>
          <w:p w14:paraId="4474BF44" w14:textId="77777777" w:rsidR="003F658E" w:rsidRDefault="00172D8D">
            <w:pPr>
              <w:rPr>
                <w:szCs w:val="24"/>
              </w:rPr>
            </w:pPr>
            <w:r>
              <w:rPr>
                <w:szCs w:val="24"/>
              </w:rPr>
              <w:t>——</w:t>
            </w:r>
            <w:r>
              <w:rPr>
                <w:rFonts w:hint="eastAsia"/>
                <w:szCs w:val="24"/>
              </w:rPr>
              <w:t>梁腹板抗拉承载力（</w:t>
            </w:r>
            <w:r>
              <w:rPr>
                <w:szCs w:val="24"/>
              </w:rPr>
              <w:t>N</w:t>
            </w:r>
            <w:r>
              <w:rPr>
                <w:rFonts w:hint="eastAsia"/>
                <w:szCs w:val="24"/>
              </w:rPr>
              <w:t>）。</w:t>
            </w:r>
          </w:p>
        </w:tc>
      </w:tr>
    </w:tbl>
    <w:p w14:paraId="5010BA83" w14:textId="77777777" w:rsidR="003F658E" w:rsidRDefault="00172D8D">
      <w:pPr>
        <w:jc w:val="left"/>
        <w:rPr>
          <w:color w:val="4472C4" w:themeColor="accent1"/>
          <w:szCs w:val="28"/>
        </w:rPr>
      </w:pPr>
      <w:r>
        <w:rPr>
          <w:rFonts w:hint="eastAsia"/>
          <w:color w:val="4472C4" w:themeColor="accent1"/>
          <w:szCs w:val="28"/>
        </w:rPr>
        <w:t>【条文说明】</w:t>
      </w:r>
      <w:proofErr w:type="gramStart"/>
      <w:r>
        <w:rPr>
          <w:rFonts w:hint="eastAsia"/>
          <w:color w:val="4472C4" w:themeColor="accent1"/>
          <w:szCs w:val="28"/>
        </w:rPr>
        <w:t>当抗剪连接</w:t>
      </w:r>
      <w:proofErr w:type="gramEnd"/>
      <w:r>
        <w:rPr>
          <w:rFonts w:hint="eastAsia"/>
          <w:color w:val="4472C4" w:themeColor="accent1"/>
          <w:szCs w:val="28"/>
        </w:rPr>
        <w:t>度</w:t>
      </w:r>
      <w:r>
        <w:rPr>
          <w:rFonts w:cs="Times New Roman"/>
          <w:i/>
          <w:color w:val="4472C4" w:themeColor="accent1"/>
          <w:szCs w:val="28"/>
        </w:rPr>
        <w:t>β</w:t>
      </w:r>
      <w:r>
        <w:rPr>
          <w:rFonts w:cs="Times New Roman" w:hint="eastAsia"/>
          <w:color w:val="4472C4" w:themeColor="accent1"/>
          <w:szCs w:val="28"/>
        </w:rPr>
        <w:t>≥</w:t>
      </w:r>
      <w:r>
        <w:rPr>
          <w:rFonts w:cs="Times New Roman" w:hint="eastAsia"/>
          <w:color w:val="4472C4" w:themeColor="accent1"/>
          <w:szCs w:val="28"/>
        </w:rPr>
        <w:t>1</w:t>
      </w:r>
      <w:r>
        <w:rPr>
          <w:rFonts w:cs="Times New Roman" w:hint="eastAsia"/>
          <w:color w:val="4472C4" w:themeColor="accent1"/>
          <w:szCs w:val="28"/>
        </w:rPr>
        <w:t>时，即为组合梁满足</w:t>
      </w:r>
      <w:proofErr w:type="gramStart"/>
      <w:r>
        <w:rPr>
          <w:rFonts w:cs="Times New Roman" w:hint="eastAsia"/>
          <w:color w:val="4472C4" w:themeColor="accent1"/>
          <w:szCs w:val="28"/>
        </w:rPr>
        <w:t>完全抗剪连接</w:t>
      </w:r>
      <w:proofErr w:type="gramEnd"/>
      <w:r>
        <w:rPr>
          <w:rFonts w:cs="Times New Roman" w:hint="eastAsia"/>
          <w:color w:val="4472C4" w:themeColor="accent1"/>
          <w:szCs w:val="28"/>
        </w:rPr>
        <w:t>。</w:t>
      </w:r>
    </w:p>
    <w:p w14:paraId="2CD01213" w14:textId="77777777" w:rsidR="003F658E" w:rsidRDefault="003F658E">
      <w:pPr>
        <w:ind w:firstLine="420"/>
        <w:rPr>
          <w:szCs w:val="28"/>
        </w:rPr>
      </w:pPr>
    </w:p>
    <w:p w14:paraId="45523E9D" w14:textId="77777777" w:rsidR="003F658E" w:rsidRDefault="00172D8D">
      <w:pPr>
        <w:rPr>
          <w:szCs w:val="28"/>
        </w:rPr>
      </w:pPr>
      <w:r>
        <w:rPr>
          <w:szCs w:val="28"/>
        </w:rPr>
        <w:t xml:space="preserve">6.3.4 </w:t>
      </w:r>
      <w:r>
        <w:rPr>
          <w:rFonts w:hint="eastAsia"/>
          <w:szCs w:val="28"/>
        </w:rPr>
        <w:t>腹板嵌入式</w:t>
      </w:r>
      <w:r>
        <w:rPr>
          <w:rFonts w:hint="eastAsia"/>
          <w:szCs w:val="28"/>
        </w:rPr>
        <w:t>U</w:t>
      </w:r>
      <w:proofErr w:type="gramStart"/>
      <w:r>
        <w:rPr>
          <w:rFonts w:hint="eastAsia"/>
          <w:szCs w:val="28"/>
        </w:rPr>
        <w:t>形钢</w:t>
      </w:r>
      <w:proofErr w:type="gramEnd"/>
      <w:r>
        <w:rPr>
          <w:rFonts w:hint="eastAsia"/>
          <w:szCs w:val="28"/>
        </w:rPr>
        <w:t>-</w:t>
      </w:r>
      <w:r>
        <w:rPr>
          <w:rFonts w:hint="eastAsia"/>
          <w:szCs w:val="28"/>
        </w:rPr>
        <w:t>混凝土组合梁翼板</w:t>
      </w:r>
      <w:r>
        <w:rPr>
          <w:rFonts w:hint="eastAsia"/>
          <w:szCs w:val="28"/>
        </w:rPr>
        <w:t>-</w:t>
      </w:r>
      <w:r>
        <w:rPr>
          <w:rFonts w:hint="eastAsia"/>
          <w:szCs w:val="28"/>
        </w:rPr>
        <w:t>腹板界面</w:t>
      </w:r>
      <w:proofErr w:type="gramStart"/>
      <w:r>
        <w:rPr>
          <w:rFonts w:hint="eastAsia"/>
          <w:szCs w:val="28"/>
        </w:rPr>
        <w:t>纵向抗剪承载</w:t>
      </w:r>
      <w:proofErr w:type="gramEnd"/>
      <w:r>
        <w:rPr>
          <w:rFonts w:hint="eastAsia"/>
          <w:szCs w:val="28"/>
        </w:rPr>
        <w:t>设计值应按下式计算：</w:t>
      </w:r>
    </w:p>
    <w:tbl>
      <w:tblPr>
        <w:tblStyle w:val="281"/>
        <w:tblpPr w:leftFromText="180" w:rightFromText="180" w:vertAnchor="text" w:horzAnchor="margin" w:tblpY="20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649"/>
      </w:tblGrid>
      <w:tr w:rsidR="003F658E" w14:paraId="3B4AB088" w14:textId="77777777">
        <w:tc>
          <w:tcPr>
            <w:tcW w:w="4008" w:type="pct"/>
            <w:vAlign w:val="center"/>
          </w:tcPr>
          <w:p w14:paraId="7F38F375" w14:textId="77777777" w:rsidR="003F658E" w:rsidRDefault="00172D8D">
            <w:pPr>
              <w:tabs>
                <w:tab w:val="center" w:pos="4160"/>
                <w:tab w:val="right" w:pos="8300"/>
              </w:tabs>
              <w:jc w:val="center"/>
              <w:rPr>
                <w:szCs w:val="24"/>
              </w:rPr>
            </w:pPr>
            <w:r>
              <w:rPr>
                <w:rFonts w:cstheme="minorBidi"/>
                <w:position w:val="-16"/>
              </w:rPr>
              <w:object w:dxaOrig="2098" w:dyaOrig="433" w14:anchorId="0CE653ED">
                <v:shape id="_x0000_i1180" type="#_x0000_t75" style="width:104.9pt;height:21.65pt" o:ole="">
                  <v:imagedata r:id="rId351" o:title=""/>
                </v:shape>
                <o:OLEObject Type="Embed" ProgID="Equation.DSMT4" ShapeID="_x0000_i1180" DrawAspect="Content" ObjectID="_1764500389" r:id="rId352"/>
              </w:object>
            </w:r>
          </w:p>
        </w:tc>
        <w:tc>
          <w:tcPr>
            <w:tcW w:w="992" w:type="pct"/>
            <w:vAlign w:val="center"/>
          </w:tcPr>
          <w:p w14:paraId="46E0DB52" w14:textId="77777777" w:rsidR="003F658E" w:rsidRDefault="00172D8D">
            <w:pPr>
              <w:jc w:val="center"/>
              <w:rPr>
                <w:szCs w:val="24"/>
              </w:rPr>
            </w:pPr>
            <w:r>
              <w:rPr>
                <w:rFonts w:hint="eastAsia"/>
                <w:color w:val="000000" w:themeColor="text1"/>
                <w:szCs w:val="24"/>
              </w:rPr>
              <w:t>（</w:t>
            </w:r>
            <w:r>
              <w:rPr>
                <w:rFonts w:hint="eastAsia"/>
                <w:color w:val="000000" w:themeColor="text1"/>
                <w:szCs w:val="24"/>
              </w:rPr>
              <w:t>6</w:t>
            </w:r>
            <w:r>
              <w:rPr>
                <w:color w:val="000000" w:themeColor="text1"/>
                <w:szCs w:val="24"/>
              </w:rPr>
              <w:t>.3.4-1</w:t>
            </w:r>
            <w:r>
              <w:rPr>
                <w:rFonts w:hint="eastAsia"/>
                <w:color w:val="000000" w:themeColor="text1"/>
                <w:szCs w:val="24"/>
              </w:rPr>
              <w:t>）</w:t>
            </w:r>
          </w:p>
        </w:tc>
      </w:tr>
    </w:tbl>
    <w:p w14:paraId="3B631FC8" w14:textId="77777777" w:rsidR="003F658E" w:rsidRDefault="003F658E">
      <w:pPr>
        <w:ind w:firstLine="420"/>
        <w:jc w:val="left"/>
        <w:rPr>
          <w:szCs w:val="28"/>
        </w:rPr>
      </w:pPr>
    </w:p>
    <w:tbl>
      <w:tblPr>
        <w:tblStyle w:val="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6610"/>
      </w:tblGrid>
      <w:tr w:rsidR="003F658E" w14:paraId="19375CCF" w14:textId="77777777">
        <w:trPr>
          <w:trHeight w:val="569"/>
          <w:jc w:val="center"/>
        </w:trPr>
        <w:tc>
          <w:tcPr>
            <w:tcW w:w="1024" w:type="pct"/>
            <w:vAlign w:val="center"/>
          </w:tcPr>
          <w:p w14:paraId="64C71558" w14:textId="77777777" w:rsidR="003F658E" w:rsidRDefault="00172D8D">
            <w:pPr>
              <w:jc w:val="right"/>
              <w:rPr>
                <w:szCs w:val="24"/>
              </w:rPr>
            </w:pPr>
            <w:r>
              <w:rPr>
                <w:szCs w:val="24"/>
              </w:rPr>
              <w:t>式中：</w:t>
            </w:r>
            <w:r>
              <w:rPr>
                <w:i/>
                <w:iCs/>
                <w:szCs w:val="24"/>
              </w:rPr>
              <w:t>n</w:t>
            </w:r>
            <w:r>
              <w:rPr>
                <w:szCs w:val="24"/>
                <w:vertAlign w:val="subscript"/>
              </w:rPr>
              <w:t>r</w:t>
            </w:r>
          </w:p>
        </w:tc>
        <w:tc>
          <w:tcPr>
            <w:tcW w:w="3976" w:type="pct"/>
            <w:vAlign w:val="center"/>
          </w:tcPr>
          <w:p w14:paraId="448ABB11" w14:textId="77777777" w:rsidR="003F658E" w:rsidRDefault="00172D8D">
            <w:pPr>
              <w:rPr>
                <w:szCs w:val="24"/>
              </w:rPr>
            </w:pPr>
            <w:r>
              <w:rPr>
                <w:szCs w:val="24"/>
              </w:rPr>
              <w:t>——</w:t>
            </w:r>
            <w:proofErr w:type="gramStart"/>
            <w:r>
              <w:rPr>
                <w:rFonts w:hint="eastAsia"/>
                <w:szCs w:val="24"/>
              </w:rPr>
              <w:t>剪跨区域</w:t>
            </w:r>
            <w:proofErr w:type="gramEnd"/>
            <w:r>
              <w:rPr>
                <w:rFonts w:hint="eastAsia"/>
                <w:szCs w:val="24"/>
              </w:rPr>
              <w:t>需要的连接件个数；</w:t>
            </w:r>
          </w:p>
        </w:tc>
      </w:tr>
      <w:tr w:rsidR="003F658E" w14:paraId="27F999D8" w14:textId="77777777">
        <w:trPr>
          <w:trHeight w:val="569"/>
          <w:jc w:val="center"/>
        </w:trPr>
        <w:tc>
          <w:tcPr>
            <w:tcW w:w="1024" w:type="pct"/>
            <w:vAlign w:val="center"/>
          </w:tcPr>
          <w:p w14:paraId="7BF03EAC" w14:textId="77777777" w:rsidR="003F658E" w:rsidRDefault="00172D8D">
            <w:pPr>
              <w:jc w:val="right"/>
              <w:rPr>
                <w:szCs w:val="24"/>
              </w:rPr>
            </w:pPr>
            <w:proofErr w:type="spellStart"/>
            <w:r>
              <w:rPr>
                <w:i/>
                <w:iCs/>
                <w:szCs w:val="24"/>
              </w:rPr>
              <w:t>n</w:t>
            </w:r>
            <w:r>
              <w:rPr>
                <w:szCs w:val="24"/>
                <w:vertAlign w:val="subscript"/>
              </w:rPr>
              <w:t>f</w:t>
            </w:r>
            <w:proofErr w:type="spellEnd"/>
          </w:p>
        </w:tc>
        <w:tc>
          <w:tcPr>
            <w:tcW w:w="3976" w:type="pct"/>
            <w:vAlign w:val="center"/>
          </w:tcPr>
          <w:p w14:paraId="4AA145A5" w14:textId="77777777" w:rsidR="003F658E" w:rsidRDefault="00172D8D">
            <w:pPr>
              <w:rPr>
                <w:szCs w:val="24"/>
              </w:rPr>
            </w:pPr>
            <w:r>
              <w:rPr>
                <w:szCs w:val="24"/>
              </w:rPr>
              <w:t>——</w:t>
            </w:r>
            <w:proofErr w:type="gramStart"/>
            <w:r>
              <w:rPr>
                <w:rFonts w:hint="eastAsia"/>
                <w:szCs w:val="24"/>
              </w:rPr>
              <w:t>剪跨区域</w:t>
            </w:r>
            <w:proofErr w:type="gramEnd"/>
            <w:r>
              <w:rPr>
                <w:rFonts w:hint="eastAsia"/>
                <w:szCs w:val="24"/>
              </w:rPr>
              <w:t>布置的连接件个数；</w:t>
            </w:r>
          </w:p>
        </w:tc>
      </w:tr>
      <w:tr w:rsidR="003F658E" w14:paraId="761BF5E6" w14:textId="77777777">
        <w:trPr>
          <w:trHeight w:val="569"/>
          <w:jc w:val="center"/>
        </w:trPr>
        <w:tc>
          <w:tcPr>
            <w:tcW w:w="1024" w:type="pct"/>
            <w:vAlign w:val="center"/>
          </w:tcPr>
          <w:p w14:paraId="2D8FB136" w14:textId="77777777" w:rsidR="003F658E" w:rsidRDefault="00172D8D">
            <w:pPr>
              <w:jc w:val="right"/>
              <w:rPr>
                <w:szCs w:val="24"/>
              </w:rPr>
            </w:pPr>
            <w:proofErr w:type="spellStart"/>
            <w:proofErr w:type="gramStart"/>
            <w:r>
              <w:rPr>
                <w:i/>
                <w:iCs/>
                <w:szCs w:val="24"/>
              </w:rPr>
              <w:t>N</w:t>
            </w:r>
            <w:r>
              <w:rPr>
                <w:szCs w:val="24"/>
                <w:vertAlign w:val="subscript"/>
              </w:rPr>
              <w:t>v,c</w:t>
            </w:r>
            <w:proofErr w:type="spellEnd"/>
            <w:proofErr w:type="gramEnd"/>
          </w:p>
        </w:tc>
        <w:tc>
          <w:tcPr>
            <w:tcW w:w="3976" w:type="pct"/>
            <w:vAlign w:val="center"/>
          </w:tcPr>
          <w:p w14:paraId="7C8E31DD" w14:textId="77777777" w:rsidR="003F658E" w:rsidRDefault="00172D8D">
            <w:pPr>
              <w:rPr>
                <w:szCs w:val="24"/>
              </w:rPr>
            </w:pPr>
            <w:r>
              <w:rPr>
                <w:szCs w:val="24"/>
              </w:rPr>
              <w:t>——</w:t>
            </w:r>
            <w:r>
              <w:rPr>
                <w:rFonts w:hint="eastAsia"/>
                <w:szCs w:val="24"/>
              </w:rPr>
              <w:t>混凝土对组合梁</w:t>
            </w:r>
            <w:proofErr w:type="gramStart"/>
            <w:r>
              <w:rPr>
                <w:rFonts w:hint="eastAsia"/>
                <w:szCs w:val="24"/>
              </w:rPr>
              <w:t>纵向抗剪的</w:t>
            </w:r>
            <w:proofErr w:type="gramEnd"/>
            <w:r>
              <w:rPr>
                <w:rFonts w:hint="eastAsia"/>
                <w:szCs w:val="24"/>
              </w:rPr>
              <w:t>贡献；</w:t>
            </w:r>
          </w:p>
        </w:tc>
      </w:tr>
      <w:tr w:rsidR="003F658E" w14:paraId="0FB8BCE2" w14:textId="77777777">
        <w:trPr>
          <w:trHeight w:val="569"/>
          <w:jc w:val="center"/>
        </w:trPr>
        <w:tc>
          <w:tcPr>
            <w:tcW w:w="1024" w:type="pct"/>
            <w:vAlign w:val="center"/>
          </w:tcPr>
          <w:p w14:paraId="29B57A42" w14:textId="77777777" w:rsidR="003F658E" w:rsidRDefault="00172D8D">
            <w:pPr>
              <w:jc w:val="right"/>
              <w:rPr>
                <w:szCs w:val="24"/>
              </w:rPr>
            </w:pPr>
            <w:r>
              <w:rPr>
                <w:i/>
                <w:iCs/>
                <w:szCs w:val="24"/>
              </w:rPr>
              <w:t>N</w:t>
            </w:r>
            <w:r>
              <w:rPr>
                <w:szCs w:val="24"/>
                <w:vertAlign w:val="subscript"/>
              </w:rPr>
              <w:t>v</w:t>
            </w:r>
          </w:p>
        </w:tc>
        <w:tc>
          <w:tcPr>
            <w:tcW w:w="3976" w:type="pct"/>
            <w:vAlign w:val="center"/>
          </w:tcPr>
          <w:p w14:paraId="321FF9A3" w14:textId="77777777" w:rsidR="003F658E" w:rsidRDefault="00172D8D">
            <w:pPr>
              <w:rPr>
                <w:szCs w:val="24"/>
              </w:rPr>
            </w:pPr>
            <w:r>
              <w:rPr>
                <w:szCs w:val="24"/>
              </w:rPr>
              <w:t>——</w:t>
            </w:r>
            <w:r>
              <w:rPr>
                <w:rFonts w:hint="eastAsia"/>
                <w:szCs w:val="24"/>
              </w:rPr>
              <w:t>单个连接件承载力；</w:t>
            </w:r>
          </w:p>
        </w:tc>
      </w:tr>
      <w:tr w:rsidR="003F658E" w14:paraId="43854A1B" w14:textId="77777777">
        <w:trPr>
          <w:trHeight w:val="569"/>
          <w:jc w:val="center"/>
        </w:trPr>
        <w:tc>
          <w:tcPr>
            <w:tcW w:w="1024" w:type="pct"/>
            <w:vAlign w:val="center"/>
          </w:tcPr>
          <w:p w14:paraId="3D32D556" w14:textId="77777777" w:rsidR="003F658E" w:rsidRDefault="00172D8D">
            <w:pPr>
              <w:jc w:val="right"/>
              <w:rPr>
                <w:i/>
                <w:iCs/>
                <w:szCs w:val="24"/>
              </w:rPr>
            </w:pPr>
            <w:r>
              <w:rPr>
                <w:i/>
                <w:iCs/>
                <w:szCs w:val="24"/>
              </w:rPr>
              <w:t>α</w:t>
            </w:r>
          </w:p>
        </w:tc>
        <w:tc>
          <w:tcPr>
            <w:tcW w:w="3976" w:type="pct"/>
            <w:vAlign w:val="center"/>
          </w:tcPr>
          <w:p w14:paraId="622F16A9" w14:textId="77777777" w:rsidR="003F658E" w:rsidRDefault="00172D8D">
            <w:pPr>
              <w:rPr>
                <w:szCs w:val="24"/>
              </w:rPr>
            </w:pPr>
            <w:r>
              <w:rPr>
                <w:szCs w:val="24"/>
              </w:rPr>
              <w:t>——</w:t>
            </w:r>
            <w:r>
              <w:rPr>
                <w:rFonts w:hint="eastAsia"/>
                <w:szCs w:val="24"/>
              </w:rPr>
              <w:t>混凝土</w:t>
            </w:r>
            <w:proofErr w:type="gramStart"/>
            <w:r>
              <w:rPr>
                <w:rFonts w:hint="eastAsia"/>
                <w:szCs w:val="24"/>
              </w:rPr>
              <w:t>榫</w:t>
            </w:r>
            <w:proofErr w:type="gramEnd"/>
            <w:r>
              <w:rPr>
                <w:rFonts w:hint="eastAsia"/>
                <w:szCs w:val="24"/>
              </w:rPr>
              <w:t>影响系数，取值见表</w:t>
            </w:r>
            <w:r>
              <w:rPr>
                <w:szCs w:val="24"/>
              </w:rPr>
              <w:t>6.3.4</w:t>
            </w:r>
            <w:r>
              <w:rPr>
                <w:rFonts w:hint="eastAsia"/>
                <w:szCs w:val="24"/>
              </w:rPr>
              <w:t>。</w:t>
            </w:r>
          </w:p>
        </w:tc>
      </w:tr>
    </w:tbl>
    <w:p w14:paraId="6B78B92F" w14:textId="77777777" w:rsidR="003F658E" w:rsidRDefault="003F658E">
      <w:pPr>
        <w:ind w:firstLine="420"/>
        <w:jc w:val="left"/>
        <w:rPr>
          <w:szCs w:val="28"/>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F658E" w14:paraId="72D30762" w14:textId="77777777">
        <w:tc>
          <w:tcPr>
            <w:tcW w:w="8296" w:type="dxa"/>
            <w:vAlign w:val="center"/>
          </w:tcPr>
          <w:p w14:paraId="116535F1" w14:textId="77777777" w:rsidR="003F658E" w:rsidRDefault="00172D8D">
            <w:pPr>
              <w:jc w:val="center"/>
              <w:rPr>
                <w:szCs w:val="28"/>
              </w:rPr>
            </w:pPr>
            <w:r>
              <w:rPr>
                <w:noProof/>
              </w:rPr>
              <w:drawing>
                <wp:inline distT="0" distB="0" distL="0" distR="0" wp14:anchorId="7B2E7114" wp14:editId="3FB4FF22">
                  <wp:extent cx="4886325" cy="2313305"/>
                  <wp:effectExtent l="0" t="0" r="0" b="0"/>
                  <wp:docPr id="6697" name="图片 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 name="图片 6697"/>
                          <pic:cNvPicPr>
                            <a:picLocks noChangeAspect="1"/>
                          </pic:cNvPicPr>
                        </pic:nvPicPr>
                        <pic:blipFill>
                          <a:blip r:embed="rId353"/>
                          <a:stretch>
                            <a:fillRect/>
                          </a:stretch>
                        </pic:blipFill>
                        <pic:spPr>
                          <a:xfrm>
                            <a:off x="0" y="0"/>
                            <a:ext cx="4915766" cy="2327773"/>
                          </a:xfrm>
                          <a:prstGeom prst="rect">
                            <a:avLst/>
                          </a:prstGeom>
                        </pic:spPr>
                      </pic:pic>
                    </a:graphicData>
                  </a:graphic>
                </wp:inline>
              </w:drawing>
            </w:r>
          </w:p>
        </w:tc>
      </w:tr>
      <w:tr w:rsidR="003F658E" w14:paraId="3D0722E5" w14:textId="77777777">
        <w:tc>
          <w:tcPr>
            <w:tcW w:w="8296" w:type="dxa"/>
          </w:tcPr>
          <w:p w14:paraId="24CF3A95" w14:textId="77777777" w:rsidR="003F658E" w:rsidRDefault="00172D8D">
            <w:pPr>
              <w:jc w:val="center"/>
              <w:rPr>
                <w:szCs w:val="28"/>
              </w:rPr>
            </w:pPr>
            <w:r>
              <w:rPr>
                <w:rFonts w:hint="eastAsia"/>
                <w:szCs w:val="28"/>
              </w:rPr>
              <w:t>6</w:t>
            </w:r>
            <w:r>
              <w:rPr>
                <w:szCs w:val="28"/>
              </w:rPr>
              <w:t>.3.4-1</w:t>
            </w:r>
            <w:r>
              <w:rPr>
                <w:rFonts w:hint="eastAsia"/>
                <w:szCs w:val="28"/>
              </w:rPr>
              <w:t>嵌入式混凝土</w:t>
            </w:r>
            <w:proofErr w:type="gramStart"/>
            <w:r>
              <w:rPr>
                <w:rFonts w:hint="eastAsia"/>
                <w:szCs w:val="28"/>
              </w:rPr>
              <w:t>榫</w:t>
            </w:r>
            <w:proofErr w:type="gramEnd"/>
            <w:r>
              <w:rPr>
                <w:rFonts w:hint="eastAsia"/>
                <w:szCs w:val="28"/>
              </w:rPr>
              <w:t>示意图</w:t>
            </w:r>
          </w:p>
        </w:tc>
      </w:tr>
    </w:tbl>
    <w:p w14:paraId="55D290F1" w14:textId="77777777" w:rsidR="003F658E" w:rsidRDefault="00172D8D">
      <w:pPr>
        <w:jc w:val="center"/>
        <w:rPr>
          <w:szCs w:val="28"/>
        </w:rPr>
      </w:pPr>
      <w:r>
        <w:rPr>
          <w:rFonts w:hint="eastAsia"/>
          <w:szCs w:val="28"/>
        </w:rPr>
        <w:t>表</w:t>
      </w:r>
      <w:r>
        <w:rPr>
          <w:szCs w:val="28"/>
        </w:rPr>
        <w:t>6.3.4</w:t>
      </w:r>
      <w:r>
        <w:rPr>
          <w:rFonts w:hint="eastAsia"/>
          <w:szCs w:val="28"/>
        </w:rPr>
        <w:t>混凝土</w:t>
      </w:r>
      <w:proofErr w:type="gramStart"/>
      <w:r>
        <w:rPr>
          <w:rFonts w:hint="eastAsia"/>
          <w:szCs w:val="28"/>
        </w:rPr>
        <w:t>榫</w:t>
      </w:r>
      <w:proofErr w:type="gramEnd"/>
      <w:r>
        <w:rPr>
          <w:rFonts w:hint="eastAsia"/>
          <w:szCs w:val="28"/>
        </w:rPr>
        <w:t>影响系数</w:t>
      </w:r>
      <w:r>
        <w:rPr>
          <w:rFonts w:cs="Times New Roman"/>
          <w:i/>
          <w:iCs/>
          <w:szCs w:val="28"/>
        </w:rPr>
        <w:t>α</w:t>
      </w:r>
      <w:r>
        <w:rPr>
          <w:rFonts w:cs="Times New Roman" w:hint="eastAsia"/>
          <w:szCs w:val="28"/>
        </w:rPr>
        <w:t>取值</w:t>
      </w:r>
    </w:p>
    <w:tbl>
      <w:tblPr>
        <w:tblStyle w:val="afe"/>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3F658E" w14:paraId="679EE5E6" w14:textId="77777777">
        <w:tc>
          <w:tcPr>
            <w:tcW w:w="2765" w:type="dxa"/>
            <w:tcBorders>
              <w:top w:val="single" w:sz="12" w:space="0" w:color="auto"/>
              <w:bottom w:val="single" w:sz="4" w:space="0" w:color="auto"/>
            </w:tcBorders>
          </w:tcPr>
          <w:p w14:paraId="0A0F6105" w14:textId="77777777" w:rsidR="003F658E" w:rsidRDefault="00172D8D">
            <w:pPr>
              <w:jc w:val="center"/>
              <w:rPr>
                <w:szCs w:val="28"/>
              </w:rPr>
            </w:pPr>
            <w:r>
              <w:rPr>
                <w:rFonts w:hint="eastAsia"/>
                <w:szCs w:val="28"/>
              </w:rPr>
              <w:t>连接件板厚</w:t>
            </w:r>
            <w:r>
              <w:rPr>
                <w:rFonts w:cs="Times New Roman"/>
                <w:i/>
                <w:iCs/>
                <w:szCs w:val="28"/>
              </w:rPr>
              <w:t>t</w:t>
            </w:r>
            <w:r>
              <w:rPr>
                <w:rFonts w:hint="eastAsia"/>
                <w:szCs w:val="28"/>
              </w:rPr>
              <w:t>（</w:t>
            </w:r>
            <w:r>
              <w:rPr>
                <w:rFonts w:cs="Times New Roman"/>
                <w:szCs w:val="28"/>
              </w:rPr>
              <w:t>mm</w:t>
            </w:r>
            <w:r>
              <w:rPr>
                <w:rFonts w:hint="eastAsia"/>
                <w:szCs w:val="28"/>
              </w:rPr>
              <w:t>）</w:t>
            </w:r>
          </w:p>
        </w:tc>
        <w:tc>
          <w:tcPr>
            <w:tcW w:w="2765" w:type="dxa"/>
            <w:tcBorders>
              <w:top w:val="single" w:sz="12" w:space="0" w:color="auto"/>
              <w:bottom w:val="single" w:sz="4" w:space="0" w:color="auto"/>
            </w:tcBorders>
          </w:tcPr>
          <w:p w14:paraId="0B09ACC6" w14:textId="77777777" w:rsidR="003F658E" w:rsidRDefault="00172D8D">
            <w:pPr>
              <w:jc w:val="left"/>
              <w:rPr>
                <w:szCs w:val="28"/>
              </w:rPr>
            </w:pPr>
            <w:r>
              <w:rPr>
                <w:rFonts w:hint="eastAsia"/>
                <w:szCs w:val="28"/>
              </w:rPr>
              <w:t>连接件间距</w:t>
            </w:r>
            <w:r>
              <w:rPr>
                <w:rFonts w:cs="Times New Roman"/>
                <w:i/>
                <w:iCs/>
                <w:szCs w:val="28"/>
              </w:rPr>
              <w:t>d</w:t>
            </w:r>
            <w:r>
              <w:rPr>
                <w:rFonts w:cs="Times New Roman"/>
                <w:szCs w:val="28"/>
                <w:vertAlign w:val="subscript"/>
              </w:rPr>
              <w:t>es</w:t>
            </w:r>
            <w:r>
              <w:rPr>
                <w:rFonts w:hint="eastAsia"/>
                <w:szCs w:val="28"/>
              </w:rPr>
              <w:t>（</w:t>
            </w:r>
            <w:r>
              <w:rPr>
                <w:rFonts w:cs="Times New Roman"/>
                <w:szCs w:val="28"/>
              </w:rPr>
              <w:t>mm</w:t>
            </w:r>
            <w:r>
              <w:rPr>
                <w:rFonts w:hint="eastAsia"/>
                <w:szCs w:val="28"/>
              </w:rPr>
              <w:t>）</w:t>
            </w:r>
          </w:p>
        </w:tc>
        <w:tc>
          <w:tcPr>
            <w:tcW w:w="2766" w:type="dxa"/>
            <w:tcBorders>
              <w:top w:val="single" w:sz="12" w:space="0" w:color="auto"/>
              <w:bottom w:val="single" w:sz="4" w:space="0" w:color="auto"/>
            </w:tcBorders>
          </w:tcPr>
          <w:p w14:paraId="0D35E500" w14:textId="77777777" w:rsidR="003F658E" w:rsidRDefault="00172D8D">
            <w:pPr>
              <w:jc w:val="center"/>
              <w:rPr>
                <w:szCs w:val="28"/>
              </w:rPr>
            </w:pPr>
            <w:r>
              <w:rPr>
                <w:rFonts w:hint="eastAsia"/>
                <w:szCs w:val="28"/>
              </w:rPr>
              <w:t>混凝土</w:t>
            </w:r>
            <w:proofErr w:type="gramStart"/>
            <w:r>
              <w:rPr>
                <w:rFonts w:hint="eastAsia"/>
                <w:szCs w:val="28"/>
              </w:rPr>
              <w:t>榫</w:t>
            </w:r>
            <w:proofErr w:type="gramEnd"/>
            <w:r>
              <w:rPr>
                <w:rFonts w:hint="eastAsia"/>
                <w:szCs w:val="28"/>
              </w:rPr>
              <w:t>影响系数</w:t>
            </w:r>
            <w:r>
              <w:rPr>
                <w:rFonts w:cs="Times New Roman"/>
                <w:i/>
                <w:iCs/>
                <w:szCs w:val="28"/>
              </w:rPr>
              <w:t>α</w:t>
            </w:r>
          </w:p>
        </w:tc>
      </w:tr>
      <w:tr w:rsidR="003F658E" w14:paraId="6129E84F" w14:textId="77777777">
        <w:tc>
          <w:tcPr>
            <w:tcW w:w="2765" w:type="dxa"/>
            <w:tcBorders>
              <w:top w:val="single" w:sz="4" w:space="0" w:color="auto"/>
            </w:tcBorders>
          </w:tcPr>
          <w:p w14:paraId="55E68B89" w14:textId="77777777" w:rsidR="003F658E" w:rsidRDefault="00172D8D">
            <w:pPr>
              <w:jc w:val="center"/>
              <w:rPr>
                <w:rFonts w:cs="Times New Roman"/>
                <w:szCs w:val="28"/>
              </w:rPr>
            </w:pPr>
            <w:r>
              <w:rPr>
                <w:rFonts w:cs="Times New Roman"/>
                <w:szCs w:val="28"/>
              </w:rPr>
              <w:t>12</w:t>
            </w:r>
          </w:p>
        </w:tc>
        <w:tc>
          <w:tcPr>
            <w:tcW w:w="2765" w:type="dxa"/>
            <w:tcBorders>
              <w:top w:val="single" w:sz="4" w:space="0" w:color="auto"/>
            </w:tcBorders>
          </w:tcPr>
          <w:p w14:paraId="0883DE97" w14:textId="77777777" w:rsidR="003F658E" w:rsidRDefault="00172D8D">
            <w:pPr>
              <w:jc w:val="center"/>
              <w:rPr>
                <w:rFonts w:cs="Times New Roman"/>
                <w:szCs w:val="28"/>
              </w:rPr>
            </w:pPr>
            <w:r>
              <w:rPr>
                <w:rFonts w:cs="Times New Roman"/>
                <w:szCs w:val="28"/>
              </w:rPr>
              <w:t>300</w:t>
            </w:r>
          </w:p>
        </w:tc>
        <w:tc>
          <w:tcPr>
            <w:tcW w:w="2766" w:type="dxa"/>
            <w:tcBorders>
              <w:top w:val="single" w:sz="4" w:space="0" w:color="auto"/>
            </w:tcBorders>
          </w:tcPr>
          <w:p w14:paraId="45FEF5D6" w14:textId="77777777" w:rsidR="003F658E" w:rsidRDefault="00172D8D">
            <w:pPr>
              <w:jc w:val="center"/>
              <w:rPr>
                <w:rFonts w:cs="Times New Roman"/>
                <w:szCs w:val="28"/>
              </w:rPr>
            </w:pPr>
            <w:r>
              <w:rPr>
                <w:rFonts w:cs="Times New Roman"/>
                <w:szCs w:val="28"/>
              </w:rPr>
              <w:t>20.786</w:t>
            </w:r>
          </w:p>
        </w:tc>
      </w:tr>
      <w:tr w:rsidR="003F658E" w14:paraId="2D0E7363" w14:textId="77777777">
        <w:tc>
          <w:tcPr>
            <w:tcW w:w="2765" w:type="dxa"/>
          </w:tcPr>
          <w:p w14:paraId="1FC2092D" w14:textId="77777777" w:rsidR="003F658E" w:rsidRDefault="00172D8D">
            <w:pPr>
              <w:jc w:val="center"/>
              <w:rPr>
                <w:rFonts w:cs="Times New Roman"/>
                <w:szCs w:val="28"/>
              </w:rPr>
            </w:pPr>
            <w:r>
              <w:rPr>
                <w:rFonts w:cs="Times New Roman"/>
                <w:szCs w:val="28"/>
              </w:rPr>
              <w:lastRenderedPageBreak/>
              <w:t>10</w:t>
            </w:r>
          </w:p>
        </w:tc>
        <w:tc>
          <w:tcPr>
            <w:tcW w:w="2765" w:type="dxa"/>
          </w:tcPr>
          <w:p w14:paraId="71E6BB17" w14:textId="77777777" w:rsidR="003F658E" w:rsidRDefault="00172D8D">
            <w:pPr>
              <w:jc w:val="center"/>
              <w:rPr>
                <w:rFonts w:cs="Times New Roman"/>
                <w:szCs w:val="28"/>
              </w:rPr>
            </w:pPr>
            <w:r>
              <w:rPr>
                <w:rFonts w:cs="Times New Roman"/>
                <w:szCs w:val="28"/>
              </w:rPr>
              <w:t>300</w:t>
            </w:r>
          </w:p>
        </w:tc>
        <w:tc>
          <w:tcPr>
            <w:tcW w:w="2766" w:type="dxa"/>
          </w:tcPr>
          <w:p w14:paraId="3BA466F4" w14:textId="77777777" w:rsidR="003F658E" w:rsidRDefault="00172D8D">
            <w:pPr>
              <w:jc w:val="center"/>
              <w:rPr>
                <w:rFonts w:cs="Times New Roman"/>
                <w:szCs w:val="28"/>
              </w:rPr>
            </w:pPr>
            <w:r>
              <w:rPr>
                <w:rFonts w:cs="Times New Roman"/>
                <w:szCs w:val="28"/>
              </w:rPr>
              <w:t>17.376</w:t>
            </w:r>
          </w:p>
        </w:tc>
      </w:tr>
      <w:tr w:rsidR="003F658E" w14:paraId="4DC4F306" w14:textId="77777777">
        <w:tc>
          <w:tcPr>
            <w:tcW w:w="2765" w:type="dxa"/>
          </w:tcPr>
          <w:p w14:paraId="1E6D6127" w14:textId="77777777" w:rsidR="003F658E" w:rsidRDefault="00172D8D">
            <w:pPr>
              <w:jc w:val="center"/>
              <w:rPr>
                <w:rFonts w:cs="Times New Roman"/>
                <w:szCs w:val="28"/>
              </w:rPr>
            </w:pPr>
            <w:r>
              <w:rPr>
                <w:rFonts w:cs="Times New Roman"/>
                <w:szCs w:val="28"/>
              </w:rPr>
              <w:t>8</w:t>
            </w:r>
          </w:p>
        </w:tc>
        <w:tc>
          <w:tcPr>
            <w:tcW w:w="2765" w:type="dxa"/>
          </w:tcPr>
          <w:p w14:paraId="6534D3E2" w14:textId="77777777" w:rsidR="003F658E" w:rsidRDefault="00172D8D">
            <w:pPr>
              <w:jc w:val="center"/>
              <w:rPr>
                <w:rFonts w:cs="Times New Roman"/>
                <w:szCs w:val="28"/>
              </w:rPr>
            </w:pPr>
            <w:r>
              <w:rPr>
                <w:rFonts w:cs="Times New Roman"/>
                <w:szCs w:val="28"/>
              </w:rPr>
              <w:t>240</w:t>
            </w:r>
          </w:p>
        </w:tc>
        <w:tc>
          <w:tcPr>
            <w:tcW w:w="2766" w:type="dxa"/>
          </w:tcPr>
          <w:p w14:paraId="36B16037" w14:textId="77777777" w:rsidR="003F658E" w:rsidRDefault="00172D8D">
            <w:pPr>
              <w:jc w:val="center"/>
              <w:rPr>
                <w:rFonts w:cs="Times New Roman"/>
                <w:szCs w:val="28"/>
              </w:rPr>
            </w:pPr>
            <w:r>
              <w:rPr>
                <w:rFonts w:cs="Times New Roman"/>
                <w:szCs w:val="28"/>
              </w:rPr>
              <w:t>14.596</w:t>
            </w:r>
          </w:p>
        </w:tc>
      </w:tr>
      <w:tr w:rsidR="003F658E" w14:paraId="48E24787" w14:textId="77777777">
        <w:tc>
          <w:tcPr>
            <w:tcW w:w="2765" w:type="dxa"/>
          </w:tcPr>
          <w:p w14:paraId="17AC0D3E" w14:textId="77777777" w:rsidR="003F658E" w:rsidRDefault="00172D8D">
            <w:pPr>
              <w:jc w:val="center"/>
              <w:rPr>
                <w:rFonts w:cs="Times New Roman"/>
                <w:szCs w:val="28"/>
              </w:rPr>
            </w:pPr>
            <w:r>
              <w:rPr>
                <w:rFonts w:cs="Times New Roman"/>
                <w:szCs w:val="28"/>
              </w:rPr>
              <w:t>8</w:t>
            </w:r>
          </w:p>
        </w:tc>
        <w:tc>
          <w:tcPr>
            <w:tcW w:w="2765" w:type="dxa"/>
          </w:tcPr>
          <w:p w14:paraId="3E84B1C1" w14:textId="77777777" w:rsidR="003F658E" w:rsidRDefault="00172D8D">
            <w:pPr>
              <w:jc w:val="center"/>
              <w:rPr>
                <w:rFonts w:cs="Times New Roman"/>
                <w:szCs w:val="28"/>
              </w:rPr>
            </w:pPr>
            <w:r>
              <w:rPr>
                <w:rFonts w:cs="Times New Roman"/>
                <w:szCs w:val="28"/>
              </w:rPr>
              <w:t>170</w:t>
            </w:r>
          </w:p>
        </w:tc>
        <w:tc>
          <w:tcPr>
            <w:tcW w:w="2766" w:type="dxa"/>
          </w:tcPr>
          <w:p w14:paraId="03A415BB" w14:textId="77777777" w:rsidR="003F658E" w:rsidRDefault="00172D8D">
            <w:pPr>
              <w:jc w:val="center"/>
              <w:rPr>
                <w:rFonts w:cs="Times New Roman"/>
                <w:szCs w:val="28"/>
              </w:rPr>
            </w:pPr>
            <w:r>
              <w:rPr>
                <w:rFonts w:cs="Times New Roman"/>
                <w:szCs w:val="28"/>
              </w:rPr>
              <w:t>12.845</w:t>
            </w:r>
          </w:p>
        </w:tc>
      </w:tr>
    </w:tbl>
    <w:p w14:paraId="2BDEE068" w14:textId="77777777" w:rsidR="003F658E" w:rsidRDefault="00172D8D">
      <w:pPr>
        <w:ind w:firstLine="420"/>
        <w:jc w:val="left"/>
        <w:rPr>
          <w:color w:val="4472C4" w:themeColor="accent1"/>
          <w:szCs w:val="28"/>
        </w:rPr>
      </w:pPr>
      <w:r>
        <w:rPr>
          <w:rFonts w:hint="eastAsia"/>
          <w:color w:val="4472C4" w:themeColor="accent1"/>
          <w:szCs w:val="28"/>
        </w:rPr>
        <w:t>【条文说明】腹板嵌入式抗剪连接件的</w:t>
      </w:r>
      <w:proofErr w:type="gramStart"/>
      <w:r>
        <w:rPr>
          <w:rFonts w:hint="eastAsia"/>
          <w:color w:val="4472C4" w:themeColor="accent1"/>
          <w:szCs w:val="28"/>
        </w:rPr>
        <w:t>纵向抗剪主要</w:t>
      </w:r>
      <w:proofErr w:type="gramEnd"/>
      <w:r>
        <w:rPr>
          <w:rFonts w:hint="eastAsia"/>
          <w:color w:val="4472C4" w:themeColor="accent1"/>
          <w:szCs w:val="28"/>
        </w:rPr>
        <w:t>由燕尾形凹槽处混凝土与穿入钢筋形成的混凝土</w:t>
      </w:r>
      <w:proofErr w:type="gramStart"/>
      <w:r>
        <w:rPr>
          <w:rFonts w:hint="eastAsia"/>
          <w:color w:val="4472C4" w:themeColor="accent1"/>
          <w:szCs w:val="28"/>
        </w:rPr>
        <w:t>榫</w:t>
      </w:r>
      <w:proofErr w:type="gramEnd"/>
      <w:r>
        <w:rPr>
          <w:rFonts w:hint="eastAsia"/>
          <w:color w:val="4472C4" w:themeColor="accent1"/>
          <w:szCs w:val="28"/>
        </w:rPr>
        <w:t>构造提供。</w:t>
      </w:r>
    </w:p>
    <w:p w14:paraId="2053D1DF" w14:textId="77777777" w:rsidR="003F658E" w:rsidRDefault="003F658E">
      <w:pPr>
        <w:ind w:firstLine="420"/>
        <w:jc w:val="left"/>
        <w:rPr>
          <w:color w:val="4472C4" w:themeColor="accent1"/>
          <w:szCs w:val="28"/>
        </w:rPr>
      </w:pPr>
    </w:p>
    <w:p w14:paraId="4AA7148E" w14:textId="77777777" w:rsidR="003F658E" w:rsidRDefault="00172D8D">
      <w:pPr>
        <w:spacing w:line="400" w:lineRule="exact"/>
        <w:rPr>
          <w:rFonts w:cs="Times New Roman"/>
          <w:szCs w:val="28"/>
        </w:rPr>
      </w:pPr>
      <w:r>
        <w:rPr>
          <w:szCs w:val="28"/>
        </w:rPr>
        <w:t>6.3.5</w:t>
      </w:r>
      <w:r>
        <w:rPr>
          <w:rFonts w:hint="eastAsia"/>
          <w:szCs w:val="28"/>
        </w:rPr>
        <w:t>腹板嵌入式</w:t>
      </w:r>
      <w:r>
        <w:rPr>
          <w:rFonts w:cs="Times New Roman"/>
          <w:szCs w:val="28"/>
        </w:rPr>
        <w:t>U</w:t>
      </w:r>
      <w:proofErr w:type="gramStart"/>
      <w:r>
        <w:rPr>
          <w:szCs w:val="28"/>
        </w:rPr>
        <w:t>形钢</w:t>
      </w:r>
      <w:proofErr w:type="gramEnd"/>
      <w:r>
        <w:rPr>
          <w:szCs w:val="28"/>
        </w:rPr>
        <w:t>-</w:t>
      </w:r>
      <w:r>
        <w:rPr>
          <w:szCs w:val="28"/>
        </w:rPr>
        <w:t>混凝土组合梁翼</w:t>
      </w:r>
      <w:r>
        <w:rPr>
          <w:rFonts w:hint="eastAsia"/>
          <w:szCs w:val="28"/>
        </w:rPr>
        <w:t>板</w:t>
      </w:r>
      <w:r>
        <w:rPr>
          <w:rFonts w:cs="Times New Roman"/>
          <w:szCs w:val="28"/>
        </w:rPr>
        <w:t>-</w:t>
      </w:r>
      <w:r>
        <w:rPr>
          <w:szCs w:val="28"/>
        </w:rPr>
        <w:t>腹</w:t>
      </w:r>
      <w:r>
        <w:rPr>
          <w:rFonts w:hint="eastAsia"/>
          <w:szCs w:val="28"/>
        </w:rPr>
        <w:t>板</w:t>
      </w:r>
      <w:r>
        <w:rPr>
          <w:szCs w:val="28"/>
        </w:rPr>
        <w:t>界面</w:t>
      </w:r>
      <w:proofErr w:type="gramStart"/>
      <w:r>
        <w:rPr>
          <w:szCs w:val="28"/>
        </w:rPr>
        <w:t>纵向抗剪连接</w:t>
      </w:r>
      <w:proofErr w:type="gramEnd"/>
      <w:r>
        <w:rPr>
          <w:szCs w:val="28"/>
        </w:rPr>
        <w:t>程度</w:t>
      </w:r>
      <w:r>
        <w:rPr>
          <w:rFonts w:cs="Times New Roman"/>
          <w:i/>
          <w:szCs w:val="28"/>
        </w:rPr>
        <w:t>β</w:t>
      </w:r>
      <w:r>
        <w:rPr>
          <w:rFonts w:cs="Times New Roman" w:hint="eastAsia"/>
          <w:szCs w:val="28"/>
        </w:rPr>
        <w:t>应按下式计算：</w:t>
      </w:r>
    </w:p>
    <w:tbl>
      <w:tblPr>
        <w:tblStyle w:val="28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2"/>
        <w:gridCol w:w="1790"/>
      </w:tblGrid>
      <w:tr w:rsidR="003F658E" w14:paraId="2F830594" w14:textId="77777777">
        <w:tc>
          <w:tcPr>
            <w:tcW w:w="3923" w:type="pct"/>
            <w:vAlign w:val="center"/>
          </w:tcPr>
          <w:p w14:paraId="06CC5C70" w14:textId="77777777" w:rsidR="003F658E" w:rsidRDefault="00172D8D">
            <w:pPr>
              <w:tabs>
                <w:tab w:val="center" w:pos="4160"/>
                <w:tab w:val="right" w:pos="8300"/>
              </w:tabs>
              <w:jc w:val="center"/>
              <w:rPr>
                <w:szCs w:val="24"/>
              </w:rPr>
            </w:pPr>
            <w:r>
              <w:rPr>
                <w:rFonts w:cstheme="minorBidi"/>
                <w:position w:val="-30"/>
              </w:rPr>
              <w:object w:dxaOrig="732" w:dyaOrig="666" w14:anchorId="1DAC805D">
                <v:shape id="_x0000_i1181" type="#_x0000_t75" style="width:36.6pt;height:33.3pt" o:ole="">
                  <v:imagedata r:id="rId354" o:title=""/>
                </v:shape>
                <o:OLEObject Type="Embed" ProgID="Equation.DSMT4" ShapeID="_x0000_i1181" DrawAspect="Content" ObjectID="_1764500390" r:id="rId355"/>
              </w:object>
            </w:r>
          </w:p>
        </w:tc>
        <w:tc>
          <w:tcPr>
            <w:tcW w:w="1077" w:type="pct"/>
            <w:vAlign w:val="center"/>
          </w:tcPr>
          <w:p w14:paraId="6902E7C9" w14:textId="77777777" w:rsidR="003F658E" w:rsidRDefault="00172D8D">
            <w:pPr>
              <w:jc w:val="center"/>
              <w:rPr>
                <w:szCs w:val="24"/>
              </w:rPr>
            </w:pPr>
            <w:r>
              <w:rPr>
                <w:rFonts w:hint="eastAsia"/>
                <w:color w:val="000000" w:themeColor="text1"/>
                <w:szCs w:val="24"/>
              </w:rPr>
              <w:t>（</w:t>
            </w:r>
            <w:r>
              <w:rPr>
                <w:rFonts w:hint="eastAsia"/>
                <w:color w:val="000000" w:themeColor="text1"/>
                <w:szCs w:val="24"/>
              </w:rPr>
              <w:t>6</w:t>
            </w:r>
            <w:r>
              <w:rPr>
                <w:color w:val="000000" w:themeColor="text1"/>
                <w:szCs w:val="24"/>
              </w:rPr>
              <w:t>.3.4-2</w:t>
            </w:r>
            <w:r>
              <w:rPr>
                <w:rFonts w:hint="eastAsia"/>
                <w:color w:val="000000" w:themeColor="text1"/>
                <w:szCs w:val="24"/>
              </w:rPr>
              <w:t>）</w:t>
            </w:r>
          </w:p>
        </w:tc>
      </w:tr>
      <w:tr w:rsidR="003F658E" w14:paraId="70388A24" w14:textId="77777777">
        <w:tc>
          <w:tcPr>
            <w:tcW w:w="3923" w:type="pct"/>
            <w:vAlign w:val="center"/>
          </w:tcPr>
          <w:p w14:paraId="5079C665" w14:textId="77777777" w:rsidR="003F658E" w:rsidRDefault="00172D8D">
            <w:pPr>
              <w:tabs>
                <w:tab w:val="center" w:pos="4160"/>
                <w:tab w:val="right" w:pos="8300"/>
              </w:tabs>
              <w:jc w:val="center"/>
              <w:rPr>
                <w:szCs w:val="24"/>
              </w:rPr>
            </w:pPr>
            <w:r>
              <w:rPr>
                <w:rFonts w:cstheme="minorBidi"/>
                <w:position w:val="-16"/>
              </w:rPr>
              <w:object w:dxaOrig="1898" w:dyaOrig="441" w14:anchorId="7DC52E6C">
                <v:shape id="_x0000_i1182" type="#_x0000_t75" style="width:94.9pt;height:22.05pt" o:ole="">
                  <v:imagedata r:id="rId356" o:title=""/>
                </v:shape>
                <o:OLEObject Type="Embed" ProgID="Equation.DSMT4" ShapeID="_x0000_i1182" DrawAspect="Content" ObjectID="_1764500391" r:id="rId357"/>
              </w:object>
            </w:r>
          </w:p>
        </w:tc>
        <w:tc>
          <w:tcPr>
            <w:tcW w:w="1077" w:type="pct"/>
            <w:vAlign w:val="center"/>
          </w:tcPr>
          <w:p w14:paraId="6ABD0368" w14:textId="77777777" w:rsidR="003F658E" w:rsidRDefault="00172D8D">
            <w:pPr>
              <w:jc w:val="center"/>
              <w:rPr>
                <w:szCs w:val="24"/>
              </w:rPr>
            </w:pPr>
            <w:r>
              <w:rPr>
                <w:rFonts w:hint="eastAsia"/>
                <w:color w:val="000000" w:themeColor="text1"/>
                <w:szCs w:val="24"/>
              </w:rPr>
              <w:t>（</w:t>
            </w:r>
            <w:r>
              <w:rPr>
                <w:rFonts w:hint="eastAsia"/>
                <w:color w:val="000000" w:themeColor="text1"/>
                <w:szCs w:val="24"/>
              </w:rPr>
              <w:t>6</w:t>
            </w:r>
            <w:r>
              <w:rPr>
                <w:color w:val="000000" w:themeColor="text1"/>
                <w:szCs w:val="24"/>
              </w:rPr>
              <w:t>.3. 4-3</w:t>
            </w:r>
            <w:r>
              <w:rPr>
                <w:rFonts w:hint="eastAsia"/>
                <w:color w:val="000000" w:themeColor="text1"/>
                <w:szCs w:val="24"/>
              </w:rPr>
              <w:t>）</w:t>
            </w:r>
          </w:p>
        </w:tc>
      </w:tr>
      <w:tr w:rsidR="003F658E" w14:paraId="3486AE1B" w14:textId="77777777">
        <w:tc>
          <w:tcPr>
            <w:tcW w:w="3923" w:type="pct"/>
            <w:vAlign w:val="center"/>
          </w:tcPr>
          <w:p w14:paraId="44186D5B" w14:textId="77777777" w:rsidR="003F658E" w:rsidRDefault="00172D8D">
            <w:pPr>
              <w:tabs>
                <w:tab w:val="center" w:pos="4160"/>
                <w:tab w:val="right" w:pos="8300"/>
              </w:tabs>
              <w:jc w:val="center"/>
              <w:rPr>
                <w:szCs w:val="24"/>
              </w:rPr>
            </w:pPr>
            <w:r>
              <w:rPr>
                <w:rFonts w:cstheme="minorBidi"/>
                <w:position w:val="-24"/>
              </w:rPr>
              <w:object w:dxaOrig="1224" w:dyaOrig="616" w14:anchorId="1092DFBF">
                <v:shape id="_x0000_i1183" type="#_x0000_t75" style="width:61.2pt;height:30.8pt" o:ole="">
                  <v:imagedata r:id="rId358" o:title=""/>
                </v:shape>
                <o:OLEObject Type="Embed" ProgID="Equation.DSMT4" ShapeID="_x0000_i1183" DrawAspect="Content" ObjectID="_1764500392" r:id="rId359"/>
              </w:object>
            </w:r>
          </w:p>
        </w:tc>
        <w:tc>
          <w:tcPr>
            <w:tcW w:w="1077" w:type="pct"/>
            <w:vAlign w:val="center"/>
          </w:tcPr>
          <w:p w14:paraId="782813A6" w14:textId="77777777" w:rsidR="003F658E" w:rsidRDefault="00172D8D">
            <w:pPr>
              <w:jc w:val="center"/>
              <w:rPr>
                <w:szCs w:val="24"/>
              </w:rPr>
            </w:pPr>
            <w:r>
              <w:rPr>
                <w:rFonts w:hint="eastAsia"/>
                <w:color w:val="000000" w:themeColor="text1"/>
                <w:szCs w:val="24"/>
              </w:rPr>
              <w:t>（</w:t>
            </w:r>
            <w:r>
              <w:rPr>
                <w:rFonts w:hint="eastAsia"/>
                <w:color w:val="000000" w:themeColor="text1"/>
                <w:szCs w:val="24"/>
              </w:rPr>
              <w:t>6</w:t>
            </w:r>
            <w:r>
              <w:rPr>
                <w:color w:val="000000" w:themeColor="text1"/>
                <w:szCs w:val="24"/>
              </w:rPr>
              <w:t>.3. 4-4</w:t>
            </w:r>
            <w:r>
              <w:rPr>
                <w:rFonts w:hint="eastAsia"/>
                <w:color w:val="000000" w:themeColor="text1"/>
                <w:szCs w:val="24"/>
              </w:rPr>
              <w:t>）</w:t>
            </w:r>
          </w:p>
        </w:tc>
      </w:tr>
      <w:tr w:rsidR="003F658E" w14:paraId="52C47C67" w14:textId="77777777">
        <w:tc>
          <w:tcPr>
            <w:tcW w:w="3923" w:type="pct"/>
            <w:vAlign w:val="center"/>
          </w:tcPr>
          <w:p w14:paraId="2DD223BE" w14:textId="77777777" w:rsidR="003F658E" w:rsidRDefault="00172D8D">
            <w:pPr>
              <w:tabs>
                <w:tab w:val="center" w:pos="4160"/>
                <w:tab w:val="right" w:pos="8300"/>
              </w:tabs>
              <w:jc w:val="center"/>
              <w:rPr>
                <w:szCs w:val="24"/>
              </w:rPr>
            </w:pPr>
            <w:r>
              <w:rPr>
                <w:rFonts w:cstheme="minorBidi"/>
                <w:position w:val="-12"/>
              </w:rPr>
              <w:object w:dxaOrig="1390" w:dyaOrig="358" w14:anchorId="6D9E5543">
                <v:shape id="_x0000_i1184" type="#_x0000_t75" style="width:69.5pt;height:17.9pt" o:ole="">
                  <v:imagedata r:id="rId360" o:title=""/>
                </v:shape>
                <o:OLEObject Type="Embed" ProgID="Equation.DSMT4" ShapeID="_x0000_i1184" DrawAspect="Content" ObjectID="_1764500393" r:id="rId361"/>
              </w:object>
            </w:r>
          </w:p>
        </w:tc>
        <w:tc>
          <w:tcPr>
            <w:tcW w:w="1077" w:type="pct"/>
            <w:vAlign w:val="center"/>
          </w:tcPr>
          <w:p w14:paraId="71B1F302" w14:textId="77777777" w:rsidR="003F658E" w:rsidRDefault="00172D8D">
            <w:pPr>
              <w:jc w:val="center"/>
              <w:rPr>
                <w:szCs w:val="24"/>
              </w:rPr>
            </w:pPr>
            <w:r>
              <w:rPr>
                <w:rFonts w:hint="eastAsia"/>
                <w:color w:val="000000" w:themeColor="text1"/>
                <w:szCs w:val="24"/>
              </w:rPr>
              <w:t>（</w:t>
            </w:r>
            <w:r>
              <w:rPr>
                <w:rFonts w:hint="eastAsia"/>
                <w:color w:val="000000" w:themeColor="text1"/>
                <w:szCs w:val="24"/>
              </w:rPr>
              <w:t>6</w:t>
            </w:r>
            <w:r>
              <w:rPr>
                <w:color w:val="000000" w:themeColor="text1"/>
                <w:szCs w:val="24"/>
              </w:rPr>
              <w:t>.3. 4-5</w:t>
            </w:r>
            <w:r>
              <w:rPr>
                <w:rFonts w:hint="eastAsia"/>
                <w:color w:val="000000" w:themeColor="text1"/>
                <w:szCs w:val="24"/>
              </w:rPr>
              <w:t>）</w:t>
            </w:r>
          </w:p>
        </w:tc>
      </w:tr>
    </w:tbl>
    <w:p w14:paraId="56E54BD1" w14:textId="77777777" w:rsidR="003F658E" w:rsidRDefault="003F658E">
      <w:pPr>
        <w:jc w:val="left"/>
        <w:rPr>
          <w:szCs w:val="28"/>
        </w:rPr>
      </w:pPr>
    </w:p>
    <w:tbl>
      <w:tblPr>
        <w:tblStyle w:val="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6610"/>
      </w:tblGrid>
      <w:tr w:rsidR="003F658E" w14:paraId="7119FC57" w14:textId="77777777">
        <w:trPr>
          <w:trHeight w:val="569"/>
          <w:jc w:val="center"/>
        </w:trPr>
        <w:tc>
          <w:tcPr>
            <w:tcW w:w="1024" w:type="pct"/>
            <w:vAlign w:val="center"/>
          </w:tcPr>
          <w:p w14:paraId="359A66F2" w14:textId="77777777" w:rsidR="003F658E" w:rsidRDefault="00172D8D">
            <w:pPr>
              <w:jc w:val="right"/>
              <w:rPr>
                <w:szCs w:val="24"/>
              </w:rPr>
            </w:pPr>
            <w:r>
              <w:rPr>
                <w:szCs w:val="24"/>
              </w:rPr>
              <w:t>式中：</w:t>
            </w:r>
            <w:r>
              <w:rPr>
                <w:i/>
                <w:iCs/>
                <w:szCs w:val="24"/>
              </w:rPr>
              <w:t>n</w:t>
            </w:r>
            <w:r>
              <w:rPr>
                <w:szCs w:val="24"/>
                <w:vertAlign w:val="subscript"/>
              </w:rPr>
              <w:t>r</w:t>
            </w:r>
          </w:p>
        </w:tc>
        <w:tc>
          <w:tcPr>
            <w:tcW w:w="3976" w:type="pct"/>
            <w:vAlign w:val="center"/>
          </w:tcPr>
          <w:p w14:paraId="7F6C1978" w14:textId="77777777" w:rsidR="003F658E" w:rsidRDefault="00172D8D">
            <w:pPr>
              <w:rPr>
                <w:szCs w:val="24"/>
              </w:rPr>
            </w:pPr>
            <w:r>
              <w:rPr>
                <w:szCs w:val="24"/>
              </w:rPr>
              <w:t>——</w:t>
            </w:r>
            <w:proofErr w:type="gramStart"/>
            <w:r>
              <w:rPr>
                <w:rFonts w:hint="eastAsia"/>
                <w:szCs w:val="24"/>
              </w:rPr>
              <w:t>剪跨区域</w:t>
            </w:r>
            <w:proofErr w:type="gramEnd"/>
            <w:r>
              <w:rPr>
                <w:rFonts w:hint="eastAsia"/>
                <w:szCs w:val="24"/>
              </w:rPr>
              <w:t>需要的连接件个数；</w:t>
            </w:r>
          </w:p>
        </w:tc>
      </w:tr>
      <w:tr w:rsidR="003F658E" w14:paraId="29211BE2" w14:textId="77777777">
        <w:trPr>
          <w:trHeight w:val="569"/>
          <w:jc w:val="center"/>
        </w:trPr>
        <w:tc>
          <w:tcPr>
            <w:tcW w:w="1024" w:type="pct"/>
            <w:vAlign w:val="center"/>
          </w:tcPr>
          <w:p w14:paraId="0CF2773E" w14:textId="77777777" w:rsidR="003F658E" w:rsidRDefault="00172D8D">
            <w:pPr>
              <w:jc w:val="right"/>
              <w:rPr>
                <w:szCs w:val="24"/>
              </w:rPr>
            </w:pPr>
            <w:proofErr w:type="spellStart"/>
            <w:r>
              <w:rPr>
                <w:i/>
                <w:iCs/>
                <w:szCs w:val="24"/>
              </w:rPr>
              <w:t>n</w:t>
            </w:r>
            <w:r>
              <w:rPr>
                <w:szCs w:val="24"/>
                <w:vertAlign w:val="subscript"/>
              </w:rPr>
              <w:t>f</w:t>
            </w:r>
            <w:proofErr w:type="spellEnd"/>
          </w:p>
        </w:tc>
        <w:tc>
          <w:tcPr>
            <w:tcW w:w="3976" w:type="pct"/>
            <w:vAlign w:val="center"/>
          </w:tcPr>
          <w:p w14:paraId="4CD52CB6" w14:textId="77777777" w:rsidR="003F658E" w:rsidRDefault="00172D8D">
            <w:pPr>
              <w:rPr>
                <w:szCs w:val="24"/>
              </w:rPr>
            </w:pPr>
            <w:r>
              <w:rPr>
                <w:szCs w:val="24"/>
              </w:rPr>
              <w:t>——</w:t>
            </w:r>
            <w:proofErr w:type="gramStart"/>
            <w:r>
              <w:rPr>
                <w:rFonts w:hint="eastAsia"/>
                <w:szCs w:val="24"/>
              </w:rPr>
              <w:t>剪跨区域</w:t>
            </w:r>
            <w:proofErr w:type="gramEnd"/>
            <w:r>
              <w:rPr>
                <w:rFonts w:hint="eastAsia"/>
                <w:szCs w:val="24"/>
              </w:rPr>
              <w:t>布置的连接件个数；</w:t>
            </w:r>
          </w:p>
        </w:tc>
      </w:tr>
      <w:tr w:rsidR="003F658E" w14:paraId="054CDF30" w14:textId="77777777">
        <w:trPr>
          <w:trHeight w:val="569"/>
          <w:jc w:val="center"/>
        </w:trPr>
        <w:tc>
          <w:tcPr>
            <w:tcW w:w="1024" w:type="pct"/>
            <w:vAlign w:val="center"/>
          </w:tcPr>
          <w:p w14:paraId="763777CD" w14:textId="77777777" w:rsidR="003F658E" w:rsidRDefault="00172D8D">
            <w:pPr>
              <w:jc w:val="right"/>
              <w:rPr>
                <w:szCs w:val="24"/>
              </w:rPr>
            </w:pPr>
            <w:proofErr w:type="spellStart"/>
            <w:proofErr w:type="gramStart"/>
            <w:r>
              <w:rPr>
                <w:i/>
                <w:iCs/>
                <w:szCs w:val="24"/>
              </w:rPr>
              <w:t>N</w:t>
            </w:r>
            <w:r>
              <w:rPr>
                <w:szCs w:val="24"/>
                <w:vertAlign w:val="subscript"/>
              </w:rPr>
              <w:t>v,c</w:t>
            </w:r>
            <w:proofErr w:type="spellEnd"/>
            <w:proofErr w:type="gramEnd"/>
          </w:p>
        </w:tc>
        <w:tc>
          <w:tcPr>
            <w:tcW w:w="3976" w:type="pct"/>
            <w:vAlign w:val="center"/>
          </w:tcPr>
          <w:p w14:paraId="48FBF759" w14:textId="77777777" w:rsidR="003F658E" w:rsidRDefault="00172D8D">
            <w:pPr>
              <w:rPr>
                <w:szCs w:val="24"/>
              </w:rPr>
            </w:pPr>
            <w:r>
              <w:rPr>
                <w:szCs w:val="24"/>
              </w:rPr>
              <w:t>——</w:t>
            </w:r>
            <w:r>
              <w:rPr>
                <w:rFonts w:hint="eastAsia"/>
                <w:szCs w:val="24"/>
              </w:rPr>
              <w:t>混凝土对组合梁</w:t>
            </w:r>
            <w:proofErr w:type="gramStart"/>
            <w:r>
              <w:rPr>
                <w:rFonts w:hint="eastAsia"/>
                <w:szCs w:val="24"/>
              </w:rPr>
              <w:t>纵向抗剪的</w:t>
            </w:r>
            <w:proofErr w:type="gramEnd"/>
            <w:r>
              <w:rPr>
                <w:rFonts w:hint="eastAsia"/>
                <w:szCs w:val="24"/>
              </w:rPr>
              <w:t>贡献。</w:t>
            </w:r>
          </w:p>
        </w:tc>
      </w:tr>
    </w:tbl>
    <w:p w14:paraId="711ADD58" w14:textId="77777777" w:rsidR="003F658E" w:rsidRDefault="00172D8D">
      <w:pPr>
        <w:rPr>
          <w:color w:val="4472C4" w:themeColor="accent1"/>
          <w:szCs w:val="28"/>
        </w:rPr>
      </w:pPr>
      <w:r>
        <w:rPr>
          <w:rFonts w:hint="eastAsia"/>
          <w:color w:val="4472C4" w:themeColor="accent1"/>
          <w:szCs w:val="28"/>
        </w:rPr>
        <w:t>【条文说明】</w:t>
      </w:r>
      <w:proofErr w:type="gramStart"/>
      <w:r>
        <w:rPr>
          <w:rFonts w:hint="eastAsia"/>
          <w:color w:val="4472C4" w:themeColor="accent1"/>
          <w:szCs w:val="28"/>
        </w:rPr>
        <w:t>当抗剪连接</w:t>
      </w:r>
      <w:proofErr w:type="gramEnd"/>
      <w:r>
        <w:rPr>
          <w:rFonts w:hint="eastAsia"/>
          <w:color w:val="4472C4" w:themeColor="accent1"/>
          <w:szCs w:val="28"/>
        </w:rPr>
        <w:t>度</w:t>
      </w:r>
      <w:r>
        <w:rPr>
          <w:rFonts w:cs="Times New Roman"/>
          <w:i/>
          <w:color w:val="4472C4" w:themeColor="accent1"/>
          <w:szCs w:val="28"/>
        </w:rPr>
        <w:t>β</w:t>
      </w:r>
      <w:r>
        <w:rPr>
          <w:rFonts w:cs="Times New Roman" w:hint="eastAsia"/>
          <w:color w:val="4472C4" w:themeColor="accent1"/>
          <w:szCs w:val="28"/>
        </w:rPr>
        <w:t>≥</w:t>
      </w:r>
      <w:r>
        <w:rPr>
          <w:rFonts w:cs="Times New Roman" w:hint="eastAsia"/>
          <w:color w:val="4472C4" w:themeColor="accent1"/>
          <w:szCs w:val="28"/>
        </w:rPr>
        <w:t>1</w:t>
      </w:r>
      <w:r>
        <w:rPr>
          <w:rFonts w:cs="Times New Roman" w:hint="eastAsia"/>
          <w:color w:val="4472C4" w:themeColor="accent1"/>
          <w:szCs w:val="28"/>
        </w:rPr>
        <w:t>时，即为组合梁满足</w:t>
      </w:r>
      <w:proofErr w:type="gramStart"/>
      <w:r>
        <w:rPr>
          <w:rFonts w:cs="Times New Roman" w:hint="eastAsia"/>
          <w:color w:val="4472C4" w:themeColor="accent1"/>
          <w:szCs w:val="28"/>
        </w:rPr>
        <w:t>完全抗剪连接</w:t>
      </w:r>
      <w:proofErr w:type="gramEnd"/>
      <w:r>
        <w:rPr>
          <w:rFonts w:cs="Times New Roman" w:hint="eastAsia"/>
          <w:color w:val="4472C4" w:themeColor="accent1"/>
          <w:szCs w:val="28"/>
        </w:rPr>
        <w:t>。</w:t>
      </w:r>
    </w:p>
    <w:p w14:paraId="2EAA7FEA" w14:textId="77777777" w:rsidR="003F658E" w:rsidRDefault="00172D8D">
      <w:pPr>
        <w:rPr>
          <w:szCs w:val="28"/>
        </w:rPr>
      </w:pPr>
      <w:r>
        <w:rPr>
          <w:szCs w:val="28"/>
        </w:rPr>
        <w:t>6.3.6</w:t>
      </w:r>
      <w:r>
        <w:rPr>
          <w:rFonts w:hint="eastAsia"/>
          <w:szCs w:val="28"/>
        </w:rPr>
        <w:t>当采用圆柱头焊钉或槽钢作为连接件时，连接件</w:t>
      </w:r>
      <w:proofErr w:type="gramStart"/>
      <w:r>
        <w:rPr>
          <w:rFonts w:hint="eastAsia"/>
          <w:szCs w:val="28"/>
        </w:rPr>
        <w:t>纵向抗剪承载力</w:t>
      </w:r>
      <w:proofErr w:type="gramEnd"/>
      <w:r>
        <w:rPr>
          <w:rFonts w:hint="eastAsia"/>
          <w:szCs w:val="28"/>
        </w:rPr>
        <w:t>设计值可参考现行国家标准《钢结构设计标准》</w:t>
      </w:r>
      <w:r>
        <w:rPr>
          <w:rFonts w:hint="eastAsia"/>
          <w:szCs w:val="28"/>
        </w:rPr>
        <w:t>G</w:t>
      </w:r>
      <w:r>
        <w:rPr>
          <w:szCs w:val="28"/>
        </w:rPr>
        <w:t>B50017</w:t>
      </w:r>
      <w:r>
        <w:rPr>
          <w:rFonts w:hint="eastAsia"/>
          <w:szCs w:val="28"/>
        </w:rPr>
        <w:t>中相关规定。</w:t>
      </w:r>
    </w:p>
    <w:p w14:paraId="5DFA1317" w14:textId="77777777" w:rsidR="003F658E" w:rsidRDefault="00172D8D">
      <w:pPr>
        <w:rPr>
          <w:szCs w:val="28"/>
        </w:rPr>
      </w:pPr>
      <w:r>
        <w:rPr>
          <w:rFonts w:hint="eastAsia"/>
          <w:color w:val="4472C4" w:themeColor="accent1"/>
          <w:szCs w:val="28"/>
        </w:rPr>
        <w:t>【条文说明】抗剪连接件</w:t>
      </w:r>
      <w:proofErr w:type="gramStart"/>
      <w:r>
        <w:rPr>
          <w:rFonts w:hint="eastAsia"/>
          <w:color w:val="4472C4" w:themeColor="accent1"/>
          <w:szCs w:val="28"/>
        </w:rPr>
        <w:t>起抗剪和</w:t>
      </w:r>
      <w:proofErr w:type="gramEnd"/>
      <w:r>
        <w:rPr>
          <w:rFonts w:hint="eastAsia"/>
          <w:color w:val="4472C4" w:themeColor="accent1"/>
          <w:szCs w:val="28"/>
        </w:rPr>
        <w:t>抗拔作用，一般情况下，连接件的抗拔要求自然满足，不需要专门验算。在负弯矩区，为了释放混凝土板的拉应力，也可以采用只有抗</w:t>
      </w:r>
      <w:proofErr w:type="gramStart"/>
      <w:r>
        <w:rPr>
          <w:rFonts w:hint="eastAsia"/>
          <w:color w:val="4472C4" w:themeColor="accent1"/>
          <w:szCs w:val="28"/>
        </w:rPr>
        <w:t>拔作用</w:t>
      </w:r>
      <w:proofErr w:type="gramEnd"/>
      <w:r>
        <w:rPr>
          <w:rFonts w:hint="eastAsia"/>
          <w:color w:val="4472C4" w:themeColor="accent1"/>
          <w:szCs w:val="28"/>
        </w:rPr>
        <w:t>而无</w:t>
      </w:r>
      <w:proofErr w:type="gramStart"/>
      <w:r>
        <w:rPr>
          <w:rFonts w:hint="eastAsia"/>
          <w:color w:val="4472C4" w:themeColor="accent1"/>
          <w:szCs w:val="28"/>
        </w:rPr>
        <w:t>抗剪作用</w:t>
      </w:r>
      <w:proofErr w:type="gramEnd"/>
      <w:r>
        <w:rPr>
          <w:rFonts w:hint="eastAsia"/>
          <w:color w:val="4472C4" w:themeColor="accent1"/>
          <w:szCs w:val="28"/>
        </w:rPr>
        <w:t>的特殊连接件。</w:t>
      </w:r>
    </w:p>
    <w:p w14:paraId="5DBB4673" w14:textId="77777777" w:rsidR="003F658E" w:rsidRDefault="003F658E">
      <w:pPr>
        <w:jc w:val="left"/>
        <w:rPr>
          <w:szCs w:val="28"/>
        </w:rPr>
      </w:pPr>
    </w:p>
    <w:p w14:paraId="748A9599" w14:textId="77777777" w:rsidR="003F658E" w:rsidRDefault="00172D8D">
      <w:pPr>
        <w:pStyle w:val="2a"/>
        <w:tabs>
          <w:tab w:val="center" w:pos="4156"/>
        </w:tabs>
      </w:pPr>
      <w:bookmarkStart w:id="54" w:name="_Toc153883047"/>
      <w:r>
        <w:t xml:space="preserve">6.4 </w:t>
      </w:r>
      <w:r>
        <w:rPr>
          <w:rFonts w:hint="eastAsia"/>
        </w:rPr>
        <w:t>负弯矩区裂缝宽度</w:t>
      </w:r>
      <w:bookmarkEnd w:id="54"/>
    </w:p>
    <w:p w14:paraId="0399F709" w14:textId="77777777" w:rsidR="003F658E" w:rsidRDefault="00172D8D">
      <w:pPr>
        <w:spacing w:line="400" w:lineRule="exact"/>
        <w:rPr>
          <w:szCs w:val="28"/>
        </w:rPr>
      </w:pPr>
      <w:r>
        <w:rPr>
          <w:szCs w:val="28"/>
        </w:rPr>
        <w:t xml:space="preserve">6.4.1 </w:t>
      </w:r>
      <w:r>
        <w:rPr>
          <w:rFonts w:hint="eastAsia"/>
          <w:szCs w:val="28"/>
        </w:rPr>
        <w:t>组合梁负弯矩区段混凝土在正常使用极限状态下考虑长期作用影响的最大裂缝宽度</w:t>
      </w:r>
      <w:proofErr w:type="spellStart"/>
      <w:r>
        <w:rPr>
          <w:rFonts w:hint="eastAsia"/>
          <w:i/>
          <w:szCs w:val="28"/>
        </w:rPr>
        <w:t>w</w:t>
      </w:r>
      <w:r>
        <w:rPr>
          <w:szCs w:val="28"/>
          <w:vertAlign w:val="subscript"/>
        </w:rPr>
        <w:t>max</w:t>
      </w:r>
      <w:proofErr w:type="spellEnd"/>
      <w:r>
        <w:rPr>
          <w:rFonts w:hint="eastAsia"/>
          <w:szCs w:val="28"/>
        </w:rPr>
        <w:t>应按现行国家标准《混凝土结构设计规范》</w:t>
      </w:r>
      <w:r>
        <w:rPr>
          <w:rFonts w:hint="eastAsia"/>
          <w:szCs w:val="28"/>
        </w:rPr>
        <w:t>GB50010</w:t>
      </w:r>
      <w:r>
        <w:rPr>
          <w:rFonts w:hint="eastAsia"/>
          <w:szCs w:val="28"/>
        </w:rPr>
        <w:t>的规定按轴心受拉构件进行计算，其值不得大于现行国家标准《混凝土结构设计规范》</w:t>
      </w:r>
      <w:r>
        <w:rPr>
          <w:rFonts w:hint="eastAsia"/>
          <w:szCs w:val="28"/>
        </w:rPr>
        <w:lastRenderedPageBreak/>
        <w:t>GB50010</w:t>
      </w:r>
      <w:r>
        <w:rPr>
          <w:rFonts w:hint="eastAsia"/>
          <w:szCs w:val="28"/>
        </w:rPr>
        <w:t>所规定的限值。</w:t>
      </w:r>
    </w:p>
    <w:p w14:paraId="44A6CFD6" w14:textId="77777777" w:rsidR="003F658E" w:rsidRDefault="00172D8D">
      <w:pPr>
        <w:jc w:val="left"/>
        <w:rPr>
          <w:color w:val="4472C4" w:themeColor="accent1"/>
          <w:szCs w:val="28"/>
        </w:rPr>
      </w:pPr>
      <w:r>
        <w:rPr>
          <w:rFonts w:hint="eastAsia"/>
          <w:color w:val="4472C4" w:themeColor="accent1"/>
          <w:szCs w:val="28"/>
        </w:rPr>
        <w:t>【条文说明】混凝土的抗拉强度很低，因此对于没有施加预应力的连续组合梁，负弯矩区的混土翼板很容易开裂，且往往贯通混凝土翼板的上、下表面，但下表面裂缝宽度一般均小于上表面，计算时可不予验算。引起组合梁翼板开裂的因素很多，如材料质量、施工工艺、环境条件以及荷载作用等。混凝土翼板开裂后会降低结构的刚度，并影响其外观及耐久性，如板顶面的裂缝容易渗入水分或其他腐蚀性物质，加速钢筋的锈蚀和混凝土的就化等。因此应对正常使用条件下的连续组合梁的裂缝宽度进行验算</w:t>
      </w:r>
      <w:r>
        <w:rPr>
          <w:rFonts w:hint="eastAsia"/>
          <w:color w:val="4472C4" w:themeColor="accent1"/>
          <w:szCs w:val="28"/>
        </w:rPr>
        <w:t>,</w:t>
      </w:r>
      <w:r>
        <w:rPr>
          <w:rFonts w:hint="eastAsia"/>
          <w:color w:val="4472C4" w:themeColor="accent1"/>
          <w:szCs w:val="28"/>
        </w:rPr>
        <w:t>其最大裂缝宽度</w:t>
      </w:r>
      <w:proofErr w:type="gramStart"/>
      <w:r>
        <w:rPr>
          <w:rFonts w:hint="eastAsia"/>
          <w:color w:val="4472C4" w:themeColor="accent1"/>
          <w:szCs w:val="28"/>
        </w:rPr>
        <w:t>不得超讨现行</w:t>
      </w:r>
      <w:proofErr w:type="gramEnd"/>
      <w:r>
        <w:rPr>
          <w:rFonts w:hint="eastAsia"/>
          <w:color w:val="4472C4" w:themeColor="accent1"/>
          <w:szCs w:val="28"/>
        </w:rPr>
        <w:t>国家标准《混凝土结构设计规范》</w:t>
      </w:r>
      <w:r>
        <w:rPr>
          <w:rFonts w:hint="eastAsia"/>
          <w:color w:val="4472C4" w:themeColor="accent1"/>
          <w:szCs w:val="28"/>
        </w:rPr>
        <w:t>GB 50010</w:t>
      </w:r>
      <w:r>
        <w:rPr>
          <w:rFonts w:hint="eastAsia"/>
          <w:color w:val="4472C4" w:themeColor="accent1"/>
          <w:szCs w:val="28"/>
        </w:rPr>
        <w:t>的限值。</w:t>
      </w:r>
    </w:p>
    <w:p w14:paraId="4E802E17" w14:textId="77777777" w:rsidR="003F658E" w:rsidRDefault="00172D8D">
      <w:pPr>
        <w:spacing w:line="400" w:lineRule="exact"/>
        <w:rPr>
          <w:color w:val="4472C4" w:themeColor="accent1"/>
          <w:szCs w:val="28"/>
        </w:rPr>
      </w:pPr>
      <w:r>
        <w:rPr>
          <w:color w:val="4472C4" w:themeColor="accent1"/>
          <w:szCs w:val="28"/>
        </w:rPr>
        <w:tab/>
      </w:r>
      <w:r>
        <w:rPr>
          <w:rFonts w:hint="eastAsia"/>
          <w:color w:val="4472C4" w:themeColor="accent1"/>
          <w:szCs w:val="28"/>
        </w:rPr>
        <w:t>相关研究结果表明</w:t>
      </w:r>
      <w:r>
        <w:rPr>
          <w:rFonts w:hint="eastAsia"/>
          <w:color w:val="4472C4" w:themeColor="accent1"/>
          <w:szCs w:val="28"/>
        </w:rPr>
        <w:t>,</w:t>
      </w:r>
      <w:r>
        <w:rPr>
          <w:rFonts w:hint="eastAsia"/>
          <w:color w:val="4472C4" w:themeColor="accent1"/>
          <w:szCs w:val="28"/>
        </w:rPr>
        <w:t>组合梁负弯矩区混凝土翼板的受力状况与钢筋混凝土轴心受拉构件相似，因此可采用现行国家标准《混凝土结构设计规范》</w:t>
      </w:r>
      <w:r>
        <w:rPr>
          <w:rFonts w:hint="eastAsia"/>
          <w:color w:val="4472C4" w:themeColor="accent1"/>
          <w:szCs w:val="28"/>
        </w:rPr>
        <w:t>GB 50010</w:t>
      </w:r>
      <w:r>
        <w:rPr>
          <w:rFonts w:hint="eastAsia"/>
          <w:color w:val="4472C4" w:themeColor="accent1"/>
          <w:szCs w:val="28"/>
        </w:rPr>
        <w:t>的有关公式计算组合梁负弯矩区的最大裂缝宽度。在验算混凝土裂缝时，可仅按荷载的标准组合进行计算，因为在荷载标准组合</w:t>
      </w:r>
      <w:proofErr w:type="gramStart"/>
      <w:r>
        <w:rPr>
          <w:rFonts w:hint="eastAsia"/>
          <w:color w:val="4472C4" w:themeColor="accent1"/>
          <w:szCs w:val="28"/>
        </w:rPr>
        <w:t>下计算</w:t>
      </w:r>
      <w:proofErr w:type="gramEnd"/>
      <w:r>
        <w:rPr>
          <w:rFonts w:hint="eastAsia"/>
          <w:color w:val="4472C4" w:themeColor="accent1"/>
          <w:szCs w:val="28"/>
        </w:rPr>
        <w:t>裂缝的公式中</w:t>
      </w:r>
      <w:proofErr w:type="gramStart"/>
      <w:r>
        <w:rPr>
          <w:rFonts w:hint="eastAsia"/>
          <w:color w:val="4472C4" w:themeColor="accent1"/>
          <w:szCs w:val="28"/>
        </w:rPr>
        <w:t>己考虑</w:t>
      </w:r>
      <w:proofErr w:type="gramEnd"/>
      <w:r>
        <w:rPr>
          <w:rFonts w:hint="eastAsia"/>
          <w:color w:val="4472C4" w:themeColor="accent1"/>
          <w:szCs w:val="28"/>
        </w:rPr>
        <w:t>了荷载长期作用的影响。</w:t>
      </w:r>
    </w:p>
    <w:p w14:paraId="26751108" w14:textId="77777777" w:rsidR="003F658E" w:rsidRDefault="003F658E">
      <w:pPr>
        <w:spacing w:line="400" w:lineRule="exact"/>
        <w:rPr>
          <w:color w:val="4472C4" w:themeColor="accent1"/>
          <w:szCs w:val="28"/>
        </w:rPr>
      </w:pPr>
    </w:p>
    <w:p w14:paraId="741B303A" w14:textId="77777777" w:rsidR="003F658E" w:rsidRDefault="00172D8D">
      <w:pPr>
        <w:spacing w:line="400" w:lineRule="exact"/>
        <w:jc w:val="left"/>
        <w:rPr>
          <w:szCs w:val="28"/>
        </w:rPr>
      </w:pPr>
      <w:r>
        <w:rPr>
          <w:szCs w:val="28"/>
        </w:rPr>
        <w:t xml:space="preserve">6.4.2 </w:t>
      </w:r>
      <w:r>
        <w:rPr>
          <w:rFonts w:hint="eastAsia"/>
          <w:szCs w:val="28"/>
        </w:rPr>
        <w:t>腹板嵌入式外包</w:t>
      </w:r>
      <w:r>
        <w:rPr>
          <w:rFonts w:cs="Times New Roman"/>
          <w:szCs w:val="28"/>
        </w:rPr>
        <w:t>U</w:t>
      </w:r>
      <w:proofErr w:type="gramStart"/>
      <w:r>
        <w:rPr>
          <w:rFonts w:hint="eastAsia"/>
          <w:szCs w:val="28"/>
        </w:rPr>
        <w:t>形钢</w:t>
      </w:r>
      <w:proofErr w:type="gramEnd"/>
      <w:r>
        <w:rPr>
          <w:rFonts w:cs="Times New Roman"/>
          <w:szCs w:val="28"/>
        </w:rPr>
        <w:t>-</w:t>
      </w:r>
      <w:r>
        <w:rPr>
          <w:rFonts w:hint="eastAsia"/>
          <w:szCs w:val="28"/>
        </w:rPr>
        <w:t>混凝土组合梁的</w:t>
      </w:r>
      <w:r>
        <w:rPr>
          <w:szCs w:val="28"/>
        </w:rPr>
        <w:t>裂缝宽度</w:t>
      </w:r>
      <w:proofErr w:type="spellStart"/>
      <w:r>
        <w:rPr>
          <w:i/>
          <w:iCs/>
        </w:rPr>
        <w:t>ω</w:t>
      </w:r>
      <w:r>
        <w:rPr>
          <w:vertAlign w:val="subscript"/>
        </w:rPr>
        <w:t>max</w:t>
      </w:r>
      <w:proofErr w:type="spellEnd"/>
      <w:r>
        <w:rPr>
          <w:rFonts w:hint="eastAsia"/>
          <w:szCs w:val="28"/>
        </w:rPr>
        <w:t>可按下式确定：</w:t>
      </w:r>
    </w:p>
    <w:tbl>
      <w:tblPr>
        <w:tblStyle w:val="28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08"/>
      </w:tblGrid>
      <w:tr w:rsidR="003F658E" w14:paraId="4966AA73" w14:textId="77777777">
        <w:tc>
          <w:tcPr>
            <w:tcW w:w="4093" w:type="pct"/>
            <w:vAlign w:val="center"/>
          </w:tcPr>
          <w:p w14:paraId="5216167B" w14:textId="77777777" w:rsidR="003F658E" w:rsidRDefault="00172D8D">
            <w:pPr>
              <w:tabs>
                <w:tab w:val="center" w:pos="4160"/>
                <w:tab w:val="right" w:pos="8300"/>
              </w:tabs>
              <w:jc w:val="center"/>
            </w:pPr>
            <w:r>
              <w:rPr>
                <w:rFonts w:cstheme="minorBidi"/>
                <w:position w:val="-32"/>
              </w:rPr>
              <w:object w:dxaOrig="3246" w:dyaOrig="766" w14:anchorId="6E39D1FD">
                <v:shape id="_x0000_i1185" type="#_x0000_t75" style="width:162.3pt;height:38.3pt" o:ole="">
                  <v:imagedata r:id="rId362" o:title=""/>
                </v:shape>
                <o:OLEObject Type="Embed" ProgID="Equation.DSMT4" ShapeID="_x0000_i1185" DrawAspect="Content" ObjectID="_1764500394" r:id="rId363"/>
              </w:object>
            </w:r>
          </w:p>
        </w:tc>
        <w:tc>
          <w:tcPr>
            <w:tcW w:w="907" w:type="pct"/>
            <w:vAlign w:val="center"/>
          </w:tcPr>
          <w:p w14:paraId="34695ECD" w14:textId="77777777" w:rsidR="003F658E" w:rsidRDefault="00172D8D">
            <w:pPr>
              <w:jc w:val="center"/>
              <w:rPr>
                <w:szCs w:val="24"/>
              </w:rPr>
            </w:pPr>
            <w:r>
              <w:rPr>
                <w:szCs w:val="24"/>
              </w:rPr>
              <w:t>（</w:t>
            </w:r>
            <w:r>
              <w:rPr>
                <w:rFonts w:hint="eastAsia"/>
                <w:szCs w:val="24"/>
              </w:rPr>
              <w:t>6</w:t>
            </w:r>
            <w:r>
              <w:rPr>
                <w:szCs w:val="24"/>
              </w:rPr>
              <w:t>.4.2-1</w:t>
            </w:r>
            <w:r>
              <w:rPr>
                <w:szCs w:val="24"/>
              </w:rPr>
              <w:t>）</w:t>
            </w:r>
          </w:p>
        </w:tc>
      </w:tr>
      <w:tr w:rsidR="003F658E" w14:paraId="4CF75FA7" w14:textId="77777777">
        <w:tc>
          <w:tcPr>
            <w:tcW w:w="4093" w:type="pct"/>
            <w:vAlign w:val="center"/>
          </w:tcPr>
          <w:p w14:paraId="02A5DEAA" w14:textId="77777777" w:rsidR="003F658E" w:rsidRDefault="00172D8D">
            <w:pPr>
              <w:tabs>
                <w:tab w:val="center" w:pos="4160"/>
                <w:tab w:val="right" w:pos="8300"/>
              </w:tabs>
              <w:jc w:val="center"/>
              <w:rPr>
                <w:szCs w:val="24"/>
              </w:rPr>
            </w:pPr>
            <w:r>
              <w:rPr>
                <w:rFonts w:cstheme="minorBidi"/>
                <w:position w:val="-16"/>
              </w:rPr>
              <w:object w:dxaOrig="2123" w:dyaOrig="433" w14:anchorId="3B39D16B">
                <v:shape id="_x0000_i1186" type="#_x0000_t75" style="width:106.15pt;height:21.65pt" o:ole="">
                  <v:imagedata r:id="rId364" o:title=""/>
                </v:shape>
                <o:OLEObject Type="Embed" ProgID="Equation.DSMT4" ShapeID="_x0000_i1186" DrawAspect="Content" ObjectID="_1764500395" r:id="rId365"/>
              </w:object>
            </w:r>
          </w:p>
        </w:tc>
        <w:tc>
          <w:tcPr>
            <w:tcW w:w="907" w:type="pct"/>
            <w:vAlign w:val="center"/>
          </w:tcPr>
          <w:p w14:paraId="305BCDEA" w14:textId="77777777" w:rsidR="003F658E" w:rsidRDefault="00172D8D">
            <w:pPr>
              <w:jc w:val="center"/>
              <w:rPr>
                <w:szCs w:val="24"/>
              </w:rPr>
            </w:pPr>
            <w:r>
              <w:rPr>
                <w:szCs w:val="24"/>
              </w:rPr>
              <w:t>（</w:t>
            </w:r>
            <w:r>
              <w:rPr>
                <w:rFonts w:hint="eastAsia"/>
                <w:szCs w:val="24"/>
              </w:rPr>
              <w:t>6</w:t>
            </w:r>
            <w:r>
              <w:rPr>
                <w:szCs w:val="24"/>
              </w:rPr>
              <w:t>.4.2-2</w:t>
            </w:r>
            <w:r>
              <w:rPr>
                <w:szCs w:val="24"/>
              </w:rPr>
              <w:t>）</w:t>
            </w:r>
          </w:p>
        </w:tc>
      </w:tr>
      <w:tr w:rsidR="003F658E" w14:paraId="1A9E27EB" w14:textId="77777777">
        <w:tc>
          <w:tcPr>
            <w:tcW w:w="4093" w:type="pct"/>
            <w:vAlign w:val="center"/>
          </w:tcPr>
          <w:p w14:paraId="491D6BC0" w14:textId="77777777" w:rsidR="003F658E" w:rsidRDefault="00172D8D">
            <w:pPr>
              <w:tabs>
                <w:tab w:val="center" w:pos="4160"/>
                <w:tab w:val="right" w:pos="8300"/>
              </w:tabs>
              <w:jc w:val="center"/>
              <w:rPr>
                <w:szCs w:val="24"/>
              </w:rPr>
            </w:pPr>
            <w:r>
              <w:rPr>
                <w:rFonts w:cstheme="minorBidi"/>
                <w:position w:val="-14"/>
              </w:rPr>
              <w:object w:dxaOrig="1956" w:dyaOrig="383" w14:anchorId="3423CF1D">
                <v:shape id="_x0000_i1187" type="#_x0000_t75" style="width:97.8pt;height:19.15pt" o:ole="">
                  <v:imagedata r:id="rId366" o:title=""/>
                </v:shape>
                <o:OLEObject Type="Embed" ProgID="Equation.DSMT4" ShapeID="_x0000_i1187" DrawAspect="Content" ObjectID="_1764500396" r:id="rId367"/>
              </w:object>
            </w:r>
          </w:p>
        </w:tc>
        <w:tc>
          <w:tcPr>
            <w:tcW w:w="907" w:type="pct"/>
            <w:vAlign w:val="center"/>
          </w:tcPr>
          <w:p w14:paraId="08BB75AD" w14:textId="77777777" w:rsidR="003F658E" w:rsidRDefault="00172D8D">
            <w:pPr>
              <w:jc w:val="center"/>
              <w:rPr>
                <w:szCs w:val="24"/>
              </w:rPr>
            </w:pPr>
            <w:r>
              <w:rPr>
                <w:szCs w:val="24"/>
              </w:rPr>
              <w:t>（</w:t>
            </w:r>
            <w:r>
              <w:rPr>
                <w:rFonts w:hint="eastAsia"/>
                <w:szCs w:val="24"/>
              </w:rPr>
              <w:t>6</w:t>
            </w:r>
            <w:r>
              <w:rPr>
                <w:szCs w:val="24"/>
              </w:rPr>
              <w:t>.4.2-3</w:t>
            </w:r>
            <w:r>
              <w:rPr>
                <w:szCs w:val="24"/>
              </w:rPr>
              <w:t>）</w:t>
            </w:r>
          </w:p>
        </w:tc>
      </w:tr>
      <w:tr w:rsidR="003F658E" w14:paraId="62F14C10" w14:textId="77777777">
        <w:tc>
          <w:tcPr>
            <w:tcW w:w="4093" w:type="pct"/>
            <w:vAlign w:val="center"/>
          </w:tcPr>
          <w:p w14:paraId="406E3372" w14:textId="77777777" w:rsidR="003F658E" w:rsidRDefault="00172D8D">
            <w:pPr>
              <w:tabs>
                <w:tab w:val="center" w:pos="4160"/>
                <w:tab w:val="right" w:pos="8300"/>
              </w:tabs>
              <w:jc w:val="center"/>
              <w:rPr>
                <w:szCs w:val="24"/>
              </w:rPr>
            </w:pPr>
            <w:r>
              <w:rPr>
                <w:rFonts w:cstheme="minorBidi"/>
                <w:position w:val="-36"/>
              </w:rPr>
              <w:object w:dxaOrig="2822" w:dyaOrig="732" w14:anchorId="5CCD4BD2">
                <v:shape id="_x0000_i1188" type="#_x0000_t75" style="width:141.1pt;height:36.6pt" o:ole="">
                  <v:imagedata r:id="rId368" o:title=""/>
                </v:shape>
                <o:OLEObject Type="Embed" ProgID="Equation.DSMT4" ShapeID="_x0000_i1188" DrawAspect="Content" ObjectID="_1764500397" r:id="rId369"/>
              </w:object>
            </w:r>
          </w:p>
        </w:tc>
        <w:tc>
          <w:tcPr>
            <w:tcW w:w="907" w:type="pct"/>
            <w:vAlign w:val="center"/>
          </w:tcPr>
          <w:p w14:paraId="5EB8646B" w14:textId="77777777" w:rsidR="003F658E" w:rsidRDefault="00172D8D">
            <w:pPr>
              <w:jc w:val="center"/>
              <w:rPr>
                <w:szCs w:val="24"/>
              </w:rPr>
            </w:pPr>
            <w:r>
              <w:rPr>
                <w:szCs w:val="24"/>
              </w:rPr>
              <w:t>（</w:t>
            </w:r>
            <w:r>
              <w:rPr>
                <w:rFonts w:hint="eastAsia"/>
                <w:szCs w:val="24"/>
              </w:rPr>
              <w:t>6</w:t>
            </w:r>
            <w:r>
              <w:rPr>
                <w:szCs w:val="24"/>
              </w:rPr>
              <w:t>.4.2-4</w:t>
            </w:r>
            <w:r>
              <w:rPr>
                <w:szCs w:val="24"/>
              </w:rPr>
              <w:t>）</w:t>
            </w:r>
          </w:p>
        </w:tc>
      </w:tr>
      <w:tr w:rsidR="003F658E" w14:paraId="0398C6F3" w14:textId="77777777">
        <w:tc>
          <w:tcPr>
            <w:tcW w:w="4093" w:type="pct"/>
            <w:vAlign w:val="center"/>
          </w:tcPr>
          <w:p w14:paraId="5DFFF0EE" w14:textId="77777777" w:rsidR="003F658E" w:rsidRDefault="00172D8D">
            <w:pPr>
              <w:tabs>
                <w:tab w:val="center" w:pos="4160"/>
                <w:tab w:val="right" w:pos="8300"/>
              </w:tabs>
              <w:jc w:val="center"/>
              <w:rPr>
                <w:szCs w:val="24"/>
              </w:rPr>
            </w:pPr>
            <w:r>
              <w:rPr>
                <w:rFonts w:cstheme="minorBidi"/>
                <w:position w:val="-24"/>
              </w:rPr>
              <w:object w:dxaOrig="1831" w:dyaOrig="732" w14:anchorId="4AE2B1A6">
                <v:shape id="_x0000_i1189" type="#_x0000_t75" style="width:91.55pt;height:36.6pt" o:ole="">
                  <v:imagedata r:id="rId370" o:title=""/>
                </v:shape>
                <o:OLEObject Type="Embed" ProgID="Equation.DSMT4" ShapeID="_x0000_i1189" DrawAspect="Content" ObjectID="_1764500398" r:id="rId371"/>
              </w:object>
            </w:r>
          </w:p>
        </w:tc>
        <w:tc>
          <w:tcPr>
            <w:tcW w:w="907" w:type="pct"/>
            <w:vAlign w:val="center"/>
          </w:tcPr>
          <w:p w14:paraId="3ECAC29D" w14:textId="77777777" w:rsidR="003F658E" w:rsidRDefault="00172D8D">
            <w:pPr>
              <w:jc w:val="center"/>
              <w:rPr>
                <w:szCs w:val="24"/>
              </w:rPr>
            </w:pPr>
            <w:r>
              <w:rPr>
                <w:szCs w:val="24"/>
              </w:rPr>
              <w:t>（</w:t>
            </w:r>
            <w:r>
              <w:rPr>
                <w:rFonts w:hint="eastAsia"/>
                <w:szCs w:val="24"/>
              </w:rPr>
              <w:t>6</w:t>
            </w:r>
            <w:r>
              <w:rPr>
                <w:szCs w:val="24"/>
              </w:rPr>
              <w:t>.4.2-5</w:t>
            </w:r>
            <w:r>
              <w:rPr>
                <w:szCs w:val="24"/>
              </w:rPr>
              <w:t>）</w:t>
            </w:r>
          </w:p>
        </w:tc>
      </w:tr>
      <w:tr w:rsidR="003F658E" w14:paraId="4C7D2C0A" w14:textId="77777777">
        <w:tc>
          <w:tcPr>
            <w:tcW w:w="4093" w:type="pct"/>
            <w:vAlign w:val="center"/>
          </w:tcPr>
          <w:p w14:paraId="1714F773" w14:textId="77777777" w:rsidR="003F658E" w:rsidRDefault="00172D8D">
            <w:pPr>
              <w:tabs>
                <w:tab w:val="center" w:pos="4160"/>
                <w:tab w:val="right" w:pos="8300"/>
              </w:tabs>
              <w:jc w:val="center"/>
              <w:rPr>
                <w:szCs w:val="24"/>
              </w:rPr>
            </w:pPr>
            <w:r>
              <w:rPr>
                <w:rFonts w:cstheme="minorBidi"/>
                <w:position w:val="-14"/>
              </w:rPr>
              <w:object w:dxaOrig="1956" w:dyaOrig="375" w14:anchorId="75C5F888">
                <v:shape id="_x0000_i1190" type="#_x0000_t75" style="width:97.8pt;height:18.75pt" o:ole="">
                  <v:imagedata r:id="rId372" o:title=""/>
                </v:shape>
                <o:OLEObject Type="Embed" ProgID="Equation.DSMT4" ShapeID="_x0000_i1190" DrawAspect="Content" ObjectID="_1764500399" r:id="rId373"/>
              </w:object>
            </w:r>
          </w:p>
        </w:tc>
        <w:tc>
          <w:tcPr>
            <w:tcW w:w="907" w:type="pct"/>
            <w:vAlign w:val="center"/>
          </w:tcPr>
          <w:p w14:paraId="1A65BFD6" w14:textId="77777777" w:rsidR="003F658E" w:rsidRDefault="00172D8D">
            <w:pPr>
              <w:jc w:val="center"/>
              <w:rPr>
                <w:szCs w:val="24"/>
              </w:rPr>
            </w:pPr>
            <w:r>
              <w:rPr>
                <w:szCs w:val="24"/>
              </w:rPr>
              <w:t>（</w:t>
            </w:r>
            <w:r>
              <w:rPr>
                <w:rFonts w:hint="eastAsia"/>
                <w:szCs w:val="24"/>
              </w:rPr>
              <w:t>6</w:t>
            </w:r>
            <w:r>
              <w:rPr>
                <w:szCs w:val="24"/>
              </w:rPr>
              <w:t>.4.2-6</w:t>
            </w:r>
            <w:r>
              <w:rPr>
                <w:szCs w:val="24"/>
              </w:rPr>
              <w:t>）</w:t>
            </w:r>
          </w:p>
        </w:tc>
      </w:tr>
      <w:tr w:rsidR="003F658E" w14:paraId="0A66BF0A" w14:textId="77777777">
        <w:tc>
          <w:tcPr>
            <w:tcW w:w="4093" w:type="pct"/>
            <w:vAlign w:val="center"/>
          </w:tcPr>
          <w:p w14:paraId="790F576B" w14:textId="77777777" w:rsidR="003F658E" w:rsidRDefault="00172D8D">
            <w:pPr>
              <w:tabs>
                <w:tab w:val="center" w:pos="4160"/>
                <w:tab w:val="right" w:pos="8300"/>
              </w:tabs>
              <w:jc w:val="center"/>
              <w:rPr>
                <w:szCs w:val="24"/>
              </w:rPr>
            </w:pPr>
            <w:r>
              <w:rPr>
                <w:rFonts w:cstheme="minorBidi"/>
                <w:position w:val="-24"/>
              </w:rPr>
              <w:object w:dxaOrig="1590" w:dyaOrig="666" w14:anchorId="46DC6155">
                <v:shape id="_x0000_i1191" type="#_x0000_t75" style="width:79.5pt;height:33.3pt" o:ole="">
                  <v:imagedata r:id="rId374" o:title=""/>
                </v:shape>
                <o:OLEObject Type="Embed" ProgID="Equation.DSMT4" ShapeID="_x0000_i1191" DrawAspect="Content" ObjectID="_1764500400" r:id="rId375"/>
              </w:object>
            </w:r>
          </w:p>
        </w:tc>
        <w:tc>
          <w:tcPr>
            <w:tcW w:w="907" w:type="pct"/>
            <w:vAlign w:val="center"/>
          </w:tcPr>
          <w:p w14:paraId="5C999144" w14:textId="77777777" w:rsidR="003F658E" w:rsidRDefault="00172D8D">
            <w:pPr>
              <w:jc w:val="center"/>
              <w:rPr>
                <w:szCs w:val="24"/>
              </w:rPr>
            </w:pPr>
            <w:r>
              <w:rPr>
                <w:szCs w:val="24"/>
              </w:rPr>
              <w:t>（</w:t>
            </w:r>
            <w:r>
              <w:rPr>
                <w:rFonts w:hint="eastAsia"/>
                <w:szCs w:val="24"/>
              </w:rPr>
              <w:t>6</w:t>
            </w:r>
            <w:r>
              <w:rPr>
                <w:szCs w:val="24"/>
              </w:rPr>
              <w:t>.4.2-7</w:t>
            </w:r>
            <w:r>
              <w:rPr>
                <w:szCs w:val="24"/>
              </w:rPr>
              <w:t>）</w:t>
            </w:r>
          </w:p>
        </w:tc>
      </w:tr>
      <w:tr w:rsidR="003F658E" w14:paraId="5EF3BD97" w14:textId="77777777">
        <w:tc>
          <w:tcPr>
            <w:tcW w:w="4093" w:type="pct"/>
            <w:vAlign w:val="center"/>
          </w:tcPr>
          <w:p w14:paraId="22BB943D" w14:textId="77777777" w:rsidR="003F658E" w:rsidRDefault="00172D8D">
            <w:pPr>
              <w:tabs>
                <w:tab w:val="center" w:pos="4160"/>
                <w:tab w:val="right" w:pos="8300"/>
              </w:tabs>
              <w:jc w:val="center"/>
              <w:rPr>
                <w:szCs w:val="24"/>
              </w:rPr>
            </w:pPr>
            <w:r>
              <w:rPr>
                <w:rFonts w:cstheme="minorBidi"/>
                <w:position w:val="-12"/>
              </w:rPr>
              <w:object w:dxaOrig="1040" w:dyaOrig="358" w14:anchorId="0F8ED153">
                <v:shape id="_x0000_i1192" type="#_x0000_t75" style="width:52pt;height:17.9pt" o:ole="">
                  <v:imagedata r:id="rId376" o:title=""/>
                </v:shape>
                <o:OLEObject Type="Embed" ProgID="Equation.DSMT4" ShapeID="_x0000_i1192" DrawAspect="Content" ObjectID="_1764500401" r:id="rId377"/>
              </w:object>
            </w:r>
          </w:p>
        </w:tc>
        <w:tc>
          <w:tcPr>
            <w:tcW w:w="907" w:type="pct"/>
            <w:vAlign w:val="center"/>
          </w:tcPr>
          <w:p w14:paraId="1132A514" w14:textId="77777777" w:rsidR="003F658E" w:rsidRDefault="00172D8D">
            <w:pPr>
              <w:jc w:val="center"/>
              <w:rPr>
                <w:szCs w:val="24"/>
              </w:rPr>
            </w:pPr>
            <w:r>
              <w:rPr>
                <w:szCs w:val="24"/>
              </w:rPr>
              <w:t>（</w:t>
            </w:r>
            <w:r>
              <w:rPr>
                <w:rFonts w:hint="eastAsia"/>
                <w:szCs w:val="24"/>
              </w:rPr>
              <w:t>6</w:t>
            </w:r>
            <w:r>
              <w:rPr>
                <w:szCs w:val="24"/>
              </w:rPr>
              <w:t>.4.2-8</w:t>
            </w:r>
            <w:r>
              <w:rPr>
                <w:szCs w:val="24"/>
              </w:rPr>
              <w:t>）</w:t>
            </w:r>
          </w:p>
        </w:tc>
      </w:tr>
    </w:tbl>
    <w:p w14:paraId="47BD3514" w14:textId="77777777" w:rsidR="003F658E" w:rsidRDefault="003F658E">
      <w:pPr>
        <w:jc w:val="left"/>
        <w:rPr>
          <w:szCs w:val="28"/>
        </w:rPr>
      </w:pPr>
    </w:p>
    <w:tbl>
      <w:tblPr>
        <w:tblStyle w:val="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6610"/>
      </w:tblGrid>
      <w:tr w:rsidR="003F658E" w14:paraId="41A0AD1E" w14:textId="77777777">
        <w:trPr>
          <w:trHeight w:val="569"/>
          <w:jc w:val="center"/>
        </w:trPr>
        <w:tc>
          <w:tcPr>
            <w:tcW w:w="1024" w:type="pct"/>
            <w:vAlign w:val="center"/>
          </w:tcPr>
          <w:p w14:paraId="40AA1755" w14:textId="77777777" w:rsidR="003F658E" w:rsidRDefault="00172D8D">
            <w:pPr>
              <w:jc w:val="right"/>
              <w:rPr>
                <w:szCs w:val="24"/>
              </w:rPr>
            </w:pPr>
            <w:r>
              <w:rPr>
                <w:szCs w:val="24"/>
              </w:rPr>
              <w:lastRenderedPageBreak/>
              <w:t>式中：</w:t>
            </w:r>
            <w:proofErr w:type="spellStart"/>
            <w:r>
              <w:rPr>
                <w:i/>
                <w:iCs/>
              </w:rPr>
              <w:t>ω</w:t>
            </w:r>
            <w:r>
              <w:rPr>
                <w:vertAlign w:val="subscript"/>
              </w:rPr>
              <w:t>max</w:t>
            </w:r>
            <w:proofErr w:type="spellEnd"/>
          </w:p>
        </w:tc>
        <w:tc>
          <w:tcPr>
            <w:tcW w:w="3976" w:type="pct"/>
            <w:vAlign w:val="center"/>
          </w:tcPr>
          <w:p w14:paraId="584DF444" w14:textId="77777777" w:rsidR="003F658E" w:rsidRDefault="00172D8D">
            <w:pPr>
              <w:rPr>
                <w:szCs w:val="24"/>
              </w:rPr>
            </w:pPr>
            <w:r>
              <w:rPr>
                <w:szCs w:val="24"/>
              </w:rPr>
              <w:t>——</w:t>
            </w:r>
            <w:r>
              <w:rPr>
                <w:rFonts w:hint="eastAsia"/>
              </w:rPr>
              <w:t>翼板混凝土最大裂缝宽度；</w:t>
            </w:r>
          </w:p>
        </w:tc>
      </w:tr>
      <w:tr w:rsidR="003F658E" w14:paraId="48944876" w14:textId="77777777">
        <w:trPr>
          <w:trHeight w:val="569"/>
          <w:jc w:val="center"/>
        </w:trPr>
        <w:tc>
          <w:tcPr>
            <w:tcW w:w="1024" w:type="pct"/>
            <w:vAlign w:val="center"/>
          </w:tcPr>
          <w:p w14:paraId="4C1E3EA0" w14:textId="77777777" w:rsidR="003F658E" w:rsidRDefault="00172D8D">
            <w:pPr>
              <w:jc w:val="right"/>
              <w:rPr>
                <w:i/>
                <w:iCs/>
                <w:szCs w:val="24"/>
              </w:rPr>
            </w:pPr>
            <w:r>
              <w:rPr>
                <w:i/>
                <w:iCs/>
              </w:rPr>
              <w:t>Ψ</w:t>
            </w:r>
          </w:p>
        </w:tc>
        <w:tc>
          <w:tcPr>
            <w:tcW w:w="3976" w:type="pct"/>
            <w:vAlign w:val="center"/>
          </w:tcPr>
          <w:p w14:paraId="3F555B17" w14:textId="77777777" w:rsidR="003F658E" w:rsidRDefault="00172D8D">
            <w:pPr>
              <w:rPr>
                <w:szCs w:val="24"/>
              </w:rPr>
            </w:pPr>
            <w:r>
              <w:rPr>
                <w:szCs w:val="24"/>
              </w:rPr>
              <w:t>——</w:t>
            </w:r>
            <w:r>
              <w:rPr>
                <w:rFonts w:hint="eastAsia"/>
                <w:iCs/>
              </w:rPr>
              <w:t>钢筋应变不均匀系数；当</w:t>
            </w:r>
            <w:r>
              <w:rPr>
                <w:i/>
              </w:rPr>
              <w:t>Ψ</w:t>
            </w:r>
            <w:r>
              <w:t xml:space="preserve"> </w:t>
            </w:r>
            <w:r>
              <w:rPr>
                <w:iCs/>
              </w:rPr>
              <w:t>&lt; 0.2</w:t>
            </w:r>
            <w:r>
              <w:rPr>
                <w:rFonts w:hint="eastAsia"/>
                <w:iCs/>
              </w:rPr>
              <w:t>时，取</w:t>
            </w:r>
            <w:r>
              <w:rPr>
                <w:i/>
              </w:rPr>
              <w:t>Ψ</w:t>
            </w:r>
            <w:r>
              <w:t xml:space="preserve"> </w:t>
            </w:r>
            <w:r>
              <w:rPr>
                <w:iCs/>
              </w:rPr>
              <w:t>= 0.2</w:t>
            </w:r>
            <w:r>
              <w:rPr>
                <w:rFonts w:hint="eastAsia"/>
                <w:iCs/>
              </w:rPr>
              <w:t>；当</w:t>
            </w:r>
            <w:r>
              <w:rPr>
                <w:i/>
              </w:rPr>
              <w:t>Ψ</w:t>
            </w:r>
            <w:r>
              <w:t xml:space="preserve"> </w:t>
            </w:r>
            <w:r>
              <w:rPr>
                <w:iCs/>
              </w:rPr>
              <w:t>&gt; 1.0</w:t>
            </w:r>
            <w:r>
              <w:rPr>
                <w:rFonts w:hint="eastAsia"/>
                <w:iCs/>
              </w:rPr>
              <w:t>时，取</w:t>
            </w:r>
            <w:r>
              <w:rPr>
                <w:i/>
              </w:rPr>
              <w:t>Ψ</w:t>
            </w:r>
            <w:r>
              <w:t xml:space="preserve"> </w:t>
            </w:r>
            <w:r>
              <w:rPr>
                <w:iCs/>
              </w:rPr>
              <w:t>= 1.0</w:t>
            </w:r>
            <w:r>
              <w:rPr>
                <w:rFonts w:hint="eastAsia"/>
                <w:iCs/>
              </w:rPr>
              <w:t>；</w:t>
            </w:r>
          </w:p>
        </w:tc>
      </w:tr>
      <w:tr w:rsidR="003F658E" w14:paraId="7201C0F5" w14:textId="77777777">
        <w:trPr>
          <w:trHeight w:val="569"/>
          <w:jc w:val="center"/>
        </w:trPr>
        <w:tc>
          <w:tcPr>
            <w:tcW w:w="1024" w:type="pct"/>
            <w:vAlign w:val="center"/>
          </w:tcPr>
          <w:p w14:paraId="7BACBF2A" w14:textId="77777777" w:rsidR="003F658E" w:rsidRDefault="00172D8D">
            <w:pPr>
              <w:jc w:val="right"/>
              <w:rPr>
                <w:szCs w:val="24"/>
              </w:rPr>
            </w:pPr>
            <w:proofErr w:type="spellStart"/>
            <w:r>
              <w:rPr>
                <w:i/>
                <w:iCs/>
              </w:rPr>
              <w:t>σ</w:t>
            </w:r>
            <w:r>
              <w:rPr>
                <w:vertAlign w:val="subscript"/>
              </w:rPr>
              <w:t>sa</w:t>
            </w:r>
            <w:proofErr w:type="spellEnd"/>
          </w:p>
        </w:tc>
        <w:tc>
          <w:tcPr>
            <w:tcW w:w="3976" w:type="pct"/>
            <w:vAlign w:val="center"/>
          </w:tcPr>
          <w:p w14:paraId="2D2EA878" w14:textId="77777777" w:rsidR="003F658E" w:rsidRDefault="00172D8D">
            <w:pPr>
              <w:rPr>
                <w:szCs w:val="24"/>
              </w:rPr>
            </w:pPr>
            <w:r>
              <w:rPr>
                <w:szCs w:val="24"/>
              </w:rPr>
              <w:t>——</w:t>
            </w:r>
            <w:r>
              <w:rPr>
                <w:iCs/>
              </w:rPr>
              <w:t>U</w:t>
            </w:r>
            <w:proofErr w:type="gramStart"/>
            <w:r>
              <w:rPr>
                <w:rFonts w:hint="eastAsia"/>
                <w:iCs/>
              </w:rPr>
              <w:t>形钢受</w:t>
            </w:r>
            <w:proofErr w:type="gramEnd"/>
            <w:r>
              <w:rPr>
                <w:rFonts w:hint="eastAsia"/>
                <w:iCs/>
              </w:rPr>
              <w:t>拉腹板、翼板受拉钢筋的等效钢筋应力值；</w:t>
            </w:r>
          </w:p>
        </w:tc>
      </w:tr>
      <w:tr w:rsidR="003F658E" w14:paraId="5670F975" w14:textId="77777777">
        <w:trPr>
          <w:trHeight w:val="569"/>
          <w:jc w:val="center"/>
        </w:trPr>
        <w:tc>
          <w:tcPr>
            <w:tcW w:w="1024" w:type="pct"/>
          </w:tcPr>
          <w:p w14:paraId="48546E24" w14:textId="77777777" w:rsidR="003F658E" w:rsidRDefault="00172D8D">
            <w:pPr>
              <w:jc w:val="right"/>
              <w:rPr>
                <w:szCs w:val="24"/>
              </w:rPr>
            </w:pPr>
            <w:r>
              <w:rPr>
                <w:i/>
              </w:rPr>
              <w:t>c</w:t>
            </w:r>
            <w:r>
              <w:rPr>
                <w:iCs/>
                <w:vertAlign w:val="subscript"/>
              </w:rPr>
              <w:t>s</w:t>
            </w:r>
          </w:p>
        </w:tc>
        <w:tc>
          <w:tcPr>
            <w:tcW w:w="3976" w:type="pct"/>
            <w:vAlign w:val="center"/>
          </w:tcPr>
          <w:p w14:paraId="6A122DB9" w14:textId="77777777" w:rsidR="003F658E" w:rsidRDefault="00172D8D">
            <w:pPr>
              <w:rPr>
                <w:szCs w:val="24"/>
              </w:rPr>
            </w:pPr>
            <w:r>
              <w:rPr>
                <w:szCs w:val="24"/>
              </w:rPr>
              <w:t>——</w:t>
            </w:r>
            <w:r>
              <w:rPr>
                <w:rFonts w:hint="eastAsia"/>
                <w:iCs/>
              </w:rPr>
              <w:t>最外层翼板纵筋的混凝土保护层厚度，</w:t>
            </w:r>
            <w:r>
              <w:t>mm</w:t>
            </w:r>
            <w:r>
              <w:rPr>
                <w:rFonts w:hint="eastAsia"/>
                <w:iCs/>
              </w:rPr>
              <w:t>；当</w:t>
            </w:r>
            <w:r>
              <w:rPr>
                <w:iCs/>
              </w:rPr>
              <w:t>c</w:t>
            </w:r>
            <w:r>
              <w:rPr>
                <w:iCs/>
                <w:vertAlign w:val="subscript"/>
              </w:rPr>
              <w:t>s</w:t>
            </w:r>
            <w:r>
              <w:rPr>
                <w:rFonts w:hint="eastAsia"/>
                <w:iCs/>
              </w:rPr>
              <w:t>＞</w:t>
            </w:r>
            <w:r>
              <w:rPr>
                <w:iCs/>
              </w:rPr>
              <w:t>65mm</w:t>
            </w:r>
            <w:r>
              <w:rPr>
                <w:rFonts w:hint="eastAsia"/>
                <w:iCs/>
              </w:rPr>
              <w:t>时，取</w:t>
            </w:r>
            <w:r>
              <w:rPr>
                <w:iCs/>
              </w:rPr>
              <w:t>c</w:t>
            </w:r>
            <w:r>
              <w:rPr>
                <w:iCs/>
                <w:vertAlign w:val="subscript"/>
              </w:rPr>
              <w:t>s</w:t>
            </w:r>
            <w:r>
              <w:rPr>
                <w:iCs/>
              </w:rPr>
              <w:t xml:space="preserve"> = 65mm</w:t>
            </w:r>
            <w:r>
              <w:rPr>
                <w:rFonts w:hint="eastAsia"/>
                <w:iCs/>
              </w:rPr>
              <w:t>；</w:t>
            </w:r>
          </w:p>
        </w:tc>
      </w:tr>
      <w:tr w:rsidR="003F658E" w14:paraId="2B0B4C22" w14:textId="77777777">
        <w:trPr>
          <w:trHeight w:val="569"/>
          <w:jc w:val="center"/>
        </w:trPr>
        <w:tc>
          <w:tcPr>
            <w:tcW w:w="1024" w:type="pct"/>
            <w:vAlign w:val="center"/>
          </w:tcPr>
          <w:p w14:paraId="471EE2E2" w14:textId="77777777" w:rsidR="003F658E" w:rsidRDefault="00172D8D">
            <w:pPr>
              <w:jc w:val="right"/>
              <w:rPr>
                <w:szCs w:val="24"/>
              </w:rPr>
            </w:pPr>
            <w:r>
              <w:rPr>
                <w:i/>
                <w:iCs/>
              </w:rPr>
              <w:t>d</w:t>
            </w:r>
            <w:r>
              <w:rPr>
                <w:vertAlign w:val="subscript"/>
              </w:rPr>
              <w:t>e</w:t>
            </w:r>
          </w:p>
        </w:tc>
        <w:tc>
          <w:tcPr>
            <w:tcW w:w="3976" w:type="pct"/>
            <w:vAlign w:val="center"/>
          </w:tcPr>
          <w:p w14:paraId="06F2C8BA" w14:textId="77777777" w:rsidR="003F658E" w:rsidRDefault="00172D8D">
            <w:pPr>
              <w:rPr>
                <w:szCs w:val="24"/>
              </w:rPr>
            </w:pPr>
            <w:r>
              <w:rPr>
                <w:szCs w:val="24"/>
              </w:rPr>
              <w:t>——</w:t>
            </w:r>
            <w:r>
              <w:rPr>
                <w:iCs/>
              </w:rPr>
              <w:t>U</w:t>
            </w:r>
            <w:proofErr w:type="gramStart"/>
            <w:r>
              <w:rPr>
                <w:rFonts w:hint="eastAsia"/>
                <w:iCs/>
              </w:rPr>
              <w:t>形钢受</w:t>
            </w:r>
            <w:proofErr w:type="gramEnd"/>
            <w:r>
              <w:rPr>
                <w:rFonts w:hint="eastAsia"/>
                <w:iCs/>
              </w:rPr>
              <w:t>拉腹板、翼板受拉钢筋的等效钢筋直径</w:t>
            </w:r>
            <w:r>
              <w:rPr>
                <w:rFonts w:hint="eastAsia"/>
              </w:rPr>
              <w:t>；</w:t>
            </w:r>
          </w:p>
        </w:tc>
      </w:tr>
      <w:tr w:rsidR="003F658E" w14:paraId="1E623124" w14:textId="77777777">
        <w:trPr>
          <w:trHeight w:val="569"/>
          <w:jc w:val="center"/>
        </w:trPr>
        <w:tc>
          <w:tcPr>
            <w:tcW w:w="1024" w:type="pct"/>
            <w:vAlign w:val="center"/>
          </w:tcPr>
          <w:p w14:paraId="6B746F8B" w14:textId="77777777" w:rsidR="003F658E" w:rsidRDefault="00172D8D">
            <w:pPr>
              <w:jc w:val="right"/>
              <w:rPr>
                <w:szCs w:val="24"/>
              </w:rPr>
            </w:pPr>
            <w:proofErr w:type="spellStart"/>
            <w:r>
              <w:rPr>
                <w:i/>
                <w:iCs/>
              </w:rPr>
              <w:t>ρ</w:t>
            </w:r>
            <w:r>
              <w:rPr>
                <w:vertAlign w:val="subscript"/>
              </w:rPr>
              <w:t>te</w:t>
            </w:r>
            <w:proofErr w:type="spellEnd"/>
          </w:p>
        </w:tc>
        <w:tc>
          <w:tcPr>
            <w:tcW w:w="3976" w:type="pct"/>
            <w:vAlign w:val="center"/>
          </w:tcPr>
          <w:p w14:paraId="6CE8145D" w14:textId="77777777" w:rsidR="003F658E" w:rsidRDefault="00172D8D">
            <w:pPr>
              <w:rPr>
                <w:szCs w:val="24"/>
              </w:rPr>
            </w:pPr>
            <w:r>
              <w:rPr>
                <w:szCs w:val="24"/>
              </w:rPr>
              <w:t>——</w:t>
            </w:r>
            <w:r>
              <w:rPr>
                <w:iCs/>
              </w:rPr>
              <w:t>U</w:t>
            </w:r>
            <w:proofErr w:type="gramStart"/>
            <w:r>
              <w:rPr>
                <w:rFonts w:hint="eastAsia"/>
                <w:iCs/>
              </w:rPr>
              <w:t>形钢受</w:t>
            </w:r>
            <w:proofErr w:type="gramEnd"/>
            <w:r>
              <w:rPr>
                <w:rFonts w:hint="eastAsia"/>
                <w:iCs/>
              </w:rPr>
              <w:t>拉腹板、翼板受拉钢筋的等效钢筋配筋率；</w:t>
            </w:r>
          </w:p>
        </w:tc>
      </w:tr>
      <w:tr w:rsidR="003F658E" w14:paraId="4D2F69BA" w14:textId="77777777">
        <w:trPr>
          <w:trHeight w:val="569"/>
          <w:jc w:val="center"/>
        </w:trPr>
        <w:tc>
          <w:tcPr>
            <w:tcW w:w="1024" w:type="pct"/>
            <w:vAlign w:val="center"/>
          </w:tcPr>
          <w:p w14:paraId="38040792" w14:textId="77777777" w:rsidR="003F658E" w:rsidRDefault="00172D8D">
            <w:pPr>
              <w:jc w:val="right"/>
              <w:rPr>
                <w:szCs w:val="24"/>
              </w:rPr>
            </w:pPr>
            <w:proofErr w:type="spellStart"/>
            <w:r>
              <w:rPr>
                <w:i/>
                <w:iCs/>
              </w:rPr>
              <w:t>M</w:t>
            </w:r>
            <w:r>
              <w:rPr>
                <w:vertAlign w:val="subscript"/>
              </w:rPr>
              <w:t>cr</w:t>
            </w:r>
            <w:proofErr w:type="spellEnd"/>
          </w:p>
        </w:tc>
        <w:tc>
          <w:tcPr>
            <w:tcW w:w="3976" w:type="pct"/>
            <w:vAlign w:val="center"/>
          </w:tcPr>
          <w:p w14:paraId="0DA34F8C" w14:textId="77777777" w:rsidR="003F658E" w:rsidRDefault="00172D8D">
            <w:pPr>
              <w:rPr>
                <w:szCs w:val="24"/>
              </w:rPr>
            </w:pPr>
            <w:r>
              <w:rPr>
                <w:szCs w:val="24"/>
              </w:rPr>
              <w:t>——</w:t>
            </w:r>
            <w:r>
              <w:rPr>
                <w:rFonts w:hint="eastAsia"/>
                <w:iCs/>
              </w:rPr>
              <w:t>组合梁截面开裂弯矩</w:t>
            </w:r>
            <w:r>
              <w:rPr>
                <w:rFonts w:hint="eastAsia"/>
              </w:rPr>
              <w:t>；</w:t>
            </w:r>
          </w:p>
        </w:tc>
      </w:tr>
      <w:tr w:rsidR="003F658E" w14:paraId="0F6A68FE" w14:textId="77777777">
        <w:trPr>
          <w:trHeight w:val="569"/>
          <w:jc w:val="center"/>
        </w:trPr>
        <w:tc>
          <w:tcPr>
            <w:tcW w:w="1024" w:type="pct"/>
            <w:vAlign w:val="center"/>
          </w:tcPr>
          <w:p w14:paraId="2EF7E36E" w14:textId="77777777" w:rsidR="003F658E" w:rsidRDefault="00172D8D">
            <w:pPr>
              <w:jc w:val="right"/>
              <w:rPr>
                <w:szCs w:val="24"/>
              </w:rPr>
            </w:pPr>
            <w:proofErr w:type="spellStart"/>
            <w:r>
              <w:rPr>
                <w:i/>
                <w:iCs/>
              </w:rPr>
              <w:t>M</w:t>
            </w:r>
            <w:r>
              <w:rPr>
                <w:vertAlign w:val="subscript"/>
              </w:rPr>
              <w:t>q</w:t>
            </w:r>
            <w:proofErr w:type="spellEnd"/>
          </w:p>
        </w:tc>
        <w:tc>
          <w:tcPr>
            <w:tcW w:w="3976" w:type="pct"/>
            <w:vAlign w:val="center"/>
          </w:tcPr>
          <w:p w14:paraId="76DCCB26" w14:textId="77777777" w:rsidR="003F658E" w:rsidRDefault="00172D8D">
            <w:pPr>
              <w:rPr>
                <w:szCs w:val="24"/>
              </w:rPr>
            </w:pPr>
            <w:r>
              <w:rPr>
                <w:szCs w:val="24"/>
              </w:rPr>
              <w:t>——</w:t>
            </w:r>
            <w:r>
              <w:rPr>
                <w:rFonts w:hint="eastAsia"/>
                <w:iCs/>
              </w:rPr>
              <w:t>根据荷载效应的准永久值计算的弯矩值</w:t>
            </w:r>
            <w:r>
              <w:rPr>
                <w:rFonts w:hint="eastAsia"/>
              </w:rPr>
              <w:t>；</w:t>
            </w:r>
          </w:p>
        </w:tc>
      </w:tr>
      <w:tr w:rsidR="003F658E" w14:paraId="274B7AF2" w14:textId="77777777">
        <w:trPr>
          <w:trHeight w:val="569"/>
          <w:jc w:val="center"/>
        </w:trPr>
        <w:tc>
          <w:tcPr>
            <w:tcW w:w="1024" w:type="pct"/>
            <w:vAlign w:val="center"/>
          </w:tcPr>
          <w:p w14:paraId="004A993E" w14:textId="77777777" w:rsidR="003F658E" w:rsidRDefault="00172D8D">
            <w:pPr>
              <w:jc w:val="right"/>
              <w:rPr>
                <w:i/>
                <w:iCs/>
                <w:szCs w:val="24"/>
              </w:rPr>
            </w:pPr>
            <w:r>
              <w:rPr>
                <w:i/>
                <w:iCs/>
              </w:rPr>
              <w:t>B</w:t>
            </w:r>
          </w:p>
        </w:tc>
        <w:tc>
          <w:tcPr>
            <w:tcW w:w="3976" w:type="pct"/>
            <w:vAlign w:val="center"/>
          </w:tcPr>
          <w:p w14:paraId="48E57F25" w14:textId="77777777" w:rsidR="003F658E" w:rsidRDefault="00172D8D">
            <w:pPr>
              <w:rPr>
                <w:szCs w:val="24"/>
              </w:rPr>
            </w:pPr>
            <w:r>
              <w:rPr>
                <w:szCs w:val="24"/>
              </w:rPr>
              <w:t>——</w:t>
            </w:r>
            <w:r>
              <w:rPr>
                <w:rFonts w:hint="eastAsia"/>
              </w:rPr>
              <w:t>混凝土翼板宽度；</w:t>
            </w:r>
          </w:p>
        </w:tc>
      </w:tr>
      <w:tr w:rsidR="003F658E" w14:paraId="3A36CBEC" w14:textId="77777777">
        <w:trPr>
          <w:trHeight w:val="569"/>
          <w:jc w:val="center"/>
        </w:trPr>
        <w:tc>
          <w:tcPr>
            <w:tcW w:w="1024" w:type="pct"/>
            <w:vAlign w:val="center"/>
          </w:tcPr>
          <w:p w14:paraId="15B8693D" w14:textId="77777777" w:rsidR="003F658E" w:rsidRDefault="00172D8D">
            <w:pPr>
              <w:jc w:val="right"/>
              <w:rPr>
                <w:i/>
                <w:iCs/>
                <w:szCs w:val="24"/>
              </w:rPr>
            </w:pPr>
            <w:r>
              <w:rPr>
                <w:i/>
                <w:iCs/>
              </w:rPr>
              <w:t>H</w:t>
            </w:r>
          </w:p>
        </w:tc>
        <w:tc>
          <w:tcPr>
            <w:tcW w:w="3976" w:type="pct"/>
            <w:vAlign w:val="center"/>
          </w:tcPr>
          <w:p w14:paraId="5EA9FC09" w14:textId="77777777" w:rsidR="003F658E" w:rsidRDefault="00172D8D">
            <w:pPr>
              <w:rPr>
                <w:szCs w:val="24"/>
              </w:rPr>
            </w:pPr>
            <w:r>
              <w:rPr>
                <w:szCs w:val="24"/>
              </w:rPr>
              <w:t>——</w:t>
            </w:r>
            <w:r>
              <w:rPr>
                <w:rFonts w:hint="eastAsia"/>
              </w:rPr>
              <w:t>组合梁高度；</w:t>
            </w:r>
          </w:p>
        </w:tc>
      </w:tr>
      <w:tr w:rsidR="003F658E" w14:paraId="469A69D2" w14:textId="77777777">
        <w:trPr>
          <w:trHeight w:val="569"/>
          <w:jc w:val="center"/>
        </w:trPr>
        <w:tc>
          <w:tcPr>
            <w:tcW w:w="1024" w:type="pct"/>
            <w:vAlign w:val="center"/>
          </w:tcPr>
          <w:p w14:paraId="6339F0BA" w14:textId="77777777" w:rsidR="003F658E" w:rsidRDefault="00172D8D">
            <w:pPr>
              <w:jc w:val="right"/>
              <w:rPr>
                <w:szCs w:val="24"/>
              </w:rPr>
            </w:pPr>
            <w:proofErr w:type="spellStart"/>
            <w:proofErr w:type="gramStart"/>
            <w:r>
              <w:rPr>
                <w:i/>
                <w:iCs/>
              </w:rPr>
              <w:t>f</w:t>
            </w:r>
            <w:r>
              <w:rPr>
                <w:vertAlign w:val="subscript"/>
              </w:rPr>
              <w:t>t,k</w:t>
            </w:r>
            <w:proofErr w:type="spellEnd"/>
            <w:proofErr w:type="gramEnd"/>
          </w:p>
        </w:tc>
        <w:tc>
          <w:tcPr>
            <w:tcW w:w="3976" w:type="pct"/>
            <w:vAlign w:val="center"/>
          </w:tcPr>
          <w:p w14:paraId="40D50129" w14:textId="77777777" w:rsidR="003F658E" w:rsidRDefault="00172D8D">
            <w:pPr>
              <w:rPr>
                <w:szCs w:val="24"/>
              </w:rPr>
            </w:pPr>
            <w:r>
              <w:rPr>
                <w:szCs w:val="24"/>
              </w:rPr>
              <w:t>——</w:t>
            </w:r>
            <w:r>
              <w:rPr>
                <w:rFonts w:hint="eastAsia"/>
                <w:iCs/>
              </w:rPr>
              <w:t>混凝土抗拉强度标准值；</w:t>
            </w:r>
          </w:p>
        </w:tc>
      </w:tr>
      <w:tr w:rsidR="003F658E" w14:paraId="26DACC65" w14:textId="77777777">
        <w:trPr>
          <w:trHeight w:val="569"/>
          <w:jc w:val="center"/>
        </w:trPr>
        <w:tc>
          <w:tcPr>
            <w:tcW w:w="1024" w:type="pct"/>
            <w:vAlign w:val="center"/>
          </w:tcPr>
          <w:p w14:paraId="2CDA74A8" w14:textId="77777777" w:rsidR="003F658E" w:rsidRDefault="00172D8D">
            <w:pPr>
              <w:jc w:val="right"/>
              <w:rPr>
                <w:szCs w:val="24"/>
              </w:rPr>
            </w:pPr>
            <w:proofErr w:type="spellStart"/>
            <w:r>
              <w:rPr>
                <w:i/>
              </w:rPr>
              <w:t>A</w:t>
            </w:r>
            <w:r>
              <w:rPr>
                <w:iCs/>
                <w:vertAlign w:val="subscript"/>
              </w:rPr>
              <w:t>yp</w:t>
            </w:r>
            <w:proofErr w:type="spellEnd"/>
          </w:p>
        </w:tc>
        <w:tc>
          <w:tcPr>
            <w:tcW w:w="3976" w:type="pct"/>
            <w:vAlign w:val="center"/>
          </w:tcPr>
          <w:p w14:paraId="53BA22ED" w14:textId="77777777" w:rsidR="003F658E" w:rsidRDefault="00172D8D">
            <w:pPr>
              <w:rPr>
                <w:szCs w:val="24"/>
              </w:rPr>
            </w:pPr>
            <w:r>
              <w:rPr>
                <w:szCs w:val="24"/>
              </w:rPr>
              <w:t>——</w:t>
            </w:r>
            <w:r>
              <w:rPr>
                <w:rFonts w:hint="eastAsia"/>
              </w:rPr>
              <w:t>混凝土翼板纵筋</w:t>
            </w:r>
            <w:r>
              <w:rPr>
                <w:rFonts w:hint="eastAsia"/>
                <w:iCs/>
              </w:rPr>
              <w:t>截面面积</w:t>
            </w:r>
            <w:r>
              <w:rPr>
                <w:rFonts w:hint="eastAsia"/>
              </w:rPr>
              <w:t>；</w:t>
            </w:r>
            <w:r>
              <w:rPr>
                <w:iCs/>
              </w:rPr>
              <w:t xml:space="preserve"> </w:t>
            </w:r>
          </w:p>
        </w:tc>
      </w:tr>
      <w:tr w:rsidR="003F658E" w14:paraId="5757DAA4" w14:textId="77777777">
        <w:trPr>
          <w:trHeight w:val="569"/>
          <w:jc w:val="center"/>
        </w:trPr>
        <w:tc>
          <w:tcPr>
            <w:tcW w:w="1024" w:type="pct"/>
            <w:vAlign w:val="center"/>
          </w:tcPr>
          <w:p w14:paraId="32E0008E" w14:textId="77777777" w:rsidR="003F658E" w:rsidRDefault="00172D8D">
            <w:pPr>
              <w:jc w:val="right"/>
              <w:rPr>
                <w:szCs w:val="24"/>
              </w:rPr>
            </w:pPr>
            <w:proofErr w:type="spellStart"/>
            <w:r>
              <w:rPr>
                <w:i/>
                <w:iCs/>
              </w:rPr>
              <w:t>n</w:t>
            </w:r>
            <w:r>
              <w:rPr>
                <w:vertAlign w:val="subscript"/>
              </w:rPr>
              <w:t>yp</w:t>
            </w:r>
            <w:proofErr w:type="spellEnd"/>
          </w:p>
        </w:tc>
        <w:tc>
          <w:tcPr>
            <w:tcW w:w="3976" w:type="pct"/>
            <w:vAlign w:val="center"/>
          </w:tcPr>
          <w:p w14:paraId="56821476" w14:textId="77777777" w:rsidR="003F658E" w:rsidRDefault="00172D8D">
            <w:pPr>
              <w:rPr>
                <w:szCs w:val="24"/>
              </w:rPr>
            </w:pPr>
            <w:r>
              <w:rPr>
                <w:szCs w:val="24"/>
              </w:rPr>
              <w:t>——</w:t>
            </w:r>
            <w:r>
              <w:rPr>
                <w:rFonts w:hint="eastAsia"/>
              </w:rPr>
              <w:t>混凝土翼板纵筋数目；</w:t>
            </w:r>
          </w:p>
        </w:tc>
      </w:tr>
      <w:tr w:rsidR="003F658E" w14:paraId="3D72E8DA" w14:textId="77777777">
        <w:trPr>
          <w:trHeight w:val="569"/>
          <w:jc w:val="center"/>
        </w:trPr>
        <w:tc>
          <w:tcPr>
            <w:tcW w:w="1024" w:type="pct"/>
            <w:vAlign w:val="center"/>
          </w:tcPr>
          <w:p w14:paraId="606BB55F" w14:textId="77777777" w:rsidR="003F658E" w:rsidRDefault="00172D8D">
            <w:pPr>
              <w:jc w:val="right"/>
              <w:rPr>
                <w:szCs w:val="24"/>
              </w:rPr>
            </w:pPr>
            <w:proofErr w:type="spellStart"/>
            <w:r>
              <w:rPr>
                <w:i/>
                <w:iCs/>
              </w:rPr>
              <w:t>d</w:t>
            </w:r>
            <w:r>
              <w:rPr>
                <w:vertAlign w:val="subscript"/>
              </w:rPr>
              <w:t>yp</w:t>
            </w:r>
            <w:proofErr w:type="spellEnd"/>
          </w:p>
        </w:tc>
        <w:tc>
          <w:tcPr>
            <w:tcW w:w="3976" w:type="pct"/>
            <w:vAlign w:val="center"/>
          </w:tcPr>
          <w:p w14:paraId="1F19D7A7" w14:textId="77777777" w:rsidR="003F658E" w:rsidRDefault="00172D8D">
            <w:pPr>
              <w:rPr>
                <w:szCs w:val="24"/>
              </w:rPr>
            </w:pPr>
            <w:r>
              <w:rPr>
                <w:szCs w:val="24"/>
              </w:rPr>
              <w:t>——</w:t>
            </w:r>
            <w:r>
              <w:rPr>
                <w:rFonts w:hint="eastAsia"/>
              </w:rPr>
              <w:t>混凝土翼板纵筋直径；</w:t>
            </w:r>
          </w:p>
        </w:tc>
      </w:tr>
      <w:tr w:rsidR="003F658E" w14:paraId="0CD5B2A7" w14:textId="77777777">
        <w:trPr>
          <w:trHeight w:val="569"/>
          <w:jc w:val="center"/>
        </w:trPr>
        <w:tc>
          <w:tcPr>
            <w:tcW w:w="1024" w:type="pct"/>
            <w:vAlign w:val="center"/>
          </w:tcPr>
          <w:p w14:paraId="7C5BBC19" w14:textId="77777777" w:rsidR="003F658E" w:rsidRDefault="00172D8D">
            <w:pPr>
              <w:jc w:val="right"/>
              <w:rPr>
                <w:szCs w:val="24"/>
              </w:rPr>
            </w:pPr>
            <w:proofErr w:type="spellStart"/>
            <w:r>
              <w:rPr>
                <w:i/>
                <w:iCs/>
              </w:rPr>
              <w:t>d</w:t>
            </w:r>
            <w:r>
              <w:rPr>
                <w:vertAlign w:val="subscript"/>
              </w:rPr>
              <w:t>yp</w:t>
            </w:r>
            <w:proofErr w:type="spellEnd"/>
          </w:p>
        </w:tc>
        <w:tc>
          <w:tcPr>
            <w:tcW w:w="3976" w:type="pct"/>
            <w:vAlign w:val="center"/>
          </w:tcPr>
          <w:p w14:paraId="664C012B" w14:textId="77777777" w:rsidR="003F658E" w:rsidRDefault="00172D8D">
            <w:pPr>
              <w:rPr>
                <w:szCs w:val="24"/>
              </w:rPr>
            </w:pPr>
            <w:r>
              <w:rPr>
                <w:szCs w:val="24"/>
              </w:rPr>
              <w:t>——</w:t>
            </w:r>
            <w:r>
              <w:rPr>
                <w:rFonts w:hint="eastAsia"/>
                <w:iCs/>
              </w:rPr>
              <w:t>混凝土翼板纵筋</w:t>
            </w:r>
            <w:r>
              <w:rPr>
                <w:rFonts w:hint="eastAsia"/>
              </w:rPr>
              <w:t>截面形心至梁底的距离；</w:t>
            </w:r>
          </w:p>
        </w:tc>
      </w:tr>
      <w:tr w:rsidR="003F658E" w14:paraId="23C2518F" w14:textId="77777777">
        <w:trPr>
          <w:trHeight w:val="569"/>
          <w:jc w:val="center"/>
        </w:trPr>
        <w:tc>
          <w:tcPr>
            <w:tcW w:w="1024" w:type="pct"/>
            <w:vAlign w:val="center"/>
          </w:tcPr>
          <w:p w14:paraId="7D3376F3" w14:textId="77777777" w:rsidR="003F658E" w:rsidRDefault="00172D8D">
            <w:pPr>
              <w:jc w:val="right"/>
              <w:rPr>
                <w:szCs w:val="24"/>
              </w:rPr>
            </w:pPr>
            <w:proofErr w:type="spellStart"/>
            <w:r>
              <w:rPr>
                <w:i/>
                <w:iCs/>
              </w:rPr>
              <w:t>A</w:t>
            </w:r>
            <w:r>
              <w:rPr>
                <w:vertAlign w:val="subscript"/>
              </w:rPr>
              <w:t>sw</w:t>
            </w:r>
            <w:proofErr w:type="spellEnd"/>
          </w:p>
        </w:tc>
        <w:tc>
          <w:tcPr>
            <w:tcW w:w="3976" w:type="pct"/>
            <w:vAlign w:val="center"/>
          </w:tcPr>
          <w:p w14:paraId="3A6730A7" w14:textId="77777777" w:rsidR="003F658E" w:rsidRDefault="00172D8D">
            <w:pPr>
              <w:rPr>
                <w:szCs w:val="24"/>
              </w:rPr>
            </w:pPr>
            <w:r>
              <w:rPr>
                <w:szCs w:val="24"/>
              </w:rPr>
              <w:t>——</w:t>
            </w:r>
            <w:r>
              <w:rPr>
                <w:iCs/>
              </w:rPr>
              <w:t>U</w:t>
            </w:r>
            <w:proofErr w:type="gramStart"/>
            <w:r>
              <w:rPr>
                <w:rFonts w:hint="eastAsia"/>
                <w:iCs/>
              </w:rPr>
              <w:t>形钢腹板</w:t>
            </w:r>
            <w:proofErr w:type="gramEnd"/>
            <w:r>
              <w:rPr>
                <w:rFonts w:hint="eastAsia"/>
                <w:iCs/>
              </w:rPr>
              <w:t>的截面面积</w:t>
            </w:r>
            <w:r>
              <w:rPr>
                <w:rFonts w:hint="eastAsia"/>
              </w:rPr>
              <w:t>；</w:t>
            </w:r>
          </w:p>
        </w:tc>
      </w:tr>
      <w:tr w:rsidR="003F658E" w14:paraId="7930C10D" w14:textId="77777777">
        <w:trPr>
          <w:trHeight w:val="569"/>
          <w:jc w:val="center"/>
        </w:trPr>
        <w:tc>
          <w:tcPr>
            <w:tcW w:w="1024" w:type="pct"/>
            <w:vAlign w:val="center"/>
          </w:tcPr>
          <w:p w14:paraId="70BF9B16" w14:textId="77777777" w:rsidR="003F658E" w:rsidRDefault="00172D8D">
            <w:pPr>
              <w:jc w:val="right"/>
              <w:rPr>
                <w:szCs w:val="24"/>
              </w:rPr>
            </w:pPr>
            <w:proofErr w:type="spellStart"/>
            <w:r>
              <w:rPr>
                <w:i/>
                <w:iCs/>
              </w:rPr>
              <w:t>d</w:t>
            </w:r>
            <w:r>
              <w:rPr>
                <w:vertAlign w:val="subscript"/>
              </w:rPr>
              <w:t>aw</w:t>
            </w:r>
            <w:proofErr w:type="spellEnd"/>
          </w:p>
        </w:tc>
        <w:tc>
          <w:tcPr>
            <w:tcW w:w="3976" w:type="pct"/>
            <w:vAlign w:val="center"/>
          </w:tcPr>
          <w:p w14:paraId="01AD876B" w14:textId="77777777" w:rsidR="003F658E" w:rsidRDefault="00172D8D">
            <w:pPr>
              <w:rPr>
                <w:szCs w:val="24"/>
              </w:rPr>
            </w:pPr>
            <w:r>
              <w:rPr>
                <w:szCs w:val="24"/>
              </w:rPr>
              <w:t>——</w:t>
            </w:r>
            <w:r>
              <w:rPr>
                <w:iCs/>
              </w:rPr>
              <w:t>U</w:t>
            </w:r>
            <w:proofErr w:type="gramStart"/>
            <w:r>
              <w:rPr>
                <w:rFonts w:hint="eastAsia"/>
                <w:iCs/>
              </w:rPr>
              <w:t>形钢</w:t>
            </w:r>
            <w:r>
              <w:rPr>
                <w:rFonts w:hint="eastAsia"/>
              </w:rPr>
              <w:t>受</w:t>
            </w:r>
            <w:proofErr w:type="gramEnd"/>
            <w:r>
              <w:rPr>
                <w:rFonts w:hint="eastAsia"/>
              </w:rPr>
              <w:t>拉腹板截面形心至梁底的距离；</w:t>
            </w:r>
          </w:p>
        </w:tc>
      </w:tr>
      <w:tr w:rsidR="003F658E" w14:paraId="38A4AF79" w14:textId="77777777">
        <w:trPr>
          <w:trHeight w:val="569"/>
          <w:jc w:val="center"/>
        </w:trPr>
        <w:tc>
          <w:tcPr>
            <w:tcW w:w="1024" w:type="pct"/>
            <w:vAlign w:val="center"/>
          </w:tcPr>
          <w:p w14:paraId="5E6AFDDE" w14:textId="77777777" w:rsidR="003F658E" w:rsidRDefault="00172D8D">
            <w:pPr>
              <w:jc w:val="right"/>
              <w:rPr>
                <w:i/>
                <w:szCs w:val="24"/>
              </w:rPr>
            </w:pPr>
            <w:r>
              <w:rPr>
                <w:i/>
              </w:rPr>
              <w:t>u</w:t>
            </w:r>
          </w:p>
        </w:tc>
        <w:tc>
          <w:tcPr>
            <w:tcW w:w="3976" w:type="pct"/>
            <w:vAlign w:val="center"/>
          </w:tcPr>
          <w:p w14:paraId="499A1F04" w14:textId="77777777" w:rsidR="003F658E" w:rsidRDefault="00172D8D">
            <w:pPr>
              <w:rPr>
                <w:szCs w:val="24"/>
              </w:rPr>
            </w:pPr>
            <w:r>
              <w:rPr>
                <w:szCs w:val="24"/>
              </w:rPr>
              <w:t>——</w:t>
            </w:r>
            <w:r>
              <w:rPr>
                <w:rFonts w:hint="eastAsia"/>
                <w:iCs/>
              </w:rPr>
              <w:t>翼板纵向受拉钢筋和</w:t>
            </w:r>
            <w:r>
              <w:rPr>
                <w:iCs/>
              </w:rPr>
              <w:t>U</w:t>
            </w:r>
            <w:proofErr w:type="gramStart"/>
            <w:r>
              <w:rPr>
                <w:rFonts w:hint="eastAsia"/>
                <w:iCs/>
              </w:rPr>
              <w:t>形钢受</w:t>
            </w:r>
            <w:proofErr w:type="gramEnd"/>
            <w:r>
              <w:rPr>
                <w:rFonts w:hint="eastAsia"/>
                <w:iCs/>
              </w:rPr>
              <w:t>拉腹板周长之和</w:t>
            </w:r>
            <w:r>
              <w:rPr>
                <w:rFonts w:hint="eastAsia"/>
              </w:rPr>
              <w:t>；</w:t>
            </w:r>
          </w:p>
        </w:tc>
      </w:tr>
      <w:tr w:rsidR="003F658E" w14:paraId="377FE09D" w14:textId="77777777">
        <w:trPr>
          <w:trHeight w:val="569"/>
          <w:jc w:val="center"/>
        </w:trPr>
        <w:tc>
          <w:tcPr>
            <w:tcW w:w="1024" w:type="pct"/>
          </w:tcPr>
          <w:p w14:paraId="20EC98B0" w14:textId="77777777" w:rsidR="003F658E" w:rsidRDefault="00172D8D">
            <w:pPr>
              <w:jc w:val="right"/>
              <w:rPr>
                <w:i/>
                <w:iCs/>
              </w:rPr>
            </w:pPr>
            <w:r>
              <w:rPr>
                <w:i/>
                <w:iCs/>
              </w:rPr>
              <w:t>k</w:t>
            </w:r>
          </w:p>
        </w:tc>
        <w:tc>
          <w:tcPr>
            <w:tcW w:w="3976" w:type="pct"/>
            <w:vAlign w:val="center"/>
          </w:tcPr>
          <w:p w14:paraId="2FAA68B6" w14:textId="77777777" w:rsidR="003F658E" w:rsidRDefault="00172D8D">
            <w:pPr>
              <w:rPr>
                <w:szCs w:val="24"/>
              </w:rPr>
            </w:pPr>
            <w:r>
              <w:rPr>
                <w:szCs w:val="24"/>
              </w:rPr>
              <w:t>——</w:t>
            </w:r>
            <w:r>
              <w:rPr>
                <w:iCs/>
              </w:rPr>
              <w:t>U</w:t>
            </w:r>
            <w:proofErr w:type="gramStart"/>
            <w:r>
              <w:rPr>
                <w:rFonts w:hint="eastAsia"/>
                <w:iCs/>
              </w:rPr>
              <w:t>形钢腹板</w:t>
            </w:r>
            <w:proofErr w:type="gramEnd"/>
            <w:r>
              <w:rPr>
                <w:rFonts w:hint="eastAsia"/>
                <w:iCs/>
              </w:rPr>
              <w:t>影响系数，取</w:t>
            </w:r>
            <w:r>
              <w:rPr>
                <w:iCs/>
              </w:rPr>
              <w:t>U</w:t>
            </w:r>
            <w:proofErr w:type="gramStart"/>
            <w:r>
              <w:rPr>
                <w:rFonts w:hint="eastAsia"/>
                <w:iCs/>
              </w:rPr>
              <w:t>形钢受</w:t>
            </w:r>
            <w:proofErr w:type="gramEnd"/>
            <w:r>
              <w:rPr>
                <w:rFonts w:hint="eastAsia"/>
                <w:iCs/>
              </w:rPr>
              <w:t>拉腹板高度与整个腹板高度的比值；当</w:t>
            </w:r>
            <w:r>
              <w:rPr>
                <w:i/>
              </w:rPr>
              <w:t>k</w:t>
            </w:r>
            <w:r>
              <w:t xml:space="preserve"> </w:t>
            </w:r>
            <w:r>
              <w:rPr>
                <w:iCs/>
              </w:rPr>
              <w:t>&lt; 0.25</w:t>
            </w:r>
            <w:r>
              <w:rPr>
                <w:rFonts w:hint="eastAsia"/>
                <w:iCs/>
              </w:rPr>
              <w:t>时，</w:t>
            </w:r>
            <w:r>
              <w:rPr>
                <w:i/>
                <w:iCs/>
              </w:rPr>
              <w:t xml:space="preserve">k </w:t>
            </w:r>
            <w:r>
              <w:rPr>
                <w:iCs/>
              </w:rPr>
              <w:t>= 0.25</w:t>
            </w:r>
            <w:r>
              <w:rPr>
                <w:rFonts w:hint="eastAsia"/>
                <w:iCs/>
              </w:rPr>
              <w:t>；当</w:t>
            </w:r>
            <w:r>
              <w:rPr>
                <w:i/>
                <w:iCs/>
              </w:rPr>
              <w:t>k</w:t>
            </w:r>
            <w:r>
              <w:rPr>
                <w:iCs/>
              </w:rPr>
              <w:t xml:space="preserve"> &gt; 0.5</w:t>
            </w:r>
            <w:r>
              <w:rPr>
                <w:rFonts w:hint="eastAsia"/>
                <w:iCs/>
              </w:rPr>
              <w:t>时，</w:t>
            </w:r>
            <w:r>
              <w:rPr>
                <w:i/>
                <w:iCs/>
              </w:rPr>
              <w:t>k</w:t>
            </w:r>
            <w:r>
              <w:rPr>
                <w:iCs/>
              </w:rPr>
              <w:t xml:space="preserve"> = 0.5</w:t>
            </w:r>
            <w:r>
              <w:rPr>
                <w:rFonts w:hint="eastAsia"/>
                <w:iCs/>
              </w:rPr>
              <w:t>；</w:t>
            </w:r>
          </w:p>
        </w:tc>
      </w:tr>
      <w:tr w:rsidR="003F658E" w14:paraId="409C7784" w14:textId="77777777">
        <w:trPr>
          <w:trHeight w:val="569"/>
          <w:jc w:val="center"/>
        </w:trPr>
        <w:tc>
          <w:tcPr>
            <w:tcW w:w="1024" w:type="pct"/>
            <w:vAlign w:val="center"/>
          </w:tcPr>
          <w:p w14:paraId="3FD8C05A" w14:textId="77777777" w:rsidR="003F658E" w:rsidRDefault="00172D8D">
            <w:pPr>
              <w:jc w:val="right"/>
              <w:rPr>
                <w:iCs/>
              </w:rPr>
            </w:pPr>
            <w:proofErr w:type="spellStart"/>
            <w:r>
              <w:rPr>
                <w:i/>
                <w:iCs/>
              </w:rPr>
              <w:t>h</w:t>
            </w:r>
            <w:r>
              <w:rPr>
                <w:vertAlign w:val="subscript"/>
              </w:rPr>
              <w:t>tw</w:t>
            </w:r>
            <w:proofErr w:type="spellEnd"/>
          </w:p>
        </w:tc>
        <w:tc>
          <w:tcPr>
            <w:tcW w:w="3976" w:type="pct"/>
            <w:vAlign w:val="center"/>
          </w:tcPr>
          <w:p w14:paraId="795803F3" w14:textId="77777777" w:rsidR="003F658E" w:rsidRDefault="00172D8D">
            <w:pPr>
              <w:rPr>
                <w:szCs w:val="24"/>
              </w:rPr>
            </w:pPr>
            <w:r>
              <w:rPr>
                <w:szCs w:val="24"/>
              </w:rPr>
              <w:t>——</w:t>
            </w:r>
            <w:r>
              <w:rPr>
                <w:iCs/>
              </w:rPr>
              <w:t>U</w:t>
            </w:r>
            <w:proofErr w:type="gramStart"/>
            <w:r>
              <w:rPr>
                <w:rFonts w:hint="eastAsia"/>
                <w:iCs/>
              </w:rPr>
              <w:t>形钢腹板</w:t>
            </w:r>
            <w:proofErr w:type="gramEnd"/>
            <w:r>
              <w:rPr>
                <w:rFonts w:hint="eastAsia"/>
                <w:iCs/>
              </w:rPr>
              <w:t>受</w:t>
            </w:r>
            <w:proofErr w:type="gramStart"/>
            <w:r>
              <w:rPr>
                <w:rFonts w:hint="eastAsia"/>
                <w:iCs/>
              </w:rPr>
              <w:t>拉部分</w:t>
            </w:r>
            <w:proofErr w:type="gramEnd"/>
            <w:r>
              <w:rPr>
                <w:rFonts w:hint="eastAsia"/>
                <w:iCs/>
              </w:rPr>
              <w:t>高度</w:t>
            </w:r>
            <w:r>
              <w:rPr>
                <w:rFonts w:hint="eastAsia"/>
              </w:rPr>
              <w:t>；</w:t>
            </w:r>
          </w:p>
        </w:tc>
      </w:tr>
      <w:tr w:rsidR="003F658E" w14:paraId="00AC03D2" w14:textId="77777777">
        <w:trPr>
          <w:trHeight w:val="569"/>
          <w:jc w:val="center"/>
        </w:trPr>
        <w:tc>
          <w:tcPr>
            <w:tcW w:w="1024" w:type="pct"/>
            <w:vAlign w:val="center"/>
          </w:tcPr>
          <w:p w14:paraId="4DA1CEB5" w14:textId="77777777" w:rsidR="003F658E" w:rsidRDefault="00172D8D">
            <w:pPr>
              <w:jc w:val="right"/>
              <w:rPr>
                <w:iCs/>
              </w:rPr>
            </w:pPr>
            <w:proofErr w:type="spellStart"/>
            <w:r>
              <w:rPr>
                <w:i/>
                <w:iCs/>
              </w:rPr>
              <w:t>h</w:t>
            </w:r>
            <w:r>
              <w:rPr>
                <w:vertAlign w:val="subscript"/>
              </w:rPr>
              <w:t>b</w:t>
            </w:r>
            <w:proofErr w:type="spellEnd"/>
          </w:p>
        </w:tc>
        <w:tc>
          <w:tcPr>
            <w:tcW w:w="3976" w:type="pct"/>
            <w:vAlign w:val="center"/>
          </w:tcPr>
          <w:p w14:paraId="5383C1BB" w14:textId="77777777" w:rsidR="003F658E" w:rsidRDefault="00172D8D">
            <w:pPr>
              <w:rPr>
                <w:szCs w:val="24"/>
              </w:rPr>
            </w:pPr>
            <w:r>
              <w:rPr>
                <w:szCs w:val="24"/>
              </w:rPr>
              <w:t>——</w:t>
            </w:r>
            <w:r>
              <w:rPr>
                <w:iCs/>
              </w:rPr>
              <w:t>U</w:t>
            </w:r>
            <w:proofErr w:type="gramStart"/>
            <w:r>
              <w:rPr>
                <w:rFonts w:hint="eastAsia"/>
                <w:iCs/>
              </w:rPr>
              <w:t>形钢腹板</w:t>
            </w:r>
            <w:proofErr w:type="gramEnd"/>
            <w:r>
              <w:rPr>
                <w:rFonts w:hint="eastAsia"/>
                <w:iCs/>
              </w:rPr>
              <w:t>高度</w:t>
            </w:r>
            <w:r>
              <w:rPr>
                <w:rFonts w:hint="eastAsia"/>
              </w:rPr>
              <w:t>。</w:t>
            </w:r>
          </w:p>
        </w:tc>
      </w:tr>
    </w:tbl>
    <w:p w14:paraId="621B3D71" w14:textId="77777777" w:rsidR="003F658E" w:rsidRDefault="003F658E">
      <w:pPr>
        <w:jc w:val="left"/>
        <w:rPr>
          <w:szCs w:val="28"/>
        </w:rPr>
      </w:pPr>
    </w:p>
    <w:p w14:paraId="4A11140F" w14:textId="77777777" w:rsidR="003F658E" w:rsidRDefault="00172D8D">
      <w:pPr>
        <w:rPr>
          <w:szCs w:val="28"/>
        </w:rPr>
      </w:pPr>
      <w:r>
        <w:rPr>
          <w:rFonts w:hint="eastAsia"/>
          <w:szCs w:val="28"/>
        </w:rPr>
        <w:lastRenderedPageBreak/>
        <w:t>6</w:t>
      </w:r>
      <w:r>
        <w:rPr>
          <w:szCs w:val="28"/>
        </w:rPr>
        <w:t xml:space="preserve">.4.3 </w:t>
      </w:r>
      <w:r>
        <w:rPr>
          <w:rFonts w:hint="eastAsia"/>
          <w:szCs w:val="28"/>
        </w:rPr>
        <w:t>对于新型</w:t>
      </w:r>
      <w:r>
        <w:rPr>
          <w:rFonts w:hint="eastAsia"/>
          <w:szCs w:val="28"/>
        </w:rPr>
        <w:t>U</w:t>
      </w:r>
      <w:proofErr w:type="gramStart"/>
      <w:r>
        <w:rPr>
          <w:rFonts w:hint="eastAsia"/>
          <w:szCs w:val="28"/>
        </w:rPr>
        <w:t>形钢</w:t>
      </w:r>
      <w:proofErr w:type="gramEnd"/>
      <w:r>
        <w:rPr>
          <w:rFonts w:hint="eastAsia"/>
          <w:szCs w:val="28"/>
        </w:rPr>
        <w:t>-</w:t>
      </w:r>
      <w:r>
        <w:rPr>
          <w:rFonts w:hint="eastAsia"/>
          <w:szCs w:val="28"/>
        </w:rPr>
        <w:t>混凝土组合梁，组合梁的综合力比</w:t>
      </w:r>
      <w:r>
        <w:rPr>
          <w:rFonts w:hint="eastAsia"/>
          <w:i/>
          <w:szCs w:val="28"/>
        </w:rPr>
        <w:t>R</w:t>
      </w:r>
      <w:r>
        <w:rPr>
          <w:rFonts w:hint="eastAsia"/>
          <w:iCs/>
          <w:szCs w:val="28"/>
        </w:rPr>
        <w:t>为</w:t>
      </w:r>
      <w:r>
        <w:rPr>
          <w:rFonts w:hint="eastAsia"/>
          <w:szCs w:val="28"/>
        </w:rPr>
        <w:t>混凝土翼板的纵</w:t>
      </w:r>
      <w:proofErr w:type="gramStart"/>
      <w:r>
        <w:rPr>
          <w:rFonts w:hint="eastAsia"/>
          <w:szCs w:val="28"/>
        </w:rPr>
        <w:t>筋提供</w:t>
      </w:r>
      <w:proofErr w:type="gramEnd"/>
      <w:r>
        <w:rPr>
          <w:rFonts w:hint="eastAsia"/>
          <w:szCs w:val="28"/>
        </w:rPr>
        <w:t>的最大抗拉承载力与</w:t>
      </w:r>
      <w:r>
        <w:rPr>
          <w:rFonts w:hint="eastAsia"/>
          <w:szCs w:val="28"/>
        </w:rPr>
        <w:t>U</w:t>
      </w:r>
      <w:proofErr w:type="gramStart"/>
      <w:r>
        <w:rPr>
          <w:rFonts w:hint="eastAsia"/>
          <w:szCs w:val="28"/>
        </w:rPr>
        <w:t>形钢及</w:t>
      </w:r>
      <w:proofErr w:type="gramEnd"/>
      <w:r>
        <w:rPr>
          <w:rFonts w:hint="eastAsia"/>
          <w:szCs w:val="28"/>
        </w:rPr>
        <w:t>混凝土梁腹板提供的最大抗压承载力之比，按下式计算。为保证负弯矩区内钢板的稳定性和构件的延性，综合力比</w:t>
      </w:r>
      <w:r>
        <w:rPr>
          <w:rFonts w:hint="eastAsia"/>
          <w:szCs w:val="28"/>
        </w:rPr>
        <w:t>R</w:t>
      </w:r>
      <w:r>
        <w:rPr>
          <w:rFonts w:hint="eastAsia"/>
          <w:szCs w:val="28"/>
        </w:rPr>
        <w:t>的取值建议为</w:t>
      </w:r>
      <w:r>
        <w:rPr>
          <w:rFonts w:hint="eastAsia"/>
          <w:szCs w:val="28"/>
        </w:rPr>
        <w:t xml:space="preserve">0.2 </w:t>
      </w:r>
      <w:r>
        <w:rPr>
          <w:rFonts w:hint="eastAsia"/>
          <w:szCs w:val="28"/>
        </w:rPr>
        <w:t>≤</w:t>
      </w:r>
      <w:r>
        <w:rPr>
          <w:rFonts w:hint="eastAsia"/>
          <w:szCs w:val="28"/>
        </w:rPr>
        <w:t xml:space="preserve"> R </w:t>
      </w:r>
      <w:r>
        <w:rPr>
          <w:rFonts w:hint="eastAsia"/>
          <w:szCs w:val="28"/>
        </w:rPr>
        <w:t>≤</w:t>
      </w:r>
      <w:r>
        <w:rPr>
          <w:rFonts w:hint="eastAsia"/>
          <w:szCs w:val="28"/>
        </w:rPr>
        <w:t xml:space="preserve"> 0.4</w:t>
      </w:r>
      <w:r>
        <w:rPr>
          <w:rFonts w:hint="eastAsia"/>
          <w:szCs w:val="28"/>
        </w:rPr>
        <w:t>。</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812"/>
        <w:gridCol w:w="1219"/>
      </w:tblGrid>
      <w:tr w:rsidR="003F658E" w14:paraId="5C6C3AC9" w14:textId="77777777">
        <w:tc>
          <w:tcPr>
            <w:tcW w:w="7083" w:type="dxa"/>
            <w:gridSpan w:val="2"/>
            <w:vAlign w:val="center"/>
          </w:tcPr>
          <w:p w14:paraId="0C3B59FF" w14:textId="77777777" w:rsidR="003F658E" w:rsidRDefault="00172D8D">
            <w:pPr>
              <w:jc w:val="center"/>
              <w:rPr>
                <w:szCs w:val="28"/>
              </w:rPr>
            </w:pPr>
            <w:r>
              <w:rPr>
                <w:color w:val="000000"/>
                <w:position w:val="-32"/>
              </w:rPr>
              <w:object w:dxaOrig="1914" w:dyaOrig="766" w14:anchorId="75010FA7">
                <v:shape id="_x0000_i1193" type="#_x0000_t75" style="width:95.7pt;height:38.3pt" o:ole="">
                  <v:imagedata r:id="rId378" o:title=""/>
                </v:shape>
                <o:OLEObject Type="Embed" ProgID="Equation.DSMT4" ShapeID="_x0000_i1193" DrawAspect="Content" ObjectID="_1764500402" r:id="rId379"/>
              </w:object>
            </w:r>
          </w:p>
        </w:tc>
        <w:tc>
          <w:tcPr>
            <w:tcW w:w="1219" w:type="dxa"/>
            <w:vAlign w:val="center"/>
          </w:tcPr>
          <w:p w14:paraId="5BF8373E" w14:textId="77777777" w:rsidR="003F658E" w:rsidRDefault="00172D8D">
            <w:pPr>
              <w:jc w:val="center"/>
              <w:rPr>
                <w:szCs w:val="28"/>
              </w:rPr>
            </w:pPr>
            <w:r>
              <w:rPr>
                <w:rFonts w:hint="eastAsia"/>
                <w:szCs w:val="28"/>
              </w:rPr>
              <w:t>（</w:t>
            </w:r>
            <w:r>
              <w:rPr>
                <w:rFonts w:hint="eastAsia"/>
                <w:szCs w:val="28"/>
              </w:rPr>
              <w:t>6</w:t>
            </w:r>
            <w:r>
              <w:rPr>
                <w:szCs w:val="28"/>
              </w:rPr>
              <w:t>.4.3</w:t>
            </w:r>
            <w:r>
              <w:rPr>
                <w:rFonts w:hint="eastAsia"/>
                <w:szCs w:val="28"/>
              </w:rPr>
              <w:t>）</w:t>
            </w:r>
          </w:p>
        </w:tc>
      </w:tr>
      <w:tr w:rsidR="003F658E" w14:paraId="098C2AA2" w14:textId="77777777">
        <w:tc>
          <w:tcPr>
            <w:tcW w:w="1271" w:type="dxa"/>
            <w:vAlign w:val="center"/>
          </w:tcPr>
          <w:p w14:paraId="3F181520" w14:textId="77777777" w:rsidR="003F658E" w:rsidRDefault="00172D8D">
            <w:pPr>
              <w:jc w:val="right"/>
              <w:rPr>
                <w:szCs w:val="28"/>
              </w:rPr>
            </w:pPr>
            <w:r>
              <w:rPr>
                <w:rFonts w:hint="eastAsia"/>
                <w:szCs w:val="28"/>
              </w:rPr>
              <w:t>式中：</w:t>
            </w:r>
            <w:proofErr w:type="spellStart"/>
            <w:r>
              <w:rPr>
                <w:i/>
              </w:rPr>
              <w:t>A</w:t>
            </w:r>
            <w:r>
              <w:rPr>
                <w:vertAlign w:val="subscript"/>
              </w:rPr>
              <w:t>rh</w:t>
            </w:r>
            <w:proofErr w:type="spellEnd"/>
          </w:p>
        </w:tc>
        <w:tc>
          <w:tcPr>
            <w:tcW w:w="7031" w:type="dxa"/>
            <w:gridSpan w:val="2"/>
          </w:tcPr>
          <w:p w14:paraId="19EF39E1" w14:textId="77777777" w:rsidR="003F658E" w:rsidRDefault="00172D8D">
            <w:r>
              <w:t xml:space="preserve">—— </w:t>
            </w:r>
            <w:r>
              <w:t>板内纵筋面积</w:t>
            </w:r>
            <w:r>
              <w:rPr>
                <w:rFonts w:hint="eastAsia"/>
              </w:rPr>
              <w:t>；</w:t>
            </w:r>
          </w:p>
        </w:tc>
      </w:tr>
      <w:tr w:rsidR="003F658E" w14:paraId="6AD960DB" w14:textId="77777777">
        <w:tc>
          <w:tcPr>
            <w:tcW w:w="1271" w:type="dxa"/>
            <w:vAlign w:val="center"/>
          </w:tcPr>
          <w:p w14:paraId="614C3DAD" w14:textId="77777777" w:rsidR="003F658E" w:rsidRDefault="00172D8D">
            <w:pPr>
              <w:jc w:val="right"/>
              <w:rPr>
                <w:szCs w:val="28"/>
              </w:rPr>
            </w:pPr>
            <w:r>
              <w:rPr>
                <w:i/>
              </w:rPr>
              <w:t>A</w:t>
            </w:r>
            <w:r>
              <w:rPr>
                <w:vertAlign w:val="subscript"/>
              </w:rPr>
              <w:t>U</w:t>
            </w:r>
          </w:p>
        </w:tc>
        <w:tc>
          <w:tcPr>
            <w:tcW w:w="7031" w:type="dxa"/>
            <w:gridSpan w:val="2"/>
          </w:tcPr>
          <w:p w14:paraId="44E6F1DC" w14:textId="77777777" w:rsidR="003F658E" w:rsidRDefault="00172D8D">
            <w:pPr>
              <w:jc w:val="left"/>
              <w:rPr>
                <w:szCs w:val="28"/>
              </w:rPr>
            </w:pPr>
            <w:r>
              <w:t xml:space="preserve">—— </w:t>
            </w:r>
            <w:r>
              <w:rPr>
                <w:rFonts w:hint="eastAsia"/>
              </w:rPr>
              <w:t>U</w:t>
            </w:r>
            <w:r>
              <w:rPr>
                <w:rFonts w:hint="eastAsia"/>
              </w:rPr>
              <w:t>型钢截面积；</w:t>
            </w:r>
          </w:p>
        </w:tc>
      </w:tr>
      <w:tr w:rsidR="003F658E" w14:paraId="598BF2D4" w14:textId="77777777">
        <w:tc>
          <w:tcPr>
            <w:tcW w:w="1271" w:type="dxa"/>
            <w:vAlign w:val="center"/>
          </w:tcPr>
          <w:p w14:paraId="3065ACE4" w14:textId="77777777" w:rsidR="003F658E" w:rsidRDefault="00172D8D">
            <w:pPr>
              <w:jc w:val="right"/>
              <w:rPr>
                <w:szCs w:val="28"/>
              </w:rPr>
            </w:pPr>
            <w:proofErr w:type="spellStart"/>
            <w:r>
              <w:rPr>
                <w:i/>
              </w:rPr>
              <w:t>A</w:t>
            </w:r>
            <w:r>
              <w:rPr>
                <w:vertAlign w:val="subscript"/>
              </w:rPr>
              <w:t>cw</w:t>
            </w:r>
            <w:proofErr w:type="spellEnd"/>
          </w:p>
        </w:tc>
        <w:tc>
          <w:tcPr>
            <w:tcW w:w="7031" w:type="dxa"/>
            <w:gridSpan w:val="2"/>
          </w:tcPr>
          <w:p w14:paraId="47A68011" w14:textId="77777777" w:rsidR="003F658E" w:rsidRDefault="00172D8D">
            <w:pPr>
              <w:jc w:val="left"/>
              <w:rPr>
                <w:szCs w:val="28"/>
              </w:rPr>
            </w:pPr>
            <w:r>
              <w:t xml:space="preserve">—— </w:t>
            </w:r>
            <w:r>
              <w:t>腹板混凝土截面积</w:t>
            </w:r>
            <w:r>
              <w:rPr>
                <w:rFonts w:hint="eastAsia"/>
              </w:rPr>
              <w:t>。</w:t>
            </w:r>
          </w:p>
        </w:tc>
      </w:tr>
    </w:tbl>
    <w:p w14:paraId="68EF8302" w14:textId="77777777" w:rsidR="003F658E" w:rsidRDefault="003F658E">
      <w:pPr>
        <w:jc w:val="left"/>
        <w:rPr>
          <w:szCs w:val="28"/>
        </w:rPr>
      </w:pPr>
    </w:p>
    <w:p w14:paraId="4781D551" w14:textId="77777777" w:rsidR="003F658E" w:rsidRDefault="00172D8D">
      <w:pPr>
        <w:pStyle w:val="2a"/>
      </w:pPr>
      <w:bookmarkStart w:id="55" w:name="_Toc153883048"/>
      <w:r>
        <w:t>6</w:t>
      </w:r>
      <w:r>
        <w:rPr>
          <w:rFonts w:hint="eastAsia"/>
        </w:rPr>
        <w:t>.</w:t>
      </w:r>
      <w:r>
        <w:t xml:space="preserve">5 </w:t>
      </w:r>
      <w:r>
        <w:rPr>
          <w:rFonts w:hint="eastAsia"/>
        </w:rPr>
        <w:t>构造措施</w:t>
      </w:r>
      <w:bookmarkEnd w:id="55"/>
    </w:p>
    <w:p w14:paraId="5AE16C5A" w14:textId="77777777" w:rsidR="003F658E" w:rsidRDefault="00172D8D">
      <w:pPr>
        <w:spacing w:line="400" w:lineRule="exact"/>
        <w:rPr>
          <w:szCs w:val="28"/>
        </w:rPr>
      </w:pPr>
      <w:r>
        <w:rPr>
          <w:szCs w:val="28"/>
        </w:rPr>
        <w:t xml:space="preserve">6.5.1 </w:t>
      </w:r>
      <w:r>
        <w:rPr>
          <w:szCs w:val="28"/>
        </w:rPr>
        <w:t>钢</w:t>
      </w:r>
      <w:r>
        <w:rPr>
          <w:szCs w:val="28"/>
        </w:rPr>
        <w:t>-</w:t>
      </w:r>
      <w:r>
        <w:rPr>
          <w:szCs w:val="28"/>
        </w:rPr>
        <w:t>混凝土组合梁</w:t>
      </w:r>
      <w:r>
        <w:rPr>
          <w:rFonts w:hint="eastAsia"/>
          <w:szCs w:val="28"/>
        </w:rPr>
        <w:t>的截面尺寸应符合下列规定：</w:t>
      </w:r>
    </w:p>
    <w:p w14:paraId="15069011" w14:textId="77777777" w:rsidR="003F658E" w:rsidRDefault="00172D8D">
      <w:pPr>
        <w:spacing w:line="400" w:lineRule="exact"/>
        <w:ind w:firstLine="420"/>
        <w:rPr>
          <w:szCs w:val="28"/>
        </w:rPr>
      </w:pPr>
      <w:r>
        <w:rPr>
          <w:rFonts w:hint="eastAsia"/>
          <w:szCs w:val="28"/>
        </w:rPr>
        <w:t>1</w:t>
      </w:r>
      <w:r>
        <w:rPr>
          <w:rFonts w:hint="eastAsia"/>
          <w:szCs w:val="28"/>
        </w:rPr>
        <w:t>为了防止</w:t>
      </w:r>
      <w:r>
        <w:rPr>
          <w:rFonts w:cs="Times New Roman"/>
          <w:szCs w:val="28"/>
        </w:rPr>
        <w:t>U</w:t>
      </w:r>
      <w:proofErr w:type="gramStart"/>
      <w:r>
        <w:rPr>
          <w:szCs w:val="28"/>
        </w:rPr>
        <w:t>形钢内翻</w:t>
      </w:r>
      <w:proofErr w:type="gramEnd"/>
      <w:r>
        <w:rPr>
          <w:szCs w:val="28"/>
        </w:rPr>
        <w:t>翼缘对翼</w:t>
      </w:r>
      <w:r>
        <w:rPr>
          <w:szCs w:val="28"/>
        </w:rPr>
        <w:t>-</w:t>
      </w:r>
      <w:r>
        <w:rPr>
          <w:szCs w:val="28"/>
        </w:rPr>
        <w:t>腹界面混凝土的过度削弱，建议内翻翼缘宽度</w:t>
      </w:r>
      <w:r>
        <w:rPr>
          <w:rFonts w:cs="Times New Roman"/>
          <w:i/>
          <w:szCs w:val="28"/>
        </w:rPr>
        <w:t>b</w:t>
      </w:r>
      <w:r>
        <w:rPr>
          <w:rFonts w:cs="Times New Roman"/>
          <w:szCs w:val="28"/>
          <w:vertAlign w:val="subscript"/>
        </w:rPr>
        <w:t>f</w:t>
      </w:r>
      <w:r>
        <w:rPr>
          <w:szCs w:val="28"/>
        </w:rPr>
        <w:t>不应大于</w:t>
      </w:r>
      <w:r>
        <w:rPr>
          <w:rFonts w:cs="Times New Roman"/>
          <w:i/>
          <w:szCs w:val="28"/>
        </w:rPr>
        <w:t>b</w:t>
      </w:r>
      <w:r>
        <w:rPr>
          <w:rFonts w:cs="Times New Roman"/>
          <w:szCs w:val="28"/>
        </w:rPr>
        <w:t>/5</w:t>
      </w:r>
      <w:r>
        <w:rPr>
          <w:szCs w:val="28"/>
        </w:rPr>
        <w:t>；同时为了保证翼缘冷弯及钢筋桁架焊接的施工便利性</w:t>
      </w:r>
      <w:r>
        <w:rPr>
          <w:rFonts w:hint="eastAsia"/>
          <w:szCs w:val="28"/>
        </w:rPr>
        <w:t>和</w:t>
      </w:r>
      <w:r>
        <w:rPr>
          <w:szCs w:val="28"/>
        </w:rPr>
        <w:t>内翻翼缘</w:t>
      </w:r>
      <w:r>
        <w:rPr>
          <w:rFonts w:hint="eastAsia"/>
          <w:szCs w:val="28"/>
        </w:rPr>
        <w:t>对内部混凝土的约束性，</w:t>
      </w:r>
      <w:r>
        <w:rPr>
          <w:rFonts w:cs="Times New Roman"/>
          <w:i/>
          <w:szCs w:val="28"/>
        </w:rPr>
        <w:t>b</w:t>
      </w:r>
      <w:r>
        <w:rPr>
          <w:rFonts w:cs="Times New Roman"/>
          <w:szCs w:val="28"/>
          <w:vertAlign w:val="subscript"/>
        </w:rPr>
        <w:t>f</w:t>
      </w:r>
      <w:r>
        <w:rPr>
          <w:rFonts w:hint="eastAsia"/>
          <w:szCs w:val="28"/>
        </w:rPr>
        <w:t>不应小</w:t>
      </w:r>
      <w:r>
        <w:rPr>
          <w:rFonts w:cs="Times New Roman" w:hint="eastAsia"/>
          <w:szCs w:val="28"/>
        </w:rPr>
        <w:t>于</w:t>
      </w:r>
      <w:r>
        <w:rPr>
          <w:rFonts w:cs="Times New Roman"/>
          <w:szCs w:val="28"/>
        </w:rPr>
        <w:t xml:space="preserve">max{15mm, </w:t>
      </w:r>
      <w:r>
        <w:rPr>
          <w:rFonts w:cs="Times New Roman"/>
          <w:i/>
          <w:szCs w:val="28"/>
        </w:rPr>
        <w:t>b</w:t>
      </w:r>
      <w:r>
        <w:rPr>
          <w:rFonts w:cs="Times New Roman"/>
          <w:szCs w:val="28"/>
        </w:rPr>
        <w:t>/7.5}</w:t>
      </w:r>
      <w:r>
        <w:rPr>
          <w:szCs w:val="28"/>
        </w:rPr>
        <w:t>。</w:t>
      </w:r>
    </w:p>
    <w:p w14:paraId="37D187B6" w14:textId="77777777" w:rsidR="003F658E" w:rsidRDefault="00172D8D">
      <w:pPr>
        <w:spacing w:line="400" w:lineRule="exact"/>
        <w:ind w:firstLine="420"/>
        <w:rPr>
          <w:szCs w:val="28"/>
        </w:rPr>
      </w:pPr>
      <w:r>
        <w:rPr>
          <w:szCs w:val="28"/>
        </w:rPr>
        <w:t>2</w:t>
      </w:r>
      <w:r>
        <w:rPr>
          <w:rFonts w:hint="eastAsia"/>
          <w:szCs w:val="28"/>
        </w:rPr>
        <w:t>梁</w:t>
      </w:r>
      <w:proofErr w:type="gramStart"/>
      <w:r>
        <w:rPr>
          <w:rFonts w:hint="eastAsia"/>
          <w:szCs w:val="28"/>
        </w:rPr>
        <w:t>底纵筋</w:t>
      </w:r>
      <w:proofErr w:type="gramEnd"/>
      <w:r>
        <w:rPr>
          <w:szCs w:val="28"/>
        </w:rPr>
        <w:t>应起到抗火的二道防</w:t>
      </w:r>
      <w:r>
        <w:rPr>
          <w:rFonts w:hint="eastAsia"/>
          <w:szCs w:val="28"/>
        </w:rPr>
        <w:t>线作用。建议在梁底配置数量不小于</w:t>
      </w:r>
      <w:r>
        <w:rPr>
          <w:rFonts w:cs="Times New Roman"/>
          <w:szCs w:val="28"/>
        </w:rPr>
        <w:t>2</w:t>
      </w:r>
      <w:r>
        <w:rPr>
          <w:szCs w:val="28"/>
        </w:rPr>
        <w:t>根的通</w:t>
      </w:r>
      <w:proofErr w:type="gramStart"/>
      <w:r>
        <w:rPr>
          <w:szCs w:val="28"/>
        </w:rPr>
        <w:t>长纵筋</w:t>
      </w:r>
      <w:proofErr w:type="gramEnd"/>
      <w:r>
        <w:rPr>
          <w:szCs w:val="28"/>
        </w:rPr>
        <w:t>，且配筋率不</w:t>
      </w:r>
      <w:r>
        <w:rPr>
          <w:rFonts w:hint="eastAsia"/>
          <w:szCs w:val="28"/>
        </w:rPr>
        <w:t>应</w:t>
      </w:r>
      <w:r>
        <w:rPr>
          <w:szCs w:val="28"/>
        </w:rPr>
        <w:t>小于钢筋混凝</w:t>
      </w:r>
      <w:r>
        <w:rPr>
          <w:rFonts w:hint="eastAsia"/>
          <w:szCs w:val="28"/>
        </w:rPr>
        <w:t>土</w:t>
      </w:r>
      <w:proofErr w:type="gramStart"/>
      <w:r>
        <w:rPr>
          <w:rFonts w:hint="eastAsia"/>
          <w:szCs w:val="28"/>
        </w:rPr>
        <w:t>梁受弯</w:t>
      </w:r>
      <w:proofErr w:type="gramEnd"/>
      <w:r>
        <w:rPr>
          <w:rFonts w:hint="eastAsia"/>
          <w:szCs w:val="28"/>
        </w:rPr>
        <w:t>构件的最小配筋率，保护层厚度不应低于</w:t>
      </w:r>
      <w:r>
        <w:rPr>
          <w:rFonts w:cs="Times New Roman"/>
          <w:szCs w:val="28"/>
        </w:rPr>
        <w:t>20mm</w:t>
      </w:r>
      <w:r>
        <w:rPr>
          <w:szCs w:val="28"/>
        </w:rPr>
        <w:t>。</w:t>
      </w:r>
    </w:p>
    <w:p w14:paraId="7C50190C" w14:textId="77777777" w:rsidR="003F658E" w:rsidRDefault="00172D8D">
      <w:pPr>
        <w:spacing w:line="400" w:lineRule="exact"/>
        <w:rPr>
          <w:szCs w:val="28"/>
        </w:rPr>
      </w:pPr>
      <w:r>
        <w:rPr>
          <w:szCs w:val="28"/>
        </w:rPr>
        <w:tab/>
      </w:r>
    </w:p>
    <w:p w14:paraId="27DDC996" w14:textId="77777777" w:rsidR="003F658E" w:rsidRDefault="00172D8D">
      <w:pPr>
        <w:spacing w:line="400" w:lineRule="exact"/>
        <w:rPr>
          <w:szCs w:val="28"/>
        </w:rPr>
      </w:pPr>
      <w:r>
        <w:rPr>
          <w:szCs w:val="28"/>
        </w:rPr>
        <w:t xml:space="preserve">6.5.2 </w:t>
      </w:r>
      <w:r>
        <w:rPr>
          <w:rFonts w:hint="eastAsia"/>
          <w:szCs w:val="28"/>
        </w:rPr>
        <w:t>对于新型</w:t>
      </w:r>
      <w:r>
        <w:rPr>
          <w:rFonts w:cs="Times New Roman"/>
          <w:szCs w:val="28"/>
        </w:rPr>
        <w:t>U</w:t>
      </w:r>
      <w:proofErr w:type="gramStart"/>
      <w:r>
        <w:rPr>
          <w:szCs w:val="28"/>
        </w:rPr>
        <w:t>形钢</w:t>
      </w:r>
      <w:proofErr w:type="gramEnd"/>
      <w:r>
        <w:rPr>
          <w:szCs w:val="28"/>
        </w:rPr>
        <w:t>-</w:t>
      </w:r>
      <w:r>
        <w:rPr>
          <w:szCs w:val="28"/>
        </w:rPr>
        <w:t>混凝土组合梁</w:t>
      </w:r>
      <w:r>
        <w:rPr>
          <w:rFonts w:hint="eastAsia"/>
          <w:szCs w:val="28"/>
        </w:rPr>
        <w:t>的钢筋桁架内嵌于混凝土中，为了防止桁架杆件</w:t>
      </w:r>
      <w:proofErr w:type="gramStart"/>
      <w:r>
        <w:rPr>
          <w:rFonts w:hint="eastAsia"/>
          <w:szCs w:val="28"/>
        </w:rPr>
        <w:t>与板底钢筋</w:t>
      </w:r>
      <w:proofErr w:type="gramEnd"/>
      <w:r>
        <w:rPr>
          <w:rFonts w:hint="eastAsia"/>
          <w:szCs w:val="28"/>
        </w:rPr>
        <w:t>碰撞，杆件的直径不大于</w:t>
      </w:r>
      <w:r>
        <w:rPr>
          <w:rFonts w:cs="Times New Roman"/>
          <w:szCs w:val="28"/>
        </w:rPr>
        <w:t>2</w:t>
      </w:r>
      <w:r>
        <w:rPr>
          <w:rFonts w:cs="Times New Roman"/>
          <w:i/>
          <w:szCs w:val="28"/>
        </w:rPr>
        <w:t>a</w:t>
      </w:r>
      <w:r>
        <w:rPr>
          <w:rFonts w:cs="Times New Roman"/>
          <w:szCs w:val="28"/>
        </w:rPr>
        <w:t>/3</w:t>
      </w:r>
      <w:r>
        <w:rPr>
          <w:szCs w:val="28"/>
        </w:rPr>
        <w:t>，为保证</w:t>
      </w:r>
      <w:r>
        <w:rPr>
          <w:rFonts w:hint="eastAsia"/>
          <w:szCs w:val="28"/>
        </w:rPr>
        <w:t>点焊质量，杆件直径不低于</w:t>
      </w:r>
      <w:r>
        <w:rPr>
          <w:rFonts w:cs="Times New Roman"/>
          <w:szCs w:val="28"/>
        </w:rPr>
        <w:t>2t</w:t>
      </w:r>
      <w:r>
        <w:rPr>
          <w:szCs w:val="28"/>
        </w:rPr>
        <w:t>。</w:t>
      </w:r>
      <w:r>
        <w:rPr>
          <w:rFonts w:hint="eastAsia"/>
          <w:szCs w:val="28"/>
        </w:rPr>
        <w:t>为降低焊接点密集度，钢筋桁架相邻单元夹角不宜小于</w:t>
      </w:r>
      <w:r>
        <w:rPr>
          <w:rFonts w:cs="Times New Roman"/>
          <w:szCs w:val="28"/>
        </w:rPr>
        <w:t>45°</w:t>
      </w:r>
      <w:r>
        <w:rPr>
          <w:szCs w:val="28"/>
        </w:rPr>
        <w:t>，为保证</w:t>
      </w:r>
      <w:r>
        <w:rPr>
          <w:szCs w:val="28"/>
        </w:rPr>
        <w:t>U</w:t>
      </w:r>
      <w:proofErr w:type="gramStart"/>
      <w:r>
        <w:rPr>
          <w:rFonts w:hint="eastAsia"/>
          <w:szCs w:val="28"/>
        </w:rPr>
        <w:t>形钢截面抗扭</w:t>
      </w:r>
      <w:proofErr w:type="gramEnd"/>
      <w:r>
        <w:rPr>
          <w:rFonts w:hint="eastAsia"/>
          <w:szCs w:val="28"/>
        </w:rPr>
        <w:t>稳定性，钢筋桁架相邻单元夹角不宜大于</w:t>
      </w:r>
      <w:r>
        <w:rPr>
          <w:rFonts w:cs="Times New Roman"/>
          <w:szCs w:val="28"/>
        </w:rPr>
        <w:t>90°</w:t>
      </w:r>
      <w:r>
        <w:rPr>
          <w:szCs w:val="28"/>
        </w:rPr>
        <w:t>。</w:t>
      </w:r>
      <w:r>
        <w:rPr>
          <w:szCs w:val="28"/>
        </w:rPr>
        <w:t xml:space="preserve"> </w:t>
      </w:r>
    </w:p>
    <w:p w14:paraId="028B4C73" w14:textId="77777777" w:rsidR="003F658E" w:rsidRDefault="003F658E">
      <w:pPr>
        <w:spacing w:line="400" w:lineRule="exact"/>
        <w:rPr>
          <w:szCs w:val="28"/>
        </w:rPr>
      </w:pPr>
    </w:p>
    <w:p w14:paraId="350079CC" w14:textId="77777777" w:rsidR="003F658E" w:rsidRDefault="00172D8D">
      <w:pPr>
        <w:spacing w:line="400" w:lineRule="exact"/>
        <w:rPr>
          <w:szCs w:val="28"/>
        </w:rPr>
      </w:pPr>
      <w:r>
        <w:rPr>
          <w:szCs w:val="28"/>
        </w:rPr>
        <w:t>6.5.3</w:t>
      </w:r>
      <w:r>
        <w:rPr>
          <w:rFonts w:hint="eastAsia"/>
          <w:szCs w:val="28"/>
        </w:rPr>
        <w:t>对于腹板嵌入式外包</w:t>
      </w:r>
      <w:r>
        <w:rPr>
          <w:rFonts w:cs="Times New Roman"/>
          <w:szCs w:val="28"/>
        </w:rPr>
        <w:t>U</w:t>
      </w:r>
      <w:proofErr w:type="gramStart"/>
      <w:r>
        <w:rPr>
          <w:szCs w:val="28"/>
        </w:rPr>
        <w:t>形钢</w:t>
      </w:r>
      <w:proofErr w:type="gramEnd"/>
      <w:r>
        <w:rPr>
          <w:szCs w:val="28"/>
        </w:rPr>
        <w:t>-</w:t>
      </w:r>
      <w:r>
        <w:rPr>
          <w:szCs w:val="28"/>
        </w:rPr>
        <w:t>混凝土组合梁</w:t>
      </w:r>
      <w:r>
        <w:rPr>
          <w:rFonts w:cs="Times New Roman" w:hint="eastAsia"/>
          <w:szCs w:val="28"/>
        </w:rPr>
        <w:t>，</w:t>
      </w:r>
      <w:r>
        <w:rPr>
          <w:rFonts w:cs="Times New Roman"/>
          <w:szCs w:val="28"/>
        </w:rPr>
        <w:t>U</w:t>
      </w:r>
      <w:r>
        <w:rPr>
          <w:szCs w:val="28"/>
        </w:rPr>
        <w:t>形</w:t>
      </w:r>
      <w:r>
        <w:rPr>
          <w:rFonts w:hint="eastAsia"/>
          <w:szCs w:val="28"/>
        </w:rPr>
        <w:t>钢壁厚宜在</w:t>
      </w:r>
      <w:r>
        <w:rPr>
          <w:rFonts w:cs="Times New Roman"/>
          <w:szCs w:val="28"/>
        </w:rPr>
        <w:t>4~6mm</w:t>
      </w:r>
      <w:r>
        <w:rPr>
          <w:szCs w:val="28"/>
        </w:rPr>
        <w:t>范围内</w:t>
      </w:r>
      <w:r>
        <w:rPr>
          <w:rFonts w:hint="eastAsia"/>
          <w:szCs w:val="28"/>
        </w:rPr>
        <w:t>。混凝土强度对组合梁性能无明显影响，选用</w:t>
      </w:r>
      <w:r>
        <w:rPr>
          <w:rFonts w:cs="Times New Roman"/>
          <w:szCs w:val="28"/>
        </w:rPr>
        <w:t>C30~C60</w:t>
      </w:r>
      <w:r>
        <w:rPr>
          <w:rFonts w:hint="eastAsia"/>
          <w:szCs w:val="28"/>
        </w:rPr>
        <w:t>强度等级混凝土即可。</w:t>
      </w:r>
    </w:p>
    <w:p w14:paraId="6E4D4C6B" w14:textId="77777777" w:rsidR="003F658E" w:rsidRDefault="003F658E">
      <w:pPr>
        <w:spacing w:line="400" w:lineRule="exact"/>
        <w:rPr>
          <w:szCs w:val="28"/>
        </w:rPr>
      </w:pPr>
    </w:p>
    <w:p w14:paraId="26799664" w14:textId="77777777" w:rsidR="003F658E" w:rsidRDefault="00172D8D">
      <w:pPr>
        <w:spacing w:line="400" w:lineRule="exact"/>
        <w:rPr>
          <w:szCs w:val="28"/>
        </w:rPr>
      </w:pPr>
      <w:r>
        <w:rPr>
          <w:szCs w:val="28"/>
        </w:rPr>
        <w:t xml:space="preserve">6.5.4 </w:t>
      </w:r>
      <w:r>
        <w:rPr>
          <w:rFonts w:hint="eastAsia"/>
          <w:szCs w:val="28"/>
        </w:rPr>
        <w:t>对于腹板嵌入式外包</w:t>
      </w:r>
      <w:r>
        <w:rPr>
          <w:rFonts w:cs="Times New Roman"/>
          <w:szCs w:val="28"/>
        </w:rPr>
        <w:t>U</w:t>
      </w:r>
      <w:proofErr w:type="gramStart"/>
      <w:r>
        <w:rPr>
          <w:szCs w:val="28"/>
        </w:rPr>
        <w:t>形钢</w:t>
      </w:r>
      <w:proofErr w:type="gramEnd"/>
      <w:r>
        <w:rPr>
          <w:szCs w:val="28"/>
        </w:rPr>
        <w:t>-</w:t>
      </w:r>
      <w:r>
        <w:rPr>
          <w:szCs w:val="28"/>
        </w:rPr>
        <w:t>混凝土组合梁</w:t>
      </w:r>
      <w:r>
        <w:rPr>
          <w:rFonts w:hint="eastAsia"/>
          <w:szCs w:val="28"/>
        </w:rPr>
        <w:t>，为保证组合梁的</w:t>
      </w:r>
      <w:proofErr w:type="gramStart"/>
      <w:r>
        <w:rPr>
          <w:rFonts w:hint="eastAsia"/>
          <w:szCs w:val="28"/>
        </w:rPr>
        <w:t>完全抗剪连接</w:t>
      </w:r>
      <w:proofErr w:type="gramEnd"/>
      <w:r>
        <w:rPr>
          <w:rFonts w:hint="eastAsia"/>
          <w:szCs w:val="28"/>
        </w:rPr>
        <w:t>，嵌入式连接件宽度应在</w:t>
      </w:r>
      <w:r>
        <w:rPr>
          <w:rFonts w:cs="Times New Roman"/>
          <w:szCs w:val="28"/>
        </w:rPr>
        <w:t>100~150mm</w:t>
      </w:r>
      <w:r>
        <w:rPr>
          <w:szCs w:val="28"/>
        </w:rPr>
        <w:t>范围内</w:t>
      </w:r>
      <w:r>
        <w:rPr>
          <w:rFonts w:hint="eastAsia"/>
          <w:szCs w:val="28"/>
        </w:rPr>
        <w:t>，嵌入连接件高度宜取</w:t>
      </w:r>
      <w:r>
        <w:rPr>
          <w:rFonts w:cs="Times New Roman"/>
          <w:szCs w:val="28"/>
        </w:rPr>
        <w:t>50mm</w:t>
      </w:r>
      <w:r>
        <w:rPr>
          <w:rFonts w:hint="eastAsia"/>
          <w:szCs w:val="28"/>
        </w:rPr>
        <w:t>。</w:t>
      </w:r>
    </w:p>
    <w:p w14:paraId="218B3500" w14:textId="77777777" w:rsidR="003F658E" w:rsidRDefault="00172D8D">
      <w:pPr>
        <w:widowControl/>
        <w:spacing w:line="240" w:lineRule="auto"/>
        <w:jc w:val="left"/>
        <w:rPr>
          <w:szCs w:val="28"/>
        </w:rPr>
      </w:pPr>
      <w:r>
        <w:rPr>
          <w:szCs w:val="28"/>
        </w:rPr>
        <w:br w:type="page"/>
      </w:r>
    </w:p>
    <w:p w14:paraId="747CFD17" w14:textId="77777777" w:rsidR="003F658E" w:rsidRDefault="003F658E">
      <w:pPr>
        <w:spacing w:line="400" w:lineRule="exact"/>
        <w:rPr>
          <w:szCs w:val="28"/>
        </w:rPr>
      </w:pPr>
    </w:p>
    <w:bookmarkEnd w:id="48"/>
    <w:p w14:paraId="7A064F1E" w14:textId="77777777" w:rsidR="003F658E" w:rsidRDefault="00172D8D">
      <w:pPr>
        <w:pStyle w:val="affb"/>
      </w:pPr>
      <w:r>
        <w:t xml:space="preserve"> </w:t>
      </w:r>
      <w:bookmarkStart w:id="56" w:name="_Toc153883049"/>
      <w:r>
        <w:t xml:space="preserve">7 </w:t>
      </w:r>
      <w:r>
        <w:t>节点设计和连接构造</w:t>
      </w:r>
      <w:bookmarkEnd w:id="56"/>
    </w:p>
    <w:p w14:paraId="5F16242A" w14:textId="77777777" w:rsidR="003F658E" w:rsidRDefault="00172D8D">
      <w:pPr>
        <w:pStyle w:val="2a"/>
        <w:rPr>
          <w:sz w:val="28"/>
          <w:szCs w:val="28"/>
        </w:rPr>
      </w:pPr>
      <w:bookmarkStart w:id="57" w:name="_Toc153883050"/>
      <w:r>
        <w:t xml:space="preserve">7.1 </w:t>
      </w:r>
      <w:r>
        <w:t>一般规定</w:t>
      </w:r>
      <w:bookmarkEnd w:id="57"/>
    </w:p>
    <w:p w14:paraId="6F76393E" w14:textId="77777777" w:rsidR="003F658E" w:rsidRDefault="00172D8D">
      <w:pPr>
        <w:spacing w:line="288" w:lineRule="auto"/>
        <w:rPr>
          <w:rFonts w:cs="Times New Roman"/>
          <w:szCs w:val="24"/>
        </w:rPr>
      </w:pPr>
      <w:r>
        <w:rPr>
          <w:rFonts w:cs="Times New Roman"/>
          <w:szCs w:val="24"/>
        </w:rPr>
        <w:t>7.1.1</w:t>
      </w:r>
      <w:r>
        <w:rPr>
          <w:rFonts w:cs="Times New Roman" w:hint="eastAsia"/>
          <w:szCs w:val="24"/>
        </w:rPr>
        <w:t>钢管混凝土异形柱与组合梁连接</w:t>
      </w:r>
      <w:proofErr w:type="gramStart"/>
      <w:r>
        <w:rPr>
          <w:rFonts w:cs="Times New Roman" w:hint="eastAsia"/>
          <w:szCs w:val="24"/>
        </w:rPr>
        <w:t>的受剪承载力</w:t>
      </w:r>
      <w:proofErr w:type="gramEnd"/>
      <w:r>
        <w:rPr>
          <w:rFonts w:cs="Times New Roman" w:hint="eastAsia"/>
          <w:szCs w:val="24"/>
        </w:rPr>
        <w:t>应符合下列规定：</w:t>
      </w:r>
    </w:p>
    <w:p w14:paraId="257F057F" w14:textId="77777777" w:rsidR="003F658E" w:rsidRDefault="00172D8D">
      <w:pPr>
        <w:spacing w:line="288" w:lineRule="auto"/>
        <w:ind w:firstLineChars="300" w:firstLine="720"/>
        <w:rPr>
          <w:rFonts w:cs="Times New Roman"/>
          <w:szCs w:val="24"/>
        </w:rPr>
      </w:pPr>
      <w:r>
        <w:rPr>
          <w:rFonts w:cs="Times New Roman" w:hint="eastAsia"/>
          <w:szCs w:val="24"/>
        </w:rPr>
        <w:t>无地震作用组合时</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077"/>
      </w:tblGrid>
      <w:tr w:rsidR="003F658E" w14:paraId="45B3A9D9" w14:textId="77777777">
        <w:tc>
          <w:tcPr>
            <w:tcW w:w="7225" w:type="dxa"/>
            <w:vAlign w:val="center"/>
          </w:tcPr>
          <w:p w14:paraId="1502AA49" w14:textId="77777777" w:rsidR="003F658E" w:rsidRDefault="00172D8D">
            <w:pPr>
              <w:spacing w:line="288" w:lineRule="auto"/>
              <w:jc w:val="center"/>
              <w:rPr>
                <w:rFonts w:cs="Times New Roman"/>
                <w:szCs w:val="24"/>
              </w:rPr>
            </w:pPr>
            <w:r>
              <w:rPr>
                <w:position w:val="-12"/>
              </w:rPr>
              <w:object w:dxaOrig="766" w:dyaOrig="358" w14:anchorId="44C263D7">
                <v:shape id="_x0000_i1194" type="#_x0000_t75" style="width:38.3pt;height:17.9pt" o:ole="">
                  <v:imagedata r:id="rId380" o:title=""/>
                </v:shape>
                <o:OLEObject Type="Embed" ProgID="Equation.DSMT4" ShapeID="_x0000_i1194" DrawAspect="Content" ObjectID="_1764500403" r:id="rId381"/>
              </w:object>
            </w:r>
          </w:p>
        </w:tc>
        <w:tc>
          <w:tcPr>
            <w:tcW w:w="1077" w:type="dxa"/>
            <w:vAlign w:val="center"/>
          </w:tcPr>
          <w:p w14:paraId="224B817F" w14:textId="77777777" w:rsidR="003F658E" w:rsidRDefault="00172D8D">
            <w:pPr>
              <w:spacing w:line="288" w:lineRule="auto"/>
              <w:jc w:val="center"/>
              <w:rPr>
                <w:rFonts w:cs="Times New Roman"/>
                <w:szCs w:val="24"/>
              </w:rPr>
            </w:pPr>
            <w:r>
              <w:rPr>
                <w:rFonts w:cs="Times New Roman" w:hint="eastAsia"/>
                <w:szCs w:val="24"/>
              </w:rPr>
              <w:t>(</w:t>
            </w:r>
            <w:r>
              <w:rPr>
                <w:rFonts w:cs="Times New Roman"/>
                <w:szCs w:val="24"/>
              </w:rPr>
              <w:t>7.1.1-1)</w:t>
            </w:r>
          </w:p>
        </w:tc>
      </w:tr>
    </w:tbl>
    <w:p w14:paraId="1887B2F7" w14:textId="77777777" w:rsidR="003F658E" w:rsidRDefault="00172D8D">
      <w:pPr>
        <w:spacing w:line="288" w:lineRule="auto"/>
        <w:ind w:firstLineChars="300" w:firstLine="720"/>
        <w:rPr>
          <w:rFonts w:cs="Times New Roman"/>
          <w:szCs w:val="24"/>
        </w:rPr>
      </w:pPr>
      <w:r>
        <w:rPr>
          <w:rFonts w:cs="Times New Roman" w:hint="eastAsia"/>
          <w:szCs w:val="24"/>
        </w:rPr>
        <w:t>有地震作用组合时</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077"/>
      </w:tblGrid>
      <w:tr w:rsidR="003F658E" w14:paraId="58FC90BE" w14:textId="77777777">
        <w:tc>
          <w:tcPr>
            <w:tcW w:w="7225" w:type="dxa"/>
            <w:vAlign w:val="center"/>
          </w:tcPr>
          <w:p w14:paraId="28E96BFF" w14:textId="77777777" w:rsidR="003F658E" w:rsidRDefault="00172D8D">
            <w:pPr>
              <w:spacing w:line="288" w:lineRule="auto"/>
              <w:jc w:val="center"/>
              <w:rPr>
                <w:rFonts w:cs="Times New Roman"/>
                <w:szCs w:val="24"/>
              </w:rPr>
            </w:pPr>
            <w:r>
              <w:rPr>
                <w:position w:val="-30"/>
              </w:rPr>
              <w:object w:dxaOrig="1174" w:dyaOrig="666" w14:anchorId="707D17C7">
                <v:shape id="_x0000_i1195" type="#_x0000_t75" style="width:58.7pt;height:33.3pt" o:ole="">
                  <v:imagedata r:id="rId382" o:title=""/>
                </v:shape>
                <o:OLEObject Type="Embed" ProgID="Equation.DSMT4" ShapeID="_x0000_i1195" DrawAspect="Content" ObjectID="_1764500404" r:id="rId383"/>
              </w:object>
            </w:r>
          </w:p>
        </w:tc>
        <w:tc>
          <w:tcPr>
            <w:tcW w:w="1077" w:type="dxa"/>
            <w:vAlign w:val="center"/>
          </w:tcPr>
          <w:p w14:paraId="1DE0ED4E" w14:textId="77777777" w:rsidR="003F658E" w:rsidRDefault="00172D8D">
            <w:pPr>
              <w:spacing w:line="288" w:lineRule="auto"/>
              <w:rPr>
                <w:rFonts w:cs="Times New Roman"/>
                <w:szCs w:val="24"/>
              </w:rPr>
            </w:pPr>
            <w:r>
              <w:rPr>
                <w:rFonts w:cs="Times New Roman" w:hint="eastAsia"/>
                <w:szCs w:val="24"/>
              </w:rPr>
              <w:t>(</w:t>
            </w:r>
            <w:r>
              <w:rPr>
                <w:rFonts w:cs="Times New Roman"/>
                <w:szCs w:val="24"/>
              </w:rPr>
              <w:t>7.1.1-2)</w:t>
            </w:r>
          </w:p>
        </w:tc>
      </w:tr>
    </w:tbl>
    <w:p w14:paraId="6C49A6D5" w14:textId="77777777" w:rsidR="003F658E" w:rsidRDefault="003F658E">
      <w:pPr>
        <w:spacing w:line="288" w:lineRule="auto"/>
        <w:ind w:firstLineChars="300" w:firstLine="720"/>
        <w:rPr>
          <w:rFonts w:cs="Times New Roman"/>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36"/>
      </w:tblGrid>
      <w:tr w:rsidR="003F658E" w14:paraId="41D08C89" w14:textId="77777777">
        <w:tc>
          <w:tcPr>
            <w:tcW w:w="1276" w:type="dxa"/>
          </w:tcPr>
          <w:p w14:paraId="6092231A" w14:textId="77777777" w:rsidR="003F658E" w:rsidRDefault="00172D8D">
            <w:pPr>
              <w:jc w:val="right"/>
              <w:rPr>
                <w:rFonts w:cs="Times New Roman"/>
                <w:szCs w:val="24"/>
              </w:rPr>
            </w:pPr>
            <w:r>
              <w:rPr>
                <w:rFonts w:cs="Times New Roman" w:hint="eastAsia"/>
                <w:szCs w:val="24"/>
              </w:rPr>
              <w:t>式中：</w:t>
            </w:r>
            <w:proofErr w:type="spellStart"/>
            <w:r>
              <w:rPr>
                <w:i/>
              </w:rPr>
              <w:t>V</w:t>
            </w:r>
            <w:r>
              <w:rPr>
                <w:rFonts w:hint="eastAsia"/>
                <w:vertAlign w:val="subscript"/>
              </w:rPr>
              <w:t>b</w:t>
            </w:r>
            <w:proofErr w:type="spellEnd"/>
            <w:r>
              <w:rPr>
                <w:rFonts w:cs="Times New Roman"/>
                <w:szCs w:val="24"/>
              </w:rPr>
              <w:t xml:space="preserve"> </w:t>
            </w:r>
          </w:p>
        </w:tc>
        <w:tc>
          <w:tcPr>
            <w:tcW w:w="7036" w:type="dxa"/>
          </w:tcPr>
          <w:p w14:paraId="615981AC" w14:textId="77777777" w:rsidR="003F658E" w:rsidRDefault="00172D8D">
            <w:pPr>
              <w:rPr>
                <w:rFonts w:cs="Times New Roman"/>
                <w:szCs w:val="24"/>
              </w:rPr>
            </w:pPr>
            <w:r>
              <w:rPr>
                <w:szCs w:val="24"/>
              </w:rPr>
              <w:t>——</w:t>
            </w:r>
            <w:r>
              <w:rPr>
                <w:rFonts w:cs="Times New Roman" w:hint="eastAsia"/>
                <w:szCs w:val="24"/>
              </w:rPr>
              <w:t>验算</w:t>
            </w:r>
            <w:proofErr w:type="gramStart"/>
            <w:r>
              <w:rPr>
                <w:rFonts w:cs="Times New Roman" w:hint="eastAsia"/>
                <w:szCs w:val="24"/>
              </w:rPr>
              <w:t>连接受剪承载力</w:t>
            </w:r>
            <w:proofErr w:type="gramEnd"/>
            <w:r>
              <w:rPr>
                <w:rFonts w:cs="Times New Roman" w:hint="eastAsia"/>
                <w:szCs w:val="24"/>
              </w:rPr>
              <w:t>采用的剪力设计值，可取按相关规范调整后的梁端组合的剪力设计值；</w:t>
            </w:r>
          </w:p>
        </w:tc>
      </w:tr>
      <w:tr w:rsidR="003F658E" w14:paraId="4E151F62" w14:textId="77777777">
        <w:tc>
          <w:tcPr>
            <w:tcW w:w="1276" w:type="dxa"/>
            <w:vAlign w:val="center"/>
          </w:tcPr>
          <w:p w14:paraId="78AC3091" w14:textId="77777777" w:rsidR="003F658E" w:rsidRDefault="00172D8D">
            <w:pPr>
              <w:jc w:val="right"/>
              <w:rPr>
                <w:rFonts w:cs="Times New Roman"/>
                <w:szCs w:val="24"/>
                <w:vertAlign w:val="subscript"/>
              </w:rPr>
            </w:pPr>
            <w:r>
              <w:rPr>
                <w:i/>
              </w:rPr>
              <w:t>V</w:t>
            </w:r>
            <w:r>
              <w:rPr>
                <w:rFonts w:hint="eastAsia"/>
                <w:vertAlign w:val="subscript"/>
              </w:rPr>
              <w:t>u</w:t>
            </w:r>
          </w:p>
        </w:tc>
        <w:tc>
          <w:tcPr>
            <w:tcW w:w="7036" w:type="dxa"/>
          </w:tcPr>
          <w:p w14:paraId="00D031DA" w14:textId="77777777" w:rsidR="003F658E" w:rsidRDefault="00172D8D">
            <w:pPr>
              <w:rPr>
                <w:rFonts w:cs="Times New Roman"/>
                <w:szCs w:val="24"/>
              </w:rPr>
            </w:pPr>
            <w:r>
              <w:rPr>
                <w:szCs w:val="24"/>
              </w:rPr>
              <w:t>——</w:t>
            </w:r>
            <w:r>
              <w:rPr>
                <w:rFonts w:cs="Times New Roman" w:hint="eastAsia"/>
                <w:szCs w:val="24"/>
              </w:rPr>
              <w:t>连接</w:t>
            </w:r>
            <w:proofErr w:type="gramStart"/>
            <w:r>
              <w:rPr>
                <w:rFonts w:cs="Times New Roman" w:hint="eastAsia"/>
                <w:szCs w:val="24"/>
              </w:rPr>
              <w:t>的受剪承载力</w:t>
            </w:r>
            <w:proofErr w:type="gramEnd"/>
            <w:r>
              <w:rPr>
                <w:rFonts w:cs="Times New Roman" w:hint="eastAsia"/>
                <w:szCs w:val="24"/>
              </w:rPr>
              <w:t>，可按本规范第</w:t>
            </w:r>
            <w:r>
              <w:rPr>
                <w:rFonts w:cs="Times New Roman" w:hint="eastAsia"/>
                <w:szCs w:val="24"/>
              </w:rPr>
              <w:t>7</w:t>
            </w:r>
            <w:r>
              <w:rPr>
                <w:rFonts w:cs="Times New Roman"/>
                <w:szCs w:val="24"/>
              </w:rPr>
              <w:t>.2</w:t>
            </w:r>
            <w:r>
              <w:rPr>
                <w:rFonts w:cs="Times New Roman" w:hint="eastAsia"/>
                <w:szCs w:val="24"/>
              </w:rPr>
              <w:t>节计算；</w:t>
            </w:r>
          </w:p>
        </w:tc>
      </w:tr>
      <w:tr w:rsidR="003F658E" w14:paraId="5A4DE0EB" w14:textId="77777777">
        <w:tc>
          <w:tcPr>
            <w:tcW w:w="1276" w:type="dxa"/>
            <w:vAlign w:val="center"/>
          </w:tcPr>
          <w:p w14:paraId="1B61CC5F" w14:textId="77777777" w:rsidR="003F658E" w:rsidRDefault="00172D8D">
            <w:pPr>
              <w:jc w:val="right"/>
              <w:rPr>
                <w:rFonts w:cs="Times New Roman"/>
                <w:szCs w:val="24"/>
              </w:rPr>
            </w:pPr>
            <w:proofErr w:type="spellStart"/>
            <w:r>
              <w:rPr>
                <w:rFonts w:cs="Times New Roman"/>
                <w:i/>
              </w:rPr>
              <w:t>γ</w:t>
            </w:r>
            <w:r>
              <w:rPr>
                <w:rFonts w:cs="Times New Roman"/>
                <w:vertAlign w:val="subscript"/>
              </w:rPr>
              <w:t>RE</w:t>
            </w:r>
            <w:proofErr w:type="spellEnd"/>
          </w:p>
        </w:tc>
        <w:tc>
          <w:tcPr>
            <w:tcW w:w="7036" w:type="dxa"/>
          </w:tcPr>
          <w:p w14:paraId="11EA0852" w14:textId="77777777" w:rsidR="003F658E" w:rsidRDefault="00172D8D">
            <w:pPr>
              <w:rPr>
                <w:rFonts w:cs="Times New Roman"/>
                <w:szCs w:val="24"/>
              </w:rPr>
            </w:pPr>
            <w:r>
              <w:rPr>
                <w:szCs w:val="24"/>
              </w:rPr>
              <w:t>——</w:t>
            </w:r>
            <w:r>
              <w:rPr>
                <w:rFonts w:cs="Times New Roman" w:hint="eastAsia"/>
                <w:szCs w:val="24"/>
              </w:rPr>
              <w:t>连接</w:t>
            </w:r>
            <w:proofErr w:type="gramStart"/>
            <w:r>
              <w:rPr>
                <w:rFonts w:cs="Times New Roman" w:hint="eastAsia"/>
                <w:szCs w:val="24"/>
              </w:rPr>
              <w:t>的受剪承载力</w:t>
            </w:r>
            <w:proofErr w:type="gramEnd"/>
            <w:r>
              <w:rPr>
                <w:rFonts w:cs="Times New Roman" w:hint="eastAsia"/>
                <w:szCs w:val="24"/>
              </w:rPr>
              <w:t>抗震调整系数。</w:t>
            </w:r>
          </w:p>
        </w:tc>
      </w:tr>
    </w:tbl>
    <w:p w14:paraId="78BA7ADF" w14:textId="77777777" w:rsidR="003F658E" w:rsidRDefault="003F658E">
      <w:pPr>
        <w:spacing w:line="288" w:lineRule="auto"/>
        <w:rPr>
          <w:rFonts w:cs="Times New Roman"/>
          <w:szCs w:val="24"/>
        </w:rPr>
      </w:pPr>
    </w:p>
    <w:p w14:paraId="2508C59C" w14:textId="77777777" w:rsidR="003F658E" w:rsidRDefault="00172D8D">
      <w:pPr>
        <w:spacing w:line="288" w:lineRule="auto"/>
        <w:rPr>
          <w:rFonts w:cs="Times New Roman"/>
          <w:szCs w:val="24"/>
        </w:rPr>
      </w:pPr>
      <w:r>
        <w:rPr>
          <w:rFonts w:cs="Times New Roman"/>
          <w:szCs w:val="24"/>
        </w:rPr>
        <w:t>7.1.2</w:t>
      </w:r>
      <w:r>
        <w:rPr>
          <w:rFonts w:cs="Times New Roman" w:hint="eastAsia"/>
          <w:szCs w:val="24"/>
        </w:rPr>
        <w:t>钢管混凝土异形柱与组合梁连接</w:t>
      </w:r>
      <w:proofErr w:type="gramStart"/>
      <w:r>
        <w:rPr>
          <w:rFonts w:cs="Times New Roman" w:hint="eastAsia"/>
          <w:szCs w:val="24"/>
        </w:rPr>
        <w:t>的受弯承载力</w:t>
      </w:r>
      <w:proofErr w:type="gramEnd"/>
      <w:r>
        <w:rPr>
          <w:rFonts w:cs="Times New Roman" w:hint="eastAsia"/>
          <w:szCs w:val="24"/>
        </w:rPr>
        <w:t>应符合下列规定：</w:t>
      </w:r>
    </w:p>
    <w:p w14:paraId="5C91AA3E" w14:textId="77777777" w:rsidR="003F658E" w:rsidRDefault="00172D8D">
      <w:pPr>
        <w:spacing w:line="288" w:lineRule="auto"/>
        <w:ind w:firstLineChars="300" w:firstLine="720"/>
        <w:rPr>
          <w:rFonts w:cs="Times New Roman"/>
          <w:szCs w:val="24"/>
        </w:rPr>
      </w:pPr>
      <w:r>
        <w:rPr>
          <w:rFonts w:cs="Times New Roman" w:hint="eastAsia"/>
          <w:szCs w:val="24"/>
        </w:rPr>
        <w:t>无地震作用组合时</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077"/>
      </w:tblGrid>
      <w:tr w:rsidR="003F658E" w14:paraId="34A27322" w14:textId="77777777">
        <w:tc>
          <w:tcPr>
            <w:tcW w:w="7225" w:type="dxa"/>
            <w:vAlign w:val="center"/>
          </w:tcPr>
          <w:p w14:paraId="5B3CEBAE" w14:textId="77777777" w:rsidR="003F658E" w:rsidRDefault="00172D8D">
            <w:pPr>
              <w:spacing w:line="288" w:lineRule="auto"/>
              <w:jc w:val="center"/>
              <w:rPr>
                <w:rFonts w:cs="Times New Roman"/>
                <w:szCs w:val="24"/>
              </w:rPr>
            </w:pPr>
            <w:r>
              <w:rPr>
                <w:position w:val="-12"/>
              </w:rPr>
              <w:object w:dxaOrig="1015" w:dyaOrig="358" w14:anchorId="0A0623FC">
                <v:shape id="_x0000_i1196" type="#_x0000_t75" style="width:50.75pt;height:17.9pt" o:ole="">
                  <v:imagedata r:id="rId384" o:title=""/>
                </v:shape>
                <o:OLEObject Type="Embed" ProgID="Equation.DSMT4" ShapeID="_x0000_i1196" DrawAspect="Content" ObjectID="_1764500405" r:id="rId385"/>
              </w:object>
            </w:r>
          </w:p>
        </w:tc>
        <w:tc>
          <w:tcPr>
            <w:tcW w:w="1077" w:type="dxa"/>
            <w:vAlign w:val="center"/>
          </w:tcPr>
          <w:p w14:paraId="4B2A6646" w14:textId="77777777" w:rsidR="003F658E" w:rsidRDefault="00172D8D">
            <w:pPr>
              <w:spacing w:line="288" w:lineRule="auto"/>
              <w:jc w:val="center"/>
              <w:rPr>
                <w:rFonts w:cs="Times New Roman"/>
                <w:szCs w:val="24"/>
              </w:rPr>
            </w:pPr>
            <w:r>
              <w:rPr>
                <w:rFonts w:cs="Times New Roman" w:hint="eastAsia"/>
                <w:szCs w:val="24"/>
              </w:rPr>
              <w:t>(</w:t>
            </w:r>
            <w:r>
              <w:rPr>
                <w:rFonts w:cs="Times New Roman"/>
                <w:szCs w:val="24"/>
              </w:rPr>
              <w:t>7.1.2-1)</w:t>
            </w:r>
          </w:p>
        </w:tc>
      </w:tr>
    </w:tbl>
    <w:p w14:paraId="5727A1D0" w14:textId="77777777" w:rsidR="003F658E" w:rsidRDefault="00172D8D">
      <w:pPr>
        <w:spacing w:line="288" w:lineRule="auto"/>
        <w:ind w:firstLineChars="300" w:firstLine="720"/>
        <w:rPr>
          <w:rFonts w:cs="Times New Roman"/>
          <w:szCs w:val="24"/>
        </w:rPr>
      </w:pPr>
      <w:r>
        <w:rPr>
          <w:rFonts w:cs="Times New Roman" w:hint="eastAsia"/>
          <w:szCs w:val="24"/>
        </w:rPr>
        <w:t>有地震作用组合时</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077"/>
      </w:tblGrid>
      <w:tr w:rsidR="003F658E" w14:paraId="7D03624A" w14:textId="77777777">
        <w:tc>
          <w:tcPr>
            <w:tcW w:w="7225" w:type="dxa"/>
            <w:vAlign w:val="center"/>
          </w:tcPr>
          <w:p w14:paraId="267786D3" w14:textId="77777777" w:rsidR="003F658E" w:rsidRDefault="00172D8D">
            <w:pPr>
              <w:spacing w:line="288" w:lineRule="auto"/>
              <w:jc w:val="center"/>
              <w:rPr>
                <w:rFonts w:cs="Times New Roman"/>
                <w:szCs w:val="24"/>
              </w:rPr>
            </w:pPr>
            <w:r>
              <w:rPr>
                <w:position w:val="-30"/>
              </w:rPr>
              <w:object w:dxaOrig="1390" w:dyaOrig="666" w14:anchorId="289F233C">
                <v:shape id="_x0000_i1197" type="#_x0000_t75" style="width:69.5pt;height:33.3pt" o:ole="">
                  <v:imagedata r:id="rId386" o:title=""/>
                </v:shape>
                <o:OLEObject Type="Embed" ProgID="Equation.DSMT4" ShapeID="_x0000_i1197" DrawAspect="Content" ObjectID="_1764500406" r:id="rId387"/>
              </w:object>
            </w:r>
          </w:p>
        </w:tc>
        <w:tc>
          <w:tcPr>
            <w:tcW w:w="1077" w:type="dxa"/>
            <w:vAlign w:val="center"/>
          </w:tcPr>
          <w:p w14:paraId="527C1375" w14:textId="77777777" w:rsidR="003F658E" w:rsidRDefault="00172D8D">
            <w:pPr>
              <w:spacing w:line="288" w:lineRule="auto"/>
              <w:rPr>
                <w:rFonts w:cs="Times New Roman"/>
                <w:szCs w:val="24"/>
              </w:rPr>
            </w:pPr>
            <w:r>
              <w:rPr>
                <w:rFonts w:cs="Times New Roman" w:hint="eastAsia"/>
                <w:szCs w:val="24"/>
              </w:rPr>
              <w:t>(</w:t>
            </w:r>
            <w:r>
              <w:rPr>
                <w:rFonts w:cs="Times New Roman"/>
                <w:szCs w:val="24"/>
              </w:rPr>
              <w:t>7.1.2-2)</w:t>
            </w:r>
          </w:p>
        </w:tc>
      </w:tr>
    </w:tbl>
    <w:p w14:paraId="05DEBB94" w14:textId="77777777" w:rsidR="003F658E" w:rsidRDefault="00172D8D">
      <w:pPr>
        <w:spacing w:line="288" w:lineRule="auto"/>
        <w:ind w:firstLineChars="300" w:firstLine="720"/>
        <w:rPr>
          <w:rFonts w:cs="Times New Roman"/>
          <w:szCs w:val="24"/>
        </w:rPr>
      </w:pPr>
      <w:r>
        <w:rPr>
          <w:rFonts w:cs="Times New Roman" w:hint="eastAsia"/>
          <w:szCs w:val="24"/>
        </w:rPr>
        <w:t>式中：</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36"/>
      </w:tblGrid>
      <w:tr w:rsidR="003F658E" w14:paraId="2704274F" w14:textId="77777777">
        <w:tc>
          <w:tcPr>
            <w:tcW w:w="1276" w:type="dxa"/>
          </w:tcPr>
          <w:p w14:paraId="4CCED8A2" w14:textId="77777777" w:rsidR="003F658E" w:rsidRDefault="00172D8D">
            <w:r>
              <w:rPr>
                <w:rFonts w:hint="eastAsia"/>
              </w:rPr>
              <w:t>式中：</w:t>
            </w:r>
            <w:r>
              <w:rPr>
                <w:rFonts w:hint="eastAsia"/>
                <w:i/>
              </w:rPr>
              <w:t>M</w:t>
            </w:r>
            <w:r>
              <w:rPr>
                <w:rFonts w:hint="eastAsia"/>
                <w:vertAlign w:val="subscript"/>
              </w:rPr>
              <w:t>b</w:t>
            </w:r>
            <w:r>
              <w:rPr>
                <w:rFonts w:hint="eastAsia"/>
              </w:rPr>
              <w:t xml:space="preserve"> </w:t>
            </w:r>
          </w:p>
        </w:tc>
        <w:tc>
          <w:tcPr>
            <w:tcW w:w="7036" w:type="dxa"/>
            <w:vAlign w:val="center"/>
          </w:tcPr>
          <w:p w14:paraId="36599DB6" w14:textId="77777777" w:rsidR="003F658E" w:rsidRDefault="00172D8D">
            <w:pPr>
              <w:rPr>
                <w:rFonts w:cs="Times New Roman"/>
                <w:szCs w:val="24"/>
              </w:rPr>
            </w:pPr>
            <w:r>
              <w:rPr>
                <w:szCs w:val="24"/>
              </w:rPr>
              <w:t>——</w:t>
            </w:r>
            <w:r>
              <w:rPr>
                <w:rFonts w:cs="Times New Roman" w:hint="eastAsia"/>
                <w:szCs w:val="24"/>
              </w:rPr>
              <w:t>验算</w:t>
            </w:r>
            <w:proofErr w:type="gramStart"/>
            <w:r>
              <w:rPr>
                <w:rFonts w:cs="Times New Roman" w:hint="eastAsia"/>
                <w:szCs w:val="24"/>
              </w:rPr>
              <w:t>连接受弯承载力</w:t>
            </w:r>
            <w:proofErr w:type="gramEnd"/>
            <w:r>
              <w:rPr>
                <w:rFonts w:cs="Times New Roman" w:hint="eastAsia"/>
                <w:szCs w:val="24"/>
              </w:rPr>
              <w:t>采用的弯矩设计值，可取按相关规范调整后的梁端组合的弯矩设计值；</w:t>
            </w:r>
          </w:p>
        </w:tc>
      </w:tr>
      <w:tr w:rsidR="003F658E" w14:paraId="4EA18BED" w14:textId="77777777">
        <w:tc>
          <w:tcPr>
            <w:tcW w:w="1276" w:type="dxa"/>
            <w:vAlign w:val="center"/>
          </w:tcPr>
          <w:p w14:paraId="6564D385" w14:textId="77777777" w:rsidR="003F658E" w:rsidRDefault="00172D8D">
            <w:pPr>
              <w:jc w:val="right"/>
            </w:pPr>
            <w:r>
              <w:rPr>
                <w:i/>
              </w:rPr>
              <w:t>M</w:t>
            </w:r>
            <w:r>
              <w:rPr>
                <w:vertAlign w:val="subscript"/>
              </w:rPr>
              <w:t>u</w:t>
            </w:r>
          </w:p>
        </w:tc>
        <w:tc>
          <w:tcPr>
            <w:tcW w:w="7036" w:type="dxa"/>
            <w:vAlign w:val="center"/>
          </w:tcPr>
          <w:p w14:paraId="68137CA4" w14:textId="77777777" w:rsidR="003F658E" w:rsidRDefault="00172D8D">
            <w:pPr>
              <w:rPr>
                <w:rFonts w:cs="Times New Roman"/>
                <w:szCs w:val="24"/>
              </w:rPr>
            </w:pPr>
            <w:r>
              <w:rPr>
                <w:szCs w:val="24"/>
              </w:rPr>
              <w:t>——</w:t>
            </w:r>
            <w:r>
              <w:rPr>
                <w:rFonts w:cs="Times New Roman" w:hint="eastAsia"/>
                <w:szCs w:val="24"/>
              </w:rPr>
              <w:t>连接</w:t>
            </w:r>
            <w:proofErr w:type="gramStart"/>
            <w:r>
              <w:rPr>
                <w:rFonts w:cs="Times New Roman" w:hint="eastAsia"/>
                <w:szCs w:val="24"/>
              </w:rPr>
              <w:t>的受弯承载力</w:t>
            </w:r>
            <w:proofErr w:type="gramEnd"/>
            <w:r>
              <w:rPr>
                <w:rFonts w:cs="Times New Roman" w:hint="eastAsia"/>
                <w:szCs w:val="24"/>
              </w:rPr>
              <w:t>设计值；</w:t>
            </w:r>
          </w:p>
        </w:tc>
      </w:tr>
      <w:tr w:rsidR="003F658E" w14:paraId="4C0294C6" w14:textId="77777777">
        <w:tc>
          <w:tcPr>
            <w:tcW w:w="1276" w:type="dxa"/>
            <w:vAlign w:val="center"/>
          </w:tcPr>
          <w:p w14:paraId="2681CF9A" w14:textId="77777777" w:rsidR="003F658E" w:rsidRDefault="00172D8D">
            <w:pPr>
              <w:jc w:val="right"/>
            </w:pPr>
            <w:proofErr w:type="spellStart"/>
            <w:r>
              <w:rPr>
                <w:rFonts w:cs="Times New Roman"/>
                <w:i/>
              </w:rPr>
              <w:t>γ</w:t>
            </w:r>
            <w:r>
              <w:rPr>
                <w:vertAlign w:val="subscript"/>
              </w:rPr>
              <w:t>RE</w:t>
            </w:r>
            <w:proofErr w:type="spellEnd"/>
          </w:p>
        </w:tc>
        <w:tc>
          <w:tcPr>
            <w:tcW w:w="7036" w:type="dxa"/>
            <w:vAlign w:val="center"/>
          </w:tcPr>
          <w:p w14:paraId="5D060BE1" w14:textId="77777777" w:rsidR="003F658E" w:rsidRDefault="00172D8D">
            <w:pPr>
              <w:rPr>
                <w:rFonts w:cs="Times New Roman"/>
                <w:szCs w:val="24"/>
              </w:rPr>
            </w:pPr>
            <w:r>
              <w:rPr>
                <w:szCs w:val="24"/>
              </w:rPr>
              <w:t>——</w:t>
            </w:r>
            <w:r>
              <w:rPr>
                <w:rFonts w:cs="Times New Roman" w:hint="eastAsia"/>
                <w:szCs w:val="24"/>
              </w:rPr>
              <w:t>连接的</w:t>
            </w:r>
            <w:proofErr w:type="gramStart"/>
            <w:r>
              <w:rPr>
                <w:rFonts w:cs="Times New Roman" w:hint="eastAsia"/>
                <w:szCs w:val="24"/>
              </w:rPr>
              <w:t>受弯承</w:t>
            </w:r>
            <w:proofErr w:type="gramEnd"/>
            <w:r>
              <w:rPr>
                <w:rFonts w:cs="Times New Roman" w:hint="eastAsia"/>
                <w:szCs w:val="24"/>
              </w:rPr>
              <w:t xml:space="preserve"> </w:t>
            </w:r>
            <w:r>
              <w:rPr>
                <w:rFonts w:cs="Times New Roman" w:hint="eastAsia"/>
                <w:szCs w:val="24"/>
              </w:rPr>
              <w:t>载力抗震调整系数。</w:t>
            </w:r>
          </w:p>
        </w:tc>
      </w:tr>
    </w:tbl>
    <w:p w14:paraId="1A124833" w14:textId="77777777" w:rsidR="003F658E" w:rsidRDefault="00172D8D">
      <w:pPr>
        <w:spacing w:line="288" w:lineRule="auto"/>
        <w:rPr>
          <w:rFonts w:cs="Times New Roman"/>
          <w:color w:val="4472C4" w:themeColor="accent1"/>
          <w:szCs w:val="24"/>
        </w:rPr>
      </w:pPr>
      <w:r>
        <w:rPr>
          <w:rFonts w:cs="Times New Roman" w:hint="eastAsia"/>
          <w:color w:val="4472C4" w:themeColor="accent1"/>
          <w:szCs w:val="24"/>
        </w:rPr>
        <w:t>【条文说明】</w:t>
      </w:r>
      <w:r>
        <w:rPr>
          <w:rFonts w:cs="Times New Roman" w:hint="eastAsia"/>
          <w:color w:val="4472C4" w:themeColor="accent1"/>
          <w:szCs w:val="24"/>
        </w:rPr>
        <w:t>7.1.1</w:t>
      </w:r>
      <w:r>
        <w:rPr>
          <w:rFonts w:cs="Times New Roman" w:hint="eastAsia"/>
          <w:color w:val="4472C4" w:themeColor="accent1"/>
          <w:szCs w:val="24"/>
        </w:rPr>
        <w:t>、</w:t>
      </w:r>
      <w:r>
        <w:rPr>
          <w:rFonts w:cs="Times New Roman" w:hint="eastAsia"/>
          <w:color w:val="4472C4" w:themeColor="accent1"/>
          <w:szCs w:val="24"/>
        </w:rPr>
        <w:t>7.1.2</w:t>
      </w:r>
      <w:r>
        <w:rPr>
          <w:rFonts w:cs="Times New Roman" w:hint="eastAsia"/>
          <w:color w:val="4472C4" w:themeColor="accent1"/>
          <w:szCs w:val="24"/>
        </w:rPr>
        <w:t>这两条规定了采用钢筋混凝土楼屋盖时，梁与钢管混凝土柱连接</w:t>
      </w:r>
      <w:proofErr w:type="gramStart"/>
      <w:r>
        <w:rPr>
          <w:rFonts w:cs="Times New Roman" w:hint="eastAsia"/>
          <w:color w:val="4472C4" w:themeColor="accent1"/>
          <w:szCs w:val="24"/>
        </w:rPr>
        <w:t>的受剪承载力和受弯承载力</w:t>
      </w:r>
      <w:proofErr w:type="gramEnd"/>
      <w:r>
        <w:rPr>
          <w:rFonts w:cs="Times New Roman" w:hint="eastAsia"/>
          <w:color w:val="4472C4" w:themeColor="accent1"/>
          <w:szCs w:val="24"/>
        </w:rPr>
        <w:t>应分别不小于被连接构件端截面的组合剪力设计值和弯矩设计值，这里采用的用于连接设计的剪力和弯矩设计值应该是根据相关规范根据不同抗震等级要求调整后的设计值。</w:t>
      </w:r>
    </w:p>
    <w:p w14:paraId="4A687EF4" w14:textId="77777777" w:rsidR="003F658E" w:rsidRDefault="003F658E">
      <w:pPr>
        <w:spacing w:line="288" w:lineRule="auto"/>
        <w:rPr>
          <w:rFonts w:cs="Times New Roman"/>
          <w:szCs w:val="24"/>
        </w:rPr>
      </w:pPr>
    </w:p>
    <w:p w14:paraId="25DB39D9" w14:textId="77777777" w:rsidR="003F658E" w:rsidRDefault="00172D8D">
      <w:pPr>
        <w:spacing w:line="288" w:lineRule="auto"/>
        <w:rPr>
          <w:rFonts w:cs="Times New Roman"/>
          <w:szCs w:val="24"/>
        </w:rPr>
      </w:pPr>
      <w:r>
        <w:rPr>
          <w:rFonts w:cs="Times New Roman" w:hint="eastAsia"/>
          <w:szCs w:val="24"/>
        </w:rPr>
        <w:lastRenderedPageBreak/>
        <w:t>7</w:t>
      </w:r>
      <w:r>
        <w:rPr>
          <w:rFonts w:cs="Times New Roman"/>
          <w:szCs w:val="24"/>
        </w:rPr>
        <w:t>.1.3</w:t>
      </w:r>
      <w:r>
        <w:rPr>
          <w:rFonts w:cs="Times New Roman" w:hint="eastAsia"/>
          <w:szCs w:val="24"/>
        </w:rPr>
        <w:t>多腔钢管混凝土异形柱结构体系可采用工字型钢</w:t>
      </w:r>
      <w:r>
        <w:rPr>
          <w:rFonts w:cs="Times New Roman" w:hint="eastAsia"/>
          <w:szCs w:val="24"/>
        </w:rPr>
        <w:t>-</w:t>
      </w:r>
      <w:r>
        <w:rPr>
          <w:rFonts w:cs="Times New Roman" w:hint="eastAsia"/>
          <w:szCs w:val="24"/>
        </w:rPr>
        <w:t>混凝土组合梁或外包</w:t>
      </w:r>
      <w:r>
        <w:rPr>
          <w:rFonts w:cs="Times New Roman" w:hint="eastAsia"/>
          <w:szCs w:val="24"/>
        </w:rPr>
        <w:t>U</w:t>
      </w:r>
      <w:proofErr w:type="gramStart"/>
      <w:r>
        <w:rPr>
          <w:rFonts w:cs="Times New Roman" w:hint="eastAsia"/>
          <w:szCs w:val="24"/>
        </w:rPr>
        <w:t>形钢</w:t>
      </w:r>
      <w:proofErr w:type="gramEnd"/>
      <w:r>
        <w:rPr>
          <w:rFonts w:cs="Times New Roman" w:hint="eastAsia"/>
          <w:szCs w:val="24"/>
        </w:rPr>
        <w:t>-</w:t>
      </w:r>
      <w:r>
        <w:rPr>
          <w:rFonts w:cs="Times New Roman" w:hint="eastAsia"/>
          <w:szCs w:val="24"/>
        </w:rPr>
        <w:t>混凝土组合梁。</w:t>
      </w:r>
    </w:p>
    <w:p w14:paraId="66470030" w14:textId="77777777" w:rsidR="003F658E" w:rsidRDefault="003F658E">
      <w:pPr>
        <w:spacing w:line="288" w:lineRule="auto"/>
        <w:rPr>
          <w:rFonts w:cs="Times New Roman"/>
          <w:color w:val="FF0000"/>
          <w:szCs w:val="24"/>
        </w:rPr>
      </w:pPr>
    </w:p>
    <w:p w14:paraId="4CDF20C8" w14:textId="77777777" w:rsidR="003F658E" w:rsidRDefault="00172D8D">
      <w:pPr>
        <w:spacing w:line="288" w:lineRule="auto"/>
        <w:rPr>
          <w:rFonts w:cs="Times New Roman"/>
          <w:color w:val="000000" w:themeColor="text1"/>
          <w:szCs w:val="24"/>
        </w:rPr>
      </w:pPr>
      <w:r>
        <w:rPr>
          <w:rFonts w:cs="Times New Roman"/>
          <w:color w:val="000000" w:themeColor="text1"/>
          <w:szCs w:val="24"/>
        </w:rPr>
        <w:t>7</w:t>
      </w:r>
      <w:r>
        <w:rPr>
          <w:rFonts w:cs="Times New Roman" w:hint="eastAsia"/>
          <w:color w:val="000000" w:themeColor="text1"/>
          <w:szCs w:val="24"/>
        </w:rPr>
        <w:t>.1.</w:t>
      </w:r>
      <w:r>
        <w:rPr>
          <w:rFonts w:cs="Times New Roman"/>
          <w:color w:val="000000" w:themeColor="text1"/>
          <w:szCs w:val="24"/>
        </w:rPr>
        <w:t xml:space="preserve">4 </w:t>
      </w:r>
      <w:r>
        <w:rPr>
          <w:rFonts w:cs="Times New Roman" w:hint="eastAsia"/>
          <w:color w:val="000000" w:themeColor="text1"/>
          <w:szCs w:val="24"/>
        </w:rPr>
        <w:t>钢梁与钢管混凝土柱的刚接连接应符合下列规定：</w:t>
      </w:r>
      <w:r>
        <w:rPr>
          <w:rFonts w:cs="Times New Roman"/>
          <w:color w:val="FF0000"/>
          <w:szCs w:val="24"/>
        </w:rPr>
        <w:t xml:space="preserve"> </w:t>
      </w:r>
    </w:p>
    <w:p w14:paraId="26F96F5A" w14:textId="77777777" w:rsidR="003F658E" w:rsidRDefault="00172D8D">
      <w:pPr>
        <w:spacing w:line="288" w:lineRule="auto"/>
        <w:rPr>
          <w:rFonts w:cs="Times New Roman"/>
          <w:color w:val="000000" w:themeColor="text1"/>
          <w:szCs w:val="24"/>
        </w:rPr>
      </w:pPr>
      <w:r>
        <w:rPr>
          <w:rFonts w:cs="Times New Roman"/>
          <w:color w:val="000000" w:themeColor="text1"/>
          <w:szCs w:val="24"/>
        </w:rPr>
        <w:t xml:space="preserve">    1  </w:t>
      </w:r>
      <w:r>
        <w:rPr>
          <w:rFonts w:cs="Times New Roman"/>
          <w:color w:val="000000" w:themeColor="text1"/>
          <w:szCs w:val="24"/>
        </w:rPr>
        <w:t>连接</w:t>
      </w:r>
      <w:proofErr w:type="gramStart"/>
      <w:r>
        <w:rPr>
          <w:rFonts w:cs="Times New Roman"/>
          <w:color w:val="000000" w:themeColor="text1"/>
          <w:szCs w:val="24"/>
        </w:rPr>
        <w:t>的受弯承载力</w:t>
      </w:r>
      <w:proofErr w:type="gramEnd"/>
      <w:r>
        <w:rPr>
          <w:rFonts w:cs="Times New Roman"/>
          <w:color w:val="000000" w:themeColor="text1"/>
          <w:szCs w:val="24"/>
        </w:rPr>
        <w:t>设计值</w:t>
      </w:r>
      <w:proofErr w:type="gramStart"/>
      <w:r>
        <w:rPr>
          <w:rFonts w:cs="Times New Roman"/>
          <w:color w:val="000000" w:themeColor="text1"/>
          <w:szCs w:val="24"/>
        </w:rPr>
        <w:t>和受剪承载力</w:t>
      </w:r>
      <w:proofErr w:type="gramEnd"/>
      <w:r>
        <w:rPr>
          <w:rFonts w:cs="Times New Roman"/>
          <w:color w:val="000000" w:themeColor="text1"/>
          <w:szCs w:val="24"/>
        </w:rPr>
        <w:t>设计值，分别不应小于相连构件</w:t>
      </w:r>
      <w:proofErr w:type="gramStart"/>
      <w:r>
        <w:rPr>
          <w:rFonts w:cs="Times New Roman"/>
          <w:color w:val="000000" w:themeColor="text1"/>
          <w:szCs w:val="24"/>
        </w:rPr>
        <w:t>的受弯承载力</w:t>
      </w:r>
      <w:proofErr w:type="gramEnd"/>
      <w:r>
        <w:rPr>
          <w:rFonts w:cs="Times New Roman"/>
          <w:color w:val="000000" w:themeColor="text1"/>
          <w:szCs w:val="24"/>
        </w:rPr>
        <w:t>设计值</w:t>
      </w:r>
      <w:proofErr w:type="gramStart"/>
      <w:r>
        <w:rPr>
          <w:rFonts w:cs="Times New Roman"/>
          <w:color w:val="000000" w:themeColor="text1"/>
          <w:szCs w:val="24"/>
        </w:rPr>
        <w:t>和受剪承载力</w:t>
      </w:r>
      <w:proofErr w:type="gramEnd"/>
      <w:r>
        <w:rPr>
          <w:rFonts w:cs="Times New Roman"/>
          <w:color w:val="000000" w:themeColor="text1"/>
          <w:szCs w:val="24"/>
        </w:rPr>
        <w:t>设计值；采用高强度螺栓时，应采用摩擦型高强螺栓</w:t>
      </w:r>
      <w:r>
        <w:rPr>
          <w:rFonts w:cs="Times New Roman" w:hint="eastAsia"/>
          <w:color w:val="000000" w:themeColor="text1"/>
          <w:szCs w:val="24"/>
        </w:rPr>
        <w:t>。</w:t>
      </w:r>
    </w:p>
    <w:p w14:paraId="4A31893D" w14:textId="77777777" w:rsidR="003F658E" w:rsidRDefault="00172D8D">
      <w:pPr>
        <w:spacing w:line="288" w:lineRule="auto"/>
        <w:rPr>
          <w:rFonts w:cs="Times New Roman"/>
          <w:color w:val="000000" w:themeColor="text1"/>
          <w:szCs w:val="24"/>
        </w:rPr>
      </w:pPr>
      <w:r>
        <w:rPr>
          <w:rFonts w:cs="Times New Roman"/>
          <w:color w:val="000000" w:themeColor="text1"/>
          <w:szCs w:val="24"/>
        </w:rPr>
        <w:t xml:space="preserve">    2  </w:t>
      </w:r>
      <w:r>
        <w:rPr>
          <w:rFonts w:cs="Times New Roman"/>
          <w:color w:val="000000" w:themeColor="text1"/>
          <w:szCs w:val="24"/>
        </w:rPr>
        <w:t>连接</w:t>
      </w:r>
      <w:proofErr w:type="gramStart"/>
      <w:r>
        <w:rPr>
          <w:rFonts w:cs="Times New Roman"/>
          <w:color w:val="000000" w:themeColor="text1"/>
          <w:szCs w:val="24"/>
        </w:rPr>
        <w:t>的受弯承载力</w:t>
      </w:r>
      <w:proofErr w:type="gramEnd"/>
      <w:r>
        <w:rPr>
          <w:rFonts w:cs="Times New Roman"/>
          <w:color w:val="000000" w:themeColor="text1"/>
          <w:szCs w:val="24"/>
        </w:rPr>
        <w:t>应由梁翼缘与柱的连接提供，连接</w:t>
      </w:r>
      <w:proofErr w:type="gramStart"/>
      <w:r>
        <w:rPr>
          <w:rFonts w:cs="Times New Roman"/>
          <w:color w:val="000000" w:themeColor="text1"/>
          <w:szCs w:val="24"/>
        </w:rPr>
        <w:t>的受剪承载力</w:t>
      </w:r>
      <w:proofErr w:type="gramEnd"/>
      <w:r>
        <w:rPr>
          <w:rFonts w:cs="Times New Roman"/>
          <w:color w:val="000000" w:themeColor="text1"/>
          <w:szCs w:val="24"/>
        </w:rPr>
        <w:t>应由梁腹板与柱的连接提供；</w:t>
      </w:r>
      <w:r>
        <w:rPr>
          <w:rFonts w:cs="Times New Roman"/>
          <w:color w:val="000000" w:themeColor="text1"/>
          <w:szCs w:val="24"/>
        </w:rPr>
        <w:t xml:space="preserve"> </w:t>
      </w:r>
    </w:p>
    <w:p w14:paraId="696AD62E" w14:textId="77777777" w:rsidR="003F658E" w:rsidRDefault="00172D8D">
      <w:pPr>
        <w:spacing w:line="288" w:lineRule="auto"/>
        <w:ind w:firstLine="480"/>
        <w:rPr>
          <w:rFonts w:cs="Times New Roman"/>
          <w:color w:val="000000" w:themeColor="text1"/>
          <w:szCs w:val="24"/>
        </w:rPr>
      </w:pPr>
      <w:r>
        <w:rPr>
          <w:rFonts w:cs="Times New Roman"/>
          <w:color w:val="000000" w:themeColor="text1"/>
          <w:szCs w:val="24"/>
        </w:rPr>
        <w:t xml:space="preserve">3  </w:t>
      </w:r>
      <w:r>
        <w:rPr>
          <w:rFonts w:cs="Times New Roman"/>
          <w:color w:val="000000" w:themeColor="text1"/>
          <w:szCs w:val="24"/>
        </w:rPr>
        <w:t>地震设计状况时，尚应按下列公式验算连接的极限承载力：</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498"/>
      </w:tblGrid>
      <w:tr w:rsidR="003F658E" w14:paraId="52EB3E82" w14:textId="77777777">
        <w:tc>
          <w:tcPr>
            <w:tcW w:w="6804" w:type="dxa"/>
            <w:vAlign w:val="center"/>
          </w:tcPr>
          <w:p w14:paraId="42A78791" w14:textId="77777777" w:rsidR="003F658E" w:rsidRDefault="00172D8D">
            <w:pPr>
              <w:spacing w:line="288" w:lineRule="auto"/>
              <w:jc w:val="center"/>
              <w:rPr>
                <w:rFonts w:cs="Times New Roman"/>
                <w:color w:val="000000" w:themeColor="text1"/>
                <w:szCs w:val="24"/>
              </w:rPr>
            </w:pPr>
            <w:r>
              <w:rPr>
                <w:position w:val="-14"/>
              </w:rPr>
              <w:object w:dxaOrig="1157" w:dyaOrig="375" w14:anchorId="7C178079">
                <v:shape id="_x0000_i1198" type="#_x0000_t75" style="width:57.85pt;height:18.75pt" o:ole="">
                  <v:imagedata r:id="rId388" o:title=""/>
                </v:shape>
                <o:OLEObject Type="Embed" ProgID="Equation.DSMT4" ShapeID="_x0000_i1198" DrawAspect="Content" ObjectID="_1764500407" r:id="rId389"/>
              </w:object>
            </w:r>
          </w:p>
        </w:tc>
        <w:tc>
          <w:tcPr>
            <w:tcW w:w="1498" w:type="dxa"/>
            <w:vAlign w:val="center"/>
          </w:tcPr>
          <w:p w14:paraId="30088BE3" w14:textId="77777777" w:rsidR="003F658E" w:rsidRDefault="00172D8D">
            <w:pPr>
              <w:spacing w:line="288" w:lineRule="auto"/>
              <w:jc w:val="center"/>
              <w:rPr>
                <w:rFonts w:cs="Times New Roman"/>
                <w:color w:val="000000" w:themeColor="text1"/>
                <w:szCs w:val="24"/>
              </w:rPr>
            </w:pPr>
            <w:r>
              <w:rPr>
                <w:rFonts w:cs="Times New Roman" w:hint="eastAsia"/>
                <w:szCs w:val="24"/>
              </w:rPr>
              <w:t>（</w:t>
            </w:r>
            <w:r>
              <w:rPr>
                <w:rFonts w:cs="Times New Roman" w:hint="eastAsia"/>
                <w:szCs w:val="24"/>
              </w:rPr>
              <w:t>7</w:t>
            </w:r>
            <w:r>
              <w:rPr>
                <w:rFonts w:cs="Times New Roman"/>
                <w:szCs w:val="24"/>
              </w:rPr>
              <w:t>.1.3</w:t>
            </w:r>
            <w:r>
              <w:rPr>
                <w:rFonts w:cs="Times New Roman" w:hint="eastAsia"/>
                <w:szCs w:val="24"/>
              </w:rPr>
              <w:t>-</w:t>
            </w:r>
            <w:r>
              <w:rPr>
                <w:rFonts w:cs="Times New Roman"/>
                <w:szCs w:val="24"/>
              </w:rPr>
              <w:t>1</w:t>
            </w:r>
            <w:r>
              <w:rPr>
                <w:rFonts w:cs="Times New Roman" w:hint="eastAsia"/>
                <w:szCs w:val="24"/>
              </w:rPr>
              <w:t>）</w:t>
            </w:r>
          </w:p>
        </w:tc>
      </w:tr>
      <w:tr w:rsidR="003F658E" w14:paraId="19703ACA" w14:textId="77777777">
        <w:tc>
          <w:tcPr>
            <w:tcW w:w="6804" w:type="dxa"/>
            <w:vAlign w:val="center"/>
          </w:tcPr>
          <w:p w14:paraId="25C9E02A" w14:textId="77777777" w:rsidR="003F658E" w:rsidRDefault="00172D8D">
            <w:pPr>
              <w:spacing w:line="288" w:lineRule="auto"/>
              <w:jc w:val="center"/>
              <w:rPr>
                <w:rFonts w:cs="Times New Roman"/>
                <w:color w:val="000000" w:themeColor="text1"/>
                <w:szCs w:val="24"/>
              </w:rPr>
            </w:pPr>
            <w:r>
              <w:rPr>
                <w:position w:val="-14"/>
              </w:rPr>
              <w:object w:dxaOrig="2222" w:dyaOrig="375" w14:anchorId="2CA88D55">
                <v:shape id="_x0000_i1199" type="#_x0000_t75" style="width:111.1pt;height:18.75pt" o:ole="">
                  <v:imagedata r:id="rId390" o:title=""/>
                </v:shape>
                <o:OLEObject Type="Embed" ProgID="Equation.DSMT4" ShapeID="_x0000_i1199" DrawAspect="Content" ObjectID="_1764500408" r:id="rId391"/>
              </w:object>
            </w:r>
          </w:p>
        </w:tc>
        <w:tc>
          <w:tcPr>
            <w:tcW w:w="1498" w:type="dxa"/>
            <w:vAlign w:val="center"/>
          </w:tcPr>
          <w:p w14:paraId="4CA9640E" w14:textId="77777777" w:rsidR="003F658E" w:rsidRDefault="00172D8D">
            <w:pPr>
              <w:spacing w:line="288" w:lineRule="auto"/>
              <w:jc w:val="center"/>
              <w:rPr>
                <w:rFonts w:cs="Times New Roman"/>
                <w:color w:val="000000" w:themeColor="text1"/>
                <w:szCs w:val="24"/>
              </w:rPr>
            </w:pPr>
            <w:r>
              <w:rPr>
                <w:rFonts w:cs="Times New Roman" w:hint="eastAsia"/>
                <w:szCs w:val="24"/>
              </w:rPr>
              <w:t>（</w:t>
            </w:r>
            <w:r>
              <w:rPr>
                <w:rFonts w:cs="Times New Roman" w:hint="eastAsia"/>
                <w:szCs w:val="24"/>
              </w:rPr>
              <w:t>7</w:t>
            </w:r>
            <w:r>
              <w:rPr>
                <w:rFonts w:cs="Times New Roman"/>
                <w:szCs w:val="24"/>
              </w:rPr>
              <w:t>.1.3</w:t>
            </w:r>
            <w:r>
              <w:rPr>
                <w:rFonts w:cs="Times New Roman" w:hint="eastAsia"/>
                <w:szCs w:val="24"/>
              </w:rPr>
              <w:t>-</w:t>
            </w:r>
            <w:r>
              <w:rPr>
                <w:rFonts w:cs="Times New Roman"/>
                <w:szCs w:val="24"/>
              </w:rPr>
              <w:t>2</w:t>
            </w:r>
            <w:r>
              <w:rPr>
                <w:rFonts w:cs="Times New Roman" w:hint="eastAsia"/>
                <w:szCs w:val="24"/>
              </w:rPr>
              <w:t>）</w:t>
            </w:r>
          </w:p>
        </w:tc>
      </w:tr>
    </w:tbl>
    <w:p w14:paraId="018C18B9" w14:textId="77777777" w:rsidR="003F658E" w:rsidRDefault="003F658E">
      <w:pPr>
        <w:spacing w:line="288" w:lineRule="auto"/>
        <w:rPr>
          <w:rFonts w:cs="Times New Roman"/>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36"/>
      </w:tblGrid>
      <w:tr w:rsidR="003F658E" w14:paraId="6BDF52F2" w14:textId="77777777">
        <w:tc>
          <w:tcPr>
            <w:tcW w:w="1276" w:type="dxa"/>
          </w:tcPr>
          <w:p w14:paraId="769D33AA" w14:textId="77777777" w:rsidR="003F658E" w:rsidRDefault="00172D8D">
            <w:pPr>
              <w:spacing w:line="288" w:lineRule="auto"/>
              <w:jc w:val="right"/>
              <w:rPr>
                <w:rFonts w:cs="Times New Roman"/>
                <w:szCs w:val="24"/>
              </w:rPr>
            </w:pPr>
            <w:r>
              <w:rPr>
                <w:rFonts w:cs="Times New Roman" w:hint="eastAsia"/>
                <w:szCs w:val="24"/>
              </w:rPr>
              <w:t>式中：</w:t>
            </w:r>
            <w:r>
              <w:rPr>
                <w:rFonts w:cs="Times New Roman" w:hint="eastAsia"/>
                <w:i/>
                <w:szCs w:val="24"/>
              </w:rPr>
              <w:t>M</w:t>
            </w:r>
            <w:r>
              <w:rPr>
                <w:rFonts w:cs="Times New Roman"/>
                <w:szCs w:val="24"/>
                <w:vertAlign w:val="subscript"/>
              </w:rPr>
              <w:t>u</w:t>
            </w:r>
          </w:p>
        </w:tc>
        <w:tc>
          <w:tcPr>
            <w:tcW w:w="7036" w:type="dxa"/>
          </w:tcPr>
          <w:p w14:paraId="07D40563" w14:textId="77777777" w:rsidR="003F658E" w:rsidRDefault="00172D8D">
            <w:pPr>
              <w:spacing w:line="288" w:lineRule="auto"/>
              <w:rPr>
                <w:rFonts w:cs="Times New Roman"/>
                <w:szCs w:val="24"/>
              </w:rPr>
            </w:pPr>
            <w:r>
              <w:rPr>
                <w:szCs w:val="24"/>
              </w:rPr>
              <w:t>——</w:t>
            </w:r>
            <w:r>
              <w:rPr>
                <w:rFonts w:cs="Times New Roman" w:hint="eastAsia"/>
                <w:szCs w:val="24"/>
              </w:rPr>
              <w:t>连接的</w:t>
            </w:r>
            <w:proofErr w:type="gramStart"/>
            <w:r>
              <w:rPr>
                <w:rFonts w:cs="Times New Roman" w:hint="eastAsia"/>
                <w:szCs w:val="24"/>
              </w:rPr>
              <w:t>极限受弯承载力</w:t>
            </w:r>
            <w:proofErr w:type="gramEnd"/>
            <w:r>
              <w:rPr>
                <w:rFonts w:cs="Times New Roman" w:hint="eastAsia"/>
                <w:szCs w:val="24"/>
              </w:rPr>
              <w:t>设计值</w:t>
            </w:r>
            <w:r>
              <w:rPr>
                <w:rFonts w:cs="Times New Roman"/>
                <w:szCs w:val="24"/>
              </w:rPr>
              <w:t>(</w:t>
            </w:r>
            <w:proofErr w:type="spellStart"/>
            <w:r>
              <w:rPr>
                <w:rFonts w:cs="Times New Roman"/>
                <w:szCs w:val="24"/>
              </w:rPr>
              <w:t>N·mm</w:t>
            </w:r>
            <w:proofErr w:type="spellEnd"/>
            <w:r>
              <w:rPr>
                <w:rFonts w:cs="Times New Roman"/>
                <w:szCs w:val="24"/>
              </w:rPr>
              <w:t>)</w:t>
            </w:r>
            <w:r>
              <w:rPr>
                <w:rFonts w:cs="Times New Roman"/>
                <w:szCs w:val="24"/>
              </w:rPr>
              <w:t>，应按</w:t>
            </w:r>
            <w:proofErr w:type="gramStart"/>
            <w:r>
              <w:rPr>
                <w:rFonts w:cs="Times New Roman"/>
                <w:szCs w:val="24"/>
              </w:rPr>
              <w:t>现行行业</w:t>
            </w:r>
            <w:proofErr w:type="gramEnd"/>
            <w:r>
              <w:rPr>
                <w:rFonts w:cs="Times New Roman"/>
                <w:szCs w:val="24"/>
              </w:rPr>
              <w:t>标准《高层民用建筑钢结构技术规程》</w:t>
            </w:r>
            <w:r>
              <w:rPr>
                <w:rFonts w:cs="Times New Roman"/>
                <w:szCs w:val="24"/>
              </w:rPr>
              <w:t>JGJ 99</w:t>
            </w:r>
            <w:r>
              <w:rPr>
                <w:rFonts w:cs="Times New Roman"/>
                <w:szCs w:val="24"/>
              </w:rPr>
              <w:t>执行；</w:t>
            </w:r>
          </w:p>
        </w:tc>
      </w:tr>
      <w:tr w:rsidR="003F658E" w14:paraId="7D8BB358" w14:textId="77777777">
        <w:tc>
          <w:tcPr>
            <w:tcW w:w="1276" w:type="dxa"/>
          </w:tcPr>
          <w:p w14:paraId="717DFFA7" w14:textId="77777777" w:rsidR="003F658E" w:rsidRDefault="00172D8D">
            <w:pPr>
              <w:spacing w:line="288" w:lineRule="auto"/>
              <w:jc w:val="right"/>
              <w:rPr>
                <w:rFonts w:cs="Times New Roman"/>
                <w:szCs w:val="24"/>
              </w:rPr>
            </w:pPr>
            <w:r>
              <w:rPr>
                <w:rFonts w:cs="Times New Roman" w:hint="eastAsia"/>
                <w:i/>
                <w:szCs w:val="24"/>
              </w:rPr>
              <w:t>V</w:t>
            </w:r>
            <w:r>
              <w:rPr>
                <w:rFonts w:cs="Times New Roman"/>
                <w:szCs w:val="24"/>
                <w:vertAlign w:val="subscript"/>
              </w:rPr>
              <w:t>u</w:t>
            </w:r>
          </w:p>
        </w:tc>
        <w:tc>
          <w:tcPr>
            <w:tcW w:w="7036" w:type="dxa"/>
          </w:tcPr>
          <w:p w14:paraId="09C59FAF" w14:textId="77777777" w:rsidR="003F658E" w:rsidRDefault="00172D8D">
            <w:pPr>
              <w:spacing w:line="288" w:lineRule="auto"/>
              <w:rPr>
                <w:rFonts w:cs="Times New Roman"/>
                <w:szCs w:val="24"/>
              </w:rPr>
            </w:pPr>
            <w:r>
              <w:rPr>
                <w:szCs w:val="24"/>
              </w:rPr>
              <w:t>——</w:t>
            </w:r>
            <w:r>
              <w:rPr>
                <w:rFonts w:cs="Times New Roman" w:hint="eastAsia"/>
                <w:szCs w:val="24"/>
              </w:rPr>
              <w:t>连接的</w:t>
            </w:r>
            <w:proofErr w:type="gramStart"/>
            <w:r>
              <w:rPr>
                <w:rFonts w:cs="Times New Roman" w:hint="eastAsia"/>
                <w:szCs w:val="24"/>
              </w:rPr>
              <w:t>极限受剪承载力</w:t>
            </w:r>
            <w:proofErr w:type="gramEnd"/>
            <w:r>
              <w:rPr>
                <w:rFonts w:cs="Times New Roman" w:hint="eastAsia"/>
                <w:szCs w:val="24"/>
              </w:rPr>
              <w:t>设计值</w:t>
            </w:r>
            <w:r>
              <w:rPr>
                <w:rFonts w:cs="Times New Roman"/>
                <w:szCs w:val="24"/>
              </w:rPr>
              <w:t>(N)</w:t>
            </w:r>
            <w:r>
              <w:rPr>
                <w:rFonts w:cs="Times New Roman"/>
                <w:szCs w:val="24"/>
              </w:rPr>
              <w:t>，应按</w:t>
            </w:r>
            <w:proofErr w:type="gramStart"/>
            <w:r>
              <w:rPr>
                <w:rFonts w:cs="Times New Roman"/>
                <w:szCs w:val="24"/>
              </w:rPr>
              <w:t>现行行业</w:t>
            </w:r>
            <w:proofErr w:type="gramEnd"/>
            <w:r>
              <w:rPr>
                <w:rFonts w:cs="Times New Roman"/>
                <w:szCs w:val="24"/>
              </w:rPr>
              <w:t>标准《高层民用建筑钢结构技术规程》</w:t>
            </w:r>
            <w:r>
              <w:rPr>
                <w:rFonts w:cs="Times New Roman"/>
                <w:szCs w:val="24"/>
              </w:rPr>
              <w:t>JGJ 99</w:t>
            </w:r>
            <w:r>
              <w:rPr>
                <w:rFonts w:cs="Times New Roman"/>
                <w:szCs w:val="24"/>
              </w:rPr>
              <w:t>执行；</w:t>
            </w:r>
          </w:p>
        </w:tc>
      </w:tr>
      <w:tr w:rsidR="003F658E" w14:paraId="334C5C98" w14:textId="77777777">
        <w:tc>
          <w:tcPr>
            <w:tcW w:w="1276" w:type="dxa"/>
          </w:tcPr>
          <w:p w14:paraId="736C2EB4" w14:textId="77777777" w:rsidR="003F658E" w:rsidRDefault="00172D8D">
            <w:pPr>
              <w:spacing w:line="288" w:lineRule="auto"/>
              <w:jc w:val="right"/>
              <w:rPr>
                <w:rFonts w:cs="Times New Roman"/>
                <w:szCs w:val="24"/>
              </w:rPr>
            </w:pPr>
            <w:proofErr w:type="spellStart"/>
            <w:r>
              <w:rPr>
                <w:rFonts w:cs="Times New Roman" w:hint="eastAsia"/>
                <w:i/>
                <w:szCs w:val="24"/>
              </w:rPr>
              <w:t>M</w:t>
            </w:r>
            <w:r>
              <w:rPr>
                <w:rFonts w:cs="Times New Roman"/>
                <w:szCs w:val="24"/>
                <w:vertAlign w:val="subscript"/>
              </w:rPr>
              <w:t>p</w:t>
            </w:r>
            <w:proofErr w:type="spellEnd"/>
          </w:p>
        </w:tc>
        <w:tc>
          <w:tcPr>
            <w:tcW w:w="7036" w:type="dxa"/>
          </w:tcPr>
          <w:p w14:paraId="1848936C" w14:textId="77777777" w:rsidR="003F658E" w:rsidRDefault="00172D8D">
            <w:pPr>
              <w:spacing w:line="288" w:lineRule="auto"/>
              <w:rPr>
                <w:rFonts w:cs="Times New Roman"/>
                <w:szCs w:val="24"/>
              </w:rPr>
            </w:pPr>
            <w:r>
              <w:rPr>
                <w:szCs w:val="24"/>
              </w:rPr>
              <w:t>——</w:t>
            </w:r>
            <w:r>
              <w:rPr>
                <w:rFonts w:cs="Times New Roman" w:hint="eastAsia"/>
                <w:szCs w:val="24"/>
              </w:rPr>
              <w:t>梁端截面的</w:t>
            </w:r>
            <w:proofErr w:type="gramStart"/>
            <w:r>
              <w:rPr>
                <w:rFonts w:cs="Times New Roman" w:hint="eastAsia"/>
                <w:szCs w:val="24"/>
              </w:rPr>
              <w:t>塑性受弯承载力</w:t>
            </w:r>
            <w:proofErr w:type="gramEnd"/>
            <w:r>
              <w:rPr>
                <w:rFonts w:cs="Times New Roman"/>
                <w:szCs w:val="24"/>
              </w:rPr>
              <w:t>(</w:t>
            </w:r>
            <w:proofErr w:type="spellStart"/>
            <w:r>
              <w:rPr>
                <w:rFonts w:cs="Times New Roman"/>
                <w:szCs w:val="24"/>
              </w:rPr>
              <w:t>N·mm</w:t>
            </w:r>
            <w:proofErr w:type="spellEnd"/>
            <w:r>
              <w:rPr>
                <w:rFonts w:cs="Times New Roman"/>
                <w:szCs w:val="24"/>
              </w:rPr>
              <w:t>)</w:t>
            </w:r>
            <w:r>
              <w:rPr>
                <w:rFonts w:cs="Times New Roman"/>
                <w:szCs w:val="24"/>
              </w:rPr>
              <w:t>，应按现行国家标准《钢结构设计规范》</w:t>
            </w:r>
            <w:r>
              <w:rPr>
                <w:rFonts w:cs="Times New Roman"/>
                <w:szCs w:val="24"/>
              </w:rPr>
              <w:t>GB 50017</w:t>
            </w:r>
            <w:r>
              <w:rPr>
                <w:rFonts w:cs="Times New Roman"/>
                <w:szCs w:val="24"/>
              </w:rPr>
              <w:t>执行；</w:t>
            </w:r>
          </w:p>
        </w:tc>
      </w:tr>
      <w:tr w:rsidR="003F658E" w14:paraId="7861CF40" w14:textId="77777777">
        <w:tc>
          <w:tcPr>
            <w:tcW w:w="1276" w:type="dxa"/>
          </w:tcPr>
          <w:p w14:paraId="1388FC34" w14:textId="77777777" w:rsidR="003F658E" w:rsidRDefault="00172D8D">
            <w:pPr>
              <w:spacing w:line="288" w:lineRule="auto"/>
              <w:jc w:val="right"/>
              <w:rPr>
                <w:rFonts w:cs="Times New Roman"/>
                <w:szCs w:val="24"/>
              </w:rPr>
            </w:pPr>
            <w:r>
              <w:rPr>
                <w:rFonts w:cs="Times New Roman" w:hint="eastAsia"/>
                <w:i/>
                <w:szCs w:val="24"/>
              </w:rPr>
              <w:t>V</w:t>
            </w:r>
            <w:r>
              <w:rPr>
                <w:rFonts w:cs="Times New Roman"/>
                <w:szCs w:val="24"/>
                <w:vertAlign w:val="subscript"/>
              </w:rPr>
              <w:t>GB</w:t>
            </w:r>
          </w:p>
        </w:tc>
        <w:tc>
          <w:tcPr>
            <w:tcW w:w="7036" w:type="dxa"/>
          </w:tcPr>
          <w:p w14:paraId="09400739" w14:textId="77777777" w:rsidR="003F658E" w:rsidRDefault="00172D8D">
            <w:pPr>
              <w:spacing w:line="288" w:lineRule="auto"/>
              <w:rPr>
                <w:rFonts w:cs="Times New Roman"/>
                <w:szCs w:val="24"/>
              </w:rPr>
            </w:pPr>
            <w:r>
              <w:rPr>
                <w:szCs w:val="24"/>
              </w:rPr>
              <w:t>——</w:t>
            </w:r>
            <w:r>
              <w:rPr>
                <w:rFonts w:cs="Times New Roman" w:hint="eastAsia"/>
                <w:szCs w:val="24"/>
              </w:rPr>
              <w:t>梁在重力荷载代表值（</w:t>
            </w:r>
            <w:r>
              <w:rPr>
                <w:rFonts w:cs="Times New Roman"/>
                <w:szCs w:val="24"/>
              </w:rPr>
              <w:t>9</w:t>
            </w:r>
            <w:r>
              <w:rPr>
                <w:rFonts w:cs="Times New Roman"/>
                <w:szCs w:val="24"/>
              </w:rPr>
              <w:t>度时尚应包括竖向地震作用标准值）作用下，应按简支梁分析的梁端截面剪力设计值</w:t>
            </w:r>
            <w:r>
              <w:rPr>
                <w:rFonts w:cs="Times New Roman"/>
                <w:szCs w:val="24"/>
              </w:rPr>
              <w:t>(N)</w:t>
            </w:r>
            <w:r>
              <w:rPr>
                <w:rFonts w:cs="Times New Roman"/>
                <w:szCs w:val="24"/>
              </w:rPr>
              <w:t>；</w:t>
            </w:r>
          </w:p>
        </w:tc>
      </w:tr>
      <w:tr w:rsidR="003F658E" w14:paraId="262821D1" w14:textId="77777777">
        <w:trPr>
          <w:trHeight w:val="557"/>
        </w:trPr>
        <w:tc>
          <w:tcPr>
            <w:tcW w:w="1276" w:type="dxa"/>
            <w:vAlign w:val="center"/>
          </w:tcPr>
          <w:p w14:paraId="5B58B745" w14:textId="77777777" w:rsidR="003F658E" w:rsidRDefault="00172D8D">
            <w:pPr>
              <w:spacing w:line="288" w:lineRule="auto"/>
              <w:jc w:val="right"/>
              <w:rPr>
                <w:rFonts w:cs="Times New Roman"/>
                <w:szCs w:val="24"/>
              </w:rPr>
            </w:pPr>
            <w:r>
              <w:rPr>
                <w:rFonts w:cs="Times New Roman"/>
                <w:i/>
                <w:szCs w:val="24"/>
              </w:rPr>
              <w:t>l</w:t>
            </w:r>
            <w:r>
              <w:rPr>
                <w:rFonts w:cs="Times New Roman"/>
                <w:szCs w:val="24"/>
                <w:vertAlign w:val="subscript"/>
              </w:rPr>
              <w:t>n</w:t>
            </w:r>
          </w:p>
        </w:tc>
        <w:tc>
          <w:tcPr>
            <w:tcW w:w="7036" w:type="dxa"/>
            <w:vAlign w:val="center"/>
          </w:tcPr>
          <w:p w14:paraId="757BB6FE" w14:textId="77777777" w:rsidR="003F658E" w:rsidRDefault="00172D8D">
            <w:pPr>
              <w:spacing w:line="288" w:lineRule="auto"/>
              <w:rPr>
                <w:rFonts w:cs="Times New Roman"/>
                <w:szCs w:val="24"/>
              </w:rPr>
            </w:pPr>
            <w:r>
              <w:rPr>
                <w:szCs w:val="24"/>
              </w:rPr>
              <w:t>——</w:t>
            </w:r>
            <w:r>
              <w:rPr>
                <w:rFonts w:cs="Times New Roman" w:hint="eastAsia"/>
                <w:szCs w:val="24"/>
              </w:rPr>
              <w:t>梁的净跨</w:t>
            </w:r>
            <w:r>
              <w:rPr>
                <w:rFonts w:cs="Times New Roman"/>
                <w:szCs w:val="24"/>
              </w:rPr>
              <w:t>(mm)</w:t>
            </w:r>
            <w:r>
              <w:rPr>
                <w:rFonts w:cs="Times New Roman"/>
                <w:szCs w:val="24"/>
              </w:rPr>
              <w:t>；</w:t>
            </w:r>
          </w:p>
        </w:tc>
      </w:tr>
      <w:tr w:rsidR="003F658E" w14:paraId="2EFF55A6" w14:textId="77777777">
        <w:trPr>
          <w:trHeight w:val="281"/>
        </w:trPr>
        <w:tc>
          <w:tcPr>
            <w:tcW w:w="1276" w:type="dxa"/>
            <w:vAlign w:val="center"/>
          </w:tcPr>
          <w:p w14:paraId="6CA605FF" w14:textId="77777777" w:rsidR="003F658E" w:rsidRDefault="00172D8D">
            <w:pPr>
              <w:spacing w:line="288" w:lineRule="auto"/>
              <w:jc w:val="right"/>
              <w:rPr>
                <w:rFonts w:cs="Times New Roman"/>
                <w:szCs w:val="24"/>
              </w:rPr>
            </w:pPr>
            <w:proofErr w:type="spellStart"/>
            <w:r>
              <w:rPr>
                <w:rFonts w:cs="Times New Roman"/>
                <w:i/>
                <w:szCs w:val="24"/>
              </w:rPr>
              <w:t>η</w:t>
            </w:r>
            <w:r>
              <w:rPr>
                <w:rFonts w:cs="Times New Roman"/>
                <w:szCs w:val="24"/>
                <w:vertAlign w:val="subscript"/>
              </w:rPr>
              <w:t>n</w:t>
            </w:r>
            <w:proofErr w:type="spellEnd"/>
          </w:p>
        </w:tc>
        <w:tc>
          <w:tcPr>
            <w:tcW w:w="7036" w:type="dxa"/>
            <w:vAlign w:val="center"/>
          </w:tcPr>
          <w:p w14:paraId="3840F4E2" w14:textId="77777777" w:rsidR="003F658E" w:rsidRDefault="00172D8D">
            <w:pPr>
              <w:spacing w:line="288" w:lineRule="auto"/>
              <w:rPr>
                <w:rFonts w:cs="Times New Roman"/>
                <w:szCs w:val="24"/>
              </w:rPr>
            </w:pPr>
            <w:r>
              <w:rPr>
                <w:szCs w:val="24"/>
              </w:rPr>
              <w:t>——</w:t>
            </w:r>
            <w:r>
              <w:rPr>
                <w:rFonts w:cs="Times New Roman" w:hint="eastAsia"/>
                <w:szCs w:val="24"/>
              </w:rPr>
              <w:t>连接系数，可按表</w:t>
            </w:r>
            <w:r>
              <w:rPr>
                <w:rFonts w:cs="Times New Roman" w:hint="eastAsia"/>
                <w:szCs w:val="24"/>
              </w:rPr>
              <w:t>7.1.3</w:t>
            </w:r>
            <w:r>
              <w:rPr>
                <w:rFonts w:cs="Times New Roman"/>
                <w:szCs w:val="24"/>
              </w:rPr>
              <w:t>采用。</w:t>
            </w:r>
          </w:p>
        </w:tc>
      </w:tr>
    </w:tbl>
    <w:p w14:paraId="14858917" w14:textId="77777777" w:rsidR="003F658E" w:rsidRDefault="003F658E">
      <w:pPr>
        <w:spacing w:line="288" w:lineRule="auto"/>
        <w:jc w:val="center"/>
        <w:rPr>
          <w:rFonts w:cs="Times New Roman"/>
          <w:sz w:val="21"/>
          <w:szCs w:val="21"/>
        </w:rPr>
      </w:pPr>
    </w:p>
    <w:p w14:paraId="61E8EB47" w14:textId="77777777" w:rsidR="003F658E" w:rsidRDefault="00172D8D">
      <w:pPr>
        <w:spacing w:line="288" w:lineRule="auto"/>
        <w:jc w:val="center"/>
        <w:rPr>
          <w:rFonts w:cs="Times New Roman"/>
          <w:sz w:val="21"/>
          <w:szCs w:val="21"/>
        </w:rPr>
      </w:pPr>
      <w:r>
        <w:rPr>
          <w:rFonts w:cs="Times New Roman" w:hint="eastAsia"/>
          <w:sz w:val="21"/>
          <w:szCs w:val="21"/>
        </w:rPr>
        <w:t>表</w:t>
      </w:r>
      <w:r>
        <w:rPr>
          <w:rFonts w:cs="Times New Roman" w:hint="eastAsia"/>
          <w:sz w:val="21"/>
          <w:szCs w:val="21"/>
        </w:rPr>
        <w:t>7.1.3</w:t>
      </w:r>
      <w:r>
        <w:rPr>
          <w:rFonts w:cs="Times New Roman"/>
          <w:sz w:val="21"/>
          <w:szCs w:val="21"/>
        </w:rPr>
        <w:t xml:space="preserve"> </w:t>
      </w:r>
      <w:r>
        <w:rPr>
          <w:rFonts w:cs="Times New Roman" w:hint="eastAsia"/>
          <w:sz w:val="21"/>
          <w:szCs w:val="21"/>
        </w:rPr>
        <w:t>钢梁与钢管混凝土</w:t>
      </w:r>
      <w:proofErr w:type="gramStart"/>
      <w:r>
        <w:rPr>
          <w:rFonts w:cs="Times New Roman" w:hint="eastAsia"/>
          <w:sz w:val="21"/>
          <w:szCs w:val="21"/>
        </w:rPr>
        <w:t>异形柱刚接连</w:t>
      </w:r>
      <w:proofErr w:type="gramEnd"/>
      <w:r>
        <w:rPr>
          <w:rFonts w:cs="Times New Roman" w:hint="eastAsia"/>
          <w:sz w:val="21"/>
          <w:szCs w:val="21"/>
        </w:rPr>
        <w:t>接抗震设计的连接系数</w:t>
      </w:r>
    </w:p>
    <w:tbl>
      <w:tblPr>
        <w:tblStyle w:val="afe"/>
        <w:tblW w:w="0" w:type="auto"/>
        <w:tblLook w:val="04A0" w:firstRow="1" w:lastRow="0" w:firstColumn="1" w:lastColumn="0" w:noHBand="0" w:noVBand="1"/>
      </w:tblPr>
      <w:tblGrid>
        <w:gridCol w:w="2774"/>
        <w:gridCol w:w="2764"/>
        <w:gridCol w:w="2764"/>
      </w:tblGrid>
      <w:tr w:rsidR="003F658E" w14:paraId="2ADCC5CF" w14:textId="77777777">
        <w:tc>
          <w:tcPr>
            <w:tcW w:w="2842" w:type="dxa"/>
          </w:tcPr>
          <w:p w14:paraId="3F96FE46" w14:textId="77777777" w:rsidR="003F658E" w:rsidRDefault="00172D8D">
            <w:pPr>
              <w:spacing w:line="288" w:lineRule="auto"/>
              <w:jc w:val="center"/>
              <w:rPr>
                <w:rFonts w:cs="Times New Roman"/>
                <w:sz w:val="21"/>
                <w:szCs w:val="21"/>
              </w:rPr>
            </w:pPr>
            <w:r>
              <w:rPr>
                <w:rFonts w:cs="Times New Roman" w:hint="eastAsia"/>
                <w:sz w:val="21"/>
                <w:szCs w:val="21"/>
              </w:rPr>
              <w:t>母材牌号</w:t>
            </w:r>
          </w:p>
        </w:tc>
        <w:tc>
          <w:tcPr>
            <w:tcW w:w="2843" w:type="dxa"/>
          </w:tcPr>
          <w:p w14:paraId="1EA5AA75" w14:textId="77777777" w:rsidR="003F658E" w:rsidRDefault="00172D8D">
            <w:pPr>
              <w:spacing w:line="288" w:lineRule="auto"/>
              <w:jc w:val="center"/>
              <w:rPr>
                <w:rFonts w:cs="Times New Roman"/>
                <w:sz w:val="21"/>
                <w:szCs w:val="21"/>
              </w:rPr>
            </w:pPr>
            <w:r>
              <w:rPr>
                <w:rFonts w:cs="Times New Roman" w:hint="eastAsia"/>
                <w:sz w:val="21"/>
                <w:szCs w:val="21"/>
              </w:rPr>
              <w:t>焊接</w:t>
            </w:r>
          </w:p>
        </w:tc>
        <w:tc>
          <w:tcPr>
            <w:tcW w:w="2843" w:type="dxa"/>
          </w:tcPr>
          <w:p w14:paraId="54891AFA" w14:textId="77777777" w:rsidR="003F658E" w:rsidRDefault="00172D8D">
            <w:pPr>
              <w:spacing w:line="288" w:lineRule="auto"/>
              <w:jc w:val="center"/>
              <w:rPr>
                <w:rFonts w:cs="Times New Roman"/>
                <w:sz w:val="21"/>
                <w:szCs w:val="21"/>
              </w:rPr>
            </w:pPr>
            <w:r>
              <w:rPr>
                <w:rFonts w:cs="Times New Roman" w:hint="eastAsia"/>
                <w:sz w:val="21"/>
                <w:szCs w:val="21"/>
              </w:rPr>
              <w:t>螺栓连接</w:t>
            </w:r>
          </w:p>
        </w:tc>
      </w:tr>
      <w:tr w:rsidR="003F658E" w14:paraId="08E76F0B" w14:textId="77777777">
        <w:tc>
          <w:tcPr>
            <w:tcW w:w="2842" w:type="dxa"/>
          </w:tcPr>
          <w:p w14:paraId="729D59A2" w14:textId="77777777" w:rsidR="003F658E" w:rsidRDefault="00172D8D">
            <w:pPr>
              <w:spacing w:line="288" w:lineRule="auto"/>
              <w:jc w:val="center"/>
              <w:rPr>
                <w:rFonts w:cs="Times New Roman"/>
                <w:sz w:val="21"/>
                <w:szCs w:val="21"/>
              </w:rPr>
            </w:pPr>
            <w:r>
              <w:rPr>
                <w:rFonts w:cs="Times New Roman"/>
                <w:sz w:val="21"/>
                <w:szCs w:val="21"/>
              </w:rPr>
              <w:t>Q</w:t>
            </w:r>
            <w:r>
              <w:rPr>
                <w:rFonts w:cs="Times New Roman" w:hint="eastAsia"/>
                <w:sz w:val="21"/>
                <w:szCs w:val="21"/>
              </w:rPr>
              <w:t>23</w:t>
            </w:r>
            <w:r>
              <w:rPr>
                <w:rFonts w:cs="Times New Roman"/>
                <w:sz w:val="21"/>
                <w:szCs w:val="21"/>
              </w:rPr>
              <w:t>5</w:t>
            </w:r>
          </w:p>
        </w:tc>
        <w:tc>
          <w:tcPr>
            <w:tcW w:w="2843" w:type="dxa"/>
          </w:tcPr>
          <w:p w14:paraId="198487FA" w14:textId="77777777" w:rsidR="003F658E" w:rsidRDefault="00172D8D">
            <w:pPr>
              <w:spacing w:line="288" w:lineRule="auto"/>
              <w:jc w:val="center"/>
              <w:rPr>
                <w:rFonts w:cs="Times New Roman"/>
                <w:sz w:val="21"/>
                <w:szCs w:val="21"/>
              </w:rPr>
            </w:pPr>
            <w:r>
              <w:rPr>
                <w:rFonts w:cs="Times New Roman" w:hint="eastAsia"/>
                <w:sz w:val="21"/>
                <w:szCs w:val="21"/>
              </w:rPr>
              <w:t>1.40</w:t>
            </w:r>
          </w:p>
        </w:tc>
        <w:tc>
          <w:tcPr>
            <w:tcW w:w="2843" w:type="dxa"/>
          </w:tcPr>
          <w:p w14:paraId="0C61397F" w14:textId="77777777" w:rsidR="003F658E" w:rsidRDefault="00172D8D">
            <w:pPr>
              <w:spacing w:line="288" w:lineRule="auto"/>
              <w:jc w:val="center"/>
              <w:rPr>
                <w:rFonts w:cs="Times New Roman"/>
                <w:sz w:val="21"/>
                <w:szCs w:val="21"/>
              </w:rPr>
            </w:pPr>
            <w:r>
              <w:rPr>
                <w:rFonts w:cs="Times New Roman" w:hint="eastAsia"/>
                <w:sz w:val="21"/>
                <w:szCs w:val="21"/>
              </w:rPr>
              <w:t>1.45</w:t>
            </w:r>
          </w:p>
        </w:tc>
      </w:tr>
      <w:tr w:rsidR="003F658E" w14:paraId="1284BF21" w14:textId="77777777">
        <w:tc>
          <w:tcPr>
            <w:tcW w:w="2842" w:type="dxa"/>
          </w:tcPr>
          <w:p w14:paraId="319BAB6D" w14:textId="77777777" w:rsidR="003F658E" w:rsidRDefault="00172D8D">
            <w:pPr>
              <w:spacing w:line="288" w:lineRule="auto"/>
              <w:jc w:val="center"/>
              <w:rPr>
                <w:rFonts w:cs="Times New Roman"/>
                <w:sz w:val="21"/>
                <w:szCs w:val="21"/>
              </w:rPr>
            </w:pPr>
            <w:r>
              <w:rPr>
                <w:rFonts w:cs="Times New Roman" w:hint="eastAsia"/>
                <w:sz w:val="21"/>
                <w:szCs w:val="21"/>
              </w:rPr>
              <w:t>Q</w:t>
            </w:r>
            <w:r>
              <w:rPr>
                <w:rFonts w:cs="Times New Roman"/>
                <w:sz w:val="21"/>
                <w:szCs w:val="21"/>
              </w:rPr>
              <w:t>345</w:t>
            </w:r>
          </w:p>
        </w:tc>
        <w:tc>
          <w:tcPr>
            <w:tcW w:w="2843" w:type="dxa"/>
          </w:tcPr>
          <w:p w14:paraId="3C0C3171" w14:textId="77777777" w:rsidR="003F658E" w:rsidRDefault="00172D8D">
            <w:pPr>
              <w:spacing w:line="288" w:lineRule="auto"/>
              <w:jc w:val="center"/>
              <w:rPr>
                <w:rFonts w:cs="Times New Roman"/>
                <w:sz w:val="21"/>
                <w:szCs w:val="21"/>
              </w:rPr>
            </w:pPr>
            <w:r>
              <w:rPr>
                <w:rFonts w:cs="Times New Roman" w:hint="eastAsia"/>
                <w:sz w:val="21"/>
                <w:szCs w:val="21"/>
              </w:rPr>
              <w:t>1.30</w:t>
            </w:r>
          </w:p>
        </w:tc>
        <w:tc>
          <w:tcPr>
            <w:tcW w:w="2843" w:type="dxa"/>
          </w:tcPr>
          <w:p w14:paraId="3AD18269" w14:textId="77777777" w:rsidR="003F658E" w:rsidRDefault="00172D8D">
            <w:pPr>
              <w:spacing w:line="288" w:lineRule="auto"/>
              <w:jc w:val="center"/>
              <w:rPr>
                <w:rFonts w:cs="Times New Roman"/>
                <w:sz w:val="21"/>
                <w:szCs w:val="21"/>
              </w:rPr>
            </w:pPr>
            <w:r>
              <w:rPr>
                <w:rFonts w:cs="Times New Roman" w:hint="eastAsia"/>
                <w:sz w:val="21"/>
                <w:szCs w:val="21"/>
              </w:rPr>
              <w:t>1.35</w:t>
            </w:r>
          </w:p>
        </w:tc>
      </w:tr>
      <w:tr w:rsidR="003F658E" w14:paraId="78933568" w14:textId="77777777">
        <w:tc>
          <w:tcPr>
            <w:tcW w:w="2842" w:type="dxa"/>
          </w:tcPr>
          <w:p w14:paraId="09A50552" w14:textId="77777777" w:rsidR="003F658E" w:rsidRDefault="00172D8D">
            <w:pPr>
              <w:spacing w:line="288" w:lineRule="auto"/>
              <w:jc w:val="center"/>
              <w:rPr>
                <w:rFonts w:cs="Times New Roman"/>
                <w:sz w:val="21"/>
                <w:szCs w:val="21"/>
              </w:rPr>
            </w:pPr>
            <w:r>
              <w:rPr>
                <w:rFonts w:cs="Times New Roman"/>
                <w:sz w:val="21"/>
                <w:szCs w:val="21"/>
              </w:rPr>
              <w:t>Q345GJ</w:t>
            </w:r>
          </w:p>
        </w:tc>
        <w:tc>
          <w:tcPr>
            <w:tcW w:w="2843" w:type="dxa"/>
          </w:tcPr>
          <w:p w14:paraId="1AC9D456" w14:textId="77777777" w:rsidR="003F658E" w:rsidRDefault="00172D8D">
            <w:pPr>
              <w:spacing w:line="288" w:lineRule="auto"/>
              <w:jc w:val="center"/>
              <w:rPr>
                <w:rFonts w:cs="Times New Roman"/>
                <w:sz w:val="21"/>
                <w:szCs w:val="21"/>
              </w:rPr>
            </w:pPr>
            <w:r>
              <w:rPr>
                <w:rFonts w:cs="Times New Roman" w:hint="eastAsia"/>
                <w:sz w:val="21"/>
                <w:szCs w:val="21"/>
              </w:rPr>
              <w:t>1.25</w:t>
            </w:r>
          </w:p>
        </w:tc>
        <w:tc>
          <w:tcPr>
            <w:tcW w:w="2843" w:type="dxa"/>
          </w:tcPr>
          <w:p w14:paraId="4BE3ADE6" w14:textId="77777777" w:rsidR="003F658E" w:rsidRDefault="00172D8D">
            <w:pPr>
              <w:spacing w:line="288" w:lineRule="auto"/>
              <w:jc w:val="center"/>
              <w:rPr>
                <w:rFonts w:cs="Times New Roman"/>
                <w:sz w:val="21"/>
                <w:szCs w:val="21"/>
              </w:rPr>
            </w:pPr>
            <w:r>
              <w:rPr>
                <w:rFonts w:cs="Times New Roman" w:hint="eastAsia"/>
                <w:sz w:val="21"/>
                <w:szCs w:val="21"/>
              </w:rPr>
              <w:t>1.30</w:t>
            </w:r>
          </w:p>
        </w:tc>
      </w:tr>
    </w:tbl>
    <w:p w14:paraId="4274C35A" w14:textId="77777777" w:rsidR="003F658E" w:rsidRDefault="00172D8D">
      <w:pPr>
        <w:spacing w:line="288" w:lineRule="auto"/>
        <w:rPr>
          <w:rFonts w:cs="Times New Roman"/>
          <w:color w:val="4472C4" w:themeColor="accent1"/>
          <w:szCs w:val="24"/>
        </w:rPr>
      </w:pPr>
      <w:r>
        <w:rPr>
          <w:rFonts w:cs="Times New Roman" w:hint="eastAsia"/>
          <w:color w:val="4472C4" w:themeColor="accent1"/>
          <w:szCs w:val="24"/>
        </w:rPr>
        <w:t>【条文说明】钢梁与钢管混凝土柱的刚接连接，应按弹性进行设计；抗震时，还应进行连接的极限承载力验算，以实现“强连接、弱构件”的设计概念。研究表明，钢梁与钢柱刚性连接时，除梁翼缘与柱的连接承担弯矩外，腹板连接的上下</w:t>
      </w:r>
      <w:proofErr w:type="gramStart"/>
      <w:r>
        <w:rPr>
          <w:rFonts w:cs="Times New Roman" w:hint="eastAsia"/>
          <w:color w:val="4472C4" w:themeColor="accent1"/>
          <w:szCs w:val="24"/>
        </w:rPr>
        <w:t>受弯区</w:t>
      </w:r>
      <w:proofErr w:type="gramEnd"/>
      <w:r>
        <w:rPr>
          <w:rFonts w:cs="Times New Roman" w:hint="eastAsia"/>
          <w:color w:val="4472C4" w:themeColor="accent1"/>
          <w:szCs w:val="24"/>
        </w:rPr>
        <w:t>也可承担弯矩，腹板中部的连接承担剪力。这样计算合理一些，但给设计增加麻烦，因此，本规范没有考虑腹板连接承担弯矩的作用。</w:t>
      </w:r>
    </w:p>
    <w:p w14:paraId="1477352E" w14:textId="77777777" w:rsidR="003F658E" w:rsidRDefault="003F658E">
      <w:pPr>
        <w:spacing w:line="288" w:lineRule="auto"/>
        <w:rPr>
          <w:rFonts w:cs="Times New Roman"/>
          <w:color w:val="4472C4" w:themeColor="accent1"/>
          <w:szCs w:val="24"/>
        </w:rPr>
      </w:pPr>
    </w:p>
    <w:p w14:paraId="3C3FE540" w14:textId="77777777" w:rsidR="003F658E" w:rsidRDefault="00172D8D">
      <w:pPr>
        <w:spacing w:line="288" w:lineRule="auto"/>
        <w:rPr>
          <w:rFonts w:cs="Times New Roman"/>
          <w:szCs w:val="24"/>
        </w:rPr>
      </w:pPr>
      <w:r>
        <w:rPr>
          <w:rFonts w:cs="Times New Roman"/>
          <w:szCs w:val="24"/>
        </w:rPr>
        <w:t>7</w:t>
      </w:r>
      <w:r>
        <w:rPr>
          <w:rFonts w:cs="Times New Roman" w:hint="eastAsia"/>
          <w:szCs w:val="24"/>
        </w:rPr>
        <w:t>.1.</w:t>
      </w:r>
      <w:r>
        <w:rPr>
          <w:rFonts w:cs="Times New Roman"/>
          <w:szCs w:val="24"/>
        </w:rPr>
        <w:t xml:space="preserve">5 </w:t>
      </w:r>
      <w:r>
        <w:rPr>
          <w:rFonts w:cs="Times New Roman" w:hint="eastAsia"/>
          <w:szCs w:val="24"/>
        </w:rPr>
        <w:t>采用钢筋混凝土楼盖时，梁、板受力钢筋不宜直接</w:t>
      </w:r>
      <w:proofErr w:type="gramStart"/>
      <w:r>
        <w:rPr>
          <w:rFonts w:cs="Times New Roman" w:hint="eastAsia"/>
          <w:szCs w:val="24"/>
        </w:rPr>
        <w:t>焊接于钢管壁</w:t>
      </w:r>
      <w:proofErr w:type="gramEnd"/>
      <w:r>
        <w:rPr>
          <w:rFonts w:cs="Times New Roman" w:hint="eastAsia"/>
          <w:szCs w:val="24"/>
        </w:rPr>
        <w:t>上。</w:t>
      </w:r>
    </w:p>
    <w:p w14:paraId="7A4AA349" w14:textId="77777777" w:rsidR="003F658E" w:rsidRDefault="00172D8D">
      <w:pPr>
        <w:spacing w:line="288" w:lineRule="auto"/>
        <w:rPr>
          <w:rFonts w:cs="Times New Roman"/>
          <w:color w:val="4472C4" w:themeColor="accent1"/>
          <w:szCs w:val="24"/>
        </w:rPr>
      </w:pPr>
      <w:r>
        <w:rPr>
          <w:rFonts w:cs="Times New Roman" w:hint="eastAsia"/>
          <w:color w:val="4472C4" w:themeColor="accent1"/>
          <w:szCs w:val="24"/>
        </w:rPr>
        <w:t>【条文说明】梁、板的纵向受力钢筋若直接焊接有钢管壁上，将使钢管壁产生额外的复杂应力和变形，影响钢管对混凝土的约束作用。</w:t>
      </w:r>
    </w:p>
    <w:p w14:paraId="1C671BF6" w14:textId="77777777" w:rsidR="003F658E" w:rsidRDefault="003F658E">
      <w:pPr>
        <w:spacing w:line="288" w:lineRule="auto"/>
        <w:rPr>
          <w:rFonts w:cs="Times New Roman"/>
          <w:szCs w:val="24"/>
        </w:rPr>
      </w:pPr>
    </w:p>
    <w:p w14:paraId="3AA86A55" w14:textId="77777777" w:rsidR="003F658E" w:rsidRDefault="00172D8D">
      <w:pPr>
        <w:spacing w:line="288" w:lineRule="auto"/>
        <w:rPr>
          <w:rFonts w:cs="Times New Roman"/>
          <w:color w:val="FF0000"/>
          <w:szCs w:val="24"/>
        </w:rPr>
      </w:pPr>
      <w:r>
        <w:rPr>
          <w:rFonts w:cs="Times New Roman"/>
          <w:szCs w:val="24"/>
        </w:rPr>
        <w:t>7</w:t>
      </w:r>
      <w:r>
        <w:rPr>
          <w:rFonts w:cs="Times New Roman" w:hint="eastAsia"/>
          <w:szCs w:val="24"/>
        </w:rPr>
        <w:t>.1.</w:t>
      </w:r>
      <w:r>
        <w:rPr>
          <w:rFonts w:cs="Times New Roman"/>
          <w:szCs w:val="24"/>
        </w:rPr>
        <w:t xml:space="preserve">6 </w:t>
      </w:r>
      <w:r>
        <w:rPr>
          <w:rFonts w:cs="Times New Roman" w:hint="eastAsia"/>
          <w:szCs w:val="24"/>
        </w:rPr>
        <w:t>在钢管内宜减少设置横向穿管、加劲板（环）和其他附件，减少对管内混凝土浇筑的不利影响。</w:t>
      </w:r>
    </w:p>
    <w:p w14:paraId="6A042108" w14:textId="77777777" w:rsidR="003F658E" w:rsidRDefault="00172D8D">
      <w:pPr>
        <w:spacing w:line="288" w:lineRule="auto"/>
        <w:rPr>
          <w:rFonts w:cs="Times New Roman"/>
          <w:color w:val="4472C4" w:themeColor="accent1"/>
          <w:szCs w:val="24"/>
        </w:rPr>
      </w:pPr>
      <w:r>
        <w:rPr>
          <w:rFonts w:cs="Times New Roman" w:hint="eastAsia"/>
          <w:color w:val="4472C4" w:themeColor="accent1"/>
          <w:szCs w:val="24"/>
        </w:rPr>
        <w:t>【条文说明】为保证管内混凝土的浇筑质量，应尽可能避免零部件穿过钢管。</w:t>
      </w:r>
    </w:p>
    <w:p w14:paraId="3B742E29" w14:textId="77777777" w:rsidR="003F658E" w:rsidRDefault="003F658E">
      <w:pPr>
        <w:spacing w:line="288" w:lineRule="auto"/>
        <w:rPr>
          <w:rFonts w:cs="Times New Roman"/>
          <w:szCs w:val="24"/>
        </w:rPr>
      </w:pPr>
    </w:p>
    <w:p w14:paraId="731BB734" w14:textId="77777777" w:rsidR="003F658E" w:rsidRDefault="00172D8D">
      <w:pPr>
        <w:spacing w:line="288" w:lineRule="auto"/>
        <w:rPr>
          <w:rFonts w:cs="Times New Roman"/>
          <w:szCs w:val="24"/>
        </w:rPr>
      </w:pPr>
      <w:r>
        <w:rPr>
          <w:rFonts w:cs="Times New Roman"/>
          <w:szCs w:val="24"/>
        </w:rPr>
        <w:t xml:space="preserve">7.1.7 </w:t>
      </w:r>
      <w:r>
        <w:rPr>
          <w:rFonts w:cs="Times New Roman" w:hint="eastAsia"/>
          <w:szCs w:val="24"/>
        </w:rPr>
        <w:t>钢管混凝土异形柱</w:t>
      </w:r>
      <w:r>
        <w:rPr>
          <w:rFonts w:cs="Times New Roman"/>
          <w:szCs w:val="24"/>
        </w:rPr>
        <w:t>承受竖向荷载时，节点及连接设计计算应考</w:t>
      </w:r>
      <w:r>
        <w:rPr>
          <w:rFonts w:cs="Times New Roman" w:hint="eastAsia"/>
          <w:szCs w:val="24"/>
        </w:rPr>
        <w:t>虑竖向荷载的影响。</w:t>
      </w:r>
    </w:p>
    <w:p w14:paraId="09503DB4" w14:textId="77777777" w:rsidR="003F658E" w:rsidRDefault="003F658E">
      <w:pPr>
        <w:spacing w:line="288" w:lineRule="auto"/>
        <w:rPr>
          <w:rFonts w:cs="Times New Roman"/>
          <w:szCs w:val="24"/>
        </w:rPr>
      </w:pPr>
    </w:p>
    <w:p w14:paraId="665BE6F3" w14:textId="57708C27" w:rsidR="003F658E" w:rsidRDefault="00172D8D">
      <w:pPr>
        <w:pStyle w:val="2a"/>
      </w:pPr>
      <w:bookmarkStart w:id="58" w:name="_Toc153883051"/>
      <w:r>
        <w:t xml:space="preserve">7.2 </w:t>
      </w:r>
      <w:r>
        <w:rPr>
          <w:rFonts w:hint="eastAsia"/>
        </w:rPr>
        <w:t>梁</w:t>
      </w:r>
      <w:r>
        <w:rPr>
          <w:rFonts w:hint="eastAsia"/>
        </w:rPr>
        <w:t>-</w:t>
      </w:r>
      <w:r>
        <w:rPr>
          <w:rFonts w:hint="eastAsia"/>
        </w:rPr>
        <w:t>柱节点设计</w:t>
      </w:r>
      <w:bookmarkEnd w:id="58"/>
    </w:p>
    <w:p w14:paraId="6EB7D9D5" w14:textId="77777777" w:rsidR="003F658E" w:rsidRDefault="00172D8D">
      <w:pPr>
        <w:spacing w:line="288" w:lineRule="auto"/>
        <w:rPr>
          <w:rFonts w:cs="Times New Roman"/>
          <w:szCs w:val="24"/>
        </w:rPr>
      </w:pPr>
      <w:r>
        <w:rPr>
          <w:rFonts w:cs="Times New Roman"/>
          <w:szCs w:val="24"/>
        </w:rPr>
        <w:t xml:space="preserve">7.2.1 </w:t>
      </w:r>
      <w:r>
        <w:rPr>
          <w:rFonts w:cs="Times New Roman"/>
          <w:szCs w:val="24"/>
        </w:rPr>
        <w:t>多腔钢管混凝土异形柱</w:t>
      </w:r>
      <w:r>
        <w:rPr>
          <w:rFonts w:cs="Times New Roman" w:hint="eastAsia"/>
          <w:szCs w:val="24"/>
        </w:rPr>
        <w:t>-H</w:t>
      </w:r>
      <w:r>
        <w:rPr>
          <w:rFonts w:cs="Times New Roman" w:hint="eastAsia"/>
          <w:szCs w:val="24"/>
        </w:rPr>
        <w:t>型钢梁框架竖向肋板</w:t>
      </w:r>
      <w:r>
        <w:rPr>
          <w:rFonts w:cs="Times New Roman"/>
          <w:szCs w:val="24"/>
        </w:rPr>
        <w:t>节点</w:t>
      </w:r>
      <w:r>
        <w:rPr>
          <w:rFonts w:cs="Times New Roman" w:hint="eastAsia"/>
          <w:szCs w:val="24"/>
        </w:rPr>
        <w:t>承载力设计</w:t>
      </w:r>
    </w:p>
    <w:p w14:paraId="1E2CAD41" w14:textId="77777777" w:rsidR="003F658E" w:rsidRDefault="00172D8D">
      <w:pPr>
        <w:spacing w:line="288" w:lineRule="auto"/>
        <w:ind w:firstLineChars="200" w:firstLine="480"/>
        <w:rPr>
          <w:rFonts w:cs="Times New Roman"/>
          <w:szCs w:val="24"/>
        </w:rPr>
      </w:pPr>
      <w:r>
        <w:rPr>
          <w:rFonts w:cs="Times New Roman" w:hint="eastAsia"/>
          <w:szCs w:val="24"/>
        </w:rPr>
        <w:t>1</w:t>
      </w:r>
      <w:r>
        <w:rPr>
          <w:rFonts w:cs="Times New Roman"/>
          <w:szCs w:val="24"/>
        </w:rPr>
        <w:t xml:space="preserve">. </w:t>
      </w:r>
      <w:r>
        <w:rPr>
          <w:rFonts w:cs="Times New Roman" w:hint="eastAsia"/>
          <w:szCs w:val="24"/>
        </w:rPr>
        <w:t>钢管混凝土异形柱</w:t>
      </w:r>
      <w:r>
        <w:rPr>
          <w:rFonts w:cs="Times New Roman" w:hint="eastAsia"/>
          <w:szCs w:val="24"/>
        </w:rPr>
        <w:t>-H</w:t>
      </w:r>
      <w:r>
        <w:rPr>
          <w:rFonts w:cs="Times New Roman" w:hint="eastAsia"/>
          <w:szCs w:val="24"/>
        </w:rPr>
        <w:t>型钢梁之间采用竖向肋板进行连接，构造形式如图</w:t>
      </w:r>
      <w:r>
        <w:rPr>
          <w:rFonts w:cs="Times New Roman" w:hint="eastAsia"/>
          <w:szCs w:val="24"/>
        </w:rPr>
        <w:t>7.2.</w:t>
      </w:r>
      <w:r>
        <w:rPr>
          <w:rFonts w:cs="Times New Roman"/>
          <w:szCs w:val="24"/>
        </w:rPr>
        <w:t>1</w:t>
      </w:r>
      <w:r>
        <w:rPr>
          <w:rFonts w:cs="Times New Roman" w:hint="eastAsia"/>
          <w:szCs w:val="24"/>
        </w:rPr>
        <w:t>所示，</w:t>
      </w:r>
      <w:r>
        <w:rPr>
          <w:rFonts w:cs="Times New Roman"/>
          <w:szCs w:val="21"/>
        </w:rPr>
        <w:t>竖向</w:t>
      </w:r>
      <w:r>
        <w:rPr>
          <w:rFonts w:cs="Times New Roman" w:hint="eastAsia"/>
          <w:szCs w:val="21"/>
        </w:rPr>
        <w:t>肋板节点连接件设计</w:t>
      </w:r>
      <w:r>
        <w:rPr>
          <w:rFonts w:cs="Times New Roman"/>
          <w:szCs w:val="21"/>
        </w:rPr>
        <w:t>承载力</w:t>
      </w:r>
      <w:proofErr w:type="spellStart"/>
      <w:r>
        <w:rPr>
          <w:rFonts w:cs="Times New Roman" w:hint="eastAsia"/>
          <w:i/>
          <w:iCs/>
          <w:szCs w:val="21"/>
        </w:rPr>
        <w:t>P</w:t>
      </w:r>
      <w:r>
        <w:rPr>
          <w:rFonts w:cs="Times New Roman"/>
          <w:szCs w:val="21"/>
          <w:vertAlign w:val="subscript"/>
        </w:rPr>
        <w:t>vy</w:t>
      </w:r>
      <w:proofErr w:type="spellEnd"/>
      <w:r>
        <w:rPr>
          <w:rFonts w:cs="Times New Roman" w:hint="eastAsia"/>
          <w:szCs w:val="21"/>
        </w:rPr>
        <w:t>采用公式</w:t>
      </w:r>
      <w:r>
        <w:rPr>
          <w:rFonts w:cs="Times New Roman" w:hint="eastAsia"/>
          <w:szCs w:val="21"/>
        </w:rPr>
        <w:t>7</w:t>
      </w:r>
      <w:r>
        <w:rPr>
          <w:rFonts w:cs="Times New Roman"/>
          <w:szCs w:val="21"/>
        </w:rPr>
        <w:t>.2.1-1~6</w:t>
      </w:r>
      <w:r>
        <w:rPr>
          <w:rFonts w:cs="Times New Roman" w:hint="eastAsia"/>
          <w:szCs w:val="21"/>
        </w:rPr>
        <w:t>进行计算</w:t>
      </w:r>
      <w:r>
        <w:rPr>
          <w:rFonts w:cs="Times New Roman"/>
          <w:szCs w:val="21"/>
        </w:rPr>
        <w:t>：</w:t>
      </w:r>
    </w:p>
    <w:tbl>
      <w:tblPr>
        <w:tblW w:w="5000" w:type="pct"/>
        <w:jc w:val="center"/>
        <w:tblCellMar>
          <w:left w:w="57" w:type="dxa"/>
          <w:right w:w="57" w:type="dxa"/>
        </w:tblCellMar>
        <w:tblLook w:val="04A0" w:firstRow="1" w:lastRow="0" w:firstColumn="1" w:lastColumn="0" w:noHBand="0" w:noVBand="1"/>
      </w:tblPr>
      <w:tblGrid>
        <w:gridCol w:w="4523"/>
        <w:gridCol w:w="3789"/>
      </w:tblGrid>
      <w:tr w:rsidR="003F658E" w14:paraId="35ADFC17" w14:textId="77777777">
        <w:trPr>
          <w:jc w:val="center"/>
        </w:trPr>
        <w:tc>
          <w:tcPr>
            <w:tcW w:w="2721" w:type="pct"/>
            <w:shd w:val="clear" w:color="auto" w:fill="auto"/>
            <w:vAlign w:val="center"/>
          </w:tcPr>
          <w:p w14:paraId="32FF473E" w14:textId="77777777" w:rsidR="003F658E" w:rsidRDefault="00172D8D">
            <w:pPr>
              <w:adjustRightInd w:val="0"/>
              <w:snapToGrid w:val="0"/>
              <w:spacing w:line="400" w:lineRule="atLeast"/>
              <w:jc w:val="center"/>
              <w:rPr>
                <w:rFonts w:cs="Times New Roman"/>
                <w:szCs w:val="21"/>
              </w:rPr>
            </w:pPr>
            <w:r>
              <w:rPr>
                <w:rFonts w:cs="Times New Roman"/>
                <w:noProof/>
                <w:szCs w:val="21"/>
              </w:rPr>
              <w:drawing>
                <wp:inline distT="0" distB="0" distL="0" distR="0" wp14:anchorId="5942B498" wp14:editId="6F170654">
                  <wp:extent cx="2764155" cy="1439545"/>
                  <wp:effectExtent l="0" t="0" r="0" b="0"/>
                  <wp:docPr id="1904" name="图片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图片 1904"/>
                          <pic:cNvPicPr>
                            <a:picLocks noChangeAspect="1" noChangeArrowheads="1"/>
                          </pic:cNvPicPr>
                        </pic:nvPicPr>
                        <pic:blipFill>
                          <a:blip r:embed="rId392" cstate="print">
                            <a:extLst>
                              <a:ext uri="{28A0092B-C50C-407E-A947-70E740481C1C}">
                                <a14:useLocalDpi xmlns:a14="http://schemas.microsoft.com/office/drawing/2010/main" val="0"/>
                              </a:ext>
                            </a:extLst>
                          </a:blip>
                          <a:srcRect r="20669"/>
                          <a:stretch>
                            <a:fillRect/>
                          </a:stretch>
                        </pic:blipFill>
                        <pic:spPr>
                          <a:xfrm>
                            <a:off x="0" y="0"/>
                            <a:ext cx="2764230" cy="1440000"/>
                          </a:xfrm>
                          <a:prstGeom prst="rect">
                            <a:avLst/>
                          </a:prstGeom>
                          <a:noFill/>
                          <a:ln>
                            <a:noFill/>
                          </a:ln>
                        </pic:spPr>
                      </pic:pic>
                    </a:graphicData>
                  </a:graphic>
                </wp:inline>
              </w:drawing>
            </w:r>
          </w:p>
        </w:tc>
        <w:tc>
          <w:tcPr>
            <w:tcW w:w="2279" w:type="pct"/>
          </w:tcPr>
          <w:p w14:paraId="065CEAF2" w14:textId="77777777" w:rsidR="003F658E" w:rsidRDefault="00172D8D">
            <w:pPr>
              <w:adjustRightInd w:val="0"/>
              <w:snapToGrid w:val="0"/>
              <w:spacing w:line="400" w:lineRule="atLeast"/>
              <w:jc w:val="center"/>
              <w:rPr>
                <w:rFonts w:cs="Times New Roman"/>
                <w:szCs w:val="21"/>
              </w:rPr>
            </w:pPr>
            <w:r>
              <w:rPr>
                <w:rFonts w:cs="Times New Roman"/>
                <w:noProof/>
                <w:szCs w:val="21"/>
              </w:rPr>
              <w:drawing>
                <wp:inline distT="0" distB="0" distL="0" distR="0" wp14:anchorId="615ABFEC" wp14:editId="7181A0DD">
                  <wp:extent cx="1951355" cy="1439545"/>
                  <wp:effectExtent l="0" t="0" r="0" b="8255"/>
                  <wp:docPr id="1905" name="图片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图片 1905"/>
                          <pic:cNvPicPr>
                            <a:picLocks noChangeAspect="1" noChangeArrowheads="1"/>
                          </pic:cNvPicPr>
                        </pic:nvPicPr>
                        <pic:blipFill>
                          <a:blip r:embed="rId393" cstate="print">
                            <a:extLst>
                              <a:ext uri="{28A0092B-C50C-407E-A947-70E740481C1C}">
                                <a14:useLocalDpi xmlns:a14="http://schemas.microsoft.com/office/drawing/2010/main" val="0"/>
                              </a:ext>
                            </a:extLst>
                          </a:blip>
                          <a:srcRect r="28731"/>
                          <a:stretch>
                            <a:fillRect/>
                          </a:stretch>
                        </pic:blipFill>
                        <pic:spPr>
                          <a:xfrm>
                            <a:off x="0" y="0"/>
                            <a:ext cx="1951355" cy="1439545"/>
                          </a:xfrm>
                          <a:prstGeom prst="rect">
                            <a:avLst/>
                          </a:prstGeom>
                          <a:noFill/>
                          <a:ln>
                            <a:noFill/>
                          </a:ln>
                        </pic:spPr>
                      </pic:pic>
                    </a:graphicData>
                  </a:graphic>
                </wp:inline>
              </w:drawing>
            </w:r>
          </w:p>
        </w:tc>
      </w:tr>
      <w:tr w:rsidR="003F658E" w14:paraId="019081EF" w14:textId="77777777">
        <w:trPr>
          <w:jc w:val="center"/>
        </w:trPr>
        <w:tc>
          <w:tcPr>
            <w:tcW w:w="2721" w:type="pct"/>
            <w:shd w:val="clear" w:color="auto" w:fill="auto"/>
            <w:vAlign w:val="center"/>
          </w:tcPr>
          <w:p w14:paraId="6EACBE57" w14:textId="77777777" w:rsidR="003F658E" w:rsidRDefault="00172D8D">
            <w:pPr>
              <w:adjustRightInd w:val="0"/>
              <w:snapToGrid w:val="0"/>
              <w:spacing w:line="360" w:lineRule="atLeast"/>
              <w:jc w:val="center"/>
              <w:rPr>
                <w:rFonts w:cs="Times New Roman"/>
                <w:szCs w:val="21"/>
              </w:rPr>
            </w:pPr>
            <w:r>
              <w:rPr>
                <w:rFonts w:cs="Times New Roman" w:hint="eastAsia"/>
                <w:szCs w:val="21"/>
              </w:rPr>
              <w:t>（</w:t>
            </w:r>
            <w:r>
              <w:rPr>
                <w:rFonts w:cs="Times New Roman" w:hint="eastAsia"/>
                <w:szCs w:val="21"/>
              </w:rPr>
              <w:t>a</w:t>
            </w:r>
            <w:r>
              <w:rPr>
                <w:rFonts w:cs="Times New Roman" w:hint="eastAsia"/>
                <w:szCs w:val="21"/>
              </w:rPr>
              <w:t>）节点平面图</w:t>
            </w:r>
          </w:p>
        </w:tc>
        <w:tc>
          <w:tcPr>
            <w:tcW w:w="2279" w:type="pct"/>
          </w:tcPr>
          <w:p w14:paraId="740F1473" w14:textId="77777777" w:rsidR="003F658E" w:rsidRDefault="00172D8D">
            <w:pPr>
              <w:adjustRightInd w:val="0"/>
              <w:snapToGrid w:val="0"/>
              <w:spacing w:line="360" w:lineRule="atLeast"/>
              <w:jc w:val="center"/>
              <w:rPr>
                <w:rFonts w:cs="Times New Roman"/>
                <w:szCs w:val="21"/>
              </w:rPr>
            </w:pPr>
            <w:r>
              <w:rPr>
                <w:rFonts w:cs="Times New Roman" w:hint="eastAsia"/>
                <w:szCs w:val="21"/>
              </w:rPr>
              <w:t>（</w:t>
            </w:r>
            <w:r>
              <w:rPr>
                <w:rFonts w:cs="Times New Roman"/>
                <w:szCs w:val="21"/>
              </w:rPr>
              <w:t>b</w:t>
            </w:r>
            <w:r>
              <w:rPr>
                <w:rFonts w:cs="Times New Roman" w:hint="eastAsia"/>
                <w:szCs w:val="21"/>
              </w:rPr>
              <w:t>）节点立面图</w:t>
            </w:r>
          </w:p>
        </w:tc>
      </w:tr>
      <w:tr w:rsidR="003F658E" w14:paraId="5533F8FA" w14:textId="77777777">
        <w:trPr>
          <w:jc w:val="center"/>
        </w:trPr>
        <w:tc>
          <w:tcPr>
            <w:tcW w:w="5000" w:type="pct"/>
            <w:gridSpan w:val="2"/>
            <w:shd w:val="clear" w:color="auto" w:fill="auto"/>
            <w:vAlign w:val="center"/>
          </w:tcPr>
          <w:p w14:paraId="1FD54E92" w14:textId="77777777" w:rsidR="003F658E" w:rsidRDefault="00172D8D">
            <w:pPr>
              <w:adjustRightInd w:val="0"/>
              <w:snapToGrid w:val="0"/>
              <w:spacing w:line="360" w:lineRule="atLeast"/>
              <w:jc w:val="center"/>
              <w:rPr>
                <w:rFonts w:cs="Times New Roman"/>
                <w:szCs w:val="21"/>
              </w:rPr>
            </w:pPr>
            <w:r>
              <w:rPr>
                <w:rFonts w:cs="Times New Roman" w:hint="eastAsia"/>
                <w:szCs w:val="21"/>
              </w:rPr>
              <w:t>图</w:t>
            </w:r>
            <w:r>
              <w:rPr>
                <w:rFonts w:cs="Times New Roman" w:hint="eastAsia"/>
                <w:szCs w:val="21"/>
              </w:rPr>
              <w:t>7.2.</w:t>
            </w:r>
            <w:r>
              <w:rPr>
                <w:rFonts w:cs="Times New Roman"/>
                <w:szCs w:val="21"/>
              </w:rPr>
              <w:t>1</w:t>
            </w:r>
            <w:r>
              <w:rPr>
                <w:rFonts w:cs="Times New Roman" w:hint="eastAsia"/>
                <w:szCs w:val="21"/>
              </w:rPr>
              <w:t>钢管混凝土异形柱</w:t>
            </w:r>
            <w:r>
              <w:rPr>
                <w:rFonts w:cs="Times New Roman" w:hint="eastAsia"/>
                <w:szCs w:val="21"/>
              </w:rPr>
              <w:t>-H</w:t>
            </w:r>
            <w:r>
              <w:rPr>
                <w:rFonts w:cs="Times New Roman" w:hint="eastAsia"/>
                <w:szCs w:val="21"/>
              </w:rPr>
              <w:t>型钢组合梁框架竖向肋板节点连接形式</w:t>
            </w:r>
          </w:p>
        </w:tc>
      </w:tr>
    </w:tbl>
    <w:p w14:paraId="45E36E2B" w14:textId="77777777" w:rsidR="003F658E" w:rsidRDefault="00172D8D">
      <w:pPr>
        <w:adjustRightInd w:val="0"/>
        <w:snapToGrid w:val="0"/>
        <w:spacing w:line="420" w:lineRule="exact"/>
        <w:ind w:firstLineChars="200" w:firstLine="480"/>
        <w:rPr>
          <w:rFonts w:cs="Times New Roman"/>
          <w:szCs w:val="21"/>
        </w:rPr>
      </w:pPr>
      <w:r>
        <w:rPr>
          <w:rFonts w:cs="Times New Roman"/>
          <w:szCs w:val="21"/>
        </w:rPr>
        <w:t xml:space="preserve"> </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386"/>
        <w:gridCol w:w="1498"/>
      </w:tblGrid>
      <w:tr w:rsidR="003F658E" w14:paraId="76398ABF" w14:textId="77777777">
        <w:trPr>
          <w:jc w:val="center"/>
        </w:trPr>
        <w:tc>
          <w:tcPr>
            <w:tcW w:w="6804" w:type="dxa"/>
            <w:gridSpan w:val="2"/>
            <w:vAlign w:val="center"/>
          </w:tcPr>
          <w:p w14:paraId="41063399" w14:textId="77777777" w:rsidR="003F658E" w:rsidRDefault="00172D8D">
            <w:pPr>
              <w:jc w:val="center"/>
              <w:rPr>
                <w:rFonts w:cs="Times New Roman"/>
                <w:color w:val="FF0000"/>
                <w:szCs w:val="24"/>
              </w:rPr>
            </w:pPr>
            <w:r>
              <w:rPr>
                <w:rFonts w:cs="Times New Roman"/>
                <w:position w:val="-14"/>
                <w:szCs w:val="21"/>
              </w:rPr>
              <w:object w:dxaOrig="1831" w:dyaOrig="375" w14:anchorId="15054037">
                <v:shape id="_x0000_i1200" type="#_x0000_t75" style="width:91.55pt;height:18.75pt" o:ole="">
                  <v:imagedata r:id="rId394" o:title=""/>
                </v:shape>
                <o:OLEObject Type="Embed" ProgID="Equation.DSMT4" ShapeID="_x0000_i1200" DrawAspect="Content" ObjectID="_1764500409" r:id="rId395"/>
              </w:object>
            </w:r>
          </w:p>
        </w:tc>
        <w:tc>
          <w:tcPr>
            <w:tcW w:w="1498" w:type="dxa"/>
            <w:vAlign w:val="center"/>
          </w:tcPr>
          <w:p w14:paraId="25F65577" w14:textId="77777777" w:rsidR="003F658E" w:rsidRDefault="00172D8D">
            <w:pPr>
              <w:jc w:val="center"/>
              <w:rPr>
                <w:rFonts w:cs="Times New Roman"/>
                <w:color w:val="FF0000"/>
                <w:szCs w:val="24"/>
              </w:rPr>
            </w:pPr>
            <w:r>
              <w:rPr>
                <w:rFonts w:cs="Times New Roman" w:hint="eastAsia"/>
                <w:szCs w:val="24"/>
              </w:rPr>
              <w:t>（</w:t>
            </w:r>
            <w:r>
              <w:rPr>
                <w:rFonts w:cs="Times New Roman" w:hint="eastAsia"/>
                <w:szCs w:val="24"/>
              </w:rPr>
              <w:t>7</w:t>
            </w:r>
            <w:r>
              <w:rPr>
                <w:rFonts w:cs="Times New Roman"/>
                <w:szCs w:val="24"/>
              </w:rPr>
              <w:t>.2.1</w:t>
            </w:r>
            <w:r>
              <w:rPr>
                <w:rFonts w:cs="Times New Roman" w:hint="eastAsia"/>
                <w:szCs w:val="24"/>
              </w:rPr>
              <w:t>-</w:t>
            </w:r>
            <w:r>
              <w:rPr>
                <w:rFonts w:cs="Times New Roman"/>
                <w:szCs w:val="24"/>
              </w:rPr>
              <w:t>1</w:t>
            </w:r>
            <w:r>
              <w:rPr>
                <w:rFonts w:cs="Times New Roman" w:hint="eastAsia"/>
                <w:szCs w:val="24"/>
              </w:rPr>
              <w:t>）</w:t>
            </w:r>
          </w:p>
        </w:tc>
      </w:tr>
      <w:tr w:rsidR="003F658E" w14:paraId="4A89BD6D" w14:textId="77777777">
        <w:trPr>
          <w:jc w:val="center"/>
        </w:trPr>
        <w:tc>
          <w:tcPr>
            <w:tcW w:w="6804" w:type="dxa"/>
            <w:gridSpan w:val="2"/>
            <w:vAlign w:val="center"/>
          </w:tcPr>
          <w:p w14:paraId="188CBD65" w14:textId="77777777" w:rsidR="003F658E" w:rsidRDefault="00172D8D">
            <w:pPr>
              <w:jc w:val="center"/>
              <w:rPr>
                <w:rFonts w:cs="Times New Roman"/>
                <w:color w:val="FF0000"/>
                <w:szCs w:val="24"/>
              </w:rPr>
            </w:pPr>
            <w:r>
              <w:rPr>
                <w:rFonts w:cs="Times New Roman"/>
                <w:position w:val="-14"/>
                <w:szCs w:val="21"/>
              </w:rPr>
              <w:object w:dxaOrig="1873" w:dyaOrig="383" w14:anchorId="057D3043">
                <v:shape id="_x0000_i1201" type="#_x0000_t75" style="width:93.65pt;height:19.15pt" o:ole="">
                  <v:imagedata r:id="rId396" o:title=""/>
                </v:shape>
                <o:OLEObject Type="Embed" ProgID="Equation.DSMT4" ShapeID="_x0000_i1201" DrawAspect="Content" ObjectID="_1764500410" r:id="rId397"/>
              </w:object>
            </w:r>
          </w:p>
        </w:tc>
        <w:tc>
          <w:tcPr>
            <w:tcW w:w="1498" w:type="dxa"/>
            <w:vAlign w:val="center"/>
          </w:tcPr>
          <w:p w14:paraId="6A4A96D8" w14:textId="77777777" w:rsidR="003F658E" w:rsidRDefault="00172D8D">
            <w:pPr>
              <w:jc w:val="center"/>
              <w:rPr>
                <w:rFonts w:cs="Times New Roman"/>
                <w:color w:val="FF0000"/>
                <w:szCs w:val="24"/>
              </w:rPr>
            </w:pPr>
            <w:r>
              <w:rPr>
                <w:rFonts w:cs="Times New Roman" w:hint="eastAsia"/>
                <w:szCs w:val="24"/>
              </w:rPr>
              <w:t>（</w:t>
            </w:r>
            <w:r>
              <w:rPr>
                <w:rFonts w:cs="Times New Roman" w:hint="eastAsia"/>
                <w:szCs w:val="24"/>
              </w:rPr>
              <w:t>7</w:t>
            </w:r>
            <w:r>
              <w:rPr>
                <w:rFonts w:cs="Times New Roman"/>
                <w:szCs w:val="24"/>
              </w:rPr>
              <w:t>.2.1</w:t>
            </w:r>
            <w:r>
              <w:rPr>
                <w:rFonts w:cs="Times New Roman" w:hint="eastAsia"/>
                <w:szCs w:val="24"/>
              </w:rPr>
              <w:t>-</w:t>
            </w:r>
            <w:r>
              <w:rPr>
                <w:rFonts w:cs="Times New Roman"/>
                <w:szCs w:val="24"/>
              </w:rPr>
              <w:t>2</w:t>
            </w:r>
            <w:r>
              <w:rPr>
                <w:rFonts w:cs="Times New Roman" w:hint="eastAsia"/>
                <w:szCs w:val="24"/>
              </w:rPr>
              <w:t>）</w:t>
            </w:r>
          </w:p>
        </w:tc>
      </w:tr>
      <w:tr w:rsidR="003F658E" w14:paraId="11BA4669" w14:textId="77777777">
        <w:trPr>
          <w:jc w:val="center"/>
        </w:trPr>
        <w:tc>
          <w:tcPr>
            <w:tcW w:w="6804" w:type="dxa"/>
            <w:gridSpan w:val="2"/>
            <w:vAlign w:val="center"/>
          </w:tcPr>
          <w:p w14:paraId="2134DA16" w14:textId="77777777" w:rsidR="003F658E" w:rsidRDefault="00172D8D">
            <w:pPr>
              <w:jc w:val="center"/>
              <w:rPr>
                <w:color w:val="000000"/>
              </w:rPr>
            </w:pPr>
            <w:r>
              <w:rPr>
                <w:rFonts w:cs="Times New Roman"/>
                <w:position w:val="-24"/>
                <w:szCs w:val="21"/>
              </w:rPr>
              <w:object w:dxaOrig="1282" w:dyaOrig="616" w14:anchorId="2EB1293F">
                <v:shape id="_x0000_i1202" type="#_x0000_t75" style="width:64.1pt;height:30.8pt" o:ole="">
                  <v:imagedata r:id="rId398" o:title=""/>
                </v:shape>
                <o:OLEObject Type="Embed" ProgID="Equation.DSMT4" ShapeID="_x0000_i1202" DrawAspect="Content" ObjectID="_1764500411" r:id="rId399"/>
              </w:object>
            </w:r>
          </w:p>
        </w:tc>
        <w:tc>
          <w:tcPr>
            <w:tcW w:w="1498" w:type="dxa"/>
            <w:vAlign w:val="center"/>
          </w:tcPr>
          <w:p w14:paraId="039F4F85" w14:textId="77777777" w:rsidR="003F658E" w:rsidRDefault="00172D8D">
            <w:pPr>
              <w:jc w:val="center"/>
              <w:rPr>
                <w:rFonts w:cs="Times New Roman"/>
                <w:color w:val="FF0000"/>
                <w:szCs w:val="24"/>
              </w:rPr>
            </w:pPr>
            <w:r>
              <w:rPr>
                <w:rFonts w:cs="Times New Roman" w:hint="eastAsia"/>
                <w:szCs w:val="24"/>
              </w:rPr>
              <w:t>（</w:t>
            </w:r>
            <w:r>
              <w:rPr>
                <w:rFonts w:cs="Times New Roman" w:hint="eastAsia"/>
                <w:szCs w:val="24"/>
              </w:rPr>
              <w:t>7</w:t>
            </w:r>
            <w:r>
              <w:rPr>
                <w:rFonts w:cs="Times New Roman"/>
                <w:szCs w:val="24"/>
              </w:rPr>
              <w:t>.2.1</w:t>
            </w:r>
            <w:r>
              <w:rPr>
                <w:rFonts w:cs="Times New Roman" w:hint="eastAsia"/>
                <w:szCs w:val="24"/>
              </w:rPr>
              <w:t>-</w:t>
            </w:r>
            <w:r>
              <w:rPr>
                <w:rFonts w:cs="Times New Roman"/>
                <w:szCs w:val="24"/>
              </w:rPr>
              <w:t>3</w:t>
            </w:r>
            <w:r>
              <w:rPr>
                <w:rFonts w:cs="Times New Roman" w:hint="eastAsia"/>
                <w:szCs w:val="24"/>
              </w:rPr>
              <w:t>）</w:t>
            </w:r>
          </w:p>
        </w:tc>
      </w:tr>
      <w:tr w:rsidR="003F658E" w14:paraId="2F2454A3" w14:textId="77777777">
        <w:trPr>
          <w:jc w:val="center"/>
        </w:trPr>
        <w:tc>
          <w:tcPr>
            <w:tcW w:w="6804" w:type="dxa"/>
            <w:gridSpan w:val="2"/>
            <w:vAlign w:val="center"/>
          </w:tcPr>
          <w:p w14:paraId="322BDA40" w14:textId="77777777" w:rsidR="003F658E" w:rsidRDefault="00172D8D">
            <w:pPr>
              <w:jc w:val="center"/>
              <w:rPr>
                <w:color w:val="000000"/>
              </w:rPr>
            </w:pPr>
            <w:r>
              <w:rPr>
                <w:rFonts w:cs="Times New Roman"/>
                <w:position w:val="-28"/>
                <w:szCs w:val="21"/>
              </w:rPr>
              <w:object w:dxaOrig="3920" w:dyaOrig="674" w14:anchorId="5D88247C">
                <v:shape id="_x0000_i1203" type="#_x0000_t75" style="width:196pt;height:33.7pt" o:ole="">
                  <v:imagedata r:id="rId400" o:title=""/>
                </v:shape>
                <o:OLEObject Type="Embed" ProgID="Equation.DSMT4" ShapeID="_x0000_i1203" DrawAspect="Content" ObjectID="_1764500412" r:id="rId401"/>
              </w:object>
            </w:r>
          </w:p>
        </w:tc>
        <w:tc>
          <w:tcPr>
            <w:tcW w:w="1498" w:type="dxa"/>
            <w:vAlign w:val="center"/>
          </w:tcPr>
          <w:p w14:paraId="57609441" w14:textId="77777777" w:rsidR="003F658E" w:rsidRDefault="00172D8D">
            <w:pPr>
              <w:jc w:val="center"/>
              <w:rPr>
                <w:rFonts w:cs="Times New Roman"/>
                <w:color w:val="FF0000"/>
                <w:szCs w:val="24"/>
              </w:rPr>
            </w:pPr>
            <w:r>
              <w:rPr>
                <w:rFonts w:cs="Times New Roman" w:hint="eastAsia"/>
                <w:szCs w:val="24"/>
              </w:rPr>
              <w:t>（</w:t>
            </w:r>
            <w:r>
              <w:rPr>
                <w:rFonts w:cs="Times New Roman" w:hint="eastAsia"/>
                <w:szCs w:val="24"/>
              </w:rPr>
              <w:t>7</w:t>
            </w:r>
            <w:r>
              <w:rPr>
                <w:rFonts w:cs="Times New Roman"/>
                <w:szCs w:val="24"/>
              </w:rPr>
              <w:t>.2.1</w:t>
            </w:r>
            <w:r>
              <w:rPr>
                <w:rFonts w:cs="Times New Roman" w:hint="eastAsia"/>
                <w:szCs w:val="24"/>
              </w:rPr>
              <w:t>-</w:t>
            </w:r>
            <w:r>
              <w:rPr>
                <w:rFonts w:cs="Times New Roman"/>
                <w:szCs w:val="24"/>
              </w:rPr>
              <w:t>4</w:t>
            </w:r>
            <w:r>
              <w:rPr>
                <w:rFonts w:cs="Times New Roman" w:hint="eastAsia"/>
                <w:szCs w:val="24"/>
              </w:rPr>
              <w:t>）</w:t>
            </w:r>
          </w:p>
        </w:tc>
      </w:tr>
      <w:tr w:rsidR="003F658E" w14:paraId="4DD1226A" w14:textId="77777777">
        <w:trPr>
          <w:jc w:val="center"/>
        </w:trPr>
        <w:tc>
          <w:tcPr>
            <w:tcW w:w="6804" w:type="dxa"/>
            <w:gridSpan w:val="2"/>
            <w:vAlign w:val="center"/>
          </w:tcPr>
          <w:p w14:paraId="1FCFAE95" w14:textId="77777777" w:rsidR="003F658E" w:rsidRDefault="00172D8D">
            <w:pPr>
              <w:jc w:val="center"/>
              <w:rPr>
                <w:color w:val="000000"/>
              </w:rPr>
            </w:pPr>
            <w:r>
              <w:rPr>
                <w:rFonts w:cs="Times New Roman"/>
                <w:position w:val="-24"/>
                <w:szCs w:val="21"/>
              </w:rPr>
              <w:object w:dxaOrig="1615" w:dyaOrig="666" w14:anchorId="4AEC97A4">
                <v:shape id="_x0000_i1204" type="#_x0000_t75" style="width:80.75pt;height:33.3pt" o:ole="">
                  <v:imagedata r:id="rId402" o:title=""/>
                </v:shape>
                <o:OLEObject Type="Embed" ProgID="Equation.DSMT4" ShapeID="_x0000_i1204" DrawAspect="Content" ObjectID="_1764500413" r:id="rId403"/>
              </w:object>
            </w:r>
          </w:p>
        </w:tc>
        <w:tc>
          <w:tcPr>
            <w:tcW w:w="1498" w:type="dxa"/>
            <w:vAlign w:val="center"/>
          </w:tcPr>
          <w:p w14:paraId="7D695AE6" w14:textId="77777777" w:rsidR="003F658E" w:rsidRDefault="00172D8D">
            <w:pPr>
              <w:jc w:val="center"/>
              <w:rPr>
                <w:rFonts w:cs="Times New Roman"/>
                <w:color w:val="FF0000"/>
                <w:szCs w:val="24"/>
              </w:rPr>
            </w:pPr>
            <w:r>
              <w:rPr>
                <w:rFonts w:cs="Times New Roman" w:hint="eastAsia"/>
                <w:szCs w:val="24"/>
              </w:rPr>
              <w:t>（</w:t>
            </w:r>
            <w:r>
              <w:rPr>
                <w:rFonts w:cs="Times New Roman" w:hint="eastAsia"/>
                <w:szCs w:val="24"/>
              </w:rPr>
              <w:t>7</w:t>
            </w:r>
            <w:r>
              <w:rPr>
                <w:rFonts w:cs="Times New Roman"/>
                <w:szCs w:val="24"/>
              </w:rPr>
              <w:t>.2.1</w:t>
            </w:r>
            <w:r>
              <w:rPr>
                <w:rFonts w:cs="Times New Roman" w:hint="eastAsia"/>
                <w:szCs w:val="24"/>
              </w:rPr>
              <w:t>-</w:t>
            </w:r>
            <w:r>
              <w:rPr>
                <w:rFonts w:cs="Times New Roman"/>
                <w:szCs w:val="24"/>
              </w:rPr>
              <w:t>5</w:t>
            </w:r>
            <w:r>
              <w:rPr>
                <w:rFonts w:cs="Times New Roman" w:hint="eastAsia"/>
                <w:szCs w:val="24"/>
              </w:rPr>
              <w:t>）</w:t>
            </w:r>
          </w:p>
        </w:tc>
      </w:tr>
      <w:tr w:rsidR="003F658E" w14:paraId="71D85268" w14:textId="77777777">
        <w:trPr>
          <w:jc w:val="center"/>
        </w:trPr>
        <w:tc>
          <w:tcPr>
            <w:tcW w:w="6804" w:type="dxa"/>
            <w:gridSpan w:val="2"/>
            <w:vAlign w:val="center"/>
          </w:tcPr>
          <w:p w14:paraId="6B2215E5" w14:textId="77777777" w:rsidR="003F658E" w:rsidRDefault="00172D8D">
            <w:pPr>
              <w:jc w:val="center"/>
            </w:pPr>
            <w:r>
              <w:rPr>
                <w:rFonts w:cs="Times New Roman"/>
                <w:position w:val="-14"/>
                <w:szCs w:val="21"/>
              </w:rPr>
              <w:object w:dxaOrig="1623" w:dyaOrig="433" w14:anchorId="71824C50">
                <v:shape id="_x0000_i1205" type="#_x0000_t75" style="width:81.15pt;height:21.65pt" o:ole="">
                  <v:imagedata r:id="rId404" o:title=""/>
                </v:shape>
                <o:OLEObject Type="Embed" ProgID="Equation.DSMT4" ShapeID="_x0000_i1205" DrawAspect="Content" ObjectID="_1764500414" r:id="rId405"/>
              </w:object>
            </w:r>
          </w:p>
        </w:tc>
        <w:tc>
          <w:tcPr>
            <w:tcW w:w="1498" w:type="dxa"/>
            <w:vAlign w:val="center"/>
          </w:tcPr>
          <w:p w14:paraId="15AEE6C8" w14:textId="77777777" w:rsidR="003F658E" w:rsidRDefault="00172D8D">
            <w:pPr>
              <w:jc w:val="center"/>
              <w:rPr>
                <w:rFonts w:cs="Times New Roman"/>
                <w:color w:val="FF0000"/>
                <w:szCs w:val="24"/>
              </w:rPr>
            </w:pPr>
            <w:r>
              <w:rPr>
                <w:rFonts w:cs="Times New Roman" w:hint="eastAsia"/>
                <w:szCs w:val="24"/>
              </w:rPr>
              <w:t>（</w:t>
            </w:r>
            <w:r>
              <w:rPr>
                <w:rFonts w:cs="Times New Roman" w:hint="eastAsia"/>
                <w:szCs w:val="24"/>
              </w:rPr>
              <w:t>7</w:t>
            </w:r>
            <w:r>
              <w:rPr>
                <w:rFonts w:cs="Times New Roman"/>
                <w:szCs w:val="24"/>
              </w:rPr>
              <w:t>.2.1</w:t>
            </w:r>
            <w:r>
              <w:rPr>
                <w:rFonts w:cs="Times New Roman" w:hint="eastAsia"/>
                <w:szCs w:val="24"/>
              </w:rPr>
              <w:t>-</w:t>
            </w:r>
            <w:r>
              <w:rPr>
                <w:rFonts w:cs="Times New Roman"/>
                <w:szCs w:val="24"/>
              </w:rPr>
              <w:t>6</w:t>
            </w:r>
            <w:r>
              <w:rPr>
                <w:rFonts w:cs="Times New Roman" w:hint="eastAsia"/>
                <w:szCs w:val="24"/>
              </w:rPr>
              <w:t>）</w:t>
            </w:r>
          </w:p>
        </w:tc>
      </w:tr>
      <w:tr w:rsidR="003F658E" w14:paraId="2B722FB4" w14:textId="77777777">
        <w:trPr>
          <w:jc w:val="center"/>
        </w:trPr>
        <w:tc>
          <w:tcPr>
            <w:tcW w:w="1418" w:type="dxa"/>
            <w:vAlign w:val="center"/>
          </w:tcPr>
          <w:p w14:paraId="12DE5220" w14:textId="77777777" w:rsidR="003F658E" w:rsidRDefault="00172D8D">
            <w:pPr>
              <w:jc w:val="right"/>
              <w:rPr>
                <w:rFonts w:cs="Times New Roman"/>
                <w:color w:val="000000" w:themeColor="text1"/>
                <w:szCs w:val="24"/>
              </w:rPr>
            </w:pPr>
            <w:r>
              <w:rPr>
                <w:rFonts w:cs="Times New Roman" w:hint="eastAsia"/>
                <w:szCs w:val="21"/>
              </w:rPr>
              <w:lastRenderedPageBreak/>
              <w:t>式中：</w:t>
            </w:r>
            <w:r>
              <w:rPr>
                <w:rFonts w:cs="Times New Roman" w:hint="eastAsia"/>
                <w:i/>
                <w:szCs w:val="21"/>
              </w:rPr>
              <w:t>P</w:t>
            </w:r>
            <w:r>
              <w:rPr>
                <w:rFonts w:cs="Times New Roman"/>
                <w:szCs w:val="21"/>
                <w:vertAlign w:val="subscript"/>
              </w:rPr>
              <w:t>V2</w:t>
            </w:r>
          </w:p>
        </w:tc>
        <w:tc>
          <w:tcPr>
            <w:tcW w:w="6884" w:type="dxa"/>
            <w:gridSpan w:val="2"/>
          </w:tcPr>
          <w:p w14:paraId="7601504A" w14:textId="77777777" w:rsidR="003F658E" w:rsidRDefault="00172D8D">
            <w:pPr>
              <w:rPr>
                <w:rFonts w:cs="Times New Roman"/>
                <w:color w:val="000000" w:themeColor="text1"/>
                <w:szCs w:val="24"/>
              </w:rPr>
            </w:pPr>
            <w:r>
              <w:t xml:space="preserve">—— </w:t>
            </w:r>
            <w:r>
              <w:rPr>
                <w:rFonts w:cs="Times New Roman" w:hint="eastAsia"/>
                <w:szCs w:val="21"/>
              </w:rPr>
              <w:t>竖向肋板连接件承载力设计值；</w:t>
            </w:r>
          </w:p>
        </w:tc>
      </w:tr>
      <w:tr w:rsidR="003F658E" w14:paraId="74E80A20" w14:textId="77777777">
        <w:trPr>
          <w:jc w:val="center"/>
        </w:trPr>
        <w:tc>
          <w:tcPr>
            <w:tcW w:w="1418" w:type="dxa"/>
            <w:vAlign w:val="center"/>
          </w:tcPr>
          <w:p w14:paraId="569CD9F1" w14:textId="77777777" w:rsidR="003F658E" w:rsidRDefault="00172D8D">
            <w:pPr>
              <w:jc w:val="right"/>
            </w:pPr>
            <w:r>
              <w:rPr>
                <w:rFonts w:cs="Times New Roman" w:hint="eastAsia"/>
                <w:i/>
                <w:szCs w:val="21"/>
              </w:rPr>
              <w:t>P</w:t>
            </w:r>
            <w:r>
              <w:rPr>
                <w:rFonts w:cs="Times New Roman"/>
                <w:szCs w:val="21"/>
                <w:vertAlign w:val="subscript"/>
              </w:rPr>
              <w:t>V2</w:t>
            </w:r>
          </w:p>
        </w:tc>
        <w:tc>
          <w:tcPr>
            <w:tcW w:w="6884" w:type="dxa"/>
            <w:gridSpan w:val="2"/>
          </w:tcPr>
          <w:p w14:paraId="5A61CC50" w14:textId="77777777" w:rsidR="003F658E" w:rsidRDefault="00172D8D">
            <w:r>
              <w:t xml:space="preserve">—— </w:t>
            </w:r>
            <w:r>
              <w:rPr>
                <w:rFonts w:cs="Times New Roman" w:hint="eastAsia"/>
                <w:szCs w:val="21"/>
              </w:rPr>
              <w:t>竖向肋板节点正面柱钢管承载力设计值；</w:t>
            </w:r>
          </w:p>
        </w:tc>
      </w:tr>
      <w:tr w:rsidR="003F658E" w14:paraId="5B4790F8" w14:textId="77777777">
        <w:trPr>
          <w:jc w:val="center"/>
        </w:trPr>
        <w:tc>
          <w:tcPr>
            <w:tcW w:w="1418" w:type="dxa"/>
            <w:vAlign w:val="center"/>
          </w:tcPr>
          <w:p w14:paraId="04D97181" w14:textId="77777777" w:rsidR="003F658E" w:rsidRDefault="00172D8D">
            <w:pPr>
              <w:jc w:val="right"/>
              <w:rPr>
                <w:i/>
              </w:rPr>
            </w:pPr>
            <w:r>
              <w:rPr>
                <w:rFonts w:cs="Times New Roman" w:hint="eastAsia"/>
                <w:i/>
                <w:szCs w:val="21"/>
              </w:rPr>
              <w:t>P</w:t>
            </w:r>
            <w:r>
              <w:rPr>
                <w:rFonts w:cs="Times New Roman"/>
                <w:szCs w:val="21"/>
                <w:vertAlign w:val="subscript"/>
              </w:rPr>
              <w:t>V3</w:t>
            </w:r>
          </w:p>
        </w:tc>
        <w:tc>
          <w:tcPr>
            <w:tcW w:w="6884" w:type="dxa"/>
            <w:gridSpan w:val="2"/>
          </w:tcPr>
          <w:p w14:paraId="24E4095A" w14:textId="77777777" w:rsidR="003F658E" w:rsidRDefault="00172D8D">
            <w:r>
              <w:t xml:space="preserve">—— </w:t>
            </w:r>
            <w:r>
              <w:rPr>
                <w:rFonts w:cs="Times New Roman" w:hint="eastAsia"/>
                <w:szCs w:val="21"/>
              </w:rPr>
              <w:t>竖向肋板节点</w:t>
            </w:r>
            <w:proofErr w:type="gramStart"/>
            <w:r>
              <w:rPr>
                <w:rFonts w:cs="Times New Roman" w:hint="eastAsia"/>
                <w:szCs w:val="21"/>
              </w:rPr>
              <w:t>侧面柱</w:t>
            </w:r>
            <w:proofErr w:type="gramEnd"/>
            <w:r>
              <w:rPr>
                <w:rFonts w:cs="Times New Roman" w:hint="eastAsia"/>
                <w:szCs w:val="21"/>
              </w:rPr>
              <w:t>钢管承载力设计值；</w:t>
            </w:r>
          </w:p>
        </w:tc>
      </w:tr>
      <w:tr w:rsidR="003F658E" w14:paraId="5CF920AF" w14:textId="77777777">
        <w:trPr>
          <w:jc w:val="center"/>
        </w:trPr>
        <w:tc>
          <w:tcPr>
            <w:tcW w:w="1418" w:type="dxa"/>
          </w:tcPr>
          <w:p w14:paraId="63915AAD" w14:textId="77777777" w:rsidR="003F658E" w:rsidRDefault="00172D8D">
            <w:pPr>
              <w:jc w:val="right"/>
            </w:pPr>
            <w:r>
              <w:rPr>
                <w:i/>
              </w:rPr>
              <w:t>h</w:t>
            </w:r>
            <w:r>
              <w:rPr>
                <w:vertAlign w:val="subscript"/>
              </w:rPr>
              <w:t>1</w:t>
            </w:r>
          </w:p>
        </w:tc>
        <w:tc>
          <w:tcPr>
            <w:tcW w:w="6884" w:type="dxa"/>
            <w:gridSpan w:val="2"/>
          </w:tcPr>
          <w:p w14:paraId="5A507DDB" w14:textId="77777777" w:rsidR="003F658E" w:rsidRDefault="00172D8D">
            <w:r>
              <w:t xml:space="preserve">—— </w:t>
            </w:r>
            <w:r>
              <w:rPr>
                <w:rFonts w:cs="Times New Roman" w:hint="eastAsia"/>
                <w:szCs w:val="21"/>
              </w:rPr>
              <w:t>竖向肋板翼缘外高度；</w:t>
            </w:r>
          </w:p>
        </w:tc>
      </w:tr>
      <w:tr w:rsidR="003F658E" w14:paraId="73EFB2D8" w14:textId="77777777">
        <w:trPr>
          <w:jc w:val="center"/>
        </w:trPr>
        <w:tc>
          <w:tcPr>
            <w:tcW w:w="1418" w:type="dxa"/>
          </w:tcPr>
          <w:p w14:paraId="5C67C984" w14:textId="77777777" w:rsidR="003F658E" w:rsidRDefault="00172D8D">
            <w:pPr>
              <w:jc w:val="right"/>
            </w:pPr>
            <w:r>
              <w:rPr>
                <w:i/>
              </w:rPr>
              <w:t>h</w:t>
            </w:r>
            <w:r>
              <w:rPr>
                <w:vertAlign w:val="subscript"/>
              </w:rPr>
              <w:t>2</w:t>
            </w:r>
          </w:p>
        </w:tc>
        <w:tc>
          <w:tcPr>
            <w:tcW w:w="6884" w:type="dxa"/>
            <w:gridSpan w:val="2"/>
          </w:tcPr>
          <w:p w14:paraId="14AAB508" w14:textId="77777777" w:rsidR="003F658E" w:rsidRDefault="00172D8D">
            <w:r>
              <w:t xml:space="preserve">—— </w:t>
            </w:r>
            <w:r>
              <w:rPr>
                <w:rFonts w:cs="Times New Roman" w:hint="eastAsia"/>
                <w:szCs w:val="21"/>
              </w:rPr>
              <w:t>竖向肋板翼缘内高度；</w:t>
            </w:r>
          </w:p>
        </w:tc>
      </w:tr>
      <w:tr w:rsidR="003F658E" w14:paraId="5B04DF68" w14:textId="77777777">
        <w:trPr>
          <w:jc w:val="center"/>
        </w:trPr>
        <w:tc>
          <w:tcPr>
            <w:tcW w:w="1418" w:type="dxa"/>
          </w:tcPr>
          <w:p w14:paraId="4DACF87C" w14:textId="77777777" w:rsidR="003F658E" w:rsidRDefault="00172D8D">
            <w:pPr>
              <w:jc w:val="right"/>
              <w:rPr>
                <w:vertAlign w:val="subscript"/>
              </w:rPr>
            </w:pPr>
            <w:proofErr w:type="spellStart"/>
            <w:r>
              <w:rPr>
                <w:i/>
              </w:rPr>
              <w:t>t</w:t>
            </w:r>
            <w:r>
              <w:rPr>
                <w:vertAlign w:val="subscript"/>
              </w:rPr>
              <w:t>c</w:t>
            </w:r>
            <w:proofErr w:type="spellEnd"/>
          </w:p>
        </w:tc>
        <w:tc>
          <w:tcPr>
            <w:tcW w:w="6884" w:type="dxa"/>
            <w:gridSpan w:val="2"/>
          </w:tcPr>
          <w:p w14:paraId="7FC59C29" w14:textId="77777777" w:rsidR="003F658E" w:rsidRDefault="00172D8D">
            <w:r>
              <w:t xml:space="preserve">—— </w:t>
            </w:r>
            <w:r>
              <w:rPr>
                <w:rFonts w:cs="Times New Roman" w:hint="eastAsia"/>
                <w:szCs w:val="21"/>
              </w:rPr>
              <w:t>柱钢管厚度；</w:t>
            </w:r>
          </w:p>
        </w:tc>
      </w:tr>
      <w:tr w:rsidR="003F658E" w14:paraId="36B88399" w14:textId="77777777">
        <w:trPr>
          <w:jc w:val="center"/>
        </w:trPr>
        <w:tc>
          <w:tcPr>
            <w:tcW w:w="1418" w:type="dxa"/>
          </w:tcPr>
          <w:p w14:paraId="64FB8533" w14:textId="77777777" w:rsidR="003F658E" w:rsidRDefault="00172D8D">
            <w:pPr>
              <w:jc w:val="right"/>
            </w:pPr>
            <w:r>
              <w:rPr>
                <w:i/>
              </w:rPr>
              <w:t>t</w:t>
            </w:r>
            <w:r>
              <w:rPr>
                <w:vertAlign w:val="subscript"/>
              </w:rPr>
              <w:t>v</w:t>
            </w:r>
          </w:p>
        </w:tc>
        <w:tc>
          <w:tcPr>
            <w:tcW w:w="6884" w:type="dxa"/>
            <w:gridSpan w:val="2"/>
          </w:tcPr>
          <w:p w14:paraId="2031EF5D" w14:textId="77777777" w:rsidR="003F658E" w:rsidRDefault="00172D8D">
            <w:r>
              <w:t xml:space="preserve">—— </w:t>
            </w:r>
            <w:r>
              <w:rPr>
                <w:rFonts w:cs="Times New Roman" w:hint="eastAsia"/>
                <w:szCs w:val="21"/>
              </w:rPr>
              <w:t>竖向肋板厚度；</w:t>
            </w:r>
          </w:p>
        </w:tc>
      </w:tr>
      <w:tr w:rsidR="003F658E" w14:paraId="6C74A700" w14:textId="77777777">
        <w:trPr>
          <w:jc w:val="center"/>
        </w:trPr>
        <w:tc>
          <w:tcPr>
            <w:tcW w:w="1418" w:type="dxa"/>
          </w:tcPr>
          <w:p w14:paraId="5F9D62FD" w14:textId="77777777" w:rsidR="003F658E" w:rsidRDefault="00172D8D">
            <w:pPr>
              <w:jc w:val="right"/>
            </w:pPr>
            <w:proofErr w:type="spellStart"/>
            <w:r>
              <w:rPr>
                <w:i/>
              </w:rPr>
              <w:t>t</w:t>
            </w:r>
            <w:r>
              <w:rPr>
                <w:vertAlign w:val="subscript"/>
              </w:rPr>
              <w:t>f</w:t>
            </w:r>
            <w:proofErr w:type="spellEnd"/>
          </w:p>
        </w:tc>
        <w:tc>
          <w:tcPr>
            <w:tcW w:w="6884" w:type="dxa"/>
            <w:gridSpan w:val="2"/>
          </w:tcPr>
          <w:p w14:paraId="33EB7F05" w14:textId="77777777" w:rsidR="003F658E" w:rsidRDefault="00172D8D">
            <w:r>
              <w:t xml:space="preserve">—— </w:t>
            </w:r>
            <w:r>
              <w:rPr>
                <w:rFonts w:cs="Times New Roman" w:hint="eastAsia"/>
                <w:szCs w:val="21"/>
              </w:rPr>
              <w:t>梁翼缘厚度；</w:t>
            </w:r>
          </w:p>
        </w:tc>
      </w:tr>
      <w:tr w:rsidR="003F658E" w14:paraId="4D2C8027" w14:textId="77777777">
        <w:trPr>
          <w:jc w:val="center"/>
        </w:trPr>
        <w:tc>
          <w:tcPr>
            <w:tcW w:w="1418" w:type="dxa"/>
          </w:tcPr>
          <w:p w14:paraId="52379014" w14:textId="77777777" w:rsidR="003F658E" w:rsidRDefault="00172D8D">
            <w:pPr>
              <w:jc w:val="right"/>
              <w:rPr>
                <w:rFonts w:cs="Times New Roman"/>
                <w:color w:val="000000" w:themeColor="text1"/>
                <w:szCs w:val="24"/>
              </w:rPr>
            </w:pPr>
            <w:proofErr w:type="spellStart"/>
            <w:r>
              <w:rPr>
                <w:i/>
              </w:rPr>
              <w:t>f</w:t>
            </w:r>
            <w:r>
              <w:rPr>
                <w:vertAlign w:val="subscript"/>
              </w:rPr>
              <w:t>yv</w:t>
            </w:r>
            <w:proofErr w:type="spellEnd"/>
          </w:p>
        </w:tc>
        <w:tc>
          <w:tcPr>
            <w:tcW w:w="6884" w:type="dxa"/>
            <w:gridSpan w:val="2"/>
            <w:vAlign w:val="center"/>
          </w:tcPr>
          <w:p w14:paraId="389F2A74" w14:textId="77777777" w:rsidR="003F658E" w:rsidRDefault="00172D8D">
            <w:pPr>
              <w:rPr>
                <w:rFonts w:cs="Times New Roman"/>
                <w:color w:val="000000" w:themeColor="text1"/>
                <w:szCs w:val="24"/>
              </w:rPr>
            </w:pPr>
            <w:r>
              <w:t xml:space="preserve">—— </w:t>
            </w:r>
            <w:r>
              <w:rPr>
                <w:rFonts w:cs="Times New Roman" w:hint="eastAsia"/>
                <w:szCs w:val="21"/>
              </w:rPr>
              <w:t>竖向肋板屈服强度设计值；</w:t>
            </w:r>
          </w:p>
        </w:tc>
      </w:tr>
      <w:tr w:rsidR="003F658E" w14:paraId="13FDDF63" w14:textId="77777777">
        <w:trPr>
          <w:jc w:val="center"/>
        </w:trPr>
        <w:tc>
          <w:tcPr>
            <w:tcW w:w="1418" w:type="dxa"/>
          </w:tcPr>
          <w:p w14:paraId="3F3D341B" w14:textId="77777777" w:rsidR="003F658E" w:rsidRDefault="00172D8D">
            <w:pPr>
              <w:jc w:val="right"/>
              <w:rPr>
                <w:rFonts w:cs="Times New Roman"/>
                <w:color w:val="000000" w:themeColor="text1"/>
                <w:szCs w:val="24"/>
              </w:rPr>
            </w:pPr>
            <w:proofErr w:type="spellStart"/>
            <w:r>
              <w:rPr>
                <w:i/>
              </w:rPr>
              <w:t>f</w:t>
            </w:r>
            <w:r>
              <w:rPr>
                <w:vertAlign w:val="subscript"/>
              </w:rPr>
              <w:t>yc</w:t>
            </w:r>
            <w:proofErr w:type="spellEnd"/>
          </w:p>
        </w:tc>
        <w:tc>
          <w:tcPr>
            <w:tcW w:w="6884" w:type="dxa"/>
            <w:gridSpan w:val="2"/>
          </w:tcPr>
          <w:p w14:paraId="2A04C4C7" w14:textId="77777777" w:rsidR="003F658E" w:rsidRDefault="00172D8D">
            <w:pPr>
              <w:rPr>
                <w:rFonts w:cs="Times New Roman"/>
                <w:color w:val="000000" w:themeColor="text1"/>
                <w:szCs w:val="24"/>
              </w:rPr>
            </w:pPr>
            <w:r>
              <w:t xml:space="preserve">—— </w:t>
            </w:r>
            <w:r>
              <w:rPr>
                <w:rFonts w:cs="Times New Roman" w:hint="eastAsia"/>
                <w:szCs w:val="21"/>
              </w:rPr>
              <w:t>柱钢管屈服强度设计值；</w:t>
            </w:r>
          </w:p>
        </w:tc>
      </w:tr>
      <w:tr w:rsidR="003F658E" w14:paraId="44480A3D" w14:textId="77777777">
        <w:trPr>
          <w:jc w:val="center"/>
        </w:trPr>
        <w:tc>
          <w:tcPr>
            <w:tcW w:w="1418" w:type="dxa"/>
          </w:tcPr>
          <w:p w14:paraId="0D6F8B52" w14:textId="77777777" w:rsidR="003F658E" w:rsidRDefault="00172D8D">
            <w:pPr>
              <w:jc w:val="right"/>
              <w:rPr>
                <w:rFonts w:cs="Times New Roman"/>
                <w:i/>
                <w:color w:val="000000" w:themeColor="text1"/>
                <w:szCs w:val="24"/>
              </w:rPr>
            </w:pPr>
            <w:r>
              <w:rPr>
                <w:i/>
              </w:rPr>
              <w:t>b</w:t>
            </w:r>
          </w:p>
        </w:tc>
        <w:tc>
          <w:tcPr>
            <w:tcW w:w="6884" w:type="dxa"/>
            <w:gridSpan w:val="2"/>
          </w:tcPr>
          <w:p w14:paraId="0B407EAB" w14:textId="77777777" w:rsidR="003F658E" w:rsidRDefault="00172D8D">
            <w:pPr>
              <w:rPr>
                <w:rFonts w:cs="Times New Roman"/>
                <w:color w:val="000000" w:themeColor="text1"/>
                <w:szCs w:val="24"/>
              </w:rPr>
            </w:pPr>
            <w:r>
              <w:t xml:space="preserve">—— </w:t>
            </w:r>
            <w:proofErr w:type="gramStart"/>
            <w:r>
              <w:rPr>
                <w:rFonts w:cs="Times New Roman" w:hint="eastAsia"/>
                <w:szCs w:val="21"/>
              </w:rPr>
              <w:t>柱单腔室</w:t>
            </w:r>
            <w:proofErr w:type="gramEnd"/>
            <w:r>
              <w:rPr>
                <w:rFonts w:cs="Times New Roman" w:hint="eastAsia"/>
                <w:szCs w:val="21"/>
              </w:rPr>
              <w:t>宽度；</w:t>
            </w:r>
          </w:p>
        </w:tc>
      </w:tr>
      <w:tr w:rsidR="003F658E" w14:paraId="20940A06" w14:textId="77777777">
        <w:trPr>
          <w:jc w:val="center"/>
        </w:trPr>
        <w:tc>
          <w:tcPr>
            <w:tcW w:w="1418" w:type="dxa"/>
          </w:tcPr>
          <w:p w14:paraId="1ABD8EC5" w14:textId="77777777" w:rsidR="003F658E" w:rsidRDefault="00172D8D">
            <w:pPr>
              <w:jc w:val="right"/>
              <w:rPr>
                <w:rFonts w:cs="Times New Roman"/>
                <w:i/>
                <w:color w:val="000000" w:themeColor="text1"/>
                <w:szCs w:val="24"/>
              </w:rPr>
            </w:pPr>
            <w:r>
              <w:rPr>
                <w:i/>
              </w:rPr>
              <w:t>n</w:t>
            </w:r>
          </w:p>
        </w:tc>
        <w:tc>
          <w:tcPr>
            <w:tcW w:w="6884" w:type="dxa"/>
            <w:gridSpan w:val="2"/>
          </w:tcPr>
          <w:p w14:paraId="751ACF6A" w14:textId="77777777" w:rsidR="003F658E" w:rsidRDefault="00172D8D">
            <w:r>
              <w:t xml:space="preserve">—— </w:t>
            </w:r>
            <w:proofErr w:type="gramStart"/>
            <w:r>
              <w:rPr>
                <w:rFonts w:cs="Times New Roman" w:hint="eastAsia"/>
                <w:szCs w:val="21"/>
              </w:rPr>
              <w:t>柱轴压</w:t>
            </w:r>
            <w:proofErr w:type="gramEnd"/>
            <w:r>
              <w:rPr>
                <w:rFonts w:cs="Times New Roman" w:hint="eastAsia"/>
                <w:szCs w:val="21"/>
              </w:rPr>
              <w:t>比。</w:t>
            </w:r>
          </w:p>
        </w:tc>
      </w:tr>
    </w:tbl>
    <w:p w14:paraId="6A514D09" w14:textId="77777777" w:rsidR="003F658E" w:rsidRDefault="003F658E">
      <w:pPr>
        <w:spacing w:line="288" w:lineRule="auto"/>
        <w:rPr>
          <w:rFonts w:cs="Times New Roman"/>
          <w:szCs w:val="24"/>
        </w:rPr>
      </w:pPr>
    </w:p>
    <w:p w14:paraId="4C054FB3" w14:textId="77777777" w:rsidR="003F658E" w:rsidRDefault="00172D8D">
      <w:pPr>
        <w:spacing w:line="288" w:lineRule="auto"/>
        <w:ind w:firstLineChars="200" w:firstLine="480"/>
        <w:rPr>
          <w:rFonts w:cs="Times New Roman"/>
          <w:szCs w:val="21"/>
        </w:rPr>
      </w:pPr>
      <w:r>
        <w:rPr>
          <w:rFonts w:cs="Times New Roman"/>
          <w:szCs w:val="24"/>
        </w:rPr>
        <w:t>2.</w:t>
      </w:r>
      <w:r>
        <w:rPr>
          <w:rFonts w:cs="Times New Roman"/>
          <w:szCs w:val="24"/>
        </w:rPr>
        <w:t>竖向</w:t>
      </w:r>
      <w:r>
        <w:rPr>
          <w:rFonts w:cs="Times New Roman" w:hint="eastAsia"/>
          <w:szCs w:val="24"/>
        </w:rPr>
        <w:t>肋板</w:t>
      </w:r>
      <w:r>
        <w:rPr>
          <w:rFonts w:cs="Times New Roman"/>
          <w:szCs w:val="24"/>
        </w:rPr>
        <w:t>节点构造</w:t>
      </w:r>
      <w:r>
        <w:rPr>
          <w:rFonts w:cs="Times New Roman" w:hint="eastAsia"/>
          <w:szCs w:val="24"/>
        </w:rPr>
        <w:t>应满足以下要求：</w:t>
      </w:r>
      <w:r>
        <w:rPr>
          <w:rFonts w:cs="Times New Roman"/>
          <w:szCs w:val="21"/>
        </w:rPr>
        <w:t>竖向</w:t>
      </w:r>
      <w:r>
        <w:rPr>
          <w:rFonts w:cs="Times New Roman" w:hint="eastAsia"/>
          <w:szCs w:val="21"/>
        </w:rPr>
        <w:t>肋板</w:t>
      </w:r>
      <w:r>
        <w:rPr>
          <w:rFonts w:cs="Times New Roman"/>
          <w:szCs w:val="21"/>
        </w:rPr>
        <w:t>厚度</w:t>
      </w:r>
      <w:r>
        <w:rPr>
          <w:rFonts w:cs="Times New Roman" w:hint="eastAsia"/>
          <w:szCs w:val="21"/>
        </w:rPr>
        <w:t>应不小于</w:t>
      </w:r>
      <w:r>
        <w:rPr>
          <w:rFonts w:cs="Times New Roman"/>
          <w:szCs w:val="21"/>
        </w:rPr>
        <w:t>梁翼缘厚度；竖向</w:t>
      </w:r>
      <w:r>
        <w:rPr>
          <w:rFonts w:cs="Times New Roman" w:hint="eastAsia"/>
          <w:szCs w:val="21"/>
        </w:rPr>
        <w:t>肋板在</w:t>
      </w:r>
      <w:r>
        <w:rPr>
          <w:rFonts w:cs="Times New Roman"/>
          <w:szCs w:val="21"/>
        </w:rPr>
        <w:t>翼缘</w:t>
      </w:r>
      <w:proofErr w:type="gramStart"/>
      <w:r>
        <w:rPr>
          <w:rFonts w:cs="Times New Roman"/>
          <w:szCs w:val="21"/>
        </w:rPr>
        <w:t>外高度</w:t>
      </w:r>
      <w:proofErr w:type="gramEnd"/>
      <w:r>
        <w:rPr>
          <w:rFonts w:cs="Times New Roman" w:hint="eastAsia"/>
          <w:i/>
          <w:iCs/>
          <w:szCs w:val="21"/>
        </w:rPr>
        <w:t>h</w:t>
      </w:r>
      <w:r>
        <w:rPr>
          <w:rFonts w:cs="Times New Roman"/>
          <w:szCs w:val="21"/>
          <w:vertAlign w:val="subscript"/>
        </w:rPr>
        <w:t>1</w:t>
      </w:r>
      <w:r>
        <w:rPr>
          <w:rFonts w:cs="Times New Roman" w:hint="eastAsia"/>
          <w:szCs w:val="21"/>
        </w:rPr>
        <w:t>应</w:t>
      </w:r>
      <w:r>
        <w:rPr>
          <w:rFonts w:cs="Times New Roman"/>
          <w:szCs w:val="21"/>
        </w:rPr>
        <w:t>大于</w:t>
      </w:r>
      <w:r>
        <w:rPr>
          <w:rFonts w:cs="Times New Roman"/>
          <w:szCs w:val="21"/>
        </w:rPr>
        <w:t>0.5</w:t>
      </w:r>
      <w:r>
        <w:rPr>
          <w:rFonts w:cs="Times New Roman"/>
          <w:szCs w:val="21"/>
        </w:rPr>
        <w:t>倍梁翼缘宽度，翼缘内高度</w:t>
      </w:r>
      <w:r>
        <w:rPr>
          <w:rFonts w:cs="Times New Roman" w:hint="eastAsia"/>
          <w:i/>
          <w:iCs/>
          <w:szCs w:val="21"/>
        </w:rPr>
        <w:t>h</w:t>
      </w:r>
      <w:r>
        <w:rPr>
          <w:rFonts w:cs="Times New Roman"/>
          <w:szCs w:val="21"/>
          <w:vertAlign w:val="subscript"/>
        </w:rPr>
        <w:t>2</w:t>
      </w:r>
      <w:r>
        <w:rPr>
          <w:rFonts w:cs="Times New Roman" w:hint="eastAsia"/>
          <w:szCs w:val="21"/>
        </w:rPr>
        <w:t>应</w:t>
      </w:r>
      <w:r>
        <w:rPr>
          <w:rFonts w:cs="Times New Roman"/>
          <w:szCs w:val="21"/>
        </w:rPr>
        <w:t>大于</w:t>
      </w:r>
      <w:r>
        <w:rPr>
          <w:rFonts w:cs="Times New Roman"/>
          <w:szCs w:val="21"/>
        </w:rPr>
        <w:t>0.2</w:t>
      </w:r>
      <w:r>
        <w:rPr>
          <w:rFonts w:cs="Times New Roman"/>
          <w:szCs w:val="21"/>
        </w:rPr>
        <w:t>倍梁翼缘宽度；竖向</w:t>
      </w:r>
      <w:r>
        <w:rPr>
          <w:rFonts w:cs="Times New Roman" w:hint="eastAsia"/>
          <w:szCs w:val="21"/>
        </w:rPr>
        <w:t>肋板应</w:t>
      </w:r>
      <w:r>
        <w:rPr>
          <w:rFonts w:cs="Times New Roman"/>
          <w:szCs w:val="21"/>
        </w:rPr>
        <w:t>延伸至</w:t>
      </w:r>
      <w:proofErr w:type="gramStart"/>
      <w:r>
        <w:rPr>
          <w:rFonts w:cs="Times New Roman"/>
          <w:szCs w:val="21"/>
        </w:rPr>
        <w:t>异形柱阴角</w:t>
      </w:r>
      <w:proofErr w:type="gramEnd"/>
      <w:r>
        <w:rPr>
          <w:rFonts w:cs="Times New Roman"/>
          <w:szCs w:val="21"/>
        </w:rPr>
        <w:t>位置，保证与</w:t>
      </w:r>
      <w:proofErr w:type="gramStart"/>
      <w:r>
        <w:rPr>
          <w:rFonts w:cs="Times New Roman"/>
          <w:szCs w:val="21"/>
        </w:rPr>
        <w:t>侧面柱</w:t>
      </w:r>
      <w:proofErr w:type="gramEnd"/>
      <w:r>
        <w:rPr>
          <w:rFonts w:cs="Times New Roman"/>
          <w:szCs w:val="21"/>
        </w:rPr>
        <w:t>钢</w:t>
      </w:r>
      <w:r>
        <w:rPr>
          <w:rFonts w:cs="Times New Roman" w:hint="eastAsia"/>
          <w:szCs w:val="21"/>
        </w:rPr>
        <w:t>板</w:t>
      </w:r>
      <w:r>
        <w:rPr>
          <w:rFonts w:cs="Times New Roman"/>
          <w:szCs w:val="21"/>
        </w:rPr>
        <w:t>的连接长度；为保证梁翼缘荷载充分传递给竖向</w:t>
      </w:r>
      <w:r>
        <w:rPr>
          <w:rFonts w:cs="Times New Roman" w:hint="eastAsia"/>
          <w:szCs w:val="21"/>
        </w:rPr>
        <w:t>肋板</w:t>
      </w:r>
      <w:r>
        <w:rPr>
          <w:rFonts w:cs="Times New Roman"/>
          <w:szCs w:val="21"/>
        </w:rPr>
        <w:t>，竖向</w:t>
      </w:r>
      <w:r>
        <w:rPr>
          <w:rFonts w:cs="Times New Roman" w:hint="eastAsia"/>
          <w:szCs w:val="21"/>
        </w:rPr>
        <w:t>肋板</w:t>
      </w:r>
      <w:r>
        <w:rPr>
          <w:rFonts w:cs="Times New Roman"/>
          <w:szCs w:val="21"/>
        </w:rPr>
        <w:t>与</w:t>
      </w:r>
      <w:r>
        <w:rPr>
          <w:rFonts w:cs="Times New Roman" w:hint="eastAsia"/>
          <w:szCs w:val="21"/>
        </w:rPr>
        <w:t>梁</w:t>
      </w:r>
      <w:r>
        <w:rPr>
          <w:rFonts w:cs="Times New Roman"/>
          <w:szCs w:val="21"/>
        </w:rPr>
        <w:t>翼缘间连接长度</w:t>
      </w:r>
      <w:r>
        <w:rPr>
          <w:rFonts w:cs="Times New Roman"/>
          <w:i/>
          <w:szCs w:val="21"/>
        </w:rPr>
        <w:t>l</w:t>
      </w:r>
      <w:r>
        <w:rPr>
          <w:rFonts w:cs="Times New Roman"/>
          <w:szCs w:val="21"/>
          <w:vertAlign w:val="subscript"/>
        </w:rPr>
        <w:t>1</w:t>
      </w:r>
      <w:r>
        <w:rPr>
          <w:rFonts w:cs="Times New Roman" w:hint="eastAsia"/>
          <w:szCs w:val="21"/>
        </w:rPr>
        <w:t>应</w:t>
      </w:r>
      <w:r>
        <w:rPr>
          <w:rFonts w:cs="Times New Roman"/>
          <w:szCs w:val="21"/>
        </w:rPr>
        <w:t>满足：</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tblGrid>
      <w:tr w:rsidR="003F658E" w14:paraId="68FF54EC" w14:textId="77777777">
        <w:tc>
          <w:tcPr>
            <w:tcW w:w="8302" w:type="dxa"/>
            <w:vAlign w:val="center"/>
          </w:tcPr>
          <w:p w14:paraId="02CF626B" w14:textId="77777777" w:rsidR="003F658E" w:rsidRDefault="00172D8D">
            <w:pPr>
              <w:adjustRightInd w:val="0"/>
              <w:snapToGrid w:val="0"/>
              <w:spacing w:line="420" w:lineRule="exact"/>
              <w:jc w:val="center"/>
              <w:rPr>
                <w:rFonts w:cs="Times New Roman"/>
                <w:szCs w:val="21"/>
              </w:rPr>
            </w:pPr>
            <w:r>
              <w:rPr>
                <w:rFonts w:cs="Times New Roman"/>
                <w:szCs w:val="21"/>
              </w:rPr>
              <w:t xml:space="preserve">               </w:t>
            </w:r>
            <w:r>
              <w:rPr>
                <w:rFonts w:cs="Times New Roman"/>
                <w:position w:val="-14"/>
                <w:szCs w:val="21"/>
              </w:rPr>
              <w:object w:dxaOrig="4137" w:dyaOrig="383" w14:anchorId="2EB67BD2">
                <v:shape id="_x0000_i1206" type="#_x0000_t75" style="width:206.85pt;height:19.15pt" o:ole="">
                  <v:imagedata r:id="rId406" o:title=""/>
                </v:shape>
                <o:OLEObject Type="Embed" ProgID="Equation.DSMT4" ShapeID="_x0000_i1206" DrawAspect="Content" ObjectID="_1764500415" r:id="rId407"/>
              </w:object>
            </w:r>
            <w:r>
              <w:rPr>
                <w:rFonts w:cs="Times New Roman"/>
                <w:szCs w:val="21"/>
              </w:rPr>
              <w:t xml:space="preserve">        </w:t>
            </w:r>
            <w:r>
              <w:rPr>
                <w:rFonts w:cs="Times New Roman" w:hint="eastAsia"/>
                <w:szCs w:val="24"/>
              </w:rPr>
              <w:t>（</w:t>
            </w:r>
            <w:r>
              <w:rPr>
                <w:rFonts w:cs="Times New Roman" w:hint="eastAsia"/>
                <w:szCs w:val="24"/>
              </w:rPr>
              <w:t>7</w:t>
            </w:r>
            <w:r>
              <w:rPr>
                <w:rFonts w:cs="Times New Roman"/>
                <w:szCs w:val="24"/>
              </w:rPr>
              <w:t>.2.1</w:t>
            </w:r>
            <w:r>
              <w:rPr>
                <w:rFonts w:cs="Times New Roman" w:hint="eastAsia"/>
                <w:szCs w:val="24"/>
              </w:rPr>
              <w:t>-</w:t>
            </w:r>
            <w:r>
              <w:rPr>
                <w:rFonts w:cs="Times New Roman"/>
                <w:szCs w:val="24"/>
              </w:rPr>
              <w:t>7</w:t>
            </w:r>
            <w:r>
              <w:rPr>
                <w:rFonts w:cs="Times New Roman" w:hint="eastAsia"/>
                <w:szCs w:val="24"/>
              </w:rPr>
              <w:t>）</w:t>
            </w:r>
          </w:p>
        </w:tc>
      </w:tr>
    </w:tbl>
    <w:p w14:paraId="2669C877" w14:textId="77777777" w:rsidR="003F658E" w:rsidRDefault="003F658E">
      <w:pPr>
        <w:spacing w:line="288" w:lineRule="auto"/>
        <w:rPr>
          <w:rFonts w:cs="Times New Roman"/>
          <w:szCs w:val="24"/>
        </w:rPr>
      </w:pPr>
    </w:p>
    <w:p w14:paraId="433C48D5" w14:textId="77777777" w:rsidR="003F658E" w:rsidRDefault="00172D8D">
      <w:pPr>
        <w:spacing w:line="288" w:lineRule="auto"/>
        <w:rPr>
          <w:rFonts w:cs="Times New Roman"/>
          <w:szCs w:val="24"/>
        </w:rPr>
      </w:pPr>
      <w:r>
        <w:rPr>
          <w:rFonts w:cs="Times New Roman"/>
          <w:szCs w:val="24"/>
        </w:rPr>
        <w:t xml:space="preserve">7.2.2 </w:t>
      </w:r>
      <w:r>
        <w:rPr>
          <w:rFonts w:cs="Times New Roman"/>
          <w:szCs w:val="24"/>
        </w:rPr>
        <w:t>多腔钢管混凝土异形柱</w:t>
      </w:r>
      <w:r>
        <w:rPr>
          <w:rFonts w:cs="Times New Roman" w:hint="eastAsia"/>
          <w:szCs w:val="24"/>
        </w:rPr>
        <w:t>-H</w:t>
      </w:r>
      <w:r>
        <w:rPr>
          <w:rFonts w:cs="Times New Roman" w:hint="eastAsia"/>
          <w:szCs w:val="24"/>
        </w:rPr>
        <w:t>型钢梁框架</w:t>
      </w:r>
      <w:r>
        <w:rPr>
          <w:rFonts w:cs="Times New Roman" w:hint="eastAsia"/>
          <w:szCs w:val="24"/>
        </w:rPr>
        <w:t>U</w:t>
      </w:r>
      <w:r>
        <w:rPr>
          <w:rFonts w:cs="Times New Roman" w:hint="eastAsia"/>
          <w:szCs w:val="24"/>
        </w:rPr>
        <w:t>形板</w:t>
      </w:r>
      <w:r>
        <w:rPr>
          <w:rFonts w:cs="Times New Roman"/>
          <w:szCs w:val="24"/>
        </w:rPr>
        <w:t>节点</w:t>
      </w:r>
      <w:r>
        <w:rPr>
          <w:rFonts w:cs="Times New Roman" w:hint="eastAsia"/>
          <w:szCs w:val="24"/>
        </w:rPr>
        <w:t>承载力设计</w:t>
      </w:r>
    </w:p>
    <w:p w14:paraId="7AC2F7C8" w14:textId="77777777" w:rsidR="003F658E" w:rsidRDefault="00172D8D">
      <w:pPr>
        <w:spacing w:line="288" w:lineRule="auto"/>
        <w:ind w:firstLineChars="200" w:firstLine="480"/>
        <w:rPr>
          <w:rFonts w:cs="Times New Roman"/>
          <w:color w:val="FF0000"/>
          <w:szCs w:val="24"/>
        </w:rPr>
      </w:pPr>
      <w:r>
        <w:rPr>
          <w:rFonts w:cs="Times New Roman" w:hint="eastAsia"/>
          <w:szCs w:val="24"/>
        </w:rPr>
        <w:t>1</w:t>
      </w:r>
      <w:r>
        <w:rPr>
          <w:rFonts w:cs="Times New Roman"/>
          <w:szCs w:val="24"/>
        </w:rPr>
        <w:t xml:space="preserve">. </w:t>
      </w:r>
      <w:r>
        <w:rPr>
          <w:rFonts w:cs="Times New Roman" w:hint="eastAsia"/>
          <w:szCs w:val="24"/>
        </w:rPr>
        <w:t>钢管混凝土异形柱</w:t>
      </w:r>
      <w:r>
        <w:rPr>
          <w:rFonts w:cs="Times New Roman" w:hint="eastAsia"/>
          <w:szCs w:val="24"/>
        </w:rPr>
        <w:t>-H</w:t>
      </w:r>
      <w:r>
        <w:rPr>
          <w:rFonts w:cs="Times New Roman" w:hint="eastAsia"/>
          <w:szCs w:val="24"/>
        </w:rPr>
        <w:t>型钢梁之间采用</w:t>
      </w:r>
      <w:r>
        <w:rPr>
          <w:rFonts w:cs="Times New Roman" w:hint="eastAsia"/>
          <w:szCs w:val="24"/>
        </w:rPr>
        <w:t>U</w:t>
      </w:r>
      <w:r>
        <w:rPr>
          <w:rFonts w:cs="Times New Roman" w:hint="eastAsia"/>
          <w:szCs w:val="24"/>
        </w:rPr>
        <w:t>形板进行连接，构造形式如图</w:t>
      </w:r>
      <w:r>
        <w:rPr>
          <w:rFonts w:cs="Times New Roman"/>
          <w:szCs w:val="24"/>
        </w:rPr>
        <w:t>7</w:t>
      </w:r>
      <w:r>
        <w:rPr>
          <w:rFonts w:cs="Times New Roman" w:hint="eastAsia"/>
          <w:szCs w:val="24"/>
        </w:rPr>
        <w:t>.2.</w:t>
      </w:r>
      <w:r>
        <w:rPr>
          <w:rFonts w:cs="Times New Roman"/>
          <w:szCs w:val="24"/>
        </w:rPr>
        <w:t>2</w:t>
      </w:r>
      <w:r>
        <w:rPr>
          <w:rFonts w:cs="Times New Roman" w:hint="eastAsia"/>
          <w:szCs w:val="24"/>
        </w:rPr>
        <w:t>所示，</w:t>
      </w:r>
      <w:r>
        <w:rPr>
          <w:rFonts w:cs="Times New Roman"/>
          <w:szCs w:val="21"/>
        </w:rPr>
        <w:t>U</w:t>
      </w:r>
      <w:r>
        <w:rPr>
          <w:rFonts w:cs="Times New Roman"/>
          <w:szCs w:val="21"/>
        </w:rPr>
        <w:t>形板</w:t>
      </w:r>
      <w:r>
        <w:rPr>
          <w:rFonts w:cs="Times New Roman" w:hint="eastAsia"/>
          <w:szCs w:val="21"/>
        </w:rPr>
        <w:t>节点设计</w:t>
      </w:r>
      <w:r>
        <w:rPr>
          <w:rFonts w:cs="Times New Roman"/>
          <w:szCs w:val="21"/>
        </w:rPr>
        <w:t>承载力</w:t>
      </w:r>
      <w:r>
        <w:rPr>
          <w:rFonts w:cs="Times New Roman" w:hint="eastAsia"/>
          <w:szCs w:val="21"/>
        </w:rPr>
        <w:t>采用式（</w:t>
      </w:r>
      <w:r>
        <w:rPr>
          <w:rFonts w:cs="Times New Roman"/>
          <w:szCs w:val="21"/>
        </w:rPr>
        <w:t>7.2.2-1~7</w:t>
      </w:r>
      <w:r>
        <w:rPr>
          <w:rFonts w:cs="Times New Roman" w:hint="eastAsia"/>
          <w:szCs w:val="21"/>
        </w:rPr>
        <w:t>）计算</w:t>
      </w:r>
      <w:r>
        <w:rPr>
          <w:rFonts w:cs="Times New Roman"/>
          <w:szCs w:val="21"/>
        </w:rPr>
        <w:t>：</w:t>
      </w:r>
    </w:p>
    <w:tbl>
      <w:tblPr>
        <w:tblW w:w="5000" w:type="pct"/>
        <w:jc w:val="center"/>
        <w:tblCellMar>
          <w:left w:w="57" w:type="dxa"/>
          <w:right w:w="57" w:type="dxa"/>
        </w:tblCellMar>
        <w:tblLook w:val="04A0" w:firstRow="1" w:lastRow="0" w:firstColumn="1" w:lastColumn="0" w:noHBand="0" w:noVBand="1"/>
      </w:tblPr>
      <w:tblGrid>
        <w:gridCol w:w="4524"/>
        <w:gridCol w:w="3788"/>
      </w:tblGrid>
      <w:tr w:rsidR="003F658E" w14:paraId="7B82AA27" w14:textId="77777777">
        <w:trPr>
          <w:jc w:val="center"/>
        </w:trPr>
        <w:tc>
          <w:tcPr>
            <w:tcW w:w="2721" w:type="pct"/>
            <w:shd w:val="clear" w:color="auto" w:fill="auto"/>
            <w:vAlign w:val="center"/>
          </w:tcPr>
          <w:p w14:paraId="24A89CC8" w14:textId="77777777" w:rsidR="003F658E" w:rsidRDefault="00172D8D">
            <w:pPr>
              <w:adjustRightInd w:val="0"/>
              <w:snapToGrid w:val="0"/>
              <w:spacing w:line="360" w:lineRule="atLeast"/>
              <w:jc w:val="center"/>
              <w:rPr>
                <w:rFonts w:cs="Times New Roman"/>
                <w:szCs w:val="21"/>
              </w:rPr>
            </w:pPr>
            <w:r>
              <w:rPr>
                <w:rFonts w:cs="Times New Roman"/>
                <w:iCs/>
                <w:noProof/>
              </w:rPr>
              <w:drawing>
                <wp:inline distT="0" distB="0" distL="0" distR="0" wp14:anchorId="29B8EA5A" wp14:editId="360347FA">
                  <wp:extent cx="2799080" cy="1439545"/>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08" cstate="print">
                            <a:extLst>
                              <a:ext uri="{28A0092B-C50C-407E-A947-70E740481C1C}">
                                <a14:useLocalDpi xmlns:a14="http://schemas.microsoft.com/office/drawing/2010/main" val="0"/>
                              </a:ext>
                            </a:extLst>
                          </a:blip>
                          <a:srcRect r="19666"/>
                          <a:stretch>
                            <a:fillRect/>
                          </a:stretch>
                        </pic:blipFill>
                        <pic:spPr>
                          <a:xfrm>
                            <a:off x="0" y="0"/>
                            <a:ext cx="2799185" cy="1440000"/>
                          </a:xfrm>
                          <a:prstGeom prst="rect">
                            <a:avLst/>
                          </a:prstGeom>
                          <a:noFill/>
                          <a:ln>
                            <a:noFill/>
                          </a:ln>
                        </pic:spPr>
                      </pic:pic>
                    </a:graphicData>
                  </a:graphic>
                </wp:inline>
              </w:drawing>
            </w:r>
          </w:p>
        </w:tc>
        <w:tc>
          <w:tcPr>
            <w:tcW w:w="2279" w:type="pct"/>
            <w:shd w:val="clear" w:color="auto" w:fill="auto"/>
            <w:vAlign w:val="center"/>
          </w:tcPr>
          <w:p w14:paraId="73937880" w14:textId="77777777" w:rsidR="003F658E" w:rsidRDefault="00172D8D">
            <w:pPr>
              <w:adjustRightInd w:val="0"/>
              <w:snapToGrid w:val="0"/>
              <w:spacing w:line="360" w:lineRule="atLeast"/>
              <w:jc w:val="center"/>
              <w:rPr>
                <w:rFonts w:cs="Times New Roman"/>
                <w:szCs w:val="21"/>
              </w:rPr>
            </w:pPr>
            <w:r>
              <w:rPr>
                <w:rFonts w:cs="Times New Roman"/>
                <w:iCs/>
                <w:noProof/>
              </w:rPr>
              <w:drawing>
                <wp:inline distT="0" distB="0" distL="0" distR="0" wp14:anchorId="36ED0E06" wp14:editId="3F3FCB9B">
                  <wp:extent cx="2124710" cy="16192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09" cstate="print">
                            <a:extLst>
                              <a:ext uri="{28A0092B-C50C-407E-A947-70E740481C1C}">
                                <a14:useLocalDpi xmlns:a14="http://schemas.microsoft.com/office/drawing/2010/main" val="0"/>
                              </a:ext>
                            </a:extLst>
                          </a:blip>
                          <a:srcRect r="26089"/>
                          <a:stretch>
                            <a:fillRect/>
                          </a:stretch>
                        </pic:blipFill>
                        <pic:spPr>
                          <a:xfrm>
                            <a:off x="0" y="0"/>
                            <a:ext cx="2124710" cy="1619250"/>
                          </a:xfrm>
                          <a:prstGeom prst="rect">
                            <a:avLst/>
                          </a:prstGeom>
                          <a:noFill/>
                          <a:ln>
                            <a:noFill/>
                          </a:ln>
                        </pic:spPr>
                      </pic:pic>
                    </a:graphicData>
                  </a:graphic>
                </wp:inline>
              </w:drawing>
            </w:r>
          </w:p>
        </w:tc>
      </w:tr>
      <w:tr w:rsidR="003F658E" w14:paraId="15501384" w14:textId="77777777">
        <w:trPr>
          <w:jc w:val="center"/>
        </w:trPr>
        <w:tc>
          <w:tcPr>
            <w:tcW w:w="2721" w:type="pct"/>
            <w:shd w:val="clear" w:color="auto" w:fill="auto"/>
            <w:vAlign w:val="center"/>
          </w:tcPr>
          <w:p w14:paraId="5EC68A7C" w14:textId="77777777" w:rsidR="003F658E" w:rsidRDefault="00172D8D">
            <w:pPr>
              <w:adjustRightInd w:val="0"/>
              <w:snapToGrid w:val="0"/>
              <w:spacing w:line="360" w:lineRule="atLeast"/>
              <w:jc w:val="center"/>
              <w:rPr>
                <w:rFonts w:cs="Times New Roman"/>
                <w:szCs w:val="21"/>
              </w:rPr>
            </w:pPr>
            <w:r>
              <w:rPr>
                <w:rFonts w:cs="Times New Roman" w:hint="eastAsia"/>
                <w:szCs w:val="21"/>
              </w:rPr>
              <w:t>（</w:t>
            </w:r>
            <w:r>
              <w:rPr>
                <w:rFonts w:cs="Times New Roman" w:hint="eastAsia"/>
                <w:szCs w:val="21"/>
              </w:rPr>
              <w:t>a</w:t>
            </w:r>
            <w:r>
              <w:rPr>
                <w:rFonts w:cs="Times New Roman" w:hint="eastAsia"/>
                <w:szCs w:val="21"/>
              </w:rPr>
              <w:t>）节点平面图</w:t>
            </w:r>
          </w:p>
        </w:tc>
        <w:tc>
          <w:tcPr>
            <w:tcW w:w="2279" w:type="pct"/>
            <w:shd w:val="clear" w:color="auto" w:fill="auto"/>
            <w:vAlign w:val="center"/>
          </w:tcPr>
          <w:p w14:paraId="01BB9BAE" w14:textId="77777777" w:rsidR="003F658E" w:rsidRDefault="00172D8D">
            <w:pPr>
              <w:adjustRightInd w:val="0"/>
              <w:snapToGrid w:val="0"/>
              <w:spacing w:line="360" w:lineRule="atLeast"/>
              <w:jc w:val="center"/>
              <w:rPr>
                <w:rFonts w:cs="Times New Roman"/>
                <w:szCs w:val="21"/>
              </w:rPr>
            </w:pPr>
            <w:r>
              <w:rPr>
                <w:rFonts w:cs="Times New Roman" w:hint="eastAsia"/>
                <w:szCs w:val="21"/>
              </w:rPr>
              <w:t>（</w:t>
            </w:r>
            <w:r>
              <w:rPr>
                <w:rFonts w:cs="Times New Roman"/>
                <w:szCs w:val="21"/>
              </w:rPr>
              <w:t>b</w:t>
            </w:r>
            <w:r>
              <w:rPr>
                <w:rFonts w:cs="Times New Roman" w:hint="eastAsia"/>
                <w:szCs w:val="21"/>
              </w:rPr>
              <w:t>）节点立面图</w:t>
            </w:r>
          </w:p>
        </w:tc>
      </w:tr>
      <w:tr w:rsidR="003F658E" w14:paraId="520E9C3C" w14:textId="77777777">
        <w:trPr>
          <w:jc w:val="center"/>
        </w:trPr>
        <w:tc>
          <w:tcPr>
            <w:tcW w:w="5000" w:type="pct"/>
            <w:gridSpan w:val="2"/>
            <w:shd w:val="clear" w:color="auto" w:fill="auto"/>
            <w:vAlign w:val="center"/>
          </w:tcPr>
          <w:p w14:paraId="3C09765D" w14:textId="77777777" w:rsidR="003F658E" w:rsidRDefault="00172D8D">
            <w:pPr>
              <w:adjustRightInd w:val="0"/>
              <w:snapToGrid w:val="0"/>
              <w:spacing w:line="360" w:lineRule="atLeast"/>
              <w:jc w:val="center"/>
              <w:rPr>
                <w:rFonts w:cs="Times New Roman"/>
                <w:szCs w:val="21"/>
              </w:rPr>
            </w:pPr>
            <w:r>
              <w:rPr>
                <w:rFonts w:cs="Times New Roman" w:hint="eastAsia"/>
                <w:szCs w:val="21"/>
              </w:rPr>
              <w:t>图</w:t>
            </w:r>
            <w:r>
              <w:rPr>
                <w:rFonts w:cs="Times New Roman" w:hint="eastAsia"/>
                <w:szCs w:val="21"/>
              </w:rPr>
              <w:t>7.2.</w:t>
            </w:r>
            <w:r>
              <w:rPr>
                <w:rFonts w:cs="Times New Roman"/>
                <w:szCs w:val="21"/>
              </w:rPr>
              <w:t xml:space="preserve">2 </w:t>
            </w:r>
            <w:r>
              <w:rPr>
                <w:rFonts w:cs="Times New Roman" w:hint="eastAsia"/>
                <w:szCs w:val="21"/>
              </w:rPr>
              <w:t>钢管混凝土异形柱</w:t>
            </w:r>
            <w:r>
              <w:rPr>
                <w:rFonts w:cs="Times New Roman" w:hint="eastAsia"/>
                <w:szCs w:val="21"/>
              </w:rPr>
              <w:t>-H</w:t>
            </w:r>
            <w:r>
              <w:rPr>
                <w:rFonts w:cs="Times New Roman" w:hint="eastAsia"/>
                <w:szCs w:val="21"/>
              </w:rPr>
              <w:t>型钢组合梁框架</w:t>
            </w:r>
            <w:r>
              <w:rPr>
                <w:rFonts w:cs="Times New Roman" w:hint="eastAsia"/>
                <w:szCs w:val="21"/>
              </w:rPr>
              <w:t>U</w:t>
            </w:r>
            <w:r>
              <w:rPr>
                <w:rFonts w:cs="Times New Roman" w:hint="eastAsia"/>
                <w:szCs w:val="21"/>
              </w:rPr>
              <w:t>形板节点连接形式</w:t>
            </w:r>
          </w:p>
        </w:tc>
      </w:tr>
    </w:tbl>
    <w:p w14:paraId="158C8A75" w14:textId="77777777" w:rsidR="003F658E" w:rsidRDefault="003F658E">
      <w:pPr>
        <w:adjustRightInd w:val="0"/>
        <w:snapToGrid w:val="0"/>
        <w:spacing w:line="400" w:lineRule="exact"/>
        <w:ind w:firstLineChars="200" w:firstLine="480"/>
        <w:rPr>
          <w:rFonts w:cs="Times New Roman"/>
          <w:szCs w:val="21"/>
        </w:rPr>
      </w:pPr>
    </w:p>
    <w:tbl>
      <w:tblPr>
        <w:tblW w:w="5000" w:type="pct"/>
        <w:jc w:val="center"/>
        <w:tblCellMar>
          <w:left w:w="57" w:type="dxa"/>
          <w:right w:w="57" w:type="dxa"/>
        </w:tblCellMar>
        <w:tblLook w:val="04A0" w:firstRow="1" w:lastRow="0" w:firstColumn="1" w:lastColumn="0" w:noHBand="0" w:noVBand="1"/>
      </w:tblPr>
      <w:tblGrid>
        <w:gridCol w:w="6892"/>
        <w:gridCol w:w="1420"/>
      </w:tblGrid>
      <w:tr w:rsidR="003F658E" w14:paraId="583CA83C" w14:textId="77777777">
        <w:trPr>
          <w:jc w:val="center"/>
        </w:trPr>
        <w:tc>
          <w:tcPr>
            <w:tcW w:w="6892" w:type="dxa"/>
            <w:shd w:val="clear" w:color="auto" w:fill="auto"/>
            <w:vAlign w:val="center"/>
          </w:tcPr>
          <w:p w14:paraId="4BA86A1E" w14:textId="77777777" w:rsidR="003F658E" w:rsidRDefault="00172D8D">
            <w:pPr>
              <w:adjustRightInd w:val="0"/>
              <w:snapToGrid w:val="0"/>
              <w:jc w:val="center"/>
              <w:rPr>
                <w:rFonts w:cs="Times New Roman"/>
                <w:szCs w:val="21"/>
              </w:rPr>
            </w:pPr>
            <w:r>
              <w:rPr>
                <w:rFonts w:cs="Times New Roman"/>
                <w:position w:val="-14"/>
                <w:szCs w:val="21"/>
              </w:rPr>
              <w:object w:dxaOrig="1840" w:dyaOrig="358" w14:anchorId="0D72C178">
                <v:shape id="_x0000_i1207" type="#_x0000_t75" style="width:92pt;height:17.9pt" o:ole="">
                  <v:imagedata r:id="rId410" o:title=""/>
                </v:shape>
                <o:OLEObject Type="Embed" ProgID="Equation.DSMT4" ShapeID="_x0000_i1207" DrawAspect="Content" ObjectID="_1764500416" r:id="rId411"/>
              </w:object>
            </w:r>
          </w:p>
        </w:tc>
        <w:tc>
          <w:tcPr>
            <w:tcW w:w="1420" w:type="dxa"/>
            <w:shd w:val="clear" w:color="auto" w:fill="auto"/>
            <w:vAlign w:val="center"/>
          </w:tcPr>
          <w:p w14:paraId="16FBE2E8" w14:textId="77777777" w:rsidR="003F658E" w:rsidRDefault="00172D8D">
            <w:pPr>
              <w:adjustRightInd w:val="0"/>
              <w:snapToGrid w:val="0"/>
              <w:spacing w:line="400" w:lineRule="exact"/>
              <w:jc w:val="right"/>
              <w:rPr>
                <w:rFonts w:cs="Times New Roman"/>
                <w:color w:val="FF0000"/>
                <w:szCs w:val="21"/>
              </w:rPr>
            </w:pPr>
            <w:bookmarkStart w:id="59" w:name="_Ref9343772"/>
            <w:r>
              <w:rPr>
                <w:rFonts w:cs="Times New Roman"/>
                <w:szCs w:val="21"/>
              </w:rPr>
              <w:t>（</w:t>
            </w:r>
            <w:r>
              <w:rPr>
                <w:rFonts w:cs="Times New Roman"/>
                <w:szCs w:val="21"/>
              </w:rPr>
              <w:t>7.2.2-1</w:t>
            </w:r>
            <w:r>
              <w:rPr>
                <w:rFonts w:cs="Times New Roman"/>
                <w:szCs w:val="21"/>
              </w:rPr>
              <w:t>）</w:t>
            </w:r>
            <w:bookmarkEnd w:id="59"/>
          </w:p>
        </w:tc>
      </w:tr>
      <w:tr w:rsidR="003F658E" w14:paraId="798FA137" w14:textId="77777777">
        <w:trPr>
          <w:jc w:val="center"/>
        </w:trPr>
        <w:tc>
          <w:tcPr>
            <w:tcW w:w="6892" w:type="dxa"/>
            <w:shd w:val="clear" w:color="auto" w:fill="auto"/>
            <w:vAlign w:val="center"/>
          </w:tcPr>
          <w:p w14:paraId="2A0EEA5A" w14:textId="77777777" w:rsidR="003F658E" w:rsidRDefault="00172D8D">
            <w:pPr>
              <w:adjustRightInd w:val="0"/>
              <w:snapToGrid w:val="0"/>
              <w:jc w:val="center"/>
              <w:rPr>
                <w:rFonts w:cs="Times New Roman"/>
                <w:szCs w:val="21"/>
              </w:rPr>
            </w:pPr>
            <w:r>
              <w:rPr>
                <w:rFonts w:cs="Times New Roman"/>
                <w:position w:val="-14"/>
                <w:szCs w:val="21"/>
              </w:rPr>
              <w:object w:dxaOrig="3055" w:dyaOrig="383" w14:anchorId="0674C900">
                <v:shape id="_x0000_i1208" type="#_x0000_t75" style="width:152.75pt;height:19.15pt" o:ole="">
                  <v:imagedata r:id="rId412" o:title=""/>
                </v:shape>
                <o:OLEObject Type="Embed" ProgID="Equation.DSMT4" ShapeID="_x0000_i1208" DrawAspect="Content" ObjectID="_1764500417" r:id="rId413"/>
              </w:object>
            </w:r>
          </w:p>
        </w:tc>
        <w:tc>
          <w:tcPr>
            <w:tcW w:w="1420" w:type="dxa"/>
            <w:shd w:val="clear" w:color="auto" w:fill="auto"/>
            <w:vAlign w:val="center"/>
          </w:tcPr>
          <w:p w14:paraId="19414F65" w14:textId="77777777" w:rsidR="003F658E" w:rsidRDefault="00172D8D">
            <w:pPr>
              <w:adjustRightInd w:val="0"/>
              <w:snapToGrid w:val="0"/>
              <w:spacing w:line="400" w:lineRule="exact"/>
              <w:jc w:val="right"/>
              <w:rPr>
                <w:rFonts w:cs="Times New Roman"/>
                <w:szCs w:val="21"/>
              </w:rPr>
            </w:pPr>
            <w:r>
              <w:rPr>
                <w:rFonts w:cs="Times New Roman"/>
                <w:szCs w:val="21"/>
              </w:rPr>
              <w:t>（</w:t>
            </w:r>
            <w:r>
              <w:rPr>
                <w:rFonts w:cs="Times New Roman"/>
                <w:szCs w:val="21"/>
              </w:rPr>
              <w:t>7.2.2-2</w:t>
            </w:r>
            <w:r>
              <w:rPr>
                <w:rFonts w:cs="Times New Roman"/>
                <w:szCs w:val="21"/>
              </w:rPr>
              <w:t>）</w:t>
            </w:r>
          </w:p>
        </w:tc>
      </w:tr>
      <w:tr w:rsidR="003F658E" w14:paraId="0E48F267" w14:textId="77777777">
        <w:trPr>
          <w:jc w:val="center"/>
        </w:trPr>
        <w:tc>
          <w:tcPr>
            <w:tcW w:w="6892" w:type="dxa"/>
            <w:shd w:val="clear" w:color="auto" w:fill="auto"/>
            <w:vAlign w:val="center"/>
          </w:tcPr>
          <w:p w14:paraId="1628BEC8" w14:textId="77777777" w:rsidR="003F658E" w:rsidRDefault="00172D8D">
            <w:pPr>
              <w:adjustRightInd w:val="0"/>
              <w:snapToGrid w:val="0"/>
              <w:jc w:val="center"/>
              <w:rPr>
                <w:rFonts w:cs="Times New Roman"/>
                <w:szCs w:val="21"/>
              </w:rPr>
            </w:pPr>
            <w:r>
              <w:rPr>
                <w:rFonts w:cs="Times New Roman"/>
                <w:position w:val="-30"/>
                <w:szCs w:val="21"/>
              </w:rPr>
              <w:object w:dxaOrig="2222" w:dyaOrig="641" w14:anchorId="494FC583">
                <v:shape id="_x0000_i1209" type="#_x0000_t75" style="width:111.1pt;height:32.05pt" o:ole="">
                  <v:imagedata r:id="rId414" o:title=""/>
                </v:shape>
                <o:OLEObject Type="Embed" ProgID="Equation.DSMT4" ShapeID="_x0000_i1209" DrawAspect="Content" ObjectID="_1764500418" r:id="rId415"/>
              </w:object>
            </w:r>
          </w:p>
        </w:tc>
        <w:tc>
          <w:tcPr>
            <w:tcW w:w="1420" w:type="dxa"/>
            <w:shd w:val="clear" w:color="auto" w:fill="auto"/>
            <w:vAlign w:val="center"/>
          </w:tcPr>
          <w:p w14:paraId="342BC59D" w14:textId="77777777" w:rsidR="003F658E" w:rsidRDefault="00172D8D">
            <w:pPr>
              <w:adjustRightInd w:val="0"/>
              <w:snapToGrid w:val="0"/>
              <w:spacing w:line="400" w:lineRule="exact"/>
              <w:jc w:val="right"/>
              <w:rPr>
                <w:rFonts w:cs="Times New Roman"/>
                <w:szCs w:val="21"/>
              </w:rPr>
            </w:pPr>
            <w:r>
              <w:rPr>
                <w:rFonts w:cs="Times New Roman"/>
                <w:szCs w:val="21"/>
              </w:rPr>
              <w:t>（</w:t>
            </w:r>
            <w:r>
              <w:rPr>
                <w:rFonts w:cs="Times New Roman"/>
                <w:szCs w:val="21"/>
              </w:rPr>
              <w:t>7.2.2-3</w:t>
            </w:r>
            <w:r>
              <w:rPr>
                <w:rFonts w:cs="Times New Roman"/>
                <w:szCs w:val="21"/>
              </w:rPr>
              <w:t>）</w:t>
            </w:r>
          </w:p>
        </w:tc>
      </w:tr>
      <w:tr w:rsidR="003F658E" w14:paraId="0D472666" w14:textId="77777777">
        <w:trPr>
          <w:jc w:val="center"/>
        </w:trPr>
        <w:tc>
          <w:tcPr>
            <w:tcW w:w="6892" w:type="dxa"/>
            <w:shd w:val="clear" w:color="auto" w:fill="auto"/>
            <w:vAlign w:val="center"/>
          </w:tcPr>
          <w:p w14:paraId="1F880F25" w14:textId="77777777" w:rsidR="003F658E" w:rsidRDefault="00172D8D">
            <w:pPr>
              <w:adjustRightInd w:val="0"/>
              <w:snapToGrid w:val="0"/>
              <w:jc w:val="center"/>
              <w:rPr>
                <w:rFonts w:cs="Times New Roman"/>
                <w:szCs w:val="21"/>
              </w:rPr>
            </w:pPr>
            <w:r>
              <w:rPr>
                <w:rFonts w:cs="Times New Roman"/>
                <w:position w:val="-24"/>
                <w:szCs w:val="21"/>
              </w:rPr>
              <w:object w:dxaOrig="2555" w:dyaOrig="766" w14:anchorId="14591B7E">
                <v:shape id="_x0000_i1210" type="#_x0000_t75" style="width:127.75pt;height:38.3pt" o:ole="">
                  <v:imagedata r:id="rId416" o:title=""/>
                </v:shape>
                <o:OLEObject Type="Embed" ProgID="Equation.DSMT4" ShapeID="_x0000_i1210" DrawAspect="Content" ObjectID="_1764500419" r:id="rId417"/>
              </w:object>
            </w:r>
          </w:p>
        </w:tc>
        <w:tc>
          <w:tcPr>
            <w:tcW w:w="1420" w:type="dxa"/>
            <w:shd w:val="clear" w:color="auto" w:fill="auto"/>
            <w:vAlign w:val="center"/>
          </w:tcPr>
          <w:p w14:paraId="41B9BAFC" w14:textId="77777777" w:rsidR="003F658E" w:rsidRDefault="00172D8D">
            <w:pPr>
              <w:adjustRightInd w:val="0"/>
              <w:snapToGrid w:val="0"/>
              <w:spacing w:line="400" w:lineRule="exact"/>
              <w:jc w:val="right"/>
              <w:rPr>
                <w:rFonts w:cs="Times New Roman"/>
                <w:szCs w:val="21"/>
              </w:rPr>
            </w:pPr>
            <w:bookmarkStart w:id="60" w:name="_Ref9343800"/>
            <w:r>
              <w:rPr>
                <w:rFonts w:cs="Times New Roman"/>
                <w:szCs w:val="21"/>
              </w:rPr>
              <w:t>（</w:t>
            </w:r>
            <w:r>
              <w:rPr>
                <w:rFonts w:cs="Times New Roman"/>
                <w:szCs w:val="21"/>
              </w:rPr>
              <w:t>7.2.2-4</w:t>
            </w:r>
            <w:r>
              <w:rPr>
                <w:rFonts w:cs="Times New Roman"/>
                <w:szCs w:val="21"/>
              </w:rPr>
              <w:t>）</w:t>
            </w:r>
            <w:bookmarkEnd w:id="60"/>
          </w:p>
        </w:tc>
      </w:tr>
      <w:tr w:rsidR="003F658E" w14:paraId="5C69E846" w14:textId="77777777">
        <w:trPr>
          <w:jc w:val="center"/>
        </w:trPr>
        <w:tc>
          <w:tcPr>
            <w:tcW w:w="6892" w:type="dxa"/>
            <w:shd w:val="clear" w:color="auto" w:fill="auto"/>
            <w:vAlign w:val="center"/>
          </w:tcPr>
          <w:p w14:paraId="7D98CA27" w14:textId="77777777" w:rsidR="003F658E" w:rsidRDefault="003F658E">
            <w:pPr>
              <w:adjustRightInd w:val="0"/>
              <w:snapToGrid w:val="0"/>
              <w:jc w:val="center"/>
              <w:rPr>
                <w:rFonts w:cs="Times New Roman"/>
                <w:szCs w:val="21"/>
              </w:rPr>
            </w:pPr>
          </w:p>
        </w:tc>
        <w:tc>
          <w:tcPr>
            <w:tcW w:w="1420" w:type="dxa"/>
            <w:shd w:val="clear" w:color="auto" w:fill="auto"/>
            <w:vAlign w:val="center"/>
          </w:tcPr>
          <w:p w14:paraId="699035B9" w14:textId="77777777" w:rsidR="003F658E" w:rsidRDefault="003F658E">
            <w:pPr>
              <w:adjustRightInd w:val="0"/>
              <w:snapToGrid w:val="0"/>
              <w:spacing w:line="400" w:lineRule="exact"/>
              <w:jc w:val="right"/>
              <w:rPr>
                <w:rFonts w:cs="Times New Roman"/>
                <w:szCs w:val="21"/>
              </w:rPr>
            </w:pPr>
          </w:p>
        </w:tc>
      </w:tr>
    </w:tbl>
    <w:p w14:paraId="6600BF1C" w14:textId="77777777" w:rsidR="003F658E" w:rsidRDefault="00172D8D">
      <w:pPr>
        <w:adjustRightInd w:val="0"/>
        <w:snapToGrid w:val="0"/>
        <w:spacing w:line="400" w:lineRule="exact"/>
        <w:rPr>
          <w:rFonts w:cs="Times New Roman"/>
          <w:szCs w:val="21"/>
        </w:rPr>
      </w:pPr>
      <w:r>
        <w:rPr>
          <w:rFonts w:cs="Times New Roman"/>
          <w:szCs w:val="21"/>
        </w:rPr>
        <w:t>式中，</w:t>
      </w:r>
    </w:p>
    <w:tbl>
      <w:tblPr>
        <w:tblW w:w="5000" w:type="pct"/>
        <w:jc w:val="center"/>
        <w:tblCellMar>
          <w:left w:w="57" w:type="dxa"/>
          <w:right w:w="57" w:type="dxa"/>
        </w:tblCellMar>
        <w:tblLook w:val="04A0" w:firstRow="1" w:lastRow="0" w:firstColumn="1" w:lastColumn="0" w:noHBand="0" w:noVBand="1"/>
      </w:tblPr>
      <w:tblGrid>
        <w:gridCol w:w="6879"/>
        <w:gridCol w:w="1433"/>
      </w:tblGrid>
      <w:tr w:rsidR="003F658E" w14:paraId="4C2E6620" w14:textId="77777777">
        <w:trPr>
          <w:jc w:val="center"/>
        </w:trPr>
        <w:tc>
          <w:tcPr>
            <w:tcW w:w="6879" w:type="dxa"/>
            <w:shd w:val="clear" w:color="auto" w:fill="auto"/>
            <w:vAlign w:val="center"/>
          </w:tcPr>
          <w:p w14:paraId="45B094C6" w14:textId="77777777" w:rsidR="003F658E" w:rsidRDefault="00172D8D">
            <w:pPr>
              <w:adjustRightInd w:val="0"/>
              <w:snapToGrid w:val="0"/>
              <w:jc w:val="center"/>
              <w:rPr>
                <w:rFonts w:cs="Times New Roman"/>
                <w:szCs w:val="21"/>
              </w:rPr>
            </w:pPr>
            <w:r>
              <w:rPr>
                <w:rFonts w:cs="Times New Roman"/>
                <w:position w:val="-24"/>
                <w:szCs w:val="21"/>
              </w:rPr>
              <w:object w:dxaOrig="1615" w:dyaOrig="666" w14:anchorId="39806FA4">
                <v:shape id="_x0000_i1211" type="#_x0000_t75" style="width:80.75pt;height:33.3pt" o:ole="">
                  <v:imagedata r:id="rId418" o:title=""/>
                </v:shape>
                <o:OLEObject Type="Embed" ProgID="Equation.DSMT4" ShapeID="_x0000_i1211" DrawAspect="Content" ObjectID="_1764500420" r:id="rId419"/>
              </w:object>
            </w:r>
          </w:p>
        </w:tc>
        <w:tc>
          <w:tcPr>
            <w:tcW w:w="1433" w:type="dxa"/>
            <w:shd w:val="clear" w:color="auto" w:fill="auto"/>
            <w:vAlign w:val="center"/>
          </w:tcPr>
          <w:p w14:paraId="22485695" w14:textId="77777777" w:rsidR="003F658E" w:rsidRDefault="00172D8D">
            <w:pPr>
              <w:adjustRightInd w:val="0"/>
              <w:snapToGrid w:val="0"/>
              <w:spacing w:line="400" w:lineRule="exact"/>
              <w:jc w:val="right"/>
              <w:rPr>
                <w:rFonts w:cs="Times New Roman"/>
                <w:szCs w:val="21"/>
              </w:rPr>
            </w:pPr>
            <w:r>
              <w:rPr>
                <w:rFonts w:cs="Times New Roman"/>
                <w:szCs w:val="21"/>
              </w:rPr>
              <w:t>（</w:t>
            </w:r>
            <w:r>
              <w:rPr>
                <w:rFonts w:cs="Times New Roman"/>
                <w:szCs w:val="21"/>
              </w:rPr>
              <w:t>7.2.2-5</w:t>
            </w:r>
            <w:r>
              <w:rPr>
                <w:rFonts w:cs="Times New Roman"/>
                <w:szCs w:val="21"/>
              </w:rPr>
              <w:t>）</w:t>
            </w:r>
          </w:p>
        </w:tc>
      </w:tr>
      <w:tr w:rsidR="003F658E" w14:paraId="3396A7A1" w14:textId="77777777">
        <w:trPr>
          <w:jc w:val="center"/>
        </w:trPr>
        <w:tc>
          <w:tcPr>
            <w:tcW w:w="6879" w:type="dxa"/>
            <w:shd w:val="clear" w:color="auto" w:fill="auto"/>
            <w:vAlign w:val="center"/>
          </w:tcPr>
          <w:p w14:paraId="2B10A4DB" w14:textId="77777777" w:rsidR="003F658E" w:rsidRDefault="00172D8D">
            <w:pPr>
              <w:adjustRightInd w:val="0"/>
              <w:snapToGrid w:val="0"/>
              <w:jc w:val="center"/>
              <w:rPr>
                <w:rFonts w:cs="Times New Roman"/>
                <w:szCs w:val="21"/>
              </w:rPr>
            </w:pPr>
            <w:r>
              <w:rPr>
                <w:rFonts w:cs="Times New Roman"/>
                <w:position w:val="-4"/>
                <w:szCs w:val="21"/>
              </w:rPr>
              <w:object w:dxaOrig="158" w:dyaOrig="291" w14:anchorId="0F47A945">
                <v:shape id="_x0000_i1212" type="#_x0000_t75" style="width:7.9pt;height:14.55pt" o:ole="">
                  <v:imagedata r:id="rId420" o:title=""/>
                </v:shape>
                <o:OLEObject Type="Embed" ProgID="Equation.DSMT4" ShapeID="_x0000_i1212" DrawAspect="Content" ObjectID="_1764500421" r:id="rId421"/>
              </w:object>
            </w:r>
            <w:r>
              <w:rPr>
                <w:rFonts w:cs="Times New Roman"/>
                <w:position w:val="-30"/>
                <w:szCs w:val="21"/>
              </w:rPr>
              <w:object w:dxaOrig="2123" w:dyaOrig="732" w14:anchorId="4B356281">
                <v:shape id="_x0000_i1213" type="#_x0000_t75" style="width:106.15pt;height:36.6pt" o:ole="">
                  <v:imagedata r:id="rId422" o:title=""/>
                </v:shape>
                <o:OLEObject Type="Embed" ProgID="Equation.DSMT4" ShapeID="_x0000_i1213" DrawAspect="Content" ObjectID="_1764500422" r:id="rId423"/>
              </w:object>
            </w:r>
          </w:p>
        </w:tc>
        <w:tc>
          <w:tcPr>
            <w:tcW w:w="1433" w:type="dxa"/>
            <w:shd w:val="clear" w:color="auto" w:fill="auto"/>
            <w:vAlign w:val="center"/>
          </w:tcPr>
          <w:p w14:paraId="3891271F" w14:textId="77777777" w:rsidR="003F658E" w:rsidRDefault="00172D8D">
            <w:pPr>
              <w:adjustRightInd w:val="0"/>
              <w:snapToGrid w:val="0"/>
              <w:spacing w:line="400" w:lineRule="exact"/>
              <w:jc w:val="right"/>
              <w:rPr>
                <w:rFonts w:cs="Times New Roman"/>
                <w:szCs w:val="21"/>
              </w:rPr>
            </w:pPr>
            <w:r>
              <w:rPr>
                <w:rFonts w:cs="Times New Roman"/>
                <w:szCs w:val="21"/>
              </w:rPr>
              <w:t>（</w:t>
            </w:r>
            <w:r>
              <w:rPr>
                <w:rFonts w:cs="Times New Roman"/>
                <w:szCs w:val="21"/>
              </w:rPr>
              <w:t>7.2.2-6</w:t>
            </w:r>
            <w:r>
              <w:rPr>
                <w:rFonts w:cs="Times New Roman"/>
                <w:szCs w:val="21"/>
              </w:rPr>
              <w:t>）</w:t>
            </w:r>
          </w:p>
        </w:tc>
      </w:tr>
      <w:tr w:rsidR="003F658E" w14:paraId="0B9A876C" w14:textId="77777777">
        <w:trPr>
          <w:jc w:val="center"/>
        </w:trPr>
        <w:tc>
          <w:tcPr>
            <w:tcW w:w="6879" w:type="dxa"/>
            <w:shd w:val="clear" w:color="auto" w:fill="auto"/>
            <w:vAlign w:val="center"/>
          </w:tcPr>
          <w:p w14:paraId="35A99D63" w14:textId="77777777" w:rsidR="003F658E" w:rsidRDefault="00172D8D">
            <w:pPr>
              <w:adjustRightInd w:val="0"/>
              <w:snapToGrid w:val="0"/>
              <w:jc w:val="center"/>
              <w:rPr>
                <w:rFonts w:cs="Times New Roman"/>
                <w:szCs w:val="21"/>
              </w:rPr>
            </w:pPr>
            <w:r>
              <w:rPr>
                <w:rFonts w:cs="Times New Roman"/>
                <w:position w:val="-34"/>
                <w:szCs w:val="21"/>
              </w:rPr>
              <w:object w:dxaOrig="3146" w:dyaOrig="799" w14:anchorId="5A10CFAB">
                <v:shape id="_x0000_i1214" type="#_x0000_t75" style="width:157.3pt;height:39.95pt" o:ole="">
                  <v:imagedata r:id="rId424" o:title=""/>
                </v:shape>
                <o:OLEObject Type="Embed" ProgID="Equation.DSMT4" ShapeID="_x0000_i1214" DrawAspect="Content" ObjectID="_1764500423" r:id="rId425"/>
              </w:object>
            </w:r>
          </w:p>
        </w:tc>
        <w:tc>
          <w:tcPr>
            <w:tcW w:w="1433" w:type="dxa"/>
            <w:shd w:val="clear" w:color="auto" w:fill="auto"/>
            <w:vAlign w:val="center"/>
          </w:tcPr>
          <w:p w14:paraId="4707A6E5" w14:textId="77777777" w:rsidR="003F658E" w:rsidRDefault="00172D8D">
            <w:pPr>
              <w:adjustRightInd w:val="0"/>
              <w:snapToGrid w:val="0"/>
              <w:spacing w:line="400" w:lineRule="exact"/>
              <w:jc w:val="right"/>
              <w:rPr>
                <w:rFonts w:cs="Times New Roman"/>
                <w:szCs w:val="21"/>
              </w:rPr>
            </w:pPr>
            <w:r>
              <w:rPr>
                <w:rFonts w:cs="Times New Roman"/>
                <w:szCs w:val="21"/>
              </w:rPr>
              <w:t>（</w:t>
            </w:r>
            <w:r>
              <w:rPr>
                <w:rFonts w:cs="Times New Roman"/>
                <w:szCs w:val="21"/>
              </w:rPr>
              <w:t>7.2.2-7</w:t>
            </w:r>
            <w:r>
              <w:rPr>
                <w:rFonts w:cs="Times New Roman"/>
                <w:szCs w:val="21"/>
              </w:rPr>
              <w:t>）</w:t>
            </w:r>
          </w:p>
        </w:tc>
      </w:tr>
    </w:tbl>
    <w:p w14:paraId="4249E0BF" w14:textId="77777777" w:rsidR="003F658E" w:rsidRDefault="003F658E">
      <w:pPr>
        <w:adjustRightInd w:val="0"/>
        <w:snapToGrid w:val="0"/>
        <w:spacing w:line="380" w:lineRule="exact"/>
        <w:rPr>
          <w:rFonts w:cs="Times New Roman"/>
          <w:szCs w:val="21"/>
        </w:rPr>
      </w:pPr>
    </w:p>
    <w:tbl>
      <w:tblPr>
        <w:tblW w:w="5000" w:type="pct"/>
        <w:jc w:val="center"/>
        <w:tblCellMar>
          <w:left w:w="57" w:type="dxa"/>
          <w:right w:w="57" w:type="dxa"/>
        </w:tblCellMar>
        <w:tblLook w:val="04A0" w:firstRow="1" w:lastRow="0" w:firstColumn="1" w:lastColumn="0" w:noHBand="0" w:noVBand="1"/>
      </w:tblPr>
      <w:tblGrid>
        <w:gridCol w:w="879"/>
        <w:gridCol w:w="7433"/>
      </w:tblGrid>
      <w:tr w:rsidR="003F658E" w14:paraId="1DC4DD14" w14:textId="77777777">
        <w:trPr>
          <w:jc w:val="center"/>
        </w:trPr>
        <w:tc>
          <w:tcPr>
            <w:tcW w:w="879" w:type="dxa"/>
            <w:shd w:val="clear" w:color="auto" w:fill="auto"/>
            <w:vAlign w:val="center"/>
          </w:tcPr>
          <w:p w14:paraId="273FE72A" w14:textId="77777777" w:rsidR="003F658E" w:rsidRDefault="00172D8D">
            <w:pPr>
              <w:adjustRightInd w:val="0"/>
              <w:snapToGrid w:val="0"/>
              <w:jc w:val="center"/>
              <w:rPr>
                <w:rFonts w:cs="Times New Roman"/>
                <w:szCs w:val="21"/>
              </w:rPr>
            </w:pPr>
            <w:r>
              <w:rPr>
                <w:rFonts w:cs="Times New Roman"/>
                <w:i/>
                <w:szCs w:val="21"/>
              </w:rPr>
              <w:t>P</w:t>
            </w:r>
            <w:r>
              <w:rPr>
                <w:rFonts w:cs="Times New Roman"/>
                <w:szCs w:val="21"/>
                <w:vertAlign w:val="subscript"/>
              </w:rPr>
              <w:t>U1</w:t>
            </w:r>
          </w:p>
        </w:tc>
        <w:tc>
          <w:tcPr>
            <w:tcW w:w="7433" w:type="dxa"/>
            <w:shd w:val="clear" w:color="auto" w:fill="auto"/>
            <w:vAlign w:val="center"/>
          </w:tcPr>
          <w:p w14:paraId="5993FFB0" w14:textId="77777777" w:rsidR="003F658E" w:rsidRDefault="00172D8D">
            <w:pPr>
              <w:adjustRightInd w:val="0"/>
              <w:snapToGrid w:val="0"/>
              <w:jc w:val="left"/>
              <w:rPr>
                <w:rFonts w:cs="Times New Roman"/>
                <w:szCs w:val="21"/>
              </w:rPr>
            </w:pPr>
            <w:r>
              <w:rPr>
                <w:rFonts w:cs="Times New Roman"/>
                <w:strike/>
                <w:szCs w:val="21"/>
              </w:rPr>
              <w:t xml:space="preserve">    </w:t>
            </w:r>
            <w:r>
              <w:rPr>
                <w:rFonts w:cs="Times New Roman" w:hint="eastAsia"/>
                <w:szCs w:val="21"/>
              </w:rPr>
              <w:t>U</w:t>
            </w:r>
            <w:r>
              <w:rPr>
                <w:rFonts w:cs="Times New Roman" w:hint="eastAsia"/>
                <w:szCs w:val="21"/>
              </w:rPr>
              <w:t>形板自身在屈服状态时的承载力设计值；</w:t>
            </w:r>
          </w:p>
        </w:tc>
      </w:tr>
      <w:tr w:rsidR="003F658E" w14:paraId="10B7444D" w14:textId="77777777">
        <w:trPr>
          <w:jc w:val="center"/>
        </w:trPr>
        <w:tc>
          <w:tcPr>
            <w:tcW w:w="879" w:type="dxa"/>
            <w:shd w:val="clear" w:color="auto" w:fill="auto"/>
            <w:vAlign w:val="center"/>
          </w:tcPr>
          <w:p w14:paraId="24620F73" w14:textId="77777777" w:rsidR="003F658E" w:rsidRDefault="00172D8D">
            <w:pPr>
              <w:adjustRightInd w:val="0"/>
              <w:snapToGrid w:val="0"/>
              <w:jc w:val="center"/>
              <w:rPr>
                <w:rFonts w:cs="Times New Roman"/>
                <w:szCs w:val="21"/>
              </w:rPr>
            </w:pPr>
            <w:r>
              <w:rPr>
                <w:rFonts w:cs="Times New Roman"/>
                <w:i/>
                <w:szCs w:val="21"/>
              </w:rPr>
              <w:t>P</w:t>
            </w:r>
            <w:r>
              <w:rPr>
                <w:rFonts w:cs="Times New Roman"/>
                <w:szCs w:val="21"/>
                <w:vertAlign w:val="subscript"/>
              </w:rPr>
              <w:t>U2</w:t>
            </w:r>
          </w:p>
        </w:tc>
        <w:tc>
          <w:tcPr>
            <w:tcW w:w="7433" w:type="dxa"/>
            <w:shd w:val="clear" w:color="auto" w:fill="auto"/>
            <w:vAlign w:val="center"/>
          </w:tcPr>
          <w:p w14:paraId="60F777AE" w14:textId="77777777" w:rsidR="003F658E" w:rsidRDefault="00172D8D">
            <w:pPr>
              <w:adjustRightInd w:val="0"/>
              <w:snapToGrid w:val="0"/>
              <w:jc w:val="left"/>
              <w:rPr>
                <w:rFonts w:cs="Times New Roman"/>
                <w:szCs w:val="21"/>
              </w:rPr>
            </w:pPr>
            <w:r>
              <w:rPr>
                <w:rFonts w:cs="Times New Roman"/>
                <w:strike/>
                <w:szCs w:val="21"/>
              </w:rPr>
              <w:t xml:space="preserve">    </w:t>
            </w:r>
            <w:r>
              <w:rPr>
                <w:rFonts w:cs="Times New Roman" w:hint="eastAsia"/>
                <w:szCs w:val="21"/>
              </w:rPr>
              <w:t>正面柱钢管屈服状态时的承载力设计值；</w:t>
            </w:r>
          </w:p>
        </w:tc>
      </w:tr>
      <w:tr w:rsidR="003F658E" w14:paraId="3B24484C" w14:textId="77777777">
        <w:trPr>
          <w:jc w:val="center"/>
        </w:trPr>
        <w:tc>
          <w:tcPr>
            <w:tcW w:w="879" w:type="dxa"/>
            <w:shd w:val="clear" w:color="auto" w:fill="auto"/>
            <w:vAlign w:val="center"/>
          </w:tcPr>
          <w:p w14:paraId="61C3FBA3" w14:textId="77777777" w:rsidR="003F658E" w:rsidRDefault="00172D8D">
            <w:pPr>
              <w:adjustRightInd w:val="0"/>
              <w:snapToGrid w:val="0"/>
              <w:jc w:val="center"/>
              <w:rPr>
                <w:rFonts w:cs="Times New Roman"/>
                <w:szCs w:val="21"/>
              </w:rPr>
            </w:pPr>
            <w:r>
              <w:rPr>
                <w:rFonts w:cs="Times New Roman"/>
                <w:i/>
                <w:szCs w:val="21"/>
              </w:rPr>
              <w:t>P</w:t>
            </w:r>
            <w:r>
              <w:rPr>
                <w:rFonts w:cs="Times New Roman"/>
                <w:szCs w:val="21"/>
                <w:vertAlign w:val="subscript"/>
              </w:rPr>
              <w:t>U3</w:t>
            </w:r>
          </w:p>
        </w:tc>
        <w:tc>
          <w:tcPr>
            <w:tcW w:w="7433" w:type="dxa"/>
            <w:shd w:val="clear" w:color="auto" w:fill="auto"/>
            <w:vAlign w:val="center"/>
          </w:tcPr>
          <w:p w14:paraId="369988DD" w14:textId="77777777" w:rsidR="003F658E" w:rsidRDefault="00172D8D">
            <w:pPr>
              <w:adjustRightInd w:val="0"/>
              <w:snapToGrid w:val="0"/>
              <w:jc w:val="left"/>
              <w:rPr>
                <w:rFonts w:cs="Times New Roman"/>
                <w:szCs w:val="21"/>
              </w:rPr>
            </w:pPr>
            <w:r>
              <w:rPr>
                <w:rFonts w:cs="Times New Roman"/>
                <w:strike/>
                <w:szCs w:val="21"/>
              </w:rPr>
              <w:t xml:space="preserve">    </w:t>
            </w:r>
            <w:proofErr w:type="gramStart"/>
            <w:r>
              <w:rPr>
                <w:rFonts w:cs="Times New Roman" w:hint="eastAsia"/>
                <w:szCs w:val="21"/>
              </w:rPr>
              <w:t>侧面柱</w:t>
            </w:r>
            <w:proofErr w:type="gramEnd"/>
            <w:r>
              <w:rPr>
                <w:rFonts w:cs="Times New Roman" w:hint="eastAsia"/>
                <w:szCs w:val="21"/>
              </w:rPr>
              <w:t>钢管屈服状态时的承载力设计值；</w:t>
            </w:r>
          </w:p>
        </w:tc>
      </w:tr>
      <w:tr w:rsidR="003F658E" w14:paraId="0A907BD3" w14:textId="77777777">
        <w:trPr>
          <w:jc w:val="center"/>
        </w:trPr>
        <w:tc>
          <w:tcPr>
            <w:tcW w:w="879" w:type="dxa"/>
            <w:shd w:val="clear" w:color="auto" w:fill="auto"/>
            <w:vAlign w:val="center"/>
          </w:tcPr>
          <w:p w14:paraId="79F6666B" w14:textId="77777777" w:rsidR="003F658E" w:rsidRDefault="00172D8D">
            <w:pPr>
              <w:adjustRightInd w:val="0"/>
              <w:snapToGrid w:val="0"/>
              <w:jc w:val="center"/>
              <w:rPr>
                <w:rFonts w:cs="Times New Roman"/>
                <w:szCs w:val="21"/>
              </w:rPr>
            </w:pPr>
            <w:r>
              <w:rPr>
                <w:rFonts w:cs="Times New Roman" w:hint="eastAsia"/>
                <w:i/>
                <w:szCs w:val="21"/>
              </w:rPr>
              <w:t>b</w:t>
            </w:r>
            <w:r>
              <w:rPr>
                <w:rFonts w:cs="Times New Roman"/>
                <w:szCs w:val="21"/>
                <w:vertAlign w:val="subscript"/>
              </w:rPr>
              <w:t>1</w:t>
            </w:r>
          </w:p>
        </w:tc>
        <w:tc>
          <w:tcPr>
            <w:tcW w:w="7433" w:type="dxa"/>
            <w:shd w:val="clear" w:color="auto" w:fill="auto"/>
            <w:vAlign w:val="center"/>
          </w:tcPr>
          <w:p w14:paraId="7CC41CC4" w14:textId="77777777" w:rsidR="003F658E" w:rsidRDefault="00172D8D">
            <w:pPr>
              <w:adjustRightInd w:val="0"/>
              <w:snapToGrid w:val="0"/>
              <w:jc w:val="left"/>
              <w:rPr>
                <w:rFonts w:cs="Times New Roman"/>
                <w:szCs w:val="21"/>
              </w:rPr>
            </w:pPr>
            <w:r>
              <w:rPr>
                <w:rFonts w:cs="Times New Roman"/>
                <w:strike/>
                <w:szCs w:val="21"/>
              </w:rPr>
              <w:t xml:space="preserve">    </w:t>
            </w:r>
            <w:r>
              <w:rPr>
                <w:rFonts w:cs="Times New Roman" w:hint="eastAsia"/>
                <w:szCs w:val="21"/>
              </w:rPr>
              <w:t>U</w:t>
            </w:r>
            <w:r>
              <w:rPr>
                <w:rFonts w:cs="Times New Roman" w:hint="eastAsia"/>
                <w:szCs w:val="21"/>
              </w:rPr>
              <w:t>形板在柱钢管外宽度；</w:t>
            </w:r>
          </w:p>
        </w:tc>
      </w:tr>
      <w:tr w:rsidR="003F658E" w14:paraId="7EE67458" w14:textId="77777777">
        <w:trPr>
          <w:jc w:val="center"/>
        </w:trPr>
        <w:tc>
          <w:tcPr>
            <w:tcW w:w="879" w:type="dxa"/>
            <w:shd w:val="clear" w:color="auto" w:fill="auto"/>
            <w:vAlign w:val="center"/>
          </w:tcPr>
          <w:p w14:paraId="63EB016D" w14:textId="77777777" w:rsidR="003F658E" w:rsidRDefault="00172D8D">
            <w:pPr>
              <w:adjustRightInd w:val="0"/>
              <w:snapToGrid w:val="0"/>
              <w:jc w:val="center"/>
              <w:rPr>
                <w:rFonts w:cs="Times New Roman"/>
                <w:szCs w:val="21"/>
              </w:rPr>
            </w:pPr>
            <w:r>
              <w:rPr>
                <w:rFonts w:cs="Times New Roman"/>
                <w:i/>
                <w:szCs w:val="21"/>
              </w:rPr>
              <w:t>b</w:t>
            </w:r>
            <w:r>
              <w:rPr>
                <w:rFonts w:cs="Times New Roman"/>
                <w:szCs w:val="21"/>
                <w:vertAlign w:val="subscript"/>
              </w:rPr>
              <w:t>2</w:t>
            </w:r>
          </w:p>
        </w:tc>
        <w:tc>
          <w:tcPr>
            <w:tcW w:w="7433" w:type="dxa"/>
            <w:shd w:val="clear" w:color="auto" w:fill="auto"/>
            <w:vAlign w:val="center"/>
          </w:tcPr>
          <w:p w14:paraId="49A2A024" w14:textId="77777777" w:rsidR="003F658E" w:rsidRDefault="00172D8D">
            <w:pPr>
              <w:adjustRightInd w:val="0"/>
              <w:snapToGrid w:val="0"/>
              <w:jc w:val="left"/>
              <w:rPr>
                <w:rFonts w:cs="Times New Roman"/>
                <w:szCs w:val="21"/>
              </w:rPr>
            </w:pPr>
            <w:r>
              <w:rPr>
                <w:rFonts w:cs="Times New Roman"/>
                <w:strike/>
                <w:szCs w:val="21"/>
              </w:rPr>
              <w:t xml:space="preserve">    </w:t>
            </w:r>
            <w:r>
              <w:rPr>
                <w:rFonts w:cs="Times New Roman" w:hint="eastAsia"/>
                <w:szCs w:val="21"/>
              </w:rPr>
              <w:t>U</w:t>
            </w:r>
            <w:r>
              <w:rPr>
                <w:rFonts w:cs="Times New Roman" w:hint="eastAsia"/>
                <w:szCs w:val="21"/>
              </w:rPr>
              <w:t>形板在柱钢管内宽度；</w:t>
            </w:r>
          </w:p>
        </w:tc>
      </w:tr>
      <w:tr w:rsidR="003F658E" w14:paraId="39C7482F" w14:textId="77777777">
        <w:trPr>
          <w:jc w:val="center"/>
        </w:trPr>
        <w:tc>
          <w:tcPr>
            <w:tcW w:w="879" w:type="dxa"/>
            <w:shd w:val="clear" w:color="auto" w:fill="auto"/>
            <w:vAlign w:val="center"/>
          </w:tcPr>
          <w:p w14:paraId="6A0A4A0E" w14:textId="77777777" w:rsidR="003F658E" w:rsidRDefault="00172D8D">
            <w:pPr>
              <w:adjustRightInd w:val="0"/>
              <w:snapToGrid w:val="0"/>
              <w:jc w:val="center"/>
              <w:rPr>
                <w:rFonts w:cs="Times New Roman"/>
                <w:szCs w:val="21"/>
              </w:rPr>
            </w:pPr>
            <w:proofErr w:type="spellStart"/>
            <w:r>
              <w:rPr>
                <w:rFonts w:cs="Times New Roman"/>
                <w:i/>
                <w:szCs w:val="21"/>
              </w:rPr>
              <w:t>t</w:t>
            </w:r>
            <w:r>
              <w:rPr>
                <w:rFonts w:cs="Times New Roman"/>
                <w:szCs w:val="21"/>
                <w:vertAlign w:val="subscript"/>
              </w:rPr>
              <w:t>c</w:t>
            </w:r>
            <w:proofErr w:type="spellEnd"/>
          </w:p>
        </w:tc>
        <w:tc>
          <w:tcPr>
            <w:tcW w:w="7433" w:type="dxa"/>
            <w:shd w:val="clear" w:color="auto" w:fill="auto"/>
            <w:vAlign w:val="center"/>
          </w:tcPr>
          <w:p w14:paraId="27C7DF1E" w14:textId="77777777" w:rsidR="003F658E" w:rsidRDefault="00172D8D">
            <w:pPr>
              <w:adjustRightInd w:val="0"/>
              <w:snapToGrid w:val="0"/>
              <w:jc w:val="left"/>
              <w:rPr>
                <w:rFonts w:cs="Times New Roman"/>
                <w:szCs w:val="21"/>
              </w:rPr>
            </w:pPr>
            <w:r>
              <w:rPr>
                <w:rFonts w:cs="Times New Roman"/>
                <w:strike/>
                <w:szCs w:val="21"/>
              </w:rPr>
              <w:t xml:space="preserve">    </w:t>
            </w:r>
            <w:r>
              <w:rPr>
                <w:rFonts w:cs="Times New Roman" w:hint="eastAsia"/>
                <w:szCs w:val="21"/>
              </w:rPr>
              <w:t>柱钢管厚度；</w:t>
            </w:r>
          </w:p>
        </w:tc>
      </w:tr>
      <w:tr w:rsidR="003F658E" w14:paraId="52B6E95E" w14:textId="77777777">
        <w:trPr>
          <w:jc w:val="center"/>
        </w:trPr>
        <w:tc>
          <w:tcPr>
            <w:tcW w:w="879" w:type="dxa"/>
            <w:shd w:val="clear" w:color="auto" w:fill="auto"/>
            <w:vAlign w:val="center"/>
          </w:tcPr>
          <w:p w14:paraId="2D28F516" w14:textId="77777777" w:rsidR="003F658E" w:rsidRDefault="00172D8D">
            <w:pPr>
              <w:adjustRightInd w:val="0"/>
              <w:snapToGrid w:val="0"/>
              <w:jc w:val="center"/>
              <w:rPr>
                <w:rFonts w:cs="Times New Roman"/>
                <w:szCs w:val="21"/>
              </w:rPr>
            </w:pPr>
            <w:proofErr w:type="spellStart"/>
            <w:r>
              <w:rPr>
                <w:rFonts w:cs="Times New Roman"/>
                <w:i/>
                <w:szCs w:val="21"/>
              </w:rPr>
              <w:t>t</w:t>
            </w:r>
            <w:r>
              <w:rPr>
                <w:rFonts w:cs="Times New Roman"/>
                <w:szCs w:val="21"/>
                <w:vertAlign w:val="subscript"/>
              </w:rPr>
              <w:t>u</w:t>
            </w:r>
            <w:proofErr w:type="spellEnd"/>
          </w:p>
        </w:tc>
        <w:tc>
          <w:tcPr>
            <w:tcW w:w="7433" w:type="dxa"/>
            <w:shd w:val="clear" w:color="auto" w:fill="auto"/>
            <w:vAlign w:val="center"/>
          </w:tcPr>
          <w:p w14:paraId="174F27CF" w14:textId="77777777" w:rsidR="003F658E" w:rsidRDefault="00172D8D">
            <w:pPr>
              <w:adjustRightInd w:val="0"/>
              <w:snapToGrid w:val="0"/>
              <w:jc w:val="left"/>
              <w:rPr>
                <w:rFonts w:cs="Times New Roman"/>
                <w:szCs w:val="21"/>
              </w:rPr>
            </w:pPr>
            <w:r>
              <w:rPr>
                <w:rFonts w:cs="Times New Roman"/>
                <w:strike/>
                <w:szCs w:val="21"/>
              </w:rPr>
              <w:t xml:space="preserve">    </w:t>
            </w:r>
            <w:r>
              <w:rPr>
                <w:rFonts w:cs="Times New Roman" w:hint="eastAsia"/>
                <w:szCs w:val="21"/>
              </w:rPr>
              <w:t>U</w:t>
            </w:r>
            <w:r>
              <w:rPr>
                <w:rFonts w:cs="Times New Roman" w:hint="eastAsia"/>
                <w:szCs w:val="21"/>
              </w:rPr>
              <w:t>形板厚度；</w:t>
            </w:r>
          </w:p>
        </w:tc>
      </w:tr>
      <w:tr w:rsidR="003F658E" w14:paraId="13DDA564" w14:textId="77777777">
        <w:trPr>
          <w:trHeight w:val="335"/>
          <w:jc w:val="center"/>
        </w:trPr>
        <w:tc>
          <w:tcPr>
            <w:tcW w:w="879" w:type="dxa"/>
            <w:shd w:val="clear" w:color="auto" w:fill="auto"/>
            <w:vAlign w:val="center"/>
          </w:tcPr>
          <w:p w14:paraId="4E23ABB1" w14:textId="77777777" w:rsidR="003F658E" w:rsidRDefault="00172D8D">
            <w:pPr>
              <w:adjustRightInd w:val="0"/>
              <w:snapToGrid w:val="0"/>
              <w:jc w:val="center"/>
              <w:rPr>
                <w:rFonts w:cs="Times New Roman"/>
                <w:szCs w:val="21"/>
              </w:rPr>
            </w:pPr>
            <w:proofErr w:type="spellStart"/>
            <w:r>
              <w:rPr>
                <w:rFonts w:cs="Times New Roman"/>
                <w:i/>
                <w:szCs w:val="21"/>
              </w:rPr>
              <w:t>t</w:t>
            </w:r>
            <w:r>
              <w:rPr>
                <w:rFonts w:cs="Times New Roman"/>
                <w:szCs w:val="21"/>
                <w:vertAlign w:val="subscript"/>
              </w:rPr>
              <w:t>f</w:t>
            </w:r>
            <w:proofErr w:type="spellEnd"/>
          </w:p>
        </w:tc>
        <w:tc>
          <w:tcPr>
            <w:tcW w:w="7433" w:type="dxa"/>
            <w:shd w:val="clear" w:color="auto" w:fill="auto"/>
            <w:vAlign w:val="center"/>
          </w:tcPr>
          <w:p w14:paraId="497E7865" w14:textId="77777777" w:rsidR="003F658E" w:rsidRDefault="00172D8D">
            <w:pPr>
              <w:adjustRightInd w:val="0"/>
              <w:snapToGrid w:val="0"/>
              <w:jc w:val="left"/>
              <w:rPr>
                <w:rFonts w:cs="Times New Roman"/>
                <w:szCs w:val="21"/>
              </w:rPr>
            </w:pPr>
            <w:r>
              <w:rPr>
                <w:rFonts w:cs="Times New Roman"/>
                <w:strike/>
                <w:szCs w:val="21"/>
              </w:rPr>
              <w:t xml:space="preserve">    </w:t>
            </w:r>
            <w:r>
              <w:rPr>
                <w:rFonts w:cs="Times New Roman" w:hint="eastAsia"/>
                <w:szCs w:val="21"/>
              </w:rPr>
              <w:t>梁翼缘厚度；</w:t>
            </w:r>
          </w:p>
        </w:tc>
      </w:tr>
      <w:tr w:rsidR="003F658E" w14:paraId="07B5DFE2" w14:textId="77777777">
        <w:trPr>
          <w:jc w:val="center"/>
        </w:trPr>
        <w:tc>
          <w:tcPr>
            <w:tcW w:w="879" w:type="dxa"/>
            <w:shd w:val="clear" w:color="auto" w:fill="auto"/>
            <w:vAlign w:val="center"/>
          </w:tcPr>
          <w:p w14:paraId="391EB9FB" w14:textId="77777777" w:rsidR="003F658E" w:rsidRDefault="00172D8D">
            <w:pPr>
              <w:adjustRightInd w:val="0"/>
              <w:snapToGrid w:val="0"/>
              <w:jc w:val="center"/>
              <w:rPr>
                <w:rFonts w:cs="Times New Roman"/>
                <w:szCs w:val="21"/>
              </w:rPr>
            </w:pPr>
            <w:proofErr w:type="spellStart"/>
            <w:r>
              <w:rPr>
                <w:rFonts w:cs="Times New Roman"/>
                <w:i/>
                <w:szCs w:val="21"/>
              </w:rPr>
              <w:t>f</w:t>
            </w:r>
            <w:r>
              <w:rPr>
                <w:rFonts w:cs="Times New Roman"/>
                <w:szCs w:val="21"/>
                <w:vertAlign w:val="subscript"/>
              </w:rPr>
              <w:t>yu</w:t>
            </w:r>
            <w:proofErr w:type="spellEnd"/>
          </w:p>
        </w:tc>
        <w:tc>
          <w:tcPr>
            <w:tcW w:w="7433" w:type="dxa"/>
            <w:shd w:val="clear" w:color="auto" w:fill="auto"/>
            <w:vAlign w:val="center"/>
          </w:tcPr>
          <w:p w14:paraId="6AD1A50D" w14:textId="77777777" w:rsidR="003F658E" w:rsidRDefault="00172D8D">
            <w:pPr>
              <w:adjustRightInd w:val="0"/>
              <w:snapToGrid w:val="0"/>
              <w:jc w:val="left"/>
              <w:rPr>
                <w:rFonts w:cs="Times New Roman"/>
                <w:szCs w:val="21"/>
              </w:rPr>
            </w:pPr>
            <w:r>
              <w:rPr>
                <w:rFonts w:cs="Times New Roman"/>
                <w:strike/>
                <w:szCs w:val="21"/>
              </w:rPr>
              <w:t xml:space="preserve">    </w:t>
            </w:r>
            <w:r>
              <w:rPr>
                <w:rFonts w:cs="Times New Roman" w:hint="eastAsia"/>
                <w:szCs w:val="21"/>
              </w:rPr>
              <w:t>U</w:t>
            </w:r>
            <w:r>
              <w:rPr>
                <w:rFonts w:cs="Times New Roman" w:hint="eastAsia"/>
                <w:szCs w:val="21"/>
              </w:rPr>
              <w:t>形板屈服强度设计值；</w:t>
            </w:r>
          </w:p>
        </w:tc>
      </w:tr>
      <w:tr w:rsidR="003F658E" w14:paraId="4B50562C" w14:textId="77777777">
        <w:trPr>
          <w:jc w:val="center"/>
        </w:trPr>
        <w:tc>
          <w:tcPr>
            <w:tcW w:w="879" w:type="dxa"/>
            <w:shd w:val="clear" w:color="auto" w:fill="auto"/>
            <w:vAlign w:val="center"/>
          </w:tcPr>
          <w:p w14:paraId="675A93D3" w14:textId="77777777" w:rsidR="003F658E" w:rsidRDefault="00172D8D">
            <w:pPr>
              <w:adjustRightInd w:val="0"/>
              <w:snapToGrid w:val="0"/>
              <w:jc w:val="center"/>
              <w:rPr>
                <w:rFonts w:cs="Times New Roman"/>
                <w:szCs w:val="21"/>
              </w:rPr>
            </w:pPr>
            <w:proofErr w:type="spellStart"/>
            <w:r>
              <w:rPr>
                <w:rFonts w:cs="Times New Roman"/>
                <w:i/>
                <w:szCs w:val="21"/>
              </w:rPr>
              <w:t>f</w:t>
            </w:r>
            <w:r>
              <w:rPr>
                <w:rFonts w:cs="Times New Roman"/>
                <w:szCs w:val="21"/>
                <w:vertAlign w:val="subscript"/>
              </w:rPr>
              <w:t>yc</w:t>
            </w:r>
            <w:proofErr w:type="spellEnd"/>
          </w:p>
        </w:tc>
        <w:tc>
          <w:tcPr>
            <w:tcW w:w="7433" w:type="dxa"/>
            <w:shd w:val="clear" w:color="auto" w:fill="auto"/>
            <w:vAlign w:val="center"/>
          </w:tcPr>
          <w:p w14:paraId="18E604BC" w14:textId="77777777" w:rsidR="003F658E" w:rsidRDefault="00172D8D">
            <w:pPr>
              <w:adjustRightInd w:val="0"/>
              <w:snapToGrid w:val="0"/>
              <w:jc w:val="left"/>
              <w:rPr>
                <w:rFonts w:cs="Times New Roman"/>
                <w:szCs w:val="21"/>
              </w:rPr>
            </w:pPr>
            <w:r>
              <w:rPr>
                <w:rFonts w:cs="Times New Roman"/>
                <w:strike/>
                <w:szCs w:val="21"/>
              </w:rPr>
              <w:t xml:space="preserve">    </w:t>
            </w:r>
            <w:r>
              <w:rPr>
                <w:rFonts w:cs="Times New Roman" w:hint="eastAsia"/>
                <w:szCs w:val="21"/>
              </w:rPr>
              <w:t>柱钢管屈服强度设计值；</w:t>
            </w:r>
          </w:p>
        </w:tc>
      </w:tr>
      <w:tr w:rsidR="003F658E" w14:paraId="4DED94F5" w14:textId="77777777">
        <w:trPr>
          <w:jc w:val="center"/>
        </w:trPr>
        <w:tc>
          <w:tcPr>
            <w:tcW w:w="879" w:type="dxa"/>
            <w:shd w:val="clear" w:color="auto" w:fill="auto"/>
            <w:vAlign w:val="center"/>
          </w:tcPr>
          <w:p w14:paraId="6406A076" w14:textId="77777777" w:rsidR="003F658E" w:rsidRDefault="00172D8D">
            <w:pPr>
              <w:adjustRightInd w:val="0"/>
              <w:snapToGrid w:val="0"/>
              <w:jc w:val="center"/>
              <w:rPr>
                <w:rFonts w:cs="Times New Roman"/>
                <w:i/>
                <w:szCs w:val="21"/>
              </w:rPr>
            </w:pPr>
            <w:r>
              <w:rPr>
                <w:rFonts w:cs="Times New Roman" w:hint="eastAsia"/>
                <w:i/>
                <w:szCs w:val="21"/>
              </w:rPr>
              <w:t>b</w:t>
            </w:r>
          </w:p>
        </w:tc>
        <w:tc>
          <w:tcPr>
            <w:tcW w:w="7433" w:type="dxa"/>
            <w:shd w:val="clear" w:color="auto" w:fill="auto"/>
            <w:vAlign w:val="center"/>
          </w:tcPr>
          <w:p w14:paraId="6D46BDD5" w14:textId="77777777" w:rsidR="003F658E" w:rsidRDefault="00172D8D">
            <w:pPr>
              <w:adjustRightInd w:val="0"/>
              <w:snapToGrid w:val="0"/>
              <w:jc w:val="left"/>
              <w:rPr>
                <w:rFonts w:cs="Times New Roman"/>
                <w:szCs w:val="21"/>
              </w:rPr>
            </w:pPr>
            <w:r>
              <w:rPr>
                <w:rFonts w:cs="Times New Roman"/>
                <w:strike/>
                <w:szCs w:val="21"/>
              </w:rPr>
              <w:t xml:space="preserve">    </w:t>
            </w:r>
            <w:proofErr w:type="gramStart"/>
            <w:r>
              <w:rPr>
                <w:rFonts w:cs="Times New Roman" w:hint="eastAsia"/>
                <w:szCs w:val="21"/>
              </w:rPr>
              <w:t>柱单腔室</w:t>
            </w:r>
            <w:proofErr w:type="gramEnd"/>
            <w:r>
              <w:rPr>
                <w:rFonts w:cs="Times New Roman" w:hint="eastAsia"/>
                <w:szCs w:val="21"/>
              </w:rPr>
              <w:t>宽度；</w:t>
            </w:r>
          </w:p>
        </w:tc>
      </w:tr>
      <w:tr w:rsidR="003F658E" w14:paraId="7B321B85" w14:textId="77777777">
        <w:trPr>
          <w:jc w:val="center"/>
        </w:trPr>
        <w:tc>
          <w:tcPr>
            <w:tcW w:w="879" w:type="dxa"/>
            <w:shd w:val="clear" w:color="auto" w:fill="auto"/>
            <w:vAlign w:val="center"/>
          </w:tcPr>
          <w:p w14:paraId="2E784928" w14:textId="77777777" w:rsidR="003F658E" w:rsidRDefault="00172D8D">
            <w:pPr>
              <w:adjustRightInd w:val="0"/>
              <w:snapToGrid w:val="0"/>
              <w:jc w:val="center"/>
              <w:rPr>
                <w:rFonts w:cs="Times New Roman"/>
                <w:i/>
                <w:szCs w:val="21"/>
              </w:rPr>
            </w:pPr>
            <w:r>
              <w:rPr>
                <w:rFonts w:cs="Times New Roman" w:hint="eastAsia"/>
                <w:i/>
                <w:szCs w:val="21"/>
              </w:rPr>
              <w:t>n</w:t>
            </w:r>
          </w:p>
        </w:tc>
        <w:tc>
          <w:tcPr>
            <w:tcW w:w="7433" w:type="dxa"/>
            <w:shd w:val="clear" w:color="auto" w:fill="auto"/>
            <w:vAlign w:val="center"/>
          </w:tcPr>
          <w:p w14:paraId="579B4850" w14:textId="77777777" w:rsidR="003F658E" w:rsidRDefault="00172D8D">
            <w:pPr>
              <w:adjustRightInd w:val="0"/>
              <w:snapToGrid w:val="0"/>
              <w:jc w:val="left"/>
              <w:rPr>
                <w:rFonts w:cs="Times New Roman"/>
                <w:szCs w:val="21"/>
              </w:rPr>
            </w:pPr>
            <w:r>
              <w:rPr>
                <w:rFonts w:cs="Times New Roman"/>
                <w:strike/>
                <w:szCs w:val="21"/>
              </w:rPr>
              <w:t xml:space="preserve">    </w:t>
            </w:r>
            <w:proofErr w:type="gramStart"/>
            <w:r>
              <w:rPr>
                <w:rFonts w:cs="Times New Roman" w:hint="eastAsia"/>
                <w:szCs w:val="21"/>
              </w:rPr>
              <w:t>柱轴压</w:t>
            </w:r>
            <w:proofErr w:type="gramEnd"/>
            <w:r>
              <w:rPr>
                <w:rFonts w:cs="Times New Roman" w:hint="eastAsia"/>
                <w:szCs w:val="21"/>
              </w:rPr>
              <w:t>比；</w:t>
            </w:r>
          </w:p>
        </w:tc>
      </w:tr>
      <w:tr w:rsidR="003F658E" w14:paraId="25905B92" w14:textId="77777777">
        <w:trPr>
          <w:jc w:val="center"/>
        </w:trPr>
        <w:tc>
          <w:tcPr>
            <w:tcW w:w="879" w:type="dxa"/>
            <w:shd w:val="clear" w:color="auto" w:fill="auto"/>
            <w:vAlign w:val="center"/>
          </w:tcPr>
          <w:p w14:paraId="4C56C430" w14:textId="77777777" w:rsidR="003F658E" w:rsidRDefault="00172D8D">
            <w:pPr>
              <w:adjustRightInd w:val="0"/>
              <w:snapToGrid w:val="0"/>
              <w:jc w:val="center"/>
              <w:rPr>
                <w:rFonts w:cs="Times New Roman"/>
                <w:i/>
                <w:szCs w:val="21"/>
              </w:rPr>
            </w:pPr>
            <w:r>
              <w:rPr>
                <w:rFonts w:cs="Times New Roman"/>
                <w:i/>
                <w:szCs w:val="21"/>
              </w:rPr>
              <w:t>η</w:t>
            </w:r>
          </w:p>
        </w:tc>
        <w:tc>
          <w:tcPr>
            <w:tcW w:w="7433" w:type="dxa"/>
            <w:shd w:val="clear" w:color="auto" w:fill="auto"/>
            <w:vAlign w:val="center"/>
          </w:tcPr>
          <w:p w14:paraId="37B13D7B" w14:textId="77777777" w:rsidR="003F658E" w:rsidRDefault="00172D8D">
            <w:pPr>
              <w:adjustRightInd w:val="0"/>
              <w:snapToGrid w:val="0"/>
              <w:jc w:val="left"/>
              <w:rPr>
                <w:rFonts w:cs="Times New Roman"/>
                <w:szCs w:val="21"/>
              </w:rPr>
            </w:pPr>
            <w:r>
              <w:rPr>
                <w:rFonts w:cs="Times New Roman"/>
                <w:strike/>
                <w:szCs w:val="21"/>
              </w:rPr>
              <w:t xml:space="preserve">    </w:t>
            </w:r>
            <w:r>
              <w:rPr>
                <w:rFonts w:cs="Times New Roman" w:hint="eastAsia"/>
                <w:szCs w:val="21"/>
              </w:rPr>
              <w:t>拉</w:t>
            </w:r>
            <w:proofErr w:type="gramStart"/>
            <w:r>
              <w:rPr>
                <w:rFonts w:cs="Times New Roman" w:hint="eastAsia"/>
                <w:szCs w:val="21"/>
              </w:rPr>
              <w:t>剪折减系数</w:t>
            </w:r>
            <w:proofErr w:type="gramEnd"/>
            <w:r>
              <w:rPr>
                <w:rFonts w:cs="Times New Roman" w:hint="eastAsia"/>
                <w:szCs w:val="21"/>
              </w:rPr>
              <w:t>。</w:t>
            </w:r>
          </w:p>
        </w:tc>
      </w:tr>
    </w:tbl>
    <w:p w14:paraId="2E15B93F" w14:textId="77777777" w:rsidR="003F658E" w:rsidRDefault="003F658E">
      <w:pPr>
        <w:adjustRightInd w:val="0"/>
        <w:snapToGrid w:val="0"/>
        <w:spacing w:line="380" w:lineRule="exact"/>
        <w:rPr>
          <w:rFonts w:cs="Times New Roman"/>
          <w:szCs w:val="21"/>
        </w:rPr>
      </w:pPr>
    </w:p>
    <w:p w14:paraId="12706B20" w14:textId="77777777" w:rsidR="003F658E" w:rsidRDefault="00172D8D">
      <w:pPr>
        <w:adjustRightInd w:val="0"/>
        <w:snapToGrid w:val="0"/>
        <w:spacing w:line="380" w:lineRule="exact"/>
        <w:ind w:firstLineChars="200" w:firstLine="480"/>
        <w:rPr>
          <w:rFonts w:cs="Times New Roman"/>
          <w:szCs w:val="21"/>
        </w:rPr>
      </w:pPr>
      <w:r>
        <w:rPr>
          <w:rFonts w:cs="Times New Roman"/>
          <w:szCs w:val="21"/>
        </w:rPr>
        <w:t>2.U</w:t>
      </w:r>
      <w:r>
        <w:rPr>
          <w:rFonts w:cs="Times New Roman"/>
          <w:szCs w:val="21"/>
        </w:rPr>
        <w:t>形板节点构造</w:t>
      </w:r>
      <w:r>
        <w:rPr>
          <w:rFonts w:cs="Times New Roman" w:hint="eastAsia"/>
          <w:szCs w:val="21"/>
        </w:rPr>
        <w:t>应满足以下要求：</w:t>
      </w:r>
      <w:r>
        <w:rPr>
          <w:rFonts w:cs="Times New Roman"/>
          <w:szCs w:val="21"/>
        </w:rPr>
        <w:t xml:space="preserve"> U</w:t>
      </w:r>
      <w:proofErr w:type="gramStart"/>
      <w:r>
        <w:rPr>
          <w:rFonts w:cs="Times New Roman"/>
          <w:szCs w:val="21"/>
        </w:rPr>
        <w:t>形板需延伸</w:t>
      </w:r>
      <w:proofErr w:type="gramEnd"/>
      <w:r>
        <w:rPr>
          <w:rFonts w:cs="Times New Roman"/>
          <w:szCs w:val="21"/>
        </w:rPr>
        <w:t>至</w:t>
      </w:r>
      <w:r>
        <w:rPr>
          <w:rFonts w:cs="Times New Roman" w:hint="eastAsia"/>
          <w:szCs w:val="21"/>
        </w:rPr>
        <w:t>异形柱</w:t>
      </w:r>
      <w:r>
        <w:rPr>
          <w:rFonts w:cs="Times New Roman"/>
          <w:szCs w:val="21"/>
        </w:rPr>
        <w:t>截面阴角位置，与侧面钢</w:t>
      </w:r>
      <w:r>
        <w:rPr>
          <w:rFonts w:cs="Times New Roman" w:hint="eastAsia"/>
          <w:szCs w:val="21"/>
        </w:rPr>
        <w:t>板</w:t>
      </w:r>
      <w:r>
        <w:rPr>
          <w:rFonts w:cs="Times New Roman"/>
          <w:szCs w:val="21"/>
        </w:rPr>
        <w:t>的连接长度</w:t>
      </w:r>
      <w:r>
        <w:rPr>
          <w:rFonts w:cs="Times New Roman" w:hint="eastAsia"/>
          <w:szCs w:val="21"/>
        </w:rPr>
        <w:t>至少大于</w:t>
      </w:r>
      <w:r>
        <w:rPr>
          <w:rFonts w:cs="Times New Roman" w:hint="eastAsia"/>
          <w:szCs w:val="21"/>
        </w:rPr>
        <w:t>1</w:t>
      </w:r>
      <w:r>
        <w:rPr>
          <w:rFonts w:cs="Times New Roman" w:hint="eastAsia"/>
          <w:szCs w:val="21"/>
        </w:rPr>
        <w:t>倍柱肢宽度；</w:t>
      </w:r>
      <w:r>
        <w:rPr>
          <w:rFonts w:cs="Times New Roman"/>
          <w:szCs w:val="21"/>
        </w:rPr>
        <w:t>U</w:t>
      </w:r>
      <w:r>
        <w:rPr>
          <w:rFonts w:cs="Times New Roman"/>
          <w:szCs w:val="21"/>
        </w:rPr>
        <w:t>形板厚度</w:t>
      </w:r>
      <w:r>
        <w:rPr>
          <w:rFonts w:cs="Times New Roman" w:hint="eastAsia"/>
          <w:szCs w:val="21"/>
        </w:rPr>
        <w:t>应不小于</w:t>
      </w:r>
      <w:r>
        <w:rPr>
          <w:rFonts w:cs="Times New Roman"/>
          <w:szCs w:val="21"/>
        </w:rPr>
        <w:t>梁翼缘厚</w:t>
      </w:r>
      <w:r>
        <w:rPr>
          <w:rFonts w:cs="Times New Roman"/>
          <w:szCs w:val="21"/>
        </w:rPr>
        <w:lastRenderedPageBreak/>
        <w:t>度</w:t>
      </w:r>
      <w:r>
        <w:rPr>
          <w:rFonts w:cs="Times New Roman" w:hint="eastAsia"/>
          <w:szCs w:val="21"/>
        </w:rPr>
        <w:t>；</w:t>
      </w:r>
      <w:r>
        <w:rPr>
          <w:rFonts w:cs="Times New Roman"/>
          <w:szCs w:val="21"/>
        </w:rPr>
        <w:t>U</w:t>
      </w:r>
      <w:r>
        <w:rPr>
          <w:rFonts w:cs="Times New Roman"/>
          <w:szCs w:val="21"/>
        </w:rPr>
        <w:t>形板</w:t>
      </w:r>
      <w:r>
        <w:rPr>
          <w:rFonts w:cs="Times New Roman" w:hint="eastAsia"/>
          <w:szCs w:val="21"/>
        </w:rPr>
        <w:t>薄弱</w:t>
      </w:r>
      <w:r>
        <w:rPr>
          <w:rFonts w:cs="Times New Roman"/>
          <w:szCs w:val="21"/>
        </w:rPr>
        <w:t>截面宽度</w:t>
      </w:r>
      <w:r>
        <w:rPr>
          <w:rFonts w:cs="Times New Roman" w:hint="eastAsia"/>
          <w:szCs w:val="21"/>
        </w:rPr>
        <w:t>应不小于</w:t>
      </w:r>
      <w:r>
        <w:rPr>
          <w:rFonts w:cs="Times New Roman"/>
          <w:szCs w:val="21"/>
        </w:rPr>
        <w:t>0.7</w:t>
      </w:r>
      <w:r>
        <w:rPr>
          <w:rFonts w:cs="Times New Roman"/>
          <w:szCs w:val="21"/>
        </w:rPr>
        <w:t>倍梁翼缘宽度</w:t>
      </w:r>
      <w:r>
        <w:rPr>
          <w:rFonts w:cs="Times New Roman" w:hint="eastAsia"/>
          <w:szCs w:val="21"/>
        </w:rPr>
        <w:t>，即</w:t>
      </w:r>
      <w:r>
        <w:rPr>
          <w:rFonts w:cs="Times New Roman"/>
          <w:i/>
          <w:iCs/>
          <w:szCs w:val="21"/>
        </w:rPr>
        <w:t>b</w:t>
      </w:r>
      <w:r>
        <w:rPr>
          <w:rFonts w:cs="Times New Roman"/>
          <w:szCs w:val="21"/>
          <w:vertAlign w:val="subscript"/>
        </w:rPr>
        <w:t>1</w:t>
      </w:r>
      <w:r>
        <w:rPr>
          <w:rFonts w:cs="Times New Roman"/>
          <w:szCs w:val="21"/>
        </w:rPr>
        <w:t>+</w:t>
      </w:r>
      <w:r>
        <w:rPr>
          <w:rFonts w:cs="Times New Roman"/>
          <w:i/>
          <w:iCs/>
          <w:szCs w:val="21"/>
        </w:rPr>
        <w:t>b</w:t>
      </w:r>
      <w:r>
        <w:rPr>
          <w:rFonts w:cs="Times New Roman"/>
          <w:szCs w:val="21"/>
          <w:vertAlign w:val="subscript"/>
        </w:rPr>
        <w:t>2</w:t>
      </w:r>
      <w:r>
        <w:rPr>
          <w:rFonts w:cs="Times New Roman"/>
          <w:szCs w:val="21"/>
        </w:rPr>
        <w:sym w:font="Symbol" w:char="F0B3"/>
      </w:r>
      <w:r>
        <w:rPr>
          <w:rFonts w:cs="Times New Roman"/>
          <w:szCs w:val="21"/>
        </w:rPr>
        <w:t>0.7</w:t>
      </w:r>
      <w:r>
        <w:rPr>
          <w:rFonts w:cs="Times New Roman"/>
          <w:i/>
          <w:iCs/>
          <w:szCs w:val="21"/>
        </w:rPr>
        <w:t>b</w:t>
      </w:r>
      <w:r>
        <w:rPr>
          <w:rFonts w:cs="Times New Roman"/>
          <w:szCs w:val="21"/>
          <w:vertAlign w:val="subscript"/>
        </w:rPr>
        <w:t>f</w:t>
      </w:r>
      <w:r>
        <w:rPr>
          <w:rFonts w:cs="Times New Roman"/>
          <w:szCs w:val="21"/>
        </w:rPr>
        <w:t>；为避免应力集中，</w:t>
      </w:r>
      <w:r>
        <w:rPr>
          <w:rFonts w:cs="Times New Roman"/>
          <w:szCs w:val="21"/>
        </w:rPr>
        <w:t>U</w:t>
      </w:r>
      <w:r>
        <w:rPr>
          <w:rFonts w:cs="Times New Roman"/>
          <w:szCs w:val="21"/>
        </w:rPr>
        <w:t>形板与</w:t>
      </w:r>
      <w:r>
        <w:rPr>
          <w:rFonts w:cs="Times New Roman" w:hint="eastAsia"/>
          <w:szCs w:val="21"/>
        </w:rPr>
        <w:t>梁</w:t>
      </w:r>
      <w:r>
        <w:rPr>
          <w:rFonts w:cs="Times New Roman"/>
          <w:szCs w:val="21"/>
        </w:rPr>
        <w:t>翼缘交界处需光滑过渡，且扩展角度不应大于</w:t>
      </w:r>
      <w:r>
        <w:rPr>
          <w:rFonts w:cs="Times New Roman"/>
          <w:szCs w:val="21"/>
        </w:rPr>
        <w:t>45°</w:t>
      </w:r>
      <w:r>
        <w:rPr>
          <w:rFonts w:cs="Times New Roman"/>
          <w:szCs w:val="21"/>
        </w:rPr>
        <w:t>；</w:t>
      </w:r>
      <w:r>
        <w:rPr>
          <w:rFonts w:cs="Times New Roman" w:hint="eastAsia"/>
          <w:szCs w:val="21"/>
        </w:rPr>
        <w:t>为保证</w:t>
      </w:r>
      <w:r>
        <w:rPr>
          <w:rFonts w:cs="Times New Roman"/>
          <w:szCs w:val="21"/>
        </w:rPr>
        <w:t>节点刚度，</w:t>
      </w:r>
      <w:proofErr w:type="gramStart"/>
      <w:r>
        <w:rPr>
          <w:rFonts w:cs="Times New Roman"/>
          <w:szCs w:val="21"/>
        </w:rPr>
        <w:t>柱</w:t>
      </w:r>
      <w:r>
        <w:rPr>
          <w:rFonts w:cs="Times New Roman" w:hint="eastAsia"/>
          <w:szCs w:val="21"/>
        </w:rPr>
        <w:t>单</w:t>
      </w:r>
      <w:r>
        <w:rPr>
          <w:rFonts w:cs="Times New Roman"/>
          <w:szCs w:val="21"/>
        </w:rPr>
        <w:t>腔室</w:t>
      </w:r>
      <w:proofErr w:type="gramEnd"/>
      <w:r>
        <w:rPr>
          <w:rFonts w:cs="Times New Roman"/>
          <w:szCs w:val="21"/>
        </w:rPr>
        <w:t>钢</w:t>
      </w:r>
      <w:r>
        <w:rPr>
          <w:rFonts w:cs="Times New Roman" w:hint="eastAsia"/>
          <w:szCs w:val="21"/>
        </w:rPr>
        <w:t>板</w:t>
      </w:r>
      <w:r>
        <w:rPr>
          <w:rFonts w:cs="Times New Roman"/>
          <w:szCs w:val="21"/>
        </w:rPr>
        <w:t>宽厚比不宜大于</w:t>
      </w:r>
      <w:r>
        <w:rPr>
          <w:rFonts w:cs="Times New Roman" w:hint="eastAsia"/>
          <w:szCs w:val="21"/>
        </w:rPr>
        <w:t>50</w:t>
      </w:r>
      <w:r>
        <w:rPr>
          <w:rFonts w:cs="Times New Roman" w:hint="eastAsia"/>
          <w:szCs w:val="21"/>
        </w:rPr>
        <w:t>；</w:t>
      </w:r>
      <w:proofErr w:type="gramStart"/>
      <w:r>
        <w:rPr>
          <w:rFonts w:cs="Times New Roman"/>
          <w:szCs w:val="21"/>
        </w:rPr>
        <w:t>柱</w:t>
      </w:r>
      <w:r>
        <w:rPr>
          <w:rFonts w:cs="Times New Roman" w:hint="eastAsia"/>
          <w:szCs w:val="21"/>
        </w:rPr>
        <w:t>单</w:t>
      </w:r>
      <w:r>
        <w:rPr>
          <w:rFonts w:cs="Times New Roman"/>
          <w:szCs w:val="21"/>
        </w:rPr>
        <w:t>腔室</w:t>
      </w:r>
      <w:proofErr w:type="gramEnd"/>
      <w:r>
        <w:rPr>
          <w:rFonts w:cs="Times New Roman"/>
          <w:szCs w:val="21"/>
        </w:rPr>
        <w:t>边长</w:t>
      </w:r>
      <w:r>
        <w:rPr>
          <w:rFonts w:cs="Times New Roman" w:hint="eastAsia"/>
          <w:szCs w:val="21"/>
        </w:rPr>
        <w:t>应不小于</w:t>
      </w:r>
      <w:r>
        <w:rPr>
          <w:rFonts w:cs="Times New Roman"/>
          <w:szCs w:val="21"/>
        </w:rPr>
        <w:t>150mm</w:t>
      </w:r>
      <w:r>
        <w:rPr>
          <w:rFonts w:cs="Times New Roman"/>
          <w:szCs w:val="21"/>
        </w:rPr>
        <w:t>，以便混凝土浇筑；</w:t>
      </w:r>
      <w:r>
        <w:rPr>
          <w:rFonts w:cs="Times New Roman"/>
          <w:szCs w:val="21"/>
        </w:rPr>
        <w:t xml:space="preserve"> U</w:t>
      </w:r>
      <w:r>
        <w:rPr>
          <w:rFonts w:cs="Times New Roman"/>
          <w:szCs w:val="21"/>
        </w:rPr>
        <w:t>形板与柱钢管应采用全熔透焊缝连接；</w:t>
      </w:r>
      <w:r>
        <w:rPr>
          <w:rFonts w:cs="Times New Roman"/>
          <w:szCs w:val="21"/>
        </w:rPr>
        <w:t xml:space="preserve"> U</w:t>
      </w:r>
      <w:r>
        <w:rPr>
          <w:rFonts w:cs="Times New Roman"/>
          <w:szCs w:val="21"/>
        </w:rPr>
        <w:t>形板</w:t>
      </w:r>
      <w:r>
        <w:rPr>
          <w:rFonts w:cs="Times New Roman" w:hint="eastAsia"/>
          <w:szCs w:val="21"/>
        </w:rPr>
        <w:t>连接件</w:t>
      </w:r>
      <w:r>
        <w:rPr>
          <w:rFonts w:cs="Times New Roman"/>
          <w:szCs w:val="21"/>
        </w:rPr>
        <w:t>承载力</w:t>
      </w:r>
      <w:r>
        <w:rPr>
          <w:rFonts w:cs="Times New Roman" w:hint="eastAsia"/>
          <w:szCs w:val="21"/>
        </w:rPr>
        <w:t>应</w:t>
      </w:r>
      <w:r>
        <w:rPr>
          <w:rFonts w:cs="Times New Roman"/>
          <w:szCs w:val="21"/>
        </w:rPr>
        <w:t>不小于梁翼缘全截面塑性承载力的</w:t>
      </w:r>
      <w:r>
        <w:rPr>
          <w:rFonts w:cs="Times New Roman"/>
          <w:szCs w:val="21"/>
        </w:rPr>
        <w:t>1.3</w:t>
      </w:r>
      <w:r>
        <w:rPr>
          <w:rFonts w:cs="Times New Roman"/>
          <w:szCs w:val="21"/>
        </w:rPr>
        <w:t>倍，即：</w:t>
      </w:r>
    </w:p>
    <w:tbl>
      <w:tblPr>
        <w:tblW w:w="5000" w:type="pct"/>
        <w:jc w:val="center"/>
        <w:tblCellMar>
          <w:left w:w="57" w:type="dxa"/>
          <w:right w:w="57" w:type="dxa"/>
        </w:tblCellMar>
        <w:tblLook w:val="04A0" w:firstRow="1" w:lastRow="0" w:firstColumn="1" w:lastColumn="0" w:noHBand="0" w:noVBand="1"/>
      </w:tblPr>
      <w:tblGrid>
        <w:gridCol w:w="6867"/>
        <w:gridCol w:w="1445"/>
      </w:tblGrid>
      <w:tr w:rsidR="003F658E" w14:paraId="097CE2A0" w14:textId="77777777">
        <w:trPr>
          <w:jc w:val="center"/>
        </w:trPr>
        <w:tc>
          <w:tcPr>
            <w:tcW w:w="6969" w:type="dxa"/>
            <w:shd w:val="clear" w:color="auto" w:fill="auto"/>
            <w:vAlign w:val="center"/>
          </w:tcPr>
          <w:p w14:paraId="7DCA57CE" w14:textId="77777777" w:rsidR="003F658E" w:rsidRDefault="00172D8D">
            <w:pPr>
              <w:adjustRightInd w:val="0"/>
              <w:snapToGrid w:val="0"/>
              <w:jc w:val="center"/>
              <w:rPr>
                <w:rFonts w:cs="Times New Roman"/>
                <w:szCs w:val="21"/>
              </w:rPr>
            </w:pPr>
            <w:r>
              <w:rPr>
                <w:rFonts w:cs="Times New Roman"/>
                <w:position w:val="-14"/>
                <w:szCs w:val="21"/>
              </w:rPr>
              <w:object w:dxaOrig="2389" w:dyaOrig="383" w14:anchorId="51FBC709">
                <v:shape id="_x0000_i1215" type="#_x0000_t75" style="width:119.45pt;height:19.15pt" o:ole="">
                  <v:imagedata r:id="rId426" o:title=""/>
                </v:shape>
                <o:OLEObject Type="Embed" ProgID="Equation.DSMT4" ShapeID="_x0000_i1215" DrawAspect="Content" ObjectID="_1764500424" r:id="rId427"/>
              </w:object>
            </w:r>
          </w:p>
        </w:tc>
        <w:tc>
          <w:tcPr>
            <w:tcW w:w="1457" w:type="dxa"/>
            <w:shd w:val="clear" w:color="auto" w:fill="auto"/>
            <w:vAlign w:val="center"/>
          </w:tcPr>
          <w:p w14:paraId="569767FB" w14:textId="77777777" w:rsidR="003F658E" w:rsidRDefault="00172D8D">
            <w:pPr>
              <w:adjustRightInd w:val="0"/>
              <w:snapToGrid w:val="0"/>
              <w:spacing w:line="400" w:lineRule="exact"/>
              <w:jc w:val="right"/>
              <w:rPr>
                <w:rFonts w:cs="Times New Roman"/>
                <w:szCs w:val="21"/>
              </w:rPr>
            </w:pPr>
            <w:r>
              <w:rPr>
                <w:rFonts w:cs="Times New Roman"/>
                <w:szCs w:val="21"/>
              </w:rPr>
              <w:t>（</w:t>
            </w:r>
            <w:r>
              <w:rPr>
                <w:rFonts w:cs="Times New Roman"/>
                <w:szCs w:val="21"/>
              </w:rPr>
              <w:t>7.2.2</w:t>
            </w:r>
            <w:r>
              <w:rPr>
                <w:rFonts w:cs="Times New Roman" w:hint="eastAsia"/>
                <w:szCs w:val="21"/>
              </w:rPr>
              <w:t>-</w:t>
            </w:r>
            <w:r>
              <w:rPr>
                <w:rFonts w:cs="Times New Roman"/>
                <w:szCs w:val="21"/>
              </w:rPr>
              <w:t>8</w:t>
            </w:r>
            <w:r>
              <w:rPr>
                <w:rFonts w:cs="Times New Roman"/>
                <w:szCs w:val="21"/>
              </w:rPr>
              <w:t>）</w:t>
            </w:r>
          </w:p>
        </w:tc>
      </w:tr>
    </w:tbl>
    <w:p w14:paraId="170ED0D2" w14:textId="77777777" w:rsidR="003F658E" w:rsidRDefault="00172D8D">
      <w:pPr>
        <w:spacing w:line="288" w:lineRule="auto"/>
        <w:rPr>
          <w:rFonts w:cs="Times New Roman"/>
          <w:szCs w:val="24"/>
        </w:rPr>
      </w:pPr>
      <w:r>
        <w:rPr>
          <w:rFonts w:cs="Times New Roman" w:hint="eastAsia"/>
          <w:color w:val="2E74B5" w:themeColor="accent5" w:themeShade="BF"/>
          <w:szCs w:val="24"/>
        </w:rPr>
        <w:t>【条文说明】</w:t>
      </w:r>
      <w:r>
        <w:rPr>
          <w:rFonts w:cs="Times New Roman" w:hint="eastAsia"/>
          <w:color w:val="2E74B5" w:themeColor="accent5" w:themeShade="BF"/>
          <w:szCs w:val="24"/>
        </w:rPr>
        <w:t>U</w:t>
      </w:r>
      <w:r>
        <w:rPr>
          <w:rFonts w:cs="Times New Roman" w:hint="eastAsia"/>
          <w:color w:val="2E74B5" w:themeColor="accent5" w:themeShade="BF"/>
          <w:szCs w:val="24"/>
        </w:rPr>
        <w:t>形板节点连接构造参考《钢管混凝土结构技术规范》，环板虽然未闭合，刚度及承载力低于环板式节点，但仍可满足规范要求。</w:t>
      </w:r>
    </w:p>
    <w:p w14:paraId="2E6DC0B6" w14:textId="77777777" w:rsidR="003F658E" w:rsidRDefault="003F658E">
      <w:pPr>
        <w:spacing w:line="288" w:lineRule="auto"/>
        <w:rPr>
          <w:rFonts w:cs="Times New Roman"/>
          <w:szCs w:val="24"/>
        </w:rPr>
      </w:pPr>
    </w:p>
    <w:p w14:paraId="4386D757" w14:textId="77777777" w:rsidR="003F658E" w:rsidRDefault="00172D8D">
      <w:pPr>
        <w:spacing w:line="288" w:lineRule="auto"/>
        <w:rPr>
          <w:rFonts w:cs="Times New Roman"/>
          <w:szCs w:val="24"/>
        </w:rPr>
      </w:pPr>
      <w:r>
        <w:rPr>
          <w:rFonts w:cs="Times New Roman" w:hint="eastAsia"/>
          <w:szCs w:val="24"/>
        </w:rPr>
        <w:t>7</w:t>
      </w:r>
      <w:r>
        <w:rPr>
          <w:rFonts w:cs="Times New Roman"/>
          <w:szCs w:val="24"/>
        </w:rPr>
        <w:t xml:space="preserve">.2.3 </w:t>
      </w:r>
      <w:r>
        <w:rPr>
          <w:rFonts w:cs="Times New Roman"/>
          <w:szCs w:val="24"/>
        </w:rPr>
        <w:t>多腔钢管混凝土异形柱</w:t>
      </w:r>
      <w:r>
        <w:rPr>
          <w:rFonts w:cs="Times New Roman" w:hint="eastAsia"/>
          <w:szCs w:val="24"/>
        </w:rPr>
        <w:t>-U</w:t>
      </w:r>
      <w:proofErr w:type="gramStart"/>
      <w:r>
        <w:rPr>
          <w:rFonts w:cs="Times New Roman" w:hint="eastAsia"/>
          <w:szCs w:val="24"/>
        </w:rPr>
        <w:t>形钢混凝土</w:t>
      </w:r>
      <w:proofErr w:type="gramEnd"/>
      <w:r>
        <w:rPr>
          <w:rFonts w:cs="Times New Roman" w:hint="eastAsia"/>
          <w:szCs w:val="24"/>
        </w:rPr>
        <w:t>组合梁框架竖向肋板</w:t>
      </w:r>
      <w:r>
        <w:rPr>
          <w:rFonts w:cs="Times New Roman"/>
          <w:szCs w:val="24"/>
        </w:rPr>
        <w:t>节点</w:t>
      </w:r>
      <w:r>
        <w:rPr>
          <w:rFonts w:cs="Times New Roman" w:hint="eastAsia"/>
          <w:szCs w:val="24"/>
        </w:rPr>
        <w:t>承载力</w:t>
      </w:r>
    </w:p>
    <w:p w14:paraId="26FFFA8D" w14:textId="77777777" w:rsidR="003F658E" w:rsidRDefault="00172D8D">
      <w:pPr>
        <w:spacing w:line="288" w:lineRule="auto"/>
        <w:ind w:firstLineChars="200" w:firstLine="480"/>
        <w:rPr>
          <w:rFonts w:cs="Times New Roman"/>
          <w:szCs w:val="24"/>
        </w:rPr>
      </w:pPr>
      <w:r>
        <w:rPr>
          <w:rFonts w:cs="Times New Roman" w:hint="eastAsia"/>
          <w:szCs w:val="24"/>
        </w:rPr>
        <w:t>1</w:t>
      </w:r>
      <w:r>
        <w:rPr>
          <w:rFonts w:cs="Times New Roman"/>
          <w:szCs w:val="24"/>
        </w:rPr>
        <w:t xml:space="preserve">. </w:t>
      </w:r>
      <w:r>
        <w:rPr>
          <w:rFonts w:cs="Times New Roman" w:hint="eastAsia"/>
          <w:szCs w:val="24"/>
        </w:rPr>
        <w:t>多腔钢管混凝土异形柱</w:t>
      </w:r>
      <w:r>
        <w:rPr>
          <w:rFonts w:cs="Times New Roman" w:hint="eastAsia"/>
          <w:szCs w:val="24"/>
        </w:rPr>
        <w:t>-U</w:t>
      </w:r>
      <w:proofErr w:type="gramStart"/>
      <w:r>
        <w:rPr>
          <w:rFonts w:cs="Times New Roman" w:hint="eastAsia"/>
          <w:szCs w:val="24"/>
        </w:rPr>
        <w:t>形钢混凝土</w:t>
      </w:r>
      <w:proofErr w:type="gramEnd"/>
      <w:r>
        <w:rPr>
          <w:rFonts w:cs="Times New Roman" w:hint="eastAsia"/>
          <w:szCs w:val="24"/>
        </w:rPr>
        <w:t>组合梁框架采用竖向肋板进行连接，竖向肋板节点采用图</w:t>
      </w:r>
      <w:r>
        <w:rPr>
          <w:rFonts w:cs="Times New Roman" w:hint="eastAsia"/>
          <w:szCs w:val="24"/>
        </w:rPr>
        <w:t>7</w:t>
      </w:r>
      <w:r>
        <w:rPr>
          <w:rFonts w:cs="Times New Roman"/>
          <w:szCs w:val="24"/>
        </w:rPr>
        <w:t>.</w:t>
      </w:r>
      <w:r>
        <w:rPr>
          <w:rFonts w:cs="Times New Roman" w:hint="eastAsia"/>
          <w:szCs w:val="24"/>
        </w:rPr>
        <w:t>2.</w:t>
      </w:r>
      <w:r>
        <w:rPr>
          <w:rFonts w:cs="Times New Roman"/>
          <w:szCs w:val="24"/>
        </w:rPr>
        <w:t>3</w:t>
      </w:r>
      <w:r>
        <w:rPr>
          <w:rFonts w:cs="Times New Roman" w:hint="eastAsia"/>
          <w:szCs w:val="24"/>
        </w:rPr>
        <w:t>-1</w:t>
      </w:r>
      <w:r>
        <w:rPr>
          <w:rFonts w:cs="Times New Roman" w:hint="eastAsia"/>
          <w:szCs w:val="24"/>
        </w:rPr>
        <w:t>所示的构造形式；竖向肋板</w:t>
      </w:r>
      <w:proofErr w:type="gramStart"/>
      <w:r>
        <w:rPr>
          <w:rFonts w:cs="Times New Roman" w:hint="eastAsia"/>
          <w:szCs w:val="24"/>
        </w:rPr>
        <w:t>节点受弯承载力</w:t>
      </w:r>
      <w:proofErr w:type="gramEnd"/>
      <w:r>
        <w:rPr>
          <w:rFonts w:cs="Times New Roman" w:hint="eastAsia"/>
          <w:szCs w:val="24"/>
        </w:rPr>
        <w:t>采用下式计算：</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3659"/>
      </w:tblGrid>
      <w:tr w:rsidR="003F658E" w14:paraId="7C6BF948" w14:textId="77777777">
        <w:tc>
          <w:tcPr>
            <w:tcW w:w="4103" w:type="dxa"/>
            <w:vAlign w:val="center"/>
          </w:tcPr>
          <w:p w14:paraId="453BB3D0" w14:textId="77777777" w:rsidR="003F658E" w:rsidRDefault="00172D8D">
            <w:pPr>
              <w:spacing w:line="288" w:lineRule="auto"/>
              <w:rPr>
                <w:rFonts w:cs="Times New Roman"/>
                <w:szCs w:val="24"/>
              </w:rPr>
            </w:pPr>
            <w:r>
              <w:rPr>
                <w:rFonts w:cs="Times New Roman"/>
                <w:noProof/>
                <w:szCs w:val="24"/>
              </w:rPr>
              <w:drawing>
                <wp:inline distT="0" distB="0" distL="0" distR="0" wp14:anchorId="430F7E09" wp14:editId="4462E9F9">
                  <wp:extent cx="2876550" cy="1562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a:xfrm>
                            <a:off x="0" y="0"/>
                            <a:ext cx="2876550" cy="1562100"/>
                          </a:xfrm>
                          <a:prstGeom prst="rect">
                            <a:avLst/>
                          </a:prstGeom>
                          <a:noFill/>
                          <a:ln>
                            <a:noFill/>
                          </a:ln>
                        </pic:spPr>
                      </pic:pic>
                    </a:graphicData>
                  </a:graphic>
                </wp:inline>
              </w:drawing>
            </w:r>
          </w:p>
        </w:tc>
        <w:tc>
          <w:tcPr>
            <w:tcW w:w="4425" w:type="dxa"/>
          </w:tcPr>
          <w:p w14:paraId="1E6DFC12" w14:textId="77777777" w:rsidR="003F658E" w:rsidRDefault="00172D8D">
            <w:pPr>
              <w:spacing w:line="288" w:lineRule="auto"/>
              <w:jc w:val="center"/>
              <w:rPr>
                <w:rFonts w:cs="Times New Roman"/>
                <w:szCs w:val="24"/>
              </w:rPr>
            </w:pPr>
            <w:r>
              <w:rPr>
                <w:rFonts w:cs="Times New Roman"/>
                <w:noProof/>
                <w:szCs w:val="24"/>
              </w:rPr>
              <w:drawing>
                <wp:inline distT="0" distB="0" distL="0" distR="0" wp14:anchorId="21B6D2F8" wp14:editId="7DC841F1">
                  <wp:extent cx="2232660" cy="1983740"/>
                  <wp:effectExtent l="0" t="0" r="0" b="0"/>
                  <wp:docPr id="5830" name="图片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 name="图片 5830"/>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a:xfrm>
                            <a:off x="0" y="0"/>
                            <a:ext cx="2299811" cy="2043561"/>
                          </a:xfrm>
                          <a:prstGeom prst="rect">
                            <a:avLst/>
                          </a:prstGeom>
                          <a:noFill/>
                          <a:ln>
                            <a:noFill/>
                          </a:ln>
                        </pic:spPr>
                      </pic:pic>
                    </a:graphicData>
                  </a:graphic>
                </wp:inline>
              </w:drawing>
            </w:r>
          </w:p>
        </w:tc>
      </w:tr>
      <w:tr w:rsidR="003F658E" w14:paraId="02955939" w14:textId="77777777">
        <w:tc>
          <w:tcPr>
            <w:tcW w:w="4264" w:type="dxa"/>
          </w:tcPr>
          <w:p w14:paraId="55472894"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a</w:t>
            </w:r>
            <w:r>
              <w:rPr>
                <w:rFonts w:cs="Times New Roman" w:hint="eastAsia"/>
                <w:szCs w:val="21"/>
              </w:rPr>
              <w:t>）节点平面图</w:t>
            </w:r>
          </w:p>
        </w:tc>
        <w:tc>
          <w:tcPr>
            <w:tcW w:w="4264" w:type="dxa"/>
          </w:tcPr>
          <w:p w14:paraId="25ECA57C"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b</w:t>
            </w:r>
            <w:r>
              <w:rPr>
                <w:rFonts w:cs="Times New Roman" w:hint="eastAsia"/>
                <w:szCs w:val="21"/>
              </w:rPr>
              <w:t>）节点立面图</w:t>
            </w:r>
          </w:p>
        </w:tc>
      </w:tr>
      <w:tr w:rsidR="003F658E" w14:paraId="47C99CD6" w14:textId="77777777">
        <w:tc>
          <w:tcPr>
            <w:tcW w:w="8528" w:type="dxa"/>
            <w:gridSpan w:val="2"/>
          </w:tcPr>
          <w:p w14:paraId="368C84A6" w14:textId="77777777" w:rsidR="003F658E" w:rsidRDefault="00172D8D">
            <w:pPr>
              <w:spacing w:line="288" w:lineRule="auto"/>
              <w:jc w:val="center"/>
              <w:rPr>
                <w:rFonts w:cs="Times New Roman"/>
                <w:szCs w:val="21"/>
              </w:rPr>
            </w:pPr>
            <w:r>
              <w:rPr>
                <w:rFonts w:cs="Times New Roman" w:hint="eastAsia"/>
                <w:szCs w:val="21"/>
              </w:rPr>
              <w:t>图</w:t>
            </w:r>
            <w:r>
              <w:rPr>
                <w:rFonts w:cs="Times New Roman" w:hint="eastAsia"/>
                <w:szCs w:val="21"/>
              </w:rPr>
              <w:t>7.2.</w:t>
            </w:r>
            <w:r>
              <w:rPr>
                <w:rFonts w:cs="Times New Roman"/>
                <w:szCs w:val="21"/>
              </w:rPr>
              <w:t>3</w:t>
            </w:r>
            <w:r>
              <w:rPr>
                <w:rFonts w:cs="Times New Roman" w:hint="eastAsia"/>
                <w:szCs w:val="21"/>
              </w:rPr>
              <w:t>-1</w:t>
            </w:r>
            <w:r>
              <w:rPr>
                <w:rFonts w:cs="Times New Roman" w:hint="eastAsia"/>
                <w:szCs w:val="21"/>
              </w:rPr>
              <w:t>多腔钢管混凝土异形柱</w:t>
            </w:r>
            <w:r>
              <w:rPr>
                <w:rFonts w:cs="Times New Roman" w:hint="eastAsia"/>
                <w:szCs w:val="21"/>
              </w:rPr>
              <w:t>-U</w:t>
            </w:r>
            <w:proofErr w:type="gramStart"/>
            <w:r>
              <w:rPr>
                <w:rFonts w:cs="Times New Roman" w:hint="eastAsia"/>
                <w:szCs w:val="21"/>
              </w:rPr>
              <w:t>形钢混凝土</w:t>
            </w:r>
            <w:proofErr w:type="gramEnd"/>
            <w:r>
              <w:rPr>
                <w:rFonts w:cs="Times New Roman" w:hint="eastAsia"/>
                <w:szCs w:val="21"/>
              </w:rPr>
              <w:t>组合梁框架竖向肋板节点</w:t>
            </w:r>
          </w:p>
        </w:tc>
      </w:tr>
    </w:tbl>
    <w:p w14:paraId="1C92A7FE" w14:textId="77777777" w:rsidR="003F658E" w:rsidRDefault="003F658E">
      <w:pPr>
        <w:spacing w:line="288" w:lineRule="auto"/>
        <w:rPr>
          <w:rFonts w:cs="Times New Roman"/>
          <w:szCs w:val="24"/>
        </w:rPr>
      </w:pPr>
    </w:p>
    <w:p w14:paraId="4143847B" w14:textId="77777777" w:rsidR="003F658E" w:rsidRDefault="00172D8D">
      <w:pPr>
        <w:spacing w:line="288" w:lineRule="auto"/>
        <w:ind w:firstLineChars="200" w:firstLine="480"/>
        <w:rPr>
          <w:rFonts w:cs="Times New Roman"/>
          <w:szCs w:val="24"/>
        </w:rPr>
      </w:pPr>
      <w:r>
        <w:rPr>
          <w:rFonts w:cs="Times New Roman" w:hint="eastAsia"/>
          <w:szCs w:val="24"/>
        </w:rPr>
        <w:t>（</w:t>
      </w:r>
      <w:r>
        <w:rPr>
          <w:rFonts w:cs="Times New Roman" w:hint="eastAsia"/>
          <w:szCs w:val="24"/>
        </w:rPr>
        <w:t>1</w:t>
      </w:r>
      <w:r>
        <w:rPr>
          <w:rFonts w:cs="Times New Roman" w:hint="eastAsia"/>
          <w:szCs w:val="24"/>
        </w:rPr>
        <w:t>）正弯矩区</w:t>
      </w:r>
    </w:p>
    <w:p w14:paraId="563E27EB" w14:textId="77777777" w:rsidR="003F658E" w:rsidRDefault="00172D8D">
      <w:pPr>
        <w:spacing w:line="288" w:lineRule="auto"/>
        <w:ind w:firstLineChars="200" w:firstLine="480"/>
      </w:pPr>
      <w:r>
        <w:rPr>
          <w:rFonts w:hint="eastAsia"/>
        </w:rPr>
        <w:t>（</w:t>
      </w:r>
      <w:r>
        <w:rPr>
          <w:rFonts w:hint="eastAsia"/>
        </w:rPr>
        <w:t>a</w:t>
      </w:r>
      <w:r>
        <w:rPr>
          <w:rFonts w:hint="eastAsia"/>
        </w:rPr>
        <w:t>）</w:t>
      </w:r>
      <w:r>
        <w:t>若</w:t>
      </w:r>
      <w:r>
        <w:rPr>
          <w:rFonts w:hint="eastAsia"/>
        </w:rPr>
        <w:t>中和轴在混凝土板内，则上竖向肋板受压面积为</w:t>
      </w:r>
      <w:proofErr w:type="spellStart"/>
      <w:r>
        <w:rPr>
          <w:rFonts w:hint="eastAsia"/>
          <w:i/>
        </w:rPr>
        <w:t>A</w:t>
      </w:r>
      <w:r>
        <w:rPr>
          <w:rFonts w:hint="eastAsia"/>
          <w:vertAlign w:val="subscript"/>
        </w:rPr>
        <w:t>vc</w:t>
      </w:r>
      <w:proofErr w:type="spellEnd"/>
      <w:r>
        <w:rPr>
          <w:rFonts w:hint="eastAsia"/>
        </w:rPr>
        <w:t>，忽略肋板受拉区，</w:t>
      </w:r>
      <w:proofErr w:type="gramStart"/>
      <w:r>
        <w:rPr>
          <w:rFonts w:hint="eastAsia"/>
        </w:rPr>
        <w:t>连接受弯承载力</w:t>
      </w:r>
      <w:proofErr w:type="gramEnd"/>
      <w:r>
        <w:rPr>
          <w:rFonts w:hint="eastAsia"/>
        </w:rPr>
        <w:t>为：</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503"/>
      </w:tblGrid>
      <w:tr w:rsidR="003F658E" w14:paraId="4FB74027" w14:textId="77777777">
        <w:tc>
          <w:tcPr>
            <w:tcW w:w="8302" w:type="dxa"/>
            <w:gridSpan w:val="2"/>
            <w:vAlign w:val="center"/>
          </w:tcPr>
          <w:p w14:paraId="298E35EB" w14:textId="77777777" w:rsidR="003F658E" w:rsidRDefault="00172D8D">
            <w:pPr>
              <w:spacing w:line="288" w:lineRule="auto"/>
              <w:jc w:val="center"/>
              <w:rPr>
                <w:rFonts w:cs="Times New Roman"/>
                <w:szCs w:val="24"/>
              </w:rPr>
            </w:pPr>
            <w:r>
              <w:rPr>
                <w:rFonts w:cs="Times New Roman"/>
                <w:position w:val="-28"/>
              </w:rPr>
              <w:object w:dxaOrig="6850" w:dyaOrig="666" w14:anchorId="0696B031">
                <v:shape id="_x0000_i1216" type="#_x0000_t75" style="width:342.5pt;height:33.3pt" o:ole="">
                  <v:imagedata r:id="rId430" o:title=""/>
                </v:shape>
                <o:OLEObject Type="Embed" ProgID="Equation.DSMT4" ShapeID="_x0000_i1216" DrawAspect="Content" ObjectID="_1764500425" r:id="rId431"/>
              </w:object>
            </w:r>
          </w:p>
        </w:tc>
      </w:tr>
      <w:tr w:rsidR="003F658E" w14:paraId="5876479F" w14:textId="77777777">
        <w:tc>
          <w:tcPr>
            <w:tcW w:w="8302" w:type="dxa"/>
            <w:gridSpan w:val="2"/>
            <w:vAlign w:val="center"/>
          </w:tcPr>
          <w:p w14:paraId="4424F275" w14:textId="77777777" w:rsidR="003F658E" w:rsidRDefault="00172D8D">
            <w:pPr>
              <w:spacing w:line="288" w:lineRule="auto"/>
              <w:jc w:val="right"/>
              <w:rPr>
                <w:rFonts w:cs="Times New Roman"/>
                <w:szCs w:val="24"/>
              </w:rPr>
            </w:pPr>
            <w:r>
              <w:rPr>
                <w:rFonts w:cs="Times New Roman" w:hint="eastAsia"/>
              </w:rPr>
              <w:t>（</w:t>
            </w:r>
            <w:r>
              <w:rPr>
                <w:rFonts w:cs="Times New Roman" w:hint="eastAsia"/>
              </w:rPr>
              <w:t>7.2.</w:t>
            </w:r>
            <w:r>
              <w:rPr>
                <w:rFonts w:cs="Times New Roman"/>
              </w:rPr>
              <w:t>3</w:t>
            </w:r>
            <w:r>
              <w:rPr>
                <w:rFonts w:cs="Times New Roman" w:hint="eastAsia"/>
              </w:rPr>
              <w:t>-1</w:t>
            </w:r>
            <w:r>
              <w:rPr>
                <w:rFonts w:cs="Times New Roman" w:hint="eastAsia"/>
              </w:rPr>
              <w:t>）</w:t>
            </w:r>
          </w:p>
        </w:tc>
      </w:tr>
      <w:tr w:rsidR="003F658E" w14:paraId="38E1BC8C" w14:textId="77777777">
        <w:tc>
          <w:tcPr>
            <w:tcW w:w="6799" w:type="dxa"/>
            <w:vAlign w:val="center"/>
          </w:tcPr>
          <w:p w14:paraId="4CA685CA" w14:textId="77777777" w:rsidR="003F658E" w:rsidRDefault="00172D8D">
            <w:pPr>
              <w:spacing w:line="288" w:lineRule="auto"/>
              <w:jc w:val="center"/>
              <w:rPr>
                <w:rFonts w:cs="Times New Roman"/>
                <w:szCs w:val="24"/>
              </w:rPr>
            </w:pPr>
            <w:r>
              <w:rPr>
                <w:rFonts w:cs="Times New Roman"/>
                <w:position w:val="-32"/>
              </w:rPr>
              <w:object w:dxaOrig="2822" w:dyaOrig="766" w14:anchorId="5DF2022B">
                <v:shape id="_x0000_i1217" type="#_x0000_t75" style="width:141.1pt;height:38.3pt" o:ole="">
                  <v:imagedata r:id="rId432" o:title=""/>
                </v:shape>
                <o:OLEObject Type="Embed" ProgID="Equation.DSMT4" ShapeID="_x0000_i1217" DrawAspect="Content" ObjectID="_1764500426" r:id="rId433"/>
              </w:object>
            </w:r>
          </w:p>
        </w:tc>
        <w:tc>
          <w:tcPr>
            <w:tcW w:w="1503" w:type="dxa"/>
            <w:vAlign w:val="center"/>
          </w:tcPr>
          <w:p w14:paraId="2B6766DB" w14:textId="77777777" w:rsidR="003F658E" w:rsidRDefault="00172D8D">
            <w:pPr>
              <w:spacing w:line="288" w:lineRule="auto"/>
              <w:jc w:val="center"/>
              <w:rPr>
                <w:rFonts w:cs="Times New Roman"/>
                <w:szCs w:val="24"/>
              </w:rPr>
            </w:pPr>
            <w:r>
              <w:rPr>
                <w:rFonts w:cs="Times New Roman" w:hint="eastAsia"/>
              </w:rPr>
              <w:t>（</w:t>
            </w:r>
            <w:r>
              <w:rPr>
                <w:rFonts w:cs="Times New Roman" w:hint="eastAsia"/>
              </w:rPr>
              <w:t>7.2.</w:t>
            </w:r>
            <w:r>
              <w:rPr>
                <w:rFonts w:cs="Times New Roman"/>
              </w:rPr>
              <w:t>3</w:t>
            </w:r>
            <w:r>
              <w:rPr>
                <w:rFonts w:cs="Times New Roman" w:hint="eastAsia"/>
              </w:rPr>
              <w:t>-2</w:t>
            </w:r>
            <w:r>
              <w:rPr>
                <w:rFonts w:cs="Times New Roman" w:hint="eastAsia"/>
              </w:rPr>
              <w:t>）</w:t>
            </w:r>
          </w:p>
        </w:tc>
      </w:tr>
    </w:tbl>
    <w:p w14:paraId="470B0A4B" w14:textId="77777777" w:rsidR="003F658E" w:rsidRDefault="00172D8D">
      <w:pPr>
        <w:spacing w:line="288" w:lineRule="auto"/>
        <w:ind w:firstLineChars="200" w:firstLine="480"/>
        <w:rPr>
          <w:rFonts w:cs="Times New Roman"/>
          <w:szCs w:val="24"/>
        </w:rPr>
      </w:pPr>
      <w:r>
        <w:rPr>
          <w:rFonts w:cs="Times New Roman" w:hint="eastAsia"/>
          <w:szCs w:val="24"/>
        </w:rPr>
        <w:t>（</w:t>
      </w:r>
      <w:r>
        <w:rPr>
          <w:rFonts w:cs="Times New Roman" w:hint="eastAsia"/>
          <w:szCs w:val="24"/>
        </w:rPr>
        <w:t>b</w:t>
      </w:r>
      <w:r>
        <w:rPr>
          <w:rFonts w:cs="Times New Roman" w:hint="eastAsia"/>
          <w:szCs w:val="24"/>
        </w:rPr>
        <w:t>）若中和轴在梁腹板内，则</w:t>
      </w:r>
      <w:proofErr w:type="gramStart"/>
      <w:r>
        <w:rPr>
          <w:rFonts w:cs="Times New Roman" w:hint="eastAsia"/>
          <w:szCs w:val="24"/>
        </w:rPr>
        <w:t>连接受弯承载力</w:t>
      </w:r>
      <w:proofErr w:type="gramEnd"/>
      <w:r>
        <w:rPr>
          <w:rFonts w:cs="Times New Roman" w:hint="eastAsia"/>
          <w:szCs w:val="24"/>
        </w:rPr>
        <w:t>为：</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503"/>
      </w:tblGrid>
      <w:tr w:rsidR="003F658E" w14:paraId="68580A78" w14:textId="77777777">
        <w:tc>
          <w:tcPr>
            <w:tcW w:w="6799" w:type="dxa"/>
            <w:vAlign w:val="center"/>
          </w:tcPr>
          <w:p w14:paraId="0D96CB5F" w14:textId="77777777" w:rsidR="003F658E" w:rsidRDefault="00172D8D">
            <w:pPr>
              <w:spacing w:line="288" w:lineRule="auto"/>
              <w:jc w:val="center"/>
              <w:rPr>
                <w:rFonts w:cs="Times New Roman"/>
                <w:szCs w:val="24"/>
              </w:rPr>
            </w:pPr>
            <w:r>
              <w:rPr>
                <w:rFonts w:cs="Times New Roman"/>
                <w:position w:val="-32"/>
              </w:rPr>
              <w:object w:dxaOrig="4503" w:dyaOrig="766" w14:anchorId="284A1892">
                <v:shape id="_x0000_i1218" type="#_x0000_t75" style="width:225.15pt;height:38.3pt" o:ole="">
                  <v:imagedata r:id="rId434" o:title=""/>
                </v:shape>
                <o:OLEObject Type="Embed" ProgID="Equation.DSMT4" ShapeID="_x0000_i1218" DrawAspect="Content" ObjectID="_1764500427" r:id="rId435"/>
              </w:object>
            </w:r>
          </w:p>
        </w:tc>
        <w:tc>
          <w:tcPr>
            <w:tcW w:w="1503" w:type="dxa"/>
            <w:vAlign w:val="center"/>
          </w:tcPr>
          <w:p w14:paraId="6D04B31B" w14:textId="77777777" w:rsidR="003F658E" w:rsidRDefault="00172D8D">
            <w:pPr>
              <w:spacing w:line="288" w:lineRule="auto"/>
              <w:jc w:val="center"/>
              <w:rPr>
                <w:rFonts w:cs="Times New Roman"/>
                <w:szCs w:val="24"/>
              </w:rPr>
            </w:pPr>
            <w:r>
              <w:rPr>
                <w:rFonts w:cs="Times New Roman" w:hint="eastAsia"/>
              </w:rPr>
              <w:t>（</w:t>
            </w:r>
            <w:r>
              <w:rPr>
                <w:rFonts w:cs="Times New Roman" w:hint="eastAsia"/>
              </w:rPr>
              <w:t>7.2.</w:t>
            </w:r>
            <w:r>
              <w:rPr>
                <w:rFonts w:cs="Times New Roman"/>
              </w:rPr>
              <w:t>3</w:t>
            </w:r>
            <w:r>
              <w:rPr>
                <w:rFonts w:cs="Times New Roman" w:hint="eastAsia"/>
              </w:rPr>
              <w:t>-3</w:t>
            </w:r>
            <w:r>
              <w:rPr>
                <w:rFonts w:cs="Times New Roman" w:hint="eastAsia"/>
              </w:rPr>
              <w:t>）</w:t>
            </w:r>
          </w:p>
        </w:tc>
      </w:tr>
      <w:tr w:rsidR="003F658E" w14:paraId="7483A56E" w14:textId="77777777">
        <w:tc>
          <w:tcPr>
            <w:tcW w:w="6799" w:type="dxa"/>
            <w:vAlign w:val="center"/>
          </w:tcPr>
          <w:p w14:paraId="14967A95" w14:textId="77777777" w:rsidR="003F658E" w:rsidRDefault="00172D8D">
            <w:pPr>
              <w:spacing w:line="288" w:lineRule="auto"/>
              <w:jc w:val="center"/>
              <w:rPr>
                <w:rFonts w:cs="Times New Roman"/>
                <w:szCs w:val="24"/>
              </w:rPr>
            </w:pPr>
            <w:r>
              <w:rPr>
                <w:rFonts w:cs="Times New Roman"/>
                <w:position w:val="-30"/>
              </w:rPr>
              <w:object w:dxaOrig="1007" w:dyaOrig="732" w14:anchorId="3D9D5090">
                <v:shape id="_x0000_i1219" type="#_x0000_t75" style="width:50.35pt;height:36.6pt" o:ole="">
                  <v:imagedata r:id="rId436" o:title=""/>
                </v:shape>
                <o:OLEObject Type="Embed" ProgID="Equation.DSMT4" ShapeID="_x0000_i1219" DrawAspect="Content" ObjectID="_1764500428" r:id="rId437"/>
              </w:object>
            </w:r>
          </w:p>
        </w:tc>
        <w:tc>
          <w:tcPr>
            <w:tcW w:w="1503" w:type="dxa"/>
            <w:vAlign w:val="center"/>
          </w:tcPr>
          <w:p w14:paraId="6BE96990" w14:textId="77777777" w:rsidR="003F658E" w:rsidRDefault="00172D8D">
            <w:pPr>
              <w:spacing w:line="288" w:lineRule="auto"/>
              <w:jc w:val="center"/>
              <w:rPr>
                <w:rFonts w:cs="Times New Roman"/>
                <w:szCs w:val="24"/>
              </w:rPr>
            </w:pPr>
            <w:r>
              <w:rPr>
                <w:rFonts w:cs="Times New Roman" w:hint="eastAsia"/>
              </w:rPr>
              <w:t>（</w:t>
            </w:r>
            <w:r>
              <w:rPr>
                <w:rFonts w:cs="Times New Roman" w:hint="eastAsia"/>
              </w:rPr>
              <w:t>7.2.</w:t>
            </w:r>
            <w:r>
              <w:rPr>
                <w:rFonts w:cs="Times New Roman"/>
              </w:rPr>
              <w:t>3</w:t>
            </w:r>
            <w:r>
              <w:rPr>
                <w:rFonts w:cs="Times New Roman" w:hint="eastAsia"/>
              </w:rPr>
              <w:t>-4</w:t>
            </w:r>
            <w:r>
              <w:rPr>
                <w:rFonts w:cs="Times New Roman" w:hint="eastAsia"/>
              </w:rPr>
              <w:t>）</w:t>
            </w:r>
          </w:p>
        </w:tc>
      </w:tr>
    </w:tbl>
    <w:p w14:paraId="796E715B" w14:textId="77777777" w:rsidR="003F658E" w:rsidRDefault="00172D8D">
      <w:pPr>
        <w:spacing w:line="288" w:lineRule="auto"/>
        <w:ind w:firstLineChars="200" w:firstLine="480"/>
        <w:rPr>
          <w:rFonts w:cs="Times New Roman"/>
          <w:szCs w:val="24"/>
        </w:rPr>
      </w:pPr>
      <w:r>
        <w:rPr>
          <w:rFonts w:cs="Times New Roman" w:hint="eastAsia"/>
          <w:szCs w:val="24"/>
        </w:rPr>
        <w:t>（</w:t>
      </w:r>
      <w:r>
        <w:rPr>
          <w:rFonts w:cs="Times New Roman" w:hint="eastAsia"/>
          <w:szCs w:val="24"/>
        </w:rPr>
        <w:t>2</w:t>
      </w:r>
      <w:r>
        <w:rPr>
          <w:rFonts w:cs="Times New Roman" w:hint="eastAsia"/>
          <w:szCs w:val="24"/>
        </w:rPr>
        <w:t>）负弯矩区</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1508"/>
      </w:tblGrid>
      <w:tr w:rsidR="003F658E" w14:paraId="1337028A" w14:textId="77777777">
        <w:tc>
          <w:tcPr>
            <w:tcW w:w="6804" w:type="dxa"/>
            <w:vAlign w:val="center"/>
          </w:tcPr>
          <w:p w14:paraId="1CFFAEC4" w14:textId="77777777" w:rsidR="003F658E" w:rsidRDefault="00172D8D">
            <w:pPr>
              <w:spacing w:line="288" w:lineRule="auto"/>
              <w:jc w:val="center"/>
              <w:rPr>
                <w:rFonts w:cs="Times New Roman"/>
                <w:szCs w:val="24"/>
              </w:rPr>
            </w:pPr>
            <w:r>
              <w:rPr>
                <w:rFonts w:cs="Times New Roman"/>
                <w:position w:val="-14"/>
              </w:rPr>
              <w:object w:dxaOrig="5760" w:dyaOrig="433" w14:anchorId="57286EA4">
                <v:shape id="_x0000_i1220" type="#_x0000_t75" style="width:4in;height:21.65pt" o:ole="">
                  <v:imagedata r:id="rId438" o:title=""/>
                </v:shape>
                <o:OLEObject Type="Embed" ProgID="Equation.DSMT4" ShapeID="_x0000_i1220" DrawAspect="Content" ObjectID="_1764500429" r:id="rId439"/>
              </w:object>
            </w:r>
            <w:r>
              <w:rPr>
                <w:rFonts w:cs="Times New Roman"/>
              </w:rPr>
              <w:t xml:space="preserve">  </w:t>
            </w:r>
          </w:p>
        </w:tc>
        <w:tc>
          <w:tcPr>
            <w:tcW w:w="1508" w:type="dxa"/>
            <w:vAlign w:val="center"/>
          </w:tcPr>
          <w:p w14:paraId="17E04EAD" w14:textId="77777777" w:rsidR="003F658E" w:rsidRDefault="00172D8D">
            <w:pPr>
              <w:spacing w:line="288" w:lineRule="auto"/>
              <w:jc w:val="center"/>
              <w:rPr>
                <w:rFonts w:cs="Times New Roman"/>
                <w:szCs w:val="24"/>
              </w:rPr>
            </w:pPr>
            <w:r>
              <w:rPr>
                <w:rFonts w:cs="Times New Roman" w:hint="eastAsia"/>
              </w:rPr>
              <w:t>（</w:t>
            </w:r>
            <w:r>
              <w:rPr>
                <w:rFonts w:cs="Times New Roman" w:hint="eastAsia"/>
              </w:rPr>
              <w:t>7.2.</w:t>
            </w:r>
            <w:r>
              <w:rPr>
                <w:rFonts w:cs="Times New Roman"/>
              </w:rPr>
              <w:t>3</w:t>
            </w:r>
            <w:r>
              <w:rPr>
                <w:rFonts w:cs="Times New Roman" w:hint="eastAsia"/>
              </w:rPr>
              <w:t>-5</w:t>
            </w:r>
            <w:r>
              <w:rPr>
                <w:rFonts w:cs="Times New Roman" w:hint="eastAsia"/>
              </w:rPr>
              <w:t>）</w:t>
            </w:r>
          </w:p>
        </w:tc>
      </w:tr>
      <w:tr w:rsidR="003F658E" w14:paraId="2AB0F446" w14:textId="77777777">
        <w:tc>
          <w:tcPr>
            <w:tcW w:w="6804" w:type="dxa"/>
            <w:vAlign w:val="center"/>
          </w:tcPr>
          <w:p w14:paraId="40692ABF" w14:textId="77777777" w:rsidR="003F658E" w:rsidRDefault="00172D8D">
            <w:pPr>
              <w:spacing w:line="288" w:lineRule="auto"/>
              <w:jc w:val="center"/>
              <w:rPr>
                <w:rFonts w:cs="Times New Roman"/>
                <w:szCs w:val="24"/>
              </w:rPr>
            </w:pPr>
            <w:r>
              <w:rPr>
                <w:rFonts w:cs="Times New Roman"/>
                <w:position w:val="-30"/>
              </w:rPr>
              <w:object w:dxaOrig="1615" w:dyaOrig="732" w14:anchorId="45296A9C">
                <v:shape id="_x0000_i1221" type="#_x0000_t75" style="width:80.75pt;height:36.6pt" o:ole="">
                  <v:imagedata r:id="rId440" o:title=""/>
                </v:shape>
                <o:OLEObject Type="Embed" ProgID="Equation.DSMT4" ShapeID="_x0000_i1221" DrawAspect="Content" ObjectID="_1764500430" r:id="rId441"/>
              </w:object>
            </w:r>
          </w:p>
        </w:tc>
        <w:tc>
          <w:tcPr>
            <w:tcW w:w="1508" w:type="dxa"/>
          </w:tcPr>
          <w:p w14:paraId="1D99A739" w14:textId="77777777" w:rsidR="003F658E" w:rsidRDefault="00172D8D">
            <w:pPr>
              <w:spacing w:line="288" w:lineRule="auto"/>
              <w:ind w:firstLineChars="1300" w:firstLine="3120"/>
              <w:rPr>
                <w:rFonts w:cs="Times New Roman"/>
                <w:szCs w:val="24"/>
              </w:rPr>
            </w:pPr>
            <w:r>
              <w:rPr>
                <w:rFonts w:cs="Times New Roman" w:hint="eastAsia"/>
              </w:rPr>
              <w:t>（（</w:t>
            </w:r>
            <w:r>
              <w:rPr>
                <w:rFonts w:cs="Times New Roman" w:hint="eastAsia"/>
              </w:rPr>
              <w:t>7.2.</w:t>
            </w:r>
            <w:r>
              <w:rPr>
                <w:rFonts w:cs="Times New Roman"/>
              </w:rPr>
              <w:t>3</w:t>
            </w:r>
            <w:r>
              <w:rPr>
                <w:rFonts w:cs="Times New Roman" w:hint="eastAsia"/>
              </w:rPr>
              <w:t>-6</w:t>
            </w:r>
            <w:r>
              <w:rPr>
                <w:rFonts w:cs="Times New Roman" w:hint="eastAsia"/>
              </w:rPr>
              <w:t>）</w:t>
            </w:r>
          </w:p>
        </w:tc>
      </w:tr>
    </w:tbl>
    <w:p w14:paraId="6197EE9B" w14:textId="77777777" w:rsidR="003F658E" w:rsidRDefault="003F658E">
      <w:pPr>
        <w:spacing w:line="288" w:lineRule="auto"/>
        <w:rPr>
          <w:rFonts w:cs="Times New Roman"/>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36"/>
      </w:tblGrid>
      <w:tr w:rsidR="003F658E" w14:paraId="22F119AF" w14:textId="77777777">
        <w:trPr>
          <w:trHeight w:val="370"/>
        </w:trPr>
        <w:tc>
          <w:tcPr>
            <w:tcW w:w="1276" w:type="dxa"/>
            <w:vAlign w:val="center"/>
          </w:tcPr>
          <w:p w14:paraId="1CA98D99" w14:textId="77777777" w:rsidR="003F658E" w:rsidRDefault="00172D8D">
            <w:pPr>
              <w:jc w:val="right"/>
              <w:rPr>
                <w:rFonts w:cs="Times New Roman"/>
                <w:szCs w:val="24"/>
              </w:rPr>
            </w:pPr>
            <w:r>
              <w:rPr>
                <w:rFonts w:cs="Times New Roman" w:hint="eastAsia"/>
                <w:szCs w:val="24"/>
              </w:rPr>
              <w:t>其中：</w:t>
            </w:r>
            <w:proofErr w:type="spellStart"/>
            <w:r>
              <w:rPr>
                <w:rFonts w:cs="Times New Roman" w:hint="eastAsia"/>
                <w:i/>
                <w:szCs w:val="24"/>
              </w:rPr>
              <w:t>f</w:t>
            </w:r>
            <w:r>
              <w:rPr>
                <w:rFonts w:cs="Times New Roman"/>
                <w:szCs w:val="24"/>
                <w:vertAlign w:val="subscript"/>
              </w:rPr>
              <w:t>yv</w:t>
            </w:r>
            <w:proofErr w:type="spellEnd"/>
          </w:p>
        </w:tc>
        <w:tc>
          <w:tcPr>
            <w:tcW w:w="7036" w:type="dxa"/>
            <w:vAlign w:val="center"/>
          </w:tcPr>
          <w:p w14:paraId="2FA9DF87" w14:textId="77777777" w:rsidR="003F658E" w:rsidRDefault="00172D8D">
            <w:pPr>
              <w:rPr>
                <w:rFonts w:cs="Times New Roman"/>
                <w:szCs w:val="24"/>
              </w:rPr>
            </w:pPr>
            <w:r>
              <w:rPr>
                <w:rFonts w:cs="Times New Roman"/>
                <w:strike/>
                <w:szCs w:val="24"/>
              </w:rPr>
              <w:t xml:space="preserve">    </w:t>
            </w:r>
            <w:r>
              <w:rPr>
                <w:rFonts w:cs="Times New Roman" w:hint="eastAsia"/>
                <w:szCs w:val="24"/>
              </w:rPr>
              <w:t>梁腹板的屈服强度设计值；</w:t>
            </w:r>
          </w:p>
        </w:tc>
      </w:tr>
      <w:tr w:rsidR="003F658E" w14:paraId="75F8C7E1" w14:textId="77777777">
        <w:trPr>
          <w:trHeight w:val="368"/>
        </w:trPr>
        <w:tc>
          <w:tcPr>
            <w:tcW w:w="1276" w:type="dxa"/>
            <w:vAlign w:val="center"/>
          </w:tcPr>
          <w:p w14:paraId="167307AC" w14:textId="77777777" w:rsidR="003F658E" w:rsidRDefault="00172D8D">
            <w:pPr>
              <w:jc w:val="right"/>
              <w:rPr>
                <w:rFonts w:cs="Times New Roman"/>
                <w:szCs w:val="24"/>
              </w:rPr>
            </w:pPr>
            <w:proofErr w:type="spellStart"/>
            <w:r>
              <w:rPr>
                <w:rFonts w:cs="Times New Roman" w:hint="eastAsia"/>
                <w:i/>
                <w:szCs w:val="24"/>
              </w:rPr>
              <w:t>f</w:t>
            </w:r>
            <w:r>
              <w:rPr>
                <w:rFonts w:cs="Times New Roman"/>
                <w:szCs w:val="24"/>
                <w:vertAlign w:val="subscript"/>
              </w:rPr>
              <w:t>yr</w:t>
            </w:r>
            <w:proofErr w:type="spellEnd"/>
          </w:p>
        </w:tc>
        <w:tc>
          <w:tcPr>
            <w:tcW w:w="7036" w:type="dxa"/>
          </w:tcPr>
          <w:p w14:paraId="55FA14B2" w14:textId="77777777" w:rsidR="003F658E" w:rsidRDefault="00172D8D">
            <w:pPr>
              <w:rPr>
                <w:rFonts w:cs="Times New Roman"/>
                <w:szCs w:val="24"/>
              </w:rPr>
            </w:pPr>
            <w:r>
              <w:rPr>
                <w:rFonts w:cs="Times New Roman"/>
                <w:strike/>
                <w:szCs w:val="24"/>
              </w:rPr>
              <w:t xml:space="preserve">    </w:t>
            </w:r>
            <w:r>
              <w:rPr>
                <w:rFonts w:cs="Times New Roman" w:hint="eastAsia"/>
                <w:szCs w:val="24"/>
              </w:rPr>
              <w:t>竖向肋板屈服强度设计值；</w:t>
            </w:r>
          </w:p>
        </w:tc>
      </w:tr>
      <w:tr w:rsidR="003F658E" w14:paraId="0324E0E6" w14:textId="77777777">
        <w:trPr>
          <w:trHeight w:val="368"/>
        </w:trPr>
        <w:tc>
          <w:tcPr>
            <w:tcW w:w="1276" w:type="dxa"/>
            <w:vAlign w:val="center"/>
          </w:tcPr>
          <w:p w14:paraId="6418ED0F" w14:textId="77777777" w:rsidR="003F658E" w:rsidRDefault="00172D8D">
            <w:pPr>
              <w:jc w:val="right"/>
              <w:rPr>
                <w:rFonts w:cs="Times New Roman"/>
                <w:szCs w:val="24"/>
              </w:rPr>
            </w:pPr>
            <w:r>
              <w:rPr>
                <w:rFonts w:cs="Times New Roman"/>
                <w:i/>
                <w:szCs w:val="24"/>
              </w:rPr>
              <w:t>h</w:t>
            </w:r>
            <w:r>
              <w:rPr>
                <w:rFonts w:cs="Times New Roman"/>
                <w:szCs w:val="24"/>
                <w:vertAlign w:val="subscript"/>
              </w:rPr>
              <w:t>1</w:t>
            </w:r>
          </w:p>
        </w:tc>
        <w:tc>
          <w:tcPr>
            <w:tcW w:w="7036" w:type="dxa"/>
          </w:tcPr>
          <w:p w14:paraId="2B4B4F10" w14:textId="77777777" w:rsidR="003F658E" w:rsidRDefault="00172D8D">
            <w:pPr>
              <w:rPr>
                <w:rFonts w:cs="Times New Roman"/>
                <w:szCs w:val="24"/>
              </w:rPr>
            </w:pPr>
            <w:r>
              <w:rPr>
                <w:rFonts w:cs="Times New Roman"/>
                <w:strike/>
                <w:szCs w:val="24"/>
              </w:rPr>
              <w:t xml:space="preserve">    </w:t>
            </w:r>
            <w:r>
              <w:rPr>
                <w:rFonts w:cs="Times New Roman" w:hint="eastAsia"/>
                <w:szCs w:val="24"/>
              </w:rPr>
              <w:t>竖向肋板翼缘外高度；</w:t>
            </w:r>
          </w:p>
        </w:tc>
      </w:tr>
      <w:tr w:rsidR="003F658E" w14:paraId="097747D0" w14:textId="77777777">
        <w:trPr>
          <w:trHeight w:val="368"/>
        </w:trPr>
        <w:tc>
          <w:tcPr>
            <w:tcW w:w="1276" w:type="dxa"/>
            <w:vAlign w:val="center"/>
          </w:tcPr>
          <w:p w14:paraId="38D480FE" w14:textId="77777777" w:rsidR="003F658E" w:rsidRDefault="00172D8D">
            <w:pPr>
              <w:jc w:val="right"/>
              <w:rPr>
                <w:rFonts w:cs="Times New Roman"/>
                <w:szCs w:val="24"/>
              </w:rPr>
            </w:pPr>
            <w:r>
              <w:rPr>
                <w:rFonts w:cs="Times New Roman"/>
                <w:i/>
                <w:szCs w:val="24"/>
              </w:rPr>
              <w:t>h</w:t>
            </w:r>
            <w:r>
              <w:rPr>
                <w:rFonts w:cs="Times New Roman"/>
                <w:szCs w:val="24"/>
                <w:vertAlign w:val="subscript"/>
              </w:rPr>
              <w:t>2</w:t>
            </w:r>
          </w:p>
        </w:tc>
        <w:tc>
          <w:tcPr>
            <w:tcW w:w="7036" w:type="dxa"/>
          </w:tcPr>
          <w:p w14:paraId="4B6554E9" w14:textId="77777777" w:rsidR="003F658E" w:rsidRDefault="00172D8D">
            <w:pPr>
              <w:rPr>
                <w:rFonts w:cs="Times New Roman"/>
                <w:szCs w:val="24"/>
              </w:rPr>
            </w:pPr>
            <w:r>
              <w:rPr>
                <w:rFonts w:cs="Times New Roman"/>
                <w:strike/>
                <w:szCs w:val="24"/>
              </w:rPr>
              <w:t xml:space="preserve">    </w:t>
            </w:r>
            <w:r>
              <w:rPr>
                <w:rFonts w:cs="Times New Roman" w:hint="eastAsia"/>
                <w:szCs w:val="24"/>
              </w:rPr>
              <w:t>竖向肋板翼缘内高度；</w:t>
            </w:r>
          </w:p>
        </w:tc>
      </w:tr>
      <w:tr w:rsidR="003F658E" w14:paraId="26A7B433" w14:textId="77777777">
        <w:trPr>
          <w:trHeight w:val="368"/>
        </w:trPr>
        <w:tc>
          <w:tcPr>
            <w:tcW w:w="1276" w:type="dxa"/>
            <w:vAlign w:val="center"/>
          </w:tcPr>
          <w:p w14:paraId="400AAFE2" w14:textId="77777777" w:rsidR="003F658E" w:rsidRDefault="00172D8D">
            <w:pPr>
              <w:jc w:val="right"/>
              <w:rPr>
                <w:rFonts w:cs="Times New Roman"/>
                <w:szCs w:val="24"/>
              </w:rPr>
            </w:pPr>
            <w:proofErr w:type="spellStart"/>
            <w:r>
              <w:rPr>
                <w:rFonts w:cs="Times New Roman"/>
                <w:i/>
                <w:szCs w:val="24"/>
              </w:rPr>
              <w:t>h</w:t>
            </w:r>
            <w:r>
              <w:rPr>
                <w:rFonts w:cs="Times New Roman"/>
                <w:szCs w:val="24"/>
                <w:vertAlign w:val="subscript"/>
              </w:rPr>
              <w:t>w</w:t>
            </w:r>
            <w:proofErr w:type="spellEnd"/>
          </w:p>
        </w:tc>
        <w:tc>
          <w:tcPr>
            <w:tcW w:w="7036" w:type="dxa"/>
          </w:tcPr>
          <w:p w14:paraId="750A4937" w14:textId="77777777" w:rsidR="003F658E" w:rsidRDefault="00172D8D">
            <w:pPr>
              <w:rPr>
                <w:rFonts w:cs="Times New Roman"/>
                <w:szCs w:val="24"/>
              </w:rPr>
            </w:pPr>
            <w:r>
              <w:rPr>
                <w:rFonts w:cs="Times New Roman"/>
                <w:strike/>
                <w:szCs w:val="24"/>
              </w:rPr>
              <w:t xml:space="preserve">    </w:t>
            </w:r>
            <w:r>
              <w:rPr>
                <w:rFonts w:cs="Times New Roman" w:hint="eastAsia"/>
                <w:szCs w:val="24"/>
              </w:rPr>
              <w:t>U</w:t>
            </w:r>
            <w:r>
              <w:rPr>
                <w:rFonts w:cs="Times New Roman" w:hint="eastAsia"/>
                <w:szCs w:val="24"/>
              </w:rPr>
              <w:t>形梁高度；</w:t>
            </w:r>
          </w:p>
        </w:tc>
      </w:tr>
      <w:tr w:rsidR="003F658E" w14:paraId="165584DC" w14:textId="77777777">
        <w:trPr>
          <w:trHeight w:val="368"/>
        </w:trPr>
        <w:tc>
          <w:tcPr>
            <w:tcW w:w="1276" w:type="dxa"/>
            <w:vAlign w:val="center"/>
          </w:tcPr>
          <w:p w14:paraId="0AB8CDB1" w14:textId="77777777" w:rsidR="003F658E" w:rsidRDefault="00172D8D">
            <w:pPr>
              <w:jc w:val="right"/>
              <w:rPr>
                <w:rFonts w:cs="Times New Roman"/>
                <w:szCs w:val="24"/>
              </w:rPr>
            </w:pPr>
            <w:r>
              <w:rPr>
                <w:rFonts w:cs="Times New Roman"/>
                <w:i/>
                <w:szCs w:val="24"/>
              </w:rPr>
              <w:t>h</w:t>
            </w:r>
            <w:r>
              <w:rPr>
                <w:rFonts w:cs="Times New Roman"/>
                <w:szCs w:val="24"/>
                <w:vertAlign w:val="subscript"/>
              </w:rPr>
              <w:t>f</w:t>
            </w:r>
          </w:p>
        </w:tc>
        <w:tc>
          <w:tcPr>
            <w:tcW w:w="7036" w:type="dxa"/>
          </w:tcPr>
          <w:p w14:paraId="6EB7A583" w14:textId="77777777" w:rsidR="003F658E" w:rsidRDefault="00172D8D">
            <w:pPr>
              <w:rPr>
                <w:rFonts w:cs="Times New Roman"/>
                <w:szCs w:val="24"/>
              </w:rPr>
            </w:pPr>
            <w:r>
              <w:rPr>
                <w:rFonts w:cs="Times New Roman"/>
                <w:strike/>
                <w:szCs w:val="24"/>
              </w:rPr>
              <w:t xml:space="preserve">    </w:t>
            </w:r>
            <w:r>
              <w:rPr>
                <w:rFonts w:cs="Times New Roman" w:hint="eastAsia"/>
                <w:szCs w:val="24"/>
              </w:rPr>
              <w:t>梁腹板宽度；</w:t>
            </w:r>
          </w:p>
        </w:tc>
      </w:tr>
      <w:tr w:rsidR="003F658E" w14:paraId="2AACD5BE" w14:textId="77777777">
        <w:trPr>
          <w:trHeight w:val="368"/>
        </w:trPr>
        <w:tc>
          <w:tcPr>
            <w:tcW w:w="1276" w:type="dxa"/>
            <w:vAlign w:val="center"/>
          </w:tcPr>
          <w:p w14:paraId="69D69F8C" w14:textId="77777777" w:rsidR="003F658E" w:rsidRDefault="00172D8D">
            <w:pPr>
              <w:jc w:val="right"/>
              <w:rPr>
                <w:rFonts w:cs="Times New Roman"/>
                <w:i/>
                <w:szCs w:val="24"/>
              </w:rPr>
            </w:pPr>
            <w:r>
              <w:rPr>
                <w:rFonts w:cs="Times New Roman" w:hint="eastAsia"/>
                <w:i/>
                <w:szCs w:val="24"/>
              </w:rPr>
              <w:t>x</w:t>
            </w:r>
            <w:r>
              <w:rPr>
                <w:rFonts w:cs="Times New Roman" w:hint="eastAsia"/>
                <w:szCs w:val="24"/>
                <w:vertAlign w:val="subscript"/>
              </w:rPr>
              <w:t>c</w:t>
            </w:r>
          </w:p>
        </w:tc>
        <w:tc>
          <w:tcPr>
            <w:tcW w:w="7036" w:type="dxa"/>
          </w:tcPr>
          <w:p w14:paraId="69B39D77" w14:textId="77777777" w:rsidR="003F658E" w:rsidRDefault="00172D8D">
            <w:pPr>
              <w:rPr>
                <w:rFonts w:cs="Times New Roman"/>
                <w:szCs w:val="24"/>
              </w:rPr>
            </w:pPr>
            <w:r>
              <w:rPr>
                <w:rFonts w:cs="Times New Roman"/>
                <w:strike/>
                <w:szCs w:val="24"/>
              </w:rPr>
              <w:t xml:space="preserve">    </w:t>
            </w:r>
            <w:r>
              <w:rPr>
                <w:rFonts w:cs="Times New Roman" w:hint="eastAsia"/>
                <w:szCs w:val="24"/>
              </w:rPr>
              <w:t>组合梁相对受压区高度；</w:t>
            </w:r>
          </w:p>
        </w:tc>
      </w:tr>
      <w:tr w:rsidR="003F658E" w14:paraId="443CF43F" w14:textId="77777777">
        <w:trPr>
          <w:trHeight w:val="368"/>
        </w:trPr>
        <w:tc>
          <w:tcPr>
            <w:tcW w:w="1276" w:type="dxa"/>
            <w:vAlign w:val="center"/>
          </w:tcPr>
          <w:p w14:paraId="4390A8FF" w14:textId="77777777" w:rsidR="003F658E" w:rsidRDefault="00172D8D">
            <w:pPr>
              <w:jc w:val="right"/>
              <w:rPr>
                <w:rFonts w:cs="Times New Roman"/>
                <w:szCs w:val="24"/>
              </w:rPr>
            </w:pPr>
            <w:r>
              <w:rPr>
                <w:rFonts w:cs="Times New Roman"/>
                <w:i/>
                <w:szCs w:val="24"/>
              </w:rPr>
              <w:t>h</w:t>
            </w:r>
            <w:r>
              <w:rPr>
                <w:rFonts w:cs="Times New Roman"/>
                <w:szCs w:val="24"/>
                <w:vertAlign w:val="subscript"/>
              </w:rPr>
              <w:t>0</w:t>
            </w:r>
          </w:p>
        </w:tc>
        <w:tc>
          <w:tcPr>
            <w:tcW w:w="7036" w:type="dxa"/>
          </w:tcPr>
          <w:p w14:paraId="1FB029B6" w14:textId="77777777" w:rsidR="003F658E" w:rsidRDefault="00172D8D">
            <w:pPr>
              <w:rPr>
                <w:rFonts w:cs="Times New Roman"/>
                <w:szCs w:val="24"/>
              </w:rPr>
            </w:pPr>
            <w:r>
              <w:rPr>
                <w:rFonts w:cs="Times New Roman"/>
                <w:strike/>
                <w:szCs w:val="24"/>
              </w:rPr>
              <w:t xml:space="preserve">    </w:t>
            </w:r>
            <w:r>
              <w:rPr>
                <w:rFonts w:cs="Times New Roman" w:hint="eastAsia"/>
                <w:szCs w:val="24"/>
              </w:rPr>
              <w:t>梁截面有效高度。</w:t>
            </w:r>
          </w:p>
        </w:tc>
      </w:tr>
    </w:tbl>
    <w:p w14:paraId="7172F983" w14:textId="77777777" w:rsidR="003F658E" w:rsidRDefault="003F658E">
      <w:pPr>
        <w:spacing w:line="288" w:lineRule="auto"/>
        <w:rPr>
          <w:rFonts w:cs="Times New Roman"/>
          <w:szCs w:val="24"/>
        </w:rPr>
      </w:pPr>
    </w:p>
    <w:p w14:paraId="62DB149E" w14:textId="77777777" w:rsidR="003F658E" w:rsidRDefault="00172D8D">
      <w:pPr>
        <w:spacing w:line="288" w:lineRule="auto"/>
        <w:ind w:firstLineChars="200" w:firstLine="480"/>
        <w:rPr>
          <w:rFonts w:cs="Times New Roman"/>
          <w:szCs w:val="24"/>
        </w:rPr>
      </w:pPr>
      <w:r>
        <w:rPr>
          <w:rFonts w:cs="Times New Roman"/>
          <w:szCs w:val="24"/>
        </w:rPr>
        <w:t xml:space="preserve">2. </w:t>
      </w:r>
      <w:r>
        <w:rPr>
          <w:rFonts w:cs="Times New Roman" w:hint="eastAsia"/>
          <w:szCs w:val="24"/>
        </w:rPr>
        <w:t>竖向肋板节点构造要求</w:t>
      </w:r>
    </w:p>
    <w:p w14:paraId="09B2DF52" w14:textId="77777777" w:rsidR="003F658E" w:rsidRDefault="00172D8D">
      <w:pPr>
        <w:spacing w:line="288" w:lineRule="auto"/>
        <w:ind w:firstLineChars="200" w:firstLine="480"/>
        <w:rPr>
          <w:rFonts w:cs="Times New Roman"/>
          <w:szCs w:val="24"/>
        </w:rPr>
      </w:pPr>
      <w:r>
        <w:rPr>
          <w:rFonts w:cs="Times New Roman" w:hint="eastAsia"/>
          <w:szCs w:val="24"/>
        </w:rPr>
        <w:t>（</w:t>
      </w:r>
      <w:r>
        <w:rPr>
          <w:rFonts w:cs="Times New Roman" w:hint="eastAsia"/>
          <w:szCs w:val="24"/>
        </w:rPr>
        <w:t>1</w:t>
      </w:r>
      <w:r>
        <w:rPr>
          <w:rFonts w:cs="Times New Roman" w:hint="eastAsia"/>
          <w:szCs w:val="24"/>
        </w:rPr>
        <w:t>）竖向肋板的长度需符合</w:t>
      </w:r>
      <w:r>
        <w:rPr>
          <w:rFonts w:cs="Times New Roman" w:hint="eastAsia"/>
          <w:szCs w:val="24"/>
        </w:rPr>
        <w:t>7</w:t>
      </w:r>
      <w:r>
        <w:rPr>
          <w:rFonts w:cs="Times New Roman"/>
          <w:szCs w:val="24"/>
        </w:rPr>
        <w:t>.2.1</w:t>
      </w:r>
      <w:r>
        <w:rPr>
          <w:rFonts w:cs="Times New Roman" w:hint="eastAsia"/>
          <w:szCs w:val="24"/>
        </w:rPr>
        <w:t>中的构造要求；</w:t>
      </w:r>
    </w:p>
    <w:p w14:paraId="2E2E122D" w14:textId="77777777" w:rsidR="003F658E" w:rsidRDefault="00172D8D">
      <w:pPr>
        <w:spacing w:line="288" w:lineRule="auto"/>
        <w:ind w:firstLineChars="200" w:firstLine="480"/>
      </w:pPr>
      <w:r>
        <w:rPr>
          <w:rFonts w:cs="Times New Roman" w:hint="eastAsia"/>
          <w:szCs w:val="24"/>
        </w:rPr>
        <w:t>（</w:t>
      </w:r>
      <w:r>
        <w:rPr>
          <w:rFonts w:cs="Times New Roman" w:hint="eastAsia"/>
          <w:szCs w:val="24"/>
        </w:rPr>
        <w:t>2</w:t>
      </w:r>
      <w:r>
        <w:rPr>
          <w:rFonts w:cs="Times New Roman" w:hint="eastAsia"/>
          <w:szCs w:val="24"/>
        </w:rPr>
        <w:t>）</w:t>
      </w:r>
      <w:r>
        <w:rPr>
          <w:rFonts w:hint="eastAsia"/>
        </w:rPr>
        <w:t>竖向肋板</w:t>
      </w:r>
      <w:r>
        <w:t>厚度</w:t>
      </w:r>
      <w:r>
        <w:rPr>
          <w:rFonts w:cs="Times New Roman"/>
          <w:i/>
        </w:rPr>
        <w:t>t</w:t>
      </w:r>
      <w:r>
        <w:rPr>
          <w:rFonts w:cs="Times New Roman"/>
          <w:vertAlign w:val="subscript"/>
        </w:rPr>
        <w:t>v</w:t>
      </w:r>
      <w:r>
        <w:t>需大于等于梁翼缘厚度</w:t>
      </w:r>
      <w:r>
        <w:rPr>
          <w:rFonts w:cs="Times New Roman"/>
          <w:i/>
        </w:rPr>
        <w:t>t</w:t>
      </w:r>
      <w:r>
        <w:rPr>
          <w:rFonts w:cs="Times New Roman"/>
          <w:vertAlign w:val="subscript"/>
        </w:rPr>
        <w:t>b</w:t>
      </w:r>
      <w:r>
        <w:t>；</w:t>
      </w:r>
    </w:p>
    <w:p w14:paraId="387C0378" w14:textId="77777777" w:rsidR="003F658E" w:rsidRDefault="00172D8D">
      <w:pPr>
        <w:spacing w:line="288" w:lineRule="auto"/>
        <w:ind w:firstLineChars="200" w:firstLine="480"/>
      </w:pPr>
      <w:r>
        <w:rPr>
          <w:rFonts w:hint="eastAsia"/>
        </w:rPr>
        <w:t>（</w:t>
      </w:r>
      <w:r>
        <w:rPr>
          <w:rFonts w:hint="eastAsia"/>
        </w:rPr>
        <w:t>3</w:t>
      </w:r>
      <w:r>
        <w:rPr>
          <w:rFonts w:hint="eastAsia"/>
        </w:rPr>
        <w:t>）</w:t>
      </w:r>
      <w:r>
        <w:t>竖向</w:t>
      </w:r>
      <w:r>
        <w:rPr>
          <w:rFonts w:hint="eastAsia"/>
        </w:rPr>
        <w:t>肋板</w:t>
      </w:r>
      <w:r>
        <w:t>翼缘</w:t>
      </w:r>
      <w:proofErr w:type="gramStart"/>
      <w:r>
        <w:t>外高度</w:t>
      </w:r>
      <w:proofErr w:type="gramEnd"/>
      <w:r>
        <w:rPr>
          <w:rFonts w:hint="eastAsia"/>
          <w:i/>
        </w:rPr>
        <w:t>h</w:t>
      </w:r>
      <w:r>
        <w:rPr>
          <w:vertAlign w:val="subscript"/>
        </w:rPr>
        <w:t>1</w:t>
      </w:r>
      <w:r>
        <w:rPr>
          <w:rFonts w:hint="eastAsia"/>
        </w:rPr>
        <w:t>宜大于</w:t>
      </w:r>
      <w:r>
        <w:rPr>
          <w:rFonts w:hint="eastAsia"/>
        </w:rPr>
        <w:t>0</w:t>
      </w:r>
      <w:r>
        <w:t>.6</w:t>
      </w:r>
      <w:r>
        <w:t>倍</w:t>
      </w:r>
      <w:r>
        <w:rPr>
          <w:rFonts w:hint="eastAsia"/>
        </w:rPr>
        <w:t>梁翼缘宽度，</w:t>
      </w:r>
      <w:r>
        <w:t>翼缘</w:t>
      </w:r>
      <w:r>
        <w:rPr>
          <w:rFonts w:hint="eastAsia"/>
        </w:rPr>
        <w:t>内</w:t>
      </w:r>
      <w:r>
        <w:t>高度</w:t>
      </w:r>
      <w:r>
        <w:rPr>
          <w:rFonts w:hint="eastAsia"/>
        </w:rPr>
        <w:t>宜</w:t>
      </w:r>
      <w:r>
        <w:rPr>
          <w:rFonts w:hint="eastAsia"/>
          <w:i/>
        </w:rPr>
        <w:t>h</w:t>
      </w:r>
      <w:r>
        <w:rPr>
          <w:vertAlign w:val="subscript"/>
        </w:rPr>
        <w:t>2</w:t>
      </w:r>
      <w:r>
        <w:rPr>
          <w:rFonts w:hint="eastAsia"/>
        </w:rPr>
        <w:t>大于</w:t>
      </w:r>
      <w:r>
        <w:t>0.2</w:t>
      </w:r>
      <w:r>
        <w:t>倍</w:t>
      </w:r>
      <w:r>
        <w:rPr>
          <w:rFonts w:hint="eastAsia"/>
        </w:rPr>
        <w:t>梁翼缘宽度；</w:t>
      </w:r>
    </w:p>
    <w:p w14:paraId="089DD223" w14:textId="77777777" w:rsidR="003F658E" w:rsidRDefault="00172D8D">
      <w:pPr>
        <w:spacing w:line="288" w:lineRule="auto"/>
        <w:ind w:firstLineChars="200" w:firstLine="480"/>
      </w:pPr>
      <w:r>
        <w:rPr>
          <w:rFonts w:cs="Times New Roman" w:hint="eastAsia"/>
          <w:szCs w:val="24"/>
        </w:rPr>
        <w:t>（</w:t>
      </w:r>
      <w:r>
        <w:rPr>
          <w:rFonts w:cs="Times New Roman" w:hint="eastAsia"/>
          <w:szCs w:val="24"/>
        </w:rPr>
        <w:t>4</w:t>
      </w:r>
      <w:r>
        <w:rPr>
          <w:rFonts w:cs="Times New Roman" w:hint="eastAsia"/>
          <w:szCs w:val="24"/>
        </w:rPr>
        <w:t>）</w:t>
      </w:r>
      <w:r>
        <w:t>为保证梁翼缘荷载充分传递给竖向</w:t>
      </w:r>
      <w:r>
        <w:rPr>
          <w:rFonts w:hint="eastAsia"/>
        </w:rPr>
        <w:t>肋板</w:t>
      </w:r>
      <w:r>
        <w:t>，竖向</w:t>
      </w:r>
      <w:r>
        <w:rPr>
          <w:rFonts w:hint="eastAsia"/>
        </w:rPr>
        <w:t>肋板</w:t>
      </w:r>
      <w:r>
        <w:t>与翼缘间连接长度</w:t>
      </w:r>
      <w:r>
        <w:rPr>
          <w:i/>
        </w:rPr>
        <w:t>l</w:t>
      </w:r>
      <w:r>
        <w:rPr>
          <w:vertAlign w:val="subscript"/>
        </w:rPr>
        <w:t>1</w:t>
      </w:r>
      <w:r>
        <w:rPr>
          <w:rFonts w:hint="eastAsia"/>
        </w:rPr>
        <w:t>宜大于</w:t>
      </w:r>
      <w:r>
        <w:rPr>
          <w:rFonts w:hint="eastAsia"/>
        </w:rPr>
        <w:t>1</w:t>
      </w:r>
      <w:r>
        <w:t>.5</w:t>
      </w:r>
      <w:r>
        <w:rPr>
          <w:rFonts w:hint="eastAsia"/>
        </w:rPr>
        <w:t>倍梁宽。</w:t>
      </w:r>
    </w:p>
    <w:p w14:paraId="29933D64" w14:textId="77777777" w:rsidR="003F658E" w:rsidRDefault="003F658E">
      <w:pPr>
        <w:spacing w:line="288" w:lineRule="auto"/>
      </w:pPr>
    </w:p>
    <w:p w14:paraId="10A6F368" w14:textId="77777777" w:rsidR="003F658E" w:rsidRDefault="00172D8D">
      <w:pPr>
        <w:spacing w:line="288" w:lineRule="auto"/>
        <w:rPr>
          <w:rFonts w:cs="Times New Roman"/>
          <w:szCs w:val="24"/>
        </w:rPr>
      </w:pPr>
      <w:r>
        <w:rPr>
          <w:rFonts w:cs="Times New Roman"/>
          <w:szCs w:val="24"/>
        </w:rPr>
        <w:t>7.2.4</w:t>
      </w:r>
      <w:r>
        <w:rPr>
          <w:rFonts w:cs="Times New Roman"/>
          <w:szCs w:val="24"/>
        </w:rPr>
        <w:t>多腔钢管混凝土异形柱</w:t>
      </w:r>
      <w:r>
        <w:rPr>
          <w:rFonts w:cs="Times New Roman" w:hint="eastAsia"/>
          <w:szCs w:val="24"/>
        </w:rPr>
        <w:t>框架节点</w:t>
      </w:r>
      <w:proofErr w:type="gramStart"/>
      <w:r>
        <w:rPr>
          <w:rFonts w:cs="Times New Roman" w:hint="eastAsia"/>
          <w:szCs w:val="24"/>
        </w:rPr>
        <w:t>核心区抗剪承载力</w:t>
      </w:r>
      <w:proofErr w:type="gramEnd"/>
      <w:r>
        <w:rPr>
          <w:rFonts w:cs="Times New Roman" w:hint="eastAsia"/>
          <w:szCs w:val="24"/>
        </w:rPr>
        <w:t>设计</w:t>
      </w:r>
    </w:p>
    <w:p w14:paraId="6FD49A98" w14:textId="77777777" w:rsidR="003F658E" w:rsidRDefault="00172D8D">
      <w:pPr>
        <w:spacing w:line="288" w:lineRule="auto"/>
        <w:ind w:firstLineChars="200" w:firstLine="480"/>
        <w:rPr>
          <w:rFonts w:cs="Times New Roman"/>
          <w:szCs w:val="24"/>
        </w:rPr>
      </w:pPr>
      <w:r>
        <w:rPr>
          <w:rFonts w:cs="Times New Roman" w:hint="eastAsia"/>
          <w:szCs w:val="21"/>
        </w:rPr>
        <w:t>多腔</w:t>
      </w:r>
      <w:r>
        <w:rPr>
          <w:rFonts w:cs="Times New Roman"/>
          <w:szCs w:val="21"/>
        </w:rPr>
        <w:t>钢管混凝土</w:t>
      </w:r>
      <w:r>
        <w:rPr>
          <w:rFonts w:cs="Times New Roman" w:hint="eastAsia"/>
          <w:szCs w:val="21"/>
        </w:rPr>
        <w:t>异形</w:t>
      </w:r>
      <w:r>
        <w:rPr>
          <w:rFonts w:cs="Times New Roman"/>
          <w:szCs w:val="21"/>
        </w:rPr>
        <w:t>柱框架节点</w:t>
      </w:r>
      <w:proofErr w:type="gramStart"/>
      <w:r>
        <w:rPr>
          <w:rFonts w:cs="Times New Roman" w:hint="eastAsia"/>
          <w:szCs w:val="21"/>
        </w:rPr>
        <w:t>核心区</w:t>
      </w:r>
      <w:r>
        <w:rPr>
          <w:rFonts w:cs="Times New Roman"/>
          <w:szCs w:val="21"/>
        </w:rPr>
        <w:t>抗剪承载力</w:t>
      </w:r>
      <w:proofErr w:type="gramEnd"/>
      <w:r>
        <w:rPr>
          <w:rFonts w:cs="Times New Roman" w:hint="eastAsia"/>
          <w:szCs w:val="21"/>
        </w:rPr>
        <w:t>采用式（</w:t>
      </w:r>
      <w:r>
        <w:rPr>
          <w:rFonts w:cs="Times New Roman"/>
          <w:szCs w:val="21"/>
        </w:rPr>
        <w:t>7.2.4-1~6</w:t>
      </w:r>
      <w:r>
        <w:rPr>
          <w:rFonts w:cs="Times New Roman" w:hint="eastAsia"/>
          <w:szCs w:val="21"/>
        </w:rPr>
        <w:t>）计算</w:t>
      </w:r>
      <w:r>
        <w:rPr>
          <w:rFonts w:cs="Times New Roman"/>
          <w:szCs w:val="21"/>
        </w:rPr>
        <w:t>：</w:t>
      </w:r>
    </w:p>
    <w:tbl>
      <w:tblPr>
        <w:tblW w:w="5000" w:type="pct"/>
        <w:jc w:val="center"/>
        <w:tblCellMar>
          <w:left w:w="57" w:type="dxa"/>
          <w:right w:w="57" w:type="dxa"/>
        </w:tblCellMar>
        <w:tblLook w:val="04A0" w:firstRow="1" w:lastRow="0" w:firstColumn="1" w:lastColumn="0" w:noHBand="0" w:noVBand="1"/>
      </w:tblPr>
      <w:tblGrid>
        <w:gridCol w:w="6899"/>
        <w:gridCol w:w="1413"/>
      </w:tblGrid>
      <w:tr w:rsidR="003F658E" w14:paraId="5B90D8DF" w14:textId="77777777">
        <w:trPr>
          <w:jc w:val="center"/>
        </w:trPr>
        <w:tc>
          <w:tcPr>
            <w:tcW w:w="6989" w:type="dxa"/>
            <w:shd w:val="clear" w:color="auto" w:fill="auto"/>
            <w:vAlign w:val="center"/>
          </w:tcPr>
          <w:p w14:paraId="4A3BB3CD" w14:textId="77777777" w:rsidR="003F658E" w:rsidRDefault="00172D8D">
            <w:pPr>
              <w:adjustRightInd w:val="0"/>
              <w:snapToGrid w:val="0"/>
              <w:jc w:val="center"/>
              <w:rPr>
                <w:rFonts w:cs="Times New Roman"/>
                <w:szCs w:val="24"/>
              </w:rPr>
            </w:pPr>
            <w:r>
              <w:rPr>
                <w:position w:val="-14"/>
              </w:rPr>
              <w:object w:dxaOrig="1224" w:dyaOrig="375" w14:anchorId="60EBC520">
                <v:shape id="_x0000_i1222" type="#_x0000_t75" style="width:61.2pt;height:18.75pt" o:ole="">
                  <v:imagedata r:id="rId442" o:title=""/>
                </v:shape>
                <o:OLEObject Type="Embed" ProgID="Equation.DSMT4" ShapeID="_x0000_i1222" DrawAspect="Content" ObjectID="_1764500431" r:id="rId443"/>
              </w:object>
            </w:r>
          </w:p>
        </w:tc>
        <w:tc>
          <w:tcPr>
            <w:tcW w:w="1437" w:type="dxa"/>
            <w:shd w:val="clear" w:color="auto" w:fill="auto"/>
            <w:vAlign w:val="center"/>
          </w:tcPr>
          <w:p w14:paraId="6F6D9F9A" w14:textId="77777777" w:rsidR="003F658E" w:rsidRDefault="00172D8D">
            <w:pPr>
              <w:adjustRightInd w:val="0"/>
              <w:snapToGrid w:val="0"/>
              <w:spacing w:line="400" w:lineRule="exact"/>
              <w:jc w:val="right"/>
              <w:rPr>
                <w:rFonts w:cs="Times New Roman"/>
                <w:szCs w:val="21"/>
              </w:rPr>
            </w:pPr>
            <w:bookmarkStart w:id="61" w:name="_Ref11761118"/>
            <w:r>
              <w:rPr>
                <w:rFonts w:cs="Times New Roman"/>
                <w:szCs w:val="21"/>
              </w:rPr>
              <w:t>（</w:t>
            </w:r>
            <w:r>
              <w:rPr>
                <w:rFonts w:cs="Times New Roman"/>
                <w:szCs w:val="21"/>
              </w:rPr>
              <w:t>7.2.4-1</w:t>
            </w:r>
            <w:r>
              <w:rPr>
                <w:rFonts w:cs="Times New Roman"/>
                <w:szCs w:val="21"/>
              </w:rPr>
              <w:t>）</w:t>
            </w:r>
            <w:bookmarkEnd w:id="61"/>
          </w:p>
        </w:tc>
      </w:tr>
      <w:tr w:rsidR="003F658E" w14:paraId="4EF0389D" w14:textId="77777777">
        <w:trPr>
          <w:jc w:val="center"/>
        </w:trPr>
        <w:tc>
          <w:tcPr>
            <w:tcW w:w="6989" w:type="dxa"/>
            <w:shd w:val="clear" w:color="auto" w:fill="auto"/>
            <w:vAlign w:val="center"/>
          </w:tcPr>
          <w:p w14:paraId="5EDCBBA6" w14:textId="77777777" w:rsidR="003F658E" w:rsidRDefault="003F658E">
            <w:pPr>
              <w:adjustRightInd w:val="0"/>
              <w:snapToGrid w:val="0"/>
              <w:jc w:val="center"/>
              <w:rPr>
                <w:rFonts w:cs="Times New Roman"/>
                <w:szCs w:val="21"/>
              </w:rPr>
            </w:pPr>
          </w:p>
          <w:p w14:paraId="5517CAEF" w14:textId="77777777" w:rsidR="003F658E" w:rsidRDefault="00172D8D">
            <w:pPr>
              <w:adjustRightInd w:val="0"/>
              <w:snapToGrid w:val="0"/>
              <w:jc w:val="center"/>
              <w:rPr>
                <w:rFonts w:cs="Times New Roman"/>
                <w:szCs w:val="21"/>
              </w:rPr>
            </w:pPr>
            <w:r>
              <w:rPr>
                <w:position w:val="-26"/>
              </w:rPr>
              <w:object w:dxaOrig="4886" w:dyaOrig="732" w14:anchorId="4FF65063">
                <v:shape id="_x0000_i1223" type="#_x0000_t75" style="width:244.3pt;height:36.6pt" o:ole="">
                  <v:imagedata r:id="rId444" o:title=""/>
                </v:shape>
                <o:OLEObject Type="Embed" ProgID="Equation.DSMT4" ShapeID="_x0000_i1223" DrawAspect="Content" ObjectID="_1764500432" r:id="rId445"/>
              </w:object>
            </w:r>
          </w:p>
        </w:tc>
        <w:tc>
          <w:tcPr>
            <w:tcW w:w="1437" w:type="dxa"/>
            <w:shd w:val="clear" w:color="auto" w:fill="auto"/>
            <w:vAlign w:val="center"/>
          </w:tcPr>
          <w:p w14:paraId="0CD127CA" w14:textId="77777777" w:rsidR="003F658E" w:rsidRDefault="00172D8D">
            <w:pPr>
              <w:adjustRightInd w:val="0"/>
              <w:snapToGrid w:val="0"/>
              <w:spacing w:line="400" w:lineRule="exact"/>
              <w:jc w:val="right"/>
              <w:rPr>
                <w:rFonts w:cs="Times New Roman"/>
                <w:szCs w:val="21"/>
              </w:rPr>
            </w:pPr>
            <w:r>
              <w:rPr>
                <w:rFonts w:cs="Times New Roman"/>
                <w:szCs w:val="21"/>
              </w:rPr>
              <w:lastRenderedPageBreak/>
              <w:t>（</w:t>
            </w:r>
            <w:r>
              <w:rPr>
                <w:rFonts w:cs="Times New Roman"/>
                <w:szCs w:val="21"/>
              </w:rPr>
              <w:t>7.2.4-2</w:t>
            </w:r>
            <w:r>
              <w:rPr>
                <w:rFonts w:cs="Times New Roman"/>
                <w:szCs w:val="21"/>
              </w:rPr>
              <w:t>）</w:t>
            </w:r>
          </w:p>
        </w:tc>
      </w:tr>
      <w:tr w:rsidR="003F658E" w14:paraId="6CC89736" w14:textId="77777777">
        <w:trPr>
          <w:jc w:val="center"/>
        </w:trPr>
        <w:tc>
          <w:tcPr>
            <w:tcW w:w="6989" w:type="dxa"/>
            <w:shd w:val="clear" w:color="auto" w:fill="auto"/>
            <w:vAlign w:val="center"/>
          </w:tcPr>
          <w:p w14:paraId="70B8BCC5" w14:textId="77777777" w:rsidR="003F658E" w:rsidRDefault="00172D8D">
            <w:pPr>
              <w:adjustRightInd w:val="0"/>
              <w:snapToGrid w:val="0"/>
              <w:jc w:val="center"/>
              <w:rPr>
                <w:rFonts w:cs="Times New Roman"/>
                <w:szCs w:val="24"/>
              </w:rPr>
            </w:pPr>
            <w:r>
              <w:rPr>
                <w:position w:val="-30"/>
              </w:rPr>
              <w:object w:dxaOrig="2822" w:dyaOrig="732" w14:anchorId="3776D828">
                <v:shape id="_x0000_i1224" type="#_x0000_t75" style="width:141.1pt;height:36.6pt" o:ole="">
                  <v:imagedata r:id="rId446" o:title=""/>
                </v:shape>
                <o:OLEObject Type="Embed" ProgID="Equation.DSMT4" ShapeID="_x0000_i1224" DrawAspect="Content" ObjectID="_1764500433" r:id="rId447"/>
              </w:object>
            </w:r>
          </w:p>
        </w:tc>
        <w:tc>
          <w:tcPr>
            <w:tcW w:w="1437" w:type="dxa"/>
            <w:shd w:val="clear" w:color="auto" w:fill="auto"/>
            <w:vAlign w:val="center"/>
          </w:tcPr>
          <w:p w14:paraId="7A2EB452" w14:textId="77777777" w:rsidR="003F658E" w:rsidRDefault="00172D8D">
            <w:pPr>
              <w:adjustRightInd w:val="0"/>
              <w:snapToGrid w:val="0"/>
              <w:spacing w:line="400" w:lineRule="exact"/>
              <w:jc w:val="right"/>
              <w:rPr>
                <w:rFonts w:cs="Times New Roman"/>
                <w:szCs w:val="21"/>
              </w:rPr>
            </w:pPr>
            <w:r>
              <w:rPr>
                <w:rFonts w:cs="Times New Roman"/>
                <w:szCs w:val="21"/>
              </w:rPr>
              <w:t>（</w:t>
            </w:r>
            <w:r>
              <w:rPr>
                <w:rFonts w:cs="Times New Roman"/>
                <w:szCs w:val="21"/>
              </w:rPr>
              <w:t>7.2.4-3</w:t>
            </w:r>
            <w:r>
              <w:rPr>
                <w:rFonts w:cs="Times New Roman"/>
                <w:szCs w:val="21"/>
              </w:rPr>
              <w:t>）</w:t>
            </w:r>
          </w:p>
        </w:tc>
      </w:tr>
    </w:tbl>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3"/>
        <w:gridCol w:w="7169"/>
      </w:tblGrid>
      <w:tr w:rsidR="003F658E" w14:paraId="120B1DAF" w14:textId="77777777">
        <w:tc>
          <w:tcPr>
            <w:tcW w:w="1143" w:type="dxa"/>
            <w:vAlign w:val="center"/>
          </w:tcPr>
          <w:p w14:paraId="665DE255" w14:textId="77777777" w:rsidR="003F658E" w:rsidRDefault="00172D8D">
            <w:pPr>
              <w:adjustRightInd w:val="0"/>
              <w:snapToGrid w:val="0"/>
              <w:spacing w:line="380" w:lineRule="exact"/>
              <w:jc w:val="right"/>
              <w:rPr>
                <w:rFonts w:cs="Times New Roman"/>
                <w:szCs w:val="21"/>
              </w:rPr>
            </w:pPr>
            <w:r>
              <w:rPr>
                <w:rFonts w:cs="Times New Roman"/>
                <w:szCs w:val="21"/>
              </w:rPr>
              <w:t>式中</w:t>
            </w:r>
            <w:r>
              <w:rPr>
                <w:rFonts w:cs="Times New Roman" w:hint="eastAsia"/>
                <w:szCs w:val="21"/>
              </w:rPr>
              <w:t>：</w:t>
            </w:r>
            <w:proofErr w:type="spellStart"/>
            <w:r>
              <w:rPr>
                <w:rFonts w:cs="Times New Roman"/>
                <w:i/>
                <w:szCs w:val="21"/>
              </w:rPr>
              <w:t>ξ</w:t>
            </w:r>
            <w:r>
              <w:rPr>
                <w:rFonts w:cs="Times New Roman"/>
                <w:szCs w:val="21"/>
                <w:vertAlign w:val="subscript"/>
              </w:rPr>
              <w:t>h</w:t>
            </w:r>
            <w:proofErr w:type="spellEnd"/>
          </w:p>
        </w:tc>
        <w:tc>
          <w:tcPr>
            <w:tcW w:w="7169" w:type="dxa"/>
            <w:vAlign w:val="center"/>
          </w:tcPr>
          <w:p w14:paraId="3AC0D07D" w14:textId="77777777" w:rsidR="003F658E" w:rsidRDefault="00172D8D">
            <w:pPr>
              <w:adjustRightInd w:val="0"/>
              <w:snapToGrid w:val="0"/>
              <w:spacing w:line="380" w:lineRule="exact"/>
              <w:rPr>
                <w:rFonts w:cs="Times New Roman"/>
                <w:szCs w:val="21"/>
              </w:rPr>
            </w:pPr>
            <w:r>
              <w:rPr>
                <w:rFonts w:cs="Times New Roman"/>
                <w:strike/>
                <w:szCs w:val="21"/>
              </w:rPr>
              <w:t xml:space="preserve">    </w:t>
            </w:r>
            <w:r>
              <w:rPr>
                <w:rFonts w:cs="Times New Roman"/>
                <w:szCs w:val="21"/>
              </w:rPr>
              <w:t>与节点</w:t>
            </w:r>
            <w:r>
              <w:rPr>
                <w:rFonts w:cs="Times New Roman" w:hint="eastAsia"/>
                <w:szCs w:val="21"/>
              </w:rPr>
              <w:t>域</w:t>
            </w:r>
            <w:r>
              <w:rPr>
                <w:rFonts w:cs="Times New Roman"/>
                <w:szCs w:val="21"/>
              </w:rPr>
              <w:t>高宽比</w:t>
            </w:r>
            <w:r>
              <w:rPr>
                <w:rFonts w:cs="Times New Roman"/>
                <w:i/>
                <w:szCs w:val="21"/>
              </w:rPr>
              <w:t>h</w:t>
            </w:r>
            <w:r>
              <w:rPr>
                <w:rFonts w:cs="Times New Roman"/>
                <w:szCs w:val="21"/>
              </w:rPr>
              <w:t>/</w:t>
            </w:r>
            <w:proofErr w:type="spellStart"/>
            <w:r>
              <w:rPr>
                <w:rFonts w:cs="Times New Roman"/>
                <w:i/>
                <w:szCs w:val="21"/>
              </w:rPr>
              <w:t>B</w:t>
            </w:r>
            <w:r>
              <w:rPr>
                <w:rFonts w:cs="Times New Roman"/>
                <w:szCs w:val="21"/>
                <w:vertAlign w:val="subscript"/>
              </w:rPr>
              <w:t>h</w:t>
            </w:r>
            <w:proofErr w:type="spellEnd"/>
            <w:r>
              <w:rPr>
                <w:rFonts w:cs="Times New Roman"/>
                <w:szCs w:val="21"/>
              </w:rPr>
              <w:t>相关的函数</w:t>
            </w:r>
            <w:r>
              <w:rPr>
                <w:rFonts w:cs="Times New Roman" w:hint="eastAsia"/>
                <w:szCs w:val="21"/>
              </w:rPr>
              <w:t>，见公式（</w:t>
            </w:r>
            <w:r>
              <w:rPr>
                <w:rFonts w:cs="Times New Roman"/>
                <w:szCs w:val="21"/>
              </w:rPr>
              <w:t>7.2.4-2</w:t>
            </w:r>
            <w:r>
              <w:rPr>
                <w:rFonts w:cs="Times New Roman" w:hint="eastAsia"/>
                <w:szCs w:val="21"/>
              </w:rPr>
              <w:t>）；</w:t>
            </w:r>
          </w:p>
        </w:tc>
      </w:tr>
      <w:tr w:rsidR="003F658E" w14:paraId="4C23515F" w14:textId="77777777">
        <w:tc>
          <w:tcPr>
            <w:tcW w:w="1143" w:type="dxa"/>
            <w:vAlign w:val="center"/>
          </w:tcPr>
          <w:p w14:paraId="4F7E86FC" w14:textId="77777777" w:rsidR="003F658E" w:rsidRDefault="00172D8D">
            <w:pPr>
              <w:adjustRightInd w:val="0"/>
              <w:snapToGrid w:val="0"/>
              <w:spacing w:line="380" w:lineRule="exact"/>
              <w:jc w:val="right"/>
              <w:rPr>
                <w:rFonts w:cs="Times New Roman"/>
                <w:szCs w:val="21"/>
              </w:rPr>
            </w:pPr>
            <w:proofErr w:type="spellStart"/>
            <w:r>
              <w:rPr>
                <w:rFonts w:cs="Times New Roman"/>
                <w:i/>
                <w:szCs w:val="21"/>
              </w:rPr>
              <w:t>ξ</w:t>
            </w:r>
            <w:r>
              <w:rPr>
                <w:rFonts w:cs="Times New Roman"/>
                <w:szCs w:val="21"/>
                <w:vertAlign w:val="subscript"/>
              </w:rPr>
              <w:t>c</w:t>
            </w:r>
            <w:proofErr w:type="spellEnd"/>
          </w:p>
        </w:tc>
        <w:tc>
          <w:tcPr>
            <w:tcW w:w="7169" w:type="dxa"/>
            <w:vAlign w:val="center"/>
          </w:tcPr>
          <w:p w14:paraId="440D452B" w14:textId="77777777" w:rsidR="003F658E" w:rsidRDefault="00172D8D">
            <w:pPr>
              <w:adjustRightInd w:val="0"/>
              <w:snapToGrid w:val="0"/>
              <w:spacing w:line="380" w:lineRule="exact"/>
              <w:rPr>
                <w:rFonts w:cs="Times New Roman"/>
                <w:szCs w:val="21"/>
              </w:rPr>
            </w:pPr>
            <w:r>
              <w:rPr>
                <w:rFonts w:cs="Times New Roman"/>
                <w:strike/>
                <w:szCs w:val="21"/>
              </w:rPr>
              <w:t xml:space="preserve">    </w:t>
            </w:r>
            <w:r>
              <w:rPr>
                <w:rFonts w:cs="Times New Roman"/>
                <w:szCs w:val="21"/>
              </w:rPr>
              <w:t>套</w:t>
            </w:r>
            <w:proofErr w:type="gramStart"/>
            <w:r>
              <w:rPr>
                <w:rFonts w:cs="Times New Roman"/>
                <w:szCs w:val="21"/>
              </w:rPr>
              <w:t>箍作用</w:t>
            </w:r>
            <w:proofErr w:type="gramEnd"/>
            <w:r>
              <w:rPr>
                <w:rFonts w:cs="Times New Roman"/>
                <w:szCs w:val="21"/>
              </w:rPr>
              <w:t>影响系数</w:t>
            </w:r>
            <w:r>
              <w:rPr>
                <w:rFonts w:cs="Times New Roman" w:hint="eastAsia"/>
                <w:szCs w:val="21"/>
              </w:rPr>
              <w:t>，见公式（</w:t>
            </w:r>
            <w:r>
              <w:rPr>
                <w:rFonts w:cs="Times New Roman"/>
                <w:szCs w:val="21"/>
              </w:rPr>
              <w:t>7.2.4-3</w:t>
            </w:r>
            <w:r>
              <w:rPr>
                <w:rFonts w:cs="Times New Roman" w:hint="eastAsia"/>
                <w:szCs w:val="21"/>
              </w:rPr>
              <w:t>）；</w:t>
            </w:r>
          </w:p>
        </w:tc>
      </w:tr>
      <w:tr w:rsidR="003F658E" w14:paraId="483DDBE6" w14:textId="77777777">
        <w:tc>
          <w:tcPr>
            <w:tcW w:w="1143" w:type="dxa"/>
          </w:tcPr>
          <w:p w14:paraId="01F57FAF" w14:textId="77777777" w:rsidR="003F658E" w:rsidRDefault="00172D8D">
            <w:pPr>
              <w:adjustRightInd w:val="0"/>
              <w:snapToGrid w:val="0"/>
              <w:spacing w:line="380" w:lineRule="exact"/>
              <w:jc w:val="right"/>
              <w:rPr>
                <w:rFonts w:cs="Times New Roman"/>
                <w:szCs w:val="21"/>
              </w:rPr>
            </w:pPr>
            <w:proofErr w:type="spellStart"/>
            <w:r>
              <w:rPr>
                <w:rFonts w:cs="Times New Roman"/>
                <w:i/>
                <w:szCs w:val="21"/>
              </w:rPr>
              <w:t>ξ</w:t>
            </w:r>
            <w:r>
              <w:rPr>
                <w:rFonts w:cs="Times New Roman"/>
                <w:szCs w:val="21"/>
                <w:vertAlign w:val="subscript"/>
              </w:rPr>
              <w:t>f</w:t>
            </w:r>
            <w:proofErr w:type="spellEnd"/>
          </w:p>
        </w:tc>
        <w:tc>
          <w:tcPr>
            <w:tcW w:w="7169" w:type="dxa"/>
          </w:tcPr>
          <w:p w14:paraId="42300BB4" w14:textId="77777777" w:rsidR="003F658E" w:rsidRDefault="00172D8D">
            <w:pPr>
              <w:adjustRightInd w:val="0"/>
              <w:snapToGrid w:val="0"/>
              <w:spacing w:line="380" w:lineRule="exact"/>
              <w:rPr>
                <w:rFonts w:cs="Times New Roman"/>
                <w:i/>
                <w:szCs w:val="21"/>
              </w:rPr>
            </w:pPr>
            <w:r>
              <w:rPr>
                <w:rFonts w:cs="Times New Roman"/>
                <w:strike/>
                <w:szCs w:val="21"/>
              </w:rPr>
              <w:t xml:space="preserve">    </w:t>
            </w:r>
            <w:r>
              <w:rPr>
                <w:rFonts w:cs="Times New Roman"/>
                <w:szCs w:val="21"/>
              </w:rPr>
              <w:t>正交</w:t>
            </w:r>
            <w:r>
              <w:rPr>
                <w:rFonts w:cs="Times New Roman" w:hint="eastAsia"/>
                <w:szCs w:val="21"/>
              </w:rPr>
              <w:t>柱</w:t>
            </w:r>
            <w:r>
              <w:rPr>
                <w:rFonts w:cs="Times New Roman"/>
                <w:szCs w:val="21"/>
              </w:rPr>
              <w:t>肢影响系数</w:t>
            </w:r>
            <w:r>
              <w:rPr>
                <w:rFonts w:cs="Times New Roman" w:hint="eastAsia"/>
                <w:szCs w:val="21"/>
              </w:rPr>
              <w:t>，对于翼缘</w:t>
            </w:r>
            <w:proofErr w:type="gramStart"/>
            <w:r>
              <w:rPr>
                <w:rFonts w:cs="Times New Roman" w:hint="eastAsia"/>
                <w:szCs w:val="21"/>
              </w:rPr>
              <w:t>柱肢和腹板</w:t>
            </w:r>
            <w:proofErr w:type="gramEnd"/>
            <w:r>
              <w:rPr>
                <w:rFonts w:cs="Times New Roman" w:hint="eastAsia"/>
                <w:szCs w:val="21"/>
              </w:rPr>
              <w:t>柱肢的高度和厚度相等的等肢柱，用公式（</w:t>
            </w:r>
            <w:r>
              <w:rPr>
                <w:rFonts w:cs="Times New Roman"/>
                <w:szCs w:val="21"/>
              </w:rPr>
              <w:t>7.2.4-4</w:t>
            </w:r>
            <w:r>
              <w:rPr>
                <w:rFonts w:cs="Times New Roman" w:hint="eastAsia"/>
                <w:szCs w:val="21"/>
              </w:rPr>
              <w:t>）计算，对于</w:t>
            </w:r>
            <w:proofErr w:type="gramStart"/>
            <w:r>
              <w:rPr>
                <w:rFonts w:cs="Times New Roman" w:hint="eastAsia"/>
                <w:szCs w:val="21"/>
              </w:rPr>
              <w:t>不等肢柱且</w:t>
            </w:r>
            <w:proofErr w:type="spellStart"/>
            <w:proofErr w:type="gramEnd"/>
            <w:r>
              <w:rPr>
                <w:rFonts w:cs="Times New Roman"/>
                <w:i/>
                <w:szCs w:val="21"/>
              </w:rPr>
              <w:t>ζ</w:t>
            </w:r>
            <w:r>
              <w:rPr>
                <w:rFonts w:cs="Times New Roman"/>
                <w:szCs w:val="21"/>
                <w:vertAlign w:val="subscript"/>
              </w:rPr>
              <w:t>f</w:t>
            </w:r>
            <w:proofErr w:type="spellEnd"/>
            <w:r>
              <w:rPr>
                <w:rFonts w:cs="Times New Roman" w:hint="eastAsia"/>
                <w:szCs w:val="21"/>
              </w:rPr>
              <w:t>大于</w:t>
            </w:r>
            <w:r>
              <w:rPr>
                <w:rFonts w:cs="Times New Roman" w:hint="eastAsia"/>
                <w:szCs w:val="21"/>
              </w:rPr>
              <w:t>1</w:t>
            </w:r>
            <w:r>
              <w:rPr>
                <w:rFonts w:cs="Times New Roman" w:hint="eastAsia"/>
                <w:szCs w:val="21"/>
              </w:rPr>
              <w:t>时，采用表</w:t>
            </w:r>
            <w:r>
              <w:rPr>
                <w:rFonts w:cs="Times New Roman"/>
                <w:szCs w:val="21"/>
              </w:rPr>
              <w:t>7.2.4</w:t>
            </w:r>
            <w:r>
              <w:rPr>
                <w:rFonts w:cs="Times New Roman" w:hint="eastAsia"/>
                <w:szCs w:val="21"/>
              </w:rPr>
              <w:t>的</w:t>
            </w:r>
            <w:proofErr w:type="spellStart"/>
            <w:r>
              <w:rPr>
                <w:rFonts w:cs="Times New Roman"/>
                <w:i/>
                <w:szCs w:val="21"/>
              </w:rPr>
              <w:t>ζ</w:t>
            </w:r>
            <w:r>
              <w:rPr>
                <w:rFonts w:cs="Times New Roman"/>
                <w:szCs w:val="21"/>
                <w:vertAlign w:val="subscript"/>
              </w:rPr>
              <w:t>f,ef</w:t>
            </w:r>
            <w:proofErr w:type="spellEnd"/>
            <w:r>
              <w:rPr>
                <w:rFonts w:cs="Times New Roman" w:hint="eastAsia"/>
                <w:szCs w:val="21"/>
              </w:rPr>
              <w:t>代替</w:t>
            </w:r>
            <w:proofErr w:type="spellStart"/>
            <w:r>
              <w:rPr>
                <w:rFonts w:cs="Times New Roman"/>
                <w:i/>
                <w:szCs w:val="21"/>
              </w:rPr>
              <w:t>ζ</w:t>
            </w:r>
            <w:r>
              <w:rPr>
                <w:rFonts w:cs="Times New Roman"/>
                <w:szCs w:val="21"/>
                <w:vertAlign w:val="subscript"/>
              </w:rPr>
              <w:t>f</w:t>
            </w:r>
            <w:proofErr w:type="spellEnd"/>
            <w:r>
              <w:rPr>
                <w:rFonts w:cs="Times New Roman" w:hint="eastAsia"/>
                <w:szCs w:val="21"/>
              </w:rPr>
              <w:t>；</w:t>
            </w:r>
          </w:p>
        </w:tc>
      </w:tr>
      <w:tr w:rsidR="003F658E" w14:paraId="7E26D557" w14:textId="77777777">
        <w:tc>
          <w:tcPr>
            <w:tcW w:w="1143" w:type="dxa"/>
          </w:tcPr>
          <w:p w14:paraId="0829D96E" w14:textId="77777777" w:rsidR="003F658E" w:rsidRDefault="00172D8D">
            <w:pPr>
              <w:adjustRightInd w:val="0"/>
              <w:snapToGrid w:val="0"/>
              <w:spacing w:line="380" w:lineRule="exact"/>
              <w:jc w:val="right"/>
              <w:rPr>
                <w:rFonts w:cs="Times New Roman"/>
                <w:szCs w:val="21"/>
              </w:rPr>
            </w:pPr>
            <w:r>
              <w:rPr>
                <w:rFonts w:cs="Times New Roman"/>
                <w:i/>
                <w:szCs w:val="21"/>
              </w:rPr>
              <w:t>n</w:t>
            </w:r>
            <w:r>
              <w:rPr>
                <w:rFonts w:cs="Times New Roman"/>
                <w:szCs w:val="21"/>
                <w:vertAlign w:val="subscript"/>
              </w:rPr>
              <w:t>0</w:t>
            </w:r>
          </w:p>
        </w:tc>
        <w:tc>
          <w:tcPr>
            <w:tcW w:w="7169" w:type="dxa"/>
            <w:vAlign w:val="center"/>
          </w:tcPr>
          <w:p w14:paraId="48870064" w14:textId="77777777" w:rsidR="003F658E" w:rsidRDefault="00172D8D">
            <w:pPr>
              <w:adjustRightInd w:val="0"/>
              <w:snapToGrid w:val="0"/>
              <w:spacing w:line="380" w:lineRule="exact"/>
              <w:rPr>
                <w:rFonts w:cs="Times New Roman"/>
                <w:szCs w:val="21"/>
              </w:rPr>
            </w:pPr>
            <w:r>
              <w:rPr>
                <w:rFonts w:cs="Times New Roman"/>
                <w:strike/>
                <w:szCs w:val="21"/>
              </w:rPr>
              <w:t xml:space="preserve">    </w:t>
            </w:r>
            <w:r>
              <w:rPr>
                <w:rFonts w:cs="Times New Roman" w:hint="eastAsia"/>
                <w:szCs w:val="21"/>
              </w:rPr>
              <w:t>等效</w:t>
            </w:r>
            <w:r>
              <w:rPr>
                <w:rFonts w:cs="Times New Roman"/>
                <w:szCs w:val="21"/>
              </w:rPr>
              <w:t>轴压比</w:t>
            </w:r>
            <w:r>
              <w:rPr>
                <w:rFonts w:cs="Times New Roman" w:hint="eastAsia"/>
                <w:szCs w:val="21"/>
              </w:rPr>
              <w:t>，当</w:t>
            </w:r>
            <w:r>
              <w:rPr>
                <w:rFonts w:cs="Times New Roman" w:hint="eastAsia"/>
                <w:i/>
                <w:szCs w:val="21"/>
              </w:rPr>
              <w:t>n</w:t>
            </w:r>
            <w:r>
              <w:rPr>
                <w:rFonts w:cs="Times New Roman" w:hint="eastAsia"/>
                <w:szCs w:val="21"/>
              </w:rPr>
              <w:t>小于</w:t>
            </w:r>
            <w:r>
              <w:rPr>
                <w:rFonts w:cs="Times New Roman" w:hint="eastAsia"/>
                <w:szCs w:val="21"/>
              </w:rPr>
              <w:t>0.2</w:t>
            </w:r>
            <w:r>
              <w:rPr>
                <w:rFonts w:cs="Times New Roman" w:hint="eastAsia"/>
                <w:szCs w:val="21"/>
              </w:rPr>
              <w:t>时</w:t>
            </w:r>
            <w:r>
              <w:rPr>
                <w:rFonts w:cs="Times New Roman" w:hint="eastAsia"/>
                <w:i/>
                <w:szCs w:val="21"/>
              </w:rPr>
              <w:t>n</w:t>
            </w:r>
            <w:r>
              <w:rPr>
                <w:rFonts w:cs="Times New Roman" w:hint="eastAsia"/>
                <w:szCs w:val="21"/>
                <w:vertAlign w:val="subscript"/>
              </w:rPr>
              <w:t>0</w:t>
            </w:r>
            <w:r>
              <w:rPr>
                <w:rFonts w:cs="Times New Roman" w:hint="eastAsia"/>
                <w:szCs w:val="21"/>
              </w:rPr>
              <w:t>等于</w:t>
            </w:r>
            <w:r>
              <w:rPr>
                <w:rFonts w:cs="Times New Roman" w:hint="eastAsia"/>
                <w:i/>
                <w:szCs w:val="21"/>
              </w:rPr>
              <w:t>n</w:t>
            </w:r>
            <w:r>
              <w:rPr>
                <w:rFonts w:cs="Times New Roman" w:hint="eastAsia"/>
                <w:szCs w:val="21"/>
              </w:rPr>
              <w:t>，</w:t>
            </w:r>
            <w:r>
              <w:rPr>
                <w:rFonts w:cs="Times New Roman"/>
                <w:szCs w:val="21"/>
              </w:rPr>
              <w:t>当</w:t>
            </w:r>
            <w:r>
              <w:rPr>
                <w:rFonts w:cs="Times New Roman" w:hint="eastAsia"/>
                <w:i/>
                <w:szCs w:val="21"/>
              </w:rPr>
              <w:t>n</w:t>
            </w:r>
            <w:r>
              <w:rPr>
                <w:rFonts w:cs="Times New Roman" w:hint="eastAsia"/>
                <w:szCs w:val="21"/>
              </w:rPr>
              <w:t>大于</w:t>
            </w:r>
            <w:r>
              <w:rPr>
                <w:rFonts w:cs="Times New Roman" w:hint="eastAsia"/>
                <w:szCs w:val="21"/>
              </w:rPr>
              <w:t>0.2</w:t>
            </w:r>
            <w:r>
              <w:rPr>
                <w:rFonts w:cs="Times New Roman" w:hint="eastAsia"/>
                <w:szCs w:val="21"/>
              </w:rPr>
              <w:t>时</w:t>
            </w:r>
            <w:r>
              <w:rPr>
                <w:rFonts w:cs="Times New Roman" w:hint="eastAsia"/>
                <w:i/>
                <w:szCs w:val="21"/>
              </w:rPr>
              <w:t>n</w:t>
            </w:r>
            <w:r>
              <w:rPr>
                <w:rFonts w:cs="Times New Roman" w:hint="eastAsia"/>
                <w:szCs w:val="21"/>
                <w:vertAlign w:val="subscript"/>
              </w:rPr>
              <w:t>0</w:t>
            </w:r>
            <w:r>
              <w:rPr>
                <w:rFonts w:cs="Times New Roman" w:hint="eastAsia"/>
                <w:szCs w:val="21"/>
              </w:rPr>
              <w:t>等于</w:t>
            </w:r>
            <w:r>
              <w:rPr>
                <w:rFonts w:cs="Times New Roman" w:hint="eastAsia"/>
                <w:szCs w:val="21"/>
              </w:rPr>
              <w:t>0.2</w:t>
            </w:r>
            <w:r>
              <w:rPr>
                <w:rFonts w:cs="Times New Roman" w:hint="eastAsia"/>
                <w:szCs w:val="21"/>
              </w:rPr>
              <w:t>；</w:t>
            </w:r>
          </w:p>
        </w:tc>
      </w:tr>
      <w:tr w:rsidR="003F658E" w14:paraId="096D7015" w14:textId="77777777">
        <w:tc>
          <w:tcPr>
            <w:tcW w:w="1143" w:type="dxa"/>
            <w:vAlign w:val="center"/>
          </w:tcPr>
          <w:p w14:paraId="32D362B7" w14:textId="77777777" w:rsidR="003F658E" w:rsidRDefault="00172D8D">
            <w:pPr>
              <w:adjustRightInd w:val="0"/>
              <w:snapToGrid w:val="0"/>
              <w:spacing w:line="380" w:lineRule="exact"/>
              <w:jc w:val="right"/>
              <w:rPr>
                <w:rFonts w:cs="Times New Roman"/>
                <w:szCs w:val="21"/>
              </w:rPr>
            </w:pPr>
            <w:proofErr w:type="spellStart"/>
            <w:r>
              <w:rPr>
                <w:rFonts w:cs="Times New Roman"/>
                <w:i/>
                <w:szCs w:val="21"/>
              </w:rPr>
              <w:t>H</w:t>
            </w:r>
            <w:r>
              <w:rPr>
                <w:rFonts w:cs="Times New Roman"/>
                <w:szCs w:val="21"/>
                <w:vertAlign w:val="subscript"/>
              </w:rPr>
              <w:t>c</w:t>
            </w:r>
            <w:proofErr w:type="spellEnd"/>
          </w:p>
        </w:tc>
        <w:tc>
          <w:tcPr>
            <w:tcW w:w="7169" w:type="dxa"/>
            <w:vAlign w:val="center"/>
          </w:tcPr>
          <w:p w14:paraId="727EE6E9" w14:textId="77777777" w:rsidR="003F658E" w:rsidRDefault="00172D8D">
            <w:pPr>
              <w:adjustRightInd w:val="0"/>
              <w:snapToGrid w:val="0"/>
              <w:spacing w:line="380" w:lineRule="exact"/>
              <w:rPr>
                <w:rFonts w:cs="Times New Roman"/>
                <w:szCs w:val="21"/>
              </w:rPr>
            </w:pPr>
            <w:r>
              <w:rPr>
                <w:rFonts w:cs="Times New Roman"/>
                <w:strike/>
                <w:szCs w:val="21"/>
              </w:rPr>
              <w:t xml:space="preserve">    </w:t>
            </w:r>
            <w:r>
              <w:rPr>
                <w:rFonts w:cs="Times New Roman" w:hint="eastAsia"/>
                <w:szCs w:val="21"/>
              </w:rPr>
              <w:t>节点上柱和</w:t>
            </w:r>
            <w:proofErr w:type="gramStart"/>
            <w:r>
              <w:rPr>
                <w:rFonts w:cs="Times New Roman" w:hint="eastAsia"/>
                <w:szCs w:val="21"/>
              </w:rPr>
              <w:t>下柱反弯点</w:t>
            </w:r>
            <w:proofErr w:type="gramEnd"/>
            <w:r>
              <w:rPr>
                <w:rFonts w:cs="Times New Roman" w:hint="eastAsia"/>
                <w:szCs w:val="21"/>
              </w:rPr>
              <w:t>之间的距离；</w:t>
            </w:r>
          </w:p>
        </w:tc>
      </w:tr>
      <w:tr w:rsidR="003F658E" w14:paraId="2D414BE6" w14:textId="77777777">
        <w:tc>
          <w:tcPr>
            <w:tcW w:w="1143" w:type="dxa"/>
            <w:vAlign w:val="center"/>
          </w:tcPr>
          <w:p w14:paraId="46719DC9" w14:textId="77777777" w:rsidR="003F658E" w:rsidRDefault="00172D8D">
            <w:pPr>
              <w:adjustRightInd w:val="0"/>
              <w:snapToGrid w:val="0"/>
              <w:spacing w:line="380" w:lineRule="exact"/>
              <w:jc w:val="right"/>
              <w:rPr>
                <w:rFonts w:cs="Times New Roman"/>
                <w:i/>
                <w:szCs w:val="21"/>
              </w:rPr>
            </w:pPr>
            <w:r>
              <w:rPr>
                <w:rFonts w:cs="Times New Roman"/>
                <w:i/>
                <w:szCs w:val="21"/>
              </w:rPr>
              <w:t>H</w:t>
            </w:r>
          </w:p>
        </w:tc>
        <w:tc>
          <w:tcPr>
            <w:tcW w:w="7169" w:type="dxa"/>
            <w:vAlign w:val="center"/>
          </w:tcPr>
          <w:p w14:paraId="0FBEFECA" w14:textId="77777777" w:rsidR="003F658E" w:rsidRDefault="00172D8D">
            <w:pPr>
              <w:adjustRightInd w:val="0"/>
              <w:snapToGrid w:val="0"/>
              <w:spacing w:line="380" w:lineRule="exact"/>
              <w:rPr>
                <w:rFonts w:cs="Times New Roman"/>
                <w:szCs w:val="21"/>
              </w:rPr>
            </w:pPr>
            <w:r>
              <w:rPr>
                <w:rFonts w:cs="Times New Roman"/>
                <w:strike/>
                <w:szCs w:val="21"/>
              </w:rPr>
              <w:t xml:space="preserve">    </w:t>
            </w:r>
            <w:r>
              <w:rPr>
                <w:rFonts w:cs="Times New Roman"/>
                <w:szCs w:val="21"/>
              </w:rPr>
              <w:t>梁端拉、压合力间距离，即上下翼缘竖向</w:t>
            </w:r>
            <w:r>
              <w:rPr>
                <w:rFonts w:cs="Times New Roman" w:hint="eastAsia"/>
                <w:szCs w:val="21"/>
              </w:rPr>
              <w:t>肋板</w:t>
            </w:r>
            <w:r>
              <w:rPr>
                <w:rFonts w:cs="Times New Roman"/>
                <w:szCs w:val="21"/>
              </w:rPr>
              <w:t>形心间距离</w:t>
            </w:r>
            <w:r>
              <w:rPr>
                <w:rFonts w:cs="Times New Roman" w:hint="eastAsia"/>
                <w:szCs w:val="21"/>
              </w:rPr>
              <w:t>；</w:t>
            </w:r>
          </w:p>
        </w:tc>
      </w:tr>
      <w:tr w:rsidR="003F658E" w14:paraId="0EC1D92F" w14:textId="77777777">
        <w:tc>
          <w:tcPr>
            <w:tcW w:w="1143" w:type="dxa"/>
          </w:tcPr>
          <w:p w14:paraId="3D097917" w14:textId="77777777" w:rsidR="003F658E" w:rsidRDefault="00172D8D">
            <w:pPr>
              <w:adjustRightInd w:val="0"/>
              <w:snapToGrid w:val="0"/>
              <w:jc w:val="right"/>
              <w:rPr>
                <w:rFonts w:cs="Times New Roman"/>
                <w:i/>
                <w:szCs w:val="21"/>
              </w:rPr>
            </w:pPr>
            <w:r>
              <w:rPr>
                <w:rFonts w:cs="Times New Roman" w:hint="eastAsia"/>
                <w:szCs w:val="21"/>
              </w:rPr>
              <w:t>∑</w:t>
            </w:r>
            <w:proofErr w:type="spellStart"/>
            <w:r>
              <w:rPr>
                <w:rFonts w:cs="Times New Roman"/>
                <w:i/>
                <w:szCs w:val="21"/>
              </w:rPr>
              <w:t>M</w:t>
            </w:r>
            <w:r>
              <w:rPr>
                <w:rFonts w:cs="Times New Roman"/>
                <w:szCs w:val="21"/>
                <w:vertAlign w:val="subscript"/>
              </w:rPr>
              <w:t>bua</w:t>
            </w:r>
            <w:proofErr w:type="spellEnd"/>
          </w:p>
        </w:tc>
        <w:tc>
          <w:tcPr>
            <w:tcW w:w="7169" w:type="dxa"/>
          </w:tcPr>
          <w:p w14:paraId="2F774C96" w14:textId="77777777" w:rsidR="003F658E" w:rsidRDefault="00172D8D">
            <w:pPr>
              <w:adjustRightInd w:val="0"/>
              <w:snapToGrid w:val="0"/>
              <w:rPr>
                <w:rFonts w:cs="Times New Roman"/>
                <w:szCs w:val="21"/>
              </w:rPr>
            </w:pPr>
            <w:r>
              <w:rPr>
                <w:rFonts w:cs="Times New Roman"/>
                <w:strike/>
                <w:szCs w:val="21"/>
              </w:rPr>
              <w:t xml:space="preserve">    </w:t>
            </w:r>
            <w:r>
              <w:rPr>
                <w:rFonts w:cs="Times New Roman" w:hint="eastAsia"/>
                <w:szCs w:val="21"/>
              </w:rPr>
              <w:t>节点左、右两侧梁端逆时针或顺时针方向正</w:t>
            </w:r>
            <w:proofErr w:type="gramStart"/>
            <w:r>
              <w:rPr>
                <w:rFonts w:cs="Times New Roman" w:hint="eastAsia"/>
                <w:szCs w:val="21"/>
              </w:rPr>
              <w:t>截面受弯承载力</w:t>
            </w:r>
            <w:proofErr w:type="gramEnd"/>
            <w:r>
              <w:rPr>
                <w:rFonts w:cs="Times New Roman" w:hint="eastAsia"/>
                <w:szCs w:val="21"/>
              </w:rPr>
              <w:t>所对应的弯矩值之</w:t>
            </w:r>
            <w:proofErr w:type="gramStart"/>
            <w:r>
              <w:rPr>
                <w:rFonts w:cs="Times New Roman" w:hint="eastAsia"/>
                <w:szCs w:val="21"/>
              </w:rPr>
              <w:t>和</w:t>
            </w:r>
            <w:proofErr w:type="gramEnd"/>
            <w:r>
              <w:rPr>
                <w:rFonts w:cs="Times New Roman" w:hint="eastAsia"/>
                <w:szCs w:val="21"/>
              </w:rPr>
              <w:t>。</w:t>
            </w:r>
          </w:p>
        </w:tc>
      </w:tr>
    </w:tbl>
    <w:p w14:paraId="3DB58683" w14:textId="77777777" w:rsidR="003F658E" w:rsidRDefault="003F658E">
      <w:pPr>
        <w:adjustRightInd w:val="0"/>
        <w:snapToGrid w:val="0"/>
        <w:spacing w:line="380" w:lineRule="exact"/>
        <w:rPr>
          <w:rFonts w:cs="Times New Roman"/>
          <w:szCs w:val="21"/>
        </w:rPr>
      </w:pPr>
    </w:p>
    <w:tbl>
      <w:tblPr>
        <w:tblW w:w="5000" w:type="pct"/>
        <w:jc w:val="center"/>
        <w:tblCellMar>
          <w:left w:w="57" w:type="dxa"/>
          <w:right w:w="57" w:type="dxa"/>
        </w:tblCellMar>
        <w:tblLook w:val="04A0" w:firstRow="1" w:lastRow="0" w:firstColumn="1" w:lastColumn="0" w:noHBand="0" w:noVBand="1"/>
      </w:tblPr>
      <w:tblGrid>
        <w:gridCol w:w="6883"/>
        <w:gridCol w:w="1429"/>
      </w:tblGrid>
      <w:tr w:rsidR="003F658E" w14:paraId="6157C225" w14:textId="77777777">
        <w:trPr>
          <w:jc w:val="center"/>
        </w:trPr>
        <w:tc>
          <w:tcPr>
            <w:tcW w:w="7151" w:type="dxa"/>
            <w:shd w:val="clear" w:color="auto" w:fill="auto"/>
            <w:vAlign w:val="center"/>
          </w:tcPr>
          <w:p w14:paraId="77F63065" w14:textId="77777777" w:rsidR="003F658E" w:rsidRDefault="00172D8D">
            <w:pPr>
              <w:adjustRightInd w:val="0"/>
              <w:snapToGrid w:val="0"/>
              <w:jc w:val="center"/>
              <w:rPr>
                <w:rFonts w:cs="Times New Roman"/>
                <w:szCs w:val="24"/>
              </w:rPr>
            </w:pPr>
            <w:r>
              <w:rPr>
                <w:position w:val="-32"/>
              </w:rPr>
              <w:object w:dxaOrig="3579" w:dyaOrig="766" w14:anchorId="654F497A">
                <v:shape id="_x0000_i1225" type="#_x0000_t75" style="width:178.95pt;height:38.3pt" o:ole="">
                  <v:imagedata r:id="rId448" o:title=""/>
                </v:shape>
                <o:OLEObject Type="Embed" ProgID="Equation.DSMT4" ShapeID="_x0000_i1225" DrawAspect="Content" ObjectID="_1764500434" r:id="rId449"/>
              </w:object>
            </w:r>
          </w:p>
        </w:tc>
        <w:tc>
          <w:tcPr>
            <w:tcW w:w="1466" w:type="dxa"/>
            <w:shd w:val="clear" w:color="auto" w:fill="auto"/>
            <w:vAlign w:val="center"/>
          </w:tcPr>
          <w:p w14:paraId="3AAB869B" w14:textId="77777777" w:rsidR="003F658E" w:rsidRDefault="00172D8D">
            <w:pPr>
              <w:adjustRightInd w:val="0"/>
              <w:snapToGrid w:val="0"/>
              <w:spacing w:line="400" w:lineRule="exact"/>
              <w:jc w:val="right"/>
              <w:rPr>
                <w:rFonts w:cs="Times New Roman"/>
                <w:szCs w:val="21"/>
              </w:rPr>
            </w:pPr>
            <w:bookmarkStart w:id="62" w:name="_Ref11857139"/>
            <w:bookmarkStart w:id="63" w:name="_Ref11857140"/>
            <w:r>
              <w:rPr>
                <w:rFonts w:cs="Times New Roman"/>
                <w:szCs w:val="21"/>
              </w:rPr>
              <w:t>（</w:t>
            </w:r>
            <w:bookmarkEnd w:id="62"/>
            <w:r>
              <w:rPr>
                <w:rFonts w:cs="Times New Roman"/>
                <w:szCs w:val="21"/>
              </w:rPr>
              <w:t>7.2.4-4</w:t>
            </w:r>
            <w:r>
              <w:rPr>
                <w:rFonts w:cs="Times New Roman"/>
                <w:szCs w:val="21"/>
              </w:rPr>
              <w:t>）</w:t>
            </w:r>
            <w:bookmarkEnd w:id="63"/>
          </w:p>
        </w:tc>
      </w:tr>
      <w:tr w:rsidR="003F658E" w14:paraId="19E3B66B" w14:textId="77777777">
        <w:trPr>
          <w:jc w:val="center"/>
        </w:trPr>
        <w:tc>
          <w:tcPr>
            <w:tcW w:w="7145" w:type="dxa"/>
            <w:shd w:val="clear" w:color="auto" w:fill="auto"/>
            <w:vAlign w:val="center"/>
          </w:tcPr>
          <w:p w14:paraId="7EBFFD79" w14:textId="77777777" w:rsidR="003F658E" w:rsidRDefault="00172D8D">
            <w:pPr>
              <w:adjustRightInd w:val="0"/>
              <w:snapToGrid w:val="0"/>
              <w:jc w:val="center"/>
              <w:rPr>
                <w:rFonts w:cs="Times New Roman"/>
                <w:szCs w:val="24"/>
              </w:rPr>
            </w:pPr>
            <w:r>
              <w:rPr>
                <w:rFonts w:cs="Times New Roman"/>
                <w:position w:val="-12"/>
                <w:szCs w:val="24"/>
              </w:rPr>
              <w:object w:dxaOrig="1606" w:dyaOrig="375" w14:anchorId="2DC2AA15">
                <v:shape id="_x0000_i1226" type="#_x0000_t75" style="width:80.3pt;height:18.75pt" o:ole="">
                  <v:imagedata r:id="rId450" o:title=""/>
                </v:shape>
                <o:OLEObject Type="Embed" ProgID="Equation.DSMT4" ShapeID="_x0000_i1226" DrawAspect="Content" ObjectID="_1764500435" r:id="rId451"/>
              </w:object>
            </w:r>
          </w:p>
        </w:tc>
        <w:tc>
          <w:tcPr>
            <w:tcW w:w="1472" w:type="dxa"/>
            <w:shd w:val="clear" w:color="auto" w:fill="auto"/>
            <w:vAlign w:val="center"/>
          </w:tcPr>
          <w:p w14:paraId="266C0AB6" w14:textId="77777777" w:rsidR="003F658E" w:rsidRDefault="00172D8D">
            <w:pPr>
              <w:adjustRightInd w:val="0"/>
              <w:snapToGrid w:val="0"/>
              <w:spacing w:line="400" w:lineRule="exact"/>
              <w:jc w:val="right"/>
              <w:rPr>
                <w:rFonts w:cs="Times New Roman"/>
                <w:szCs w:val="21"/>
              </w:rPr>
            </w:pPr>
            <w:bookmarkStart w:id="64" w:name="_Ref12043522"/>
            <w:r>
              <w:rPr>
                <w:rFonts w:cs="Times New Roman"/>
                <w:szCs w:val="21"/>
              </w:rPr>
              <w:t>（</w:t>
            </w:r>
            <w:r>
              <w:rPr>
                <w:rFonts w:cs="Times New Roman"/>
                <w:szCs w:val="21"/>
              </w:rPr>
              <w:t>7.2.4-5</w:t>
            </w:r>
            <w:r>
              <w:rPr>
                <w:rFonts w:cs="Times New Roman"/>
                <w:szCs w:val="21"/>
              </w:rPr>
              <w:t>）</w:t>
            </w:r>
            <w:bookmarkEnd w:id="64"/>
          </w:p>
        </w:tc>
      </w:tr>
      <w:tr w:rsidR="003F658E" w14:paraId="242E2E29" w14:textId="77777777">
        <w:trPr>
          <w:jc w:val="center"/>
        </w:trPr>
        <w:tc>
          <w:tcPr>
            <w:tcW w:w="7147" w:type="dxa"/>
            <w:shd w:val="clear" w:color="auto" w:fill="auto"/>
            <w:vAlign w:val="center"/>
          </w:tcPr>
          <w:p w14:paraId="4FD9F997" w14:textId="77777777" w:rsidR="003F658E" w:rsidRDefault="00172D8D">
            <w:pPr>
              <w:adjustRightInd w:val="0"/>
              <w:snapToGrid w:val="0"/>
              <w:jc w:val="center"/>
              <w:rPr>
                <w:rFonts w:cs="Times New Roman"/>
                <w:szCs w:val="24"/>
              </w:rPr>
            </w:pPr>
            <w:r>
              <w:rPr>
                <w:rFonts w:cs="Times New Roman"/>
                <w:position w:val="-14"/>
                <w:szCs w:val="24"/>
              </w:rPr>
              <w:object w:dxaOrig="2447" w:dyaOrig="383" w14:anchorId="2003BC86">
                <v:shape id="_x0000_i1227" type="#_x0000_t75" style="width:122.35pt;height:19.15pt" o:ole="">
                  <v:imagedata r:id="rId452" o:title=""/>
                </v:shape>
                <o:OLEObject Type="Embed" ProgID="Equation.DSMT4" ShapeID="_x0000_i1227" DrawAspect="Content" ObjectID="_1764500436" r:id="rId453"/>
              </w:object>
            </w:r>
          </w:p>
        </w:tc>
        <w:tc>
          <w:tcPr>
            <w:tcW w:w="1470" w:type="dxa"/>
            <w:shd w:val="clear" w:color="auto" w:fill="auto"/>
            <w:vAlign w:val="center"/>
          </w:tcPr>
          <w:p w14:paraId="78490412" w14:textId="77777777" w:rsidR="003F658E" w:rsidRDefault="00172D8D">
            <w:pPr>
              <w:adjustRightInd w:val="0"/>
              <w:snapToGrid w:val="0"/>
              <w:spacing w:line="400" w:lineRule="exact"/>
              <w:jc w:val="right"/>
              <w:rPr>
                <w:rFonts w:cs="Times New Roman"/>
                <w:szCs w:val="21"/>
              </w:rPr>
            </w:pPr>
            <w:bookmarkStart w:id="65" w:name="_Ref12047258"/>
            <w:r>
              <w:rPr>
                <w:rFonts w:cs="Times New Roman"/>
                <w:szCs w:val="21"/>
              </w:rPr>
              <w:t>（</w:t>
            </w:r>
            <w:r>
              <w:rPr>
                <w:rFonts w:cs="Times New Roman"/>
                <w:szCs w:val="21"/>
              </w:rPr>
              <w:t>7.2.4-6</w:t>
            </w:r>
            <w:r>
              <w:rPr>
                <w:rFonts w:cs="Times New Roman"/>
                <w:szCs w:val="21"/>
              </w:rPr>
              <w:t>）</w:t>
            </w:r>
            <w:bookmarkEnd w:id="65"/>
          </w:p>
        </w:tc>
      </w:tr>
    </w:tbl>
    <w:p w14:paraId="1AADAC0B" w14:textId="77777777" w:rsidR="003F658E" w:rsidRDefault="00172D8D">
      <w:pPr>
        <w:tabs>
          <w:tab w:val="center" w:pos="4393"/>
          <w:tab w:val="left" w:pos="7246"/>
        </w:tabs>
        <w:adjustRightInd w:val="0"/>
        <w:snapToGrid w:val="0"/>
        <w:spacing w:line="400" w:lineRule="atLeast"/>
        <w:jc w:val="center"/>
        <w:rPr>
          <w:rFonts w:cs="Times New Roman"/>
          <w:szCs w:val="21"/>
        </w:rPr>
      </w:pPr>
      <w:bookmarkStart w:id="66" w:name="_Ref14334082"/>
      <w:bookmarkStart w:id="67" w:name="_Toc26695787"/>
      <w:bookmarkStart w:id="68" w:name="_Toc14421615"/>
      <w:r>
        <w:rPr>
          <w:rFonts w:cs="Times New Roman"/>
          <w:szCs w:val="21"/>
        </w:rPr>
        <w:t>表</w:t>
      </w:r>
      <w:bookmarkEnd w:id="66"/>
      <w:r>
        <w:rPr>
          <w:rFonts w:cs="Times New Roman"/>
          <w:szCs w:val="21"/>
        </w:rPr>
        <w:t xml:space="preserve">7.2.4 </w:t>
      </w:r>
      <w:r>
        <w:rPr>
          <w:rFonts w:cs="Times New Roman"/>
          <w:szCs w:val="21"/>
        </w:rPr>
        <w:t>有效翼缘影响系数</w:t>
      </w:r>
      <w:proofErr w:type="spellStart"/>
      <w:r>
        <w:rPr>
          <w:rFonts w:cs="Times New Roman"/>
          <w:i/>
          <w:szCs w:val="21"/>
        </w:rPr>
        <w:t>ζ</w:t>
      </w:r>
      <w:r>
        <w:rPr>
          <w:rFonts w:cs="Times New Roman"/>
          <w:szCs w:val="21"/>
          <w:vertAlign w:val="subscript"/>
        </w:rPr>
        <w:t>f,ef</w:t>
      </w:r>
      <w:bookmarkEnd w:id="67"/>
      <w:bookmarkEnd w:id="68"/>
      <w:proofErr w:type="spellEnd"/>
    </w:p>
    <w:tbl>
      <w:tblPr>
        <w:tblW w:w="5000" w:type="pct"/>
        <w:jc w:val="center"/>
        <w:tblBorders>
          <w:top w:val="single" w:sz="12" w:space="0" w:color="auto"/>
          <w:bottom w:val="single" w:sz="12" w:space="0" w:color="auto"/>
        </w:tblBorders>
        <w:tblCellMar>
          <w:left w:w="57" w:type="dxa"/>
          <w:right w:w="57" w:type="dxa"/>
        </w:tblCellMar>
        <w:tblLook w:val="04A0" w:firstRow="1" w:lastRow="0" w:firstColumn="1" w:lastColumn="0" w:noHBand="0" w:noVBand="1"/>
      </w:tblPr>
      <w:tblGrid>
        <w:gridCol w:w="1135"/>
        <w:gridCol w:w="1647"/>
        <w:gridCol w:w="1844"/>
        <w:gridCol w:w="1842"/>
        <w:gridCol w:w="1844"/>
      </w:tblGrid>
      <w:tr w:rsidR="003F658E" w14:paraId="59E75CB0" w14:textId="77777777">
        <w:trPr>
          <w:jc w:val="center"/>
        </w:trPr>
        <w:tc>
          <w:tcPr>
            <w:tcW w:w="682" w:type="pct"/>
            <w:tcBorders>
              <w:top w:val="single" w:sz="12" w:space="0" w:color="auto"/>
              <w:bottom w:val="single" w:sz="12" w:space="0" w:color="auto"/>
            </w:tcBorders>
            <w:shd w:val="clear" w:color="auto" w:fill="auto"/>
            <w:vAlign w:val="center"/>
          </w:tcPr>
          <w:p w14:paraId="13ADF0F9" w14:textId="77777777" w:rsidR="003F658E" w:rsidRDefault="00172D8D">
            <w:pPr>
              <w:adjustRightInd w:val="0"/>
              <w:snapToGrid w:val="0"/>
              <w:spacing w:line="400" w:lineRule="atLeast"/>
              <w:jc w:val="center"/>
              <w:rPr>
                <w:rFonts w:cs="Times New Roman"/>
                <w:szCs w:val="21"/>
              </w:rPr>
            </w:pPr>
            <w:r>
              <w:rPr>
                <w:rFonts w:cs="Times New Roman" w:hint="eastAsia"/>
                <w:szCs w:val="21"/>
              </w:rPr>
              <w:t>截面特征</w:t>
            </w:r>
          </w:p>
        </w:tc>
        <w:tc>
          <w:tcPr>
            <w:tcW w:w="991" w:type="pct"/>
            <w:tcBorders>
              <w:top w:val="single" w:sz="12" w:space="0" w:color="auto"/>
              <w:bottom w:val="single" w:sz="12" w:space="0" w:color="auto"/>
            </w:tcBorders>
            <w:shd w:val="clear" w:color="auto" w:fill="auto"/>
            <w:vAlign w:val="center"/>
          </w:tcPr>
          <w:p w14:paraId="1302452B" w14:textId="77777777" w:rsidR="003F658E" w:rsidRDefault="00172D8D">
            <w:pPr>
              <w:adjustRightInd w:val="0"/>
              <w:snapToGrid w:val="0"/>
              <w:spacing w:line="400" w:lineRule="atLeast"/>
              <w:jc w:val="center"/>
              <w:rPr>
                <w:rFonts w:cs="Times New Roman"/>
                <w:szCs w:val="21"/>
              </w:rPr>
            </w:pPr>
            <w:proofErr w:type="spellStart"/>
            <w:r>
              <w:rPr>
                <w:rFonts w:cs="Times New Roman"/>
                <w:i/>
                <w:szCs w:val="21"/>
              </w:rPr>
              <w:t>B</w:t>
            </w:r>
            <w:r>
              <w:rPr>
                <w:rFonts w:cs="Times New Roman"/>
                <w:szCs w:val="21"/>
                <w:vertAlign w:val="subscript"/>
              </w:rPr>
              <w:t>c</w:t>
            </w:r>
            <w:proofErr w:type="spellEnd"/>
            <w:r>
              <w:rPr>
                <w:rFonts w:cs="Times New Roman"/>
                <w:szCs w:val="21"/>
              </w:rPr>
              <w:sym w:font="Symbol" w:char="F0B3"/>
            </w:r>
            <w:proofErr w:type="spellStart"/>
            <w:r>
              <w:rPr>
                <w:rFonts w:cs="Times New Roman"/>
                <w:i/>
                <w:szCs w:val="21"/>
              </w:rPr>
              <w:t>B</w:t>
            </w:r>
            <w:r>
              <w:rPr>
                <w:rFonts w:cs="Times New Roman"/>
                <w:szCs w:val="21"/>
                <w:vertAlign w:val="subscript"/>
              </w:rPr>
              <w:t>h</w:t>
            </w:r>
            <w:proofErr w:type="spellEnd"/>
            <w:r>
              <w:rPr>
                <w:rFonts w:cs="Times New Roman"/>
                <w:szCs w:val="21"/>
              </w:rPr>
              <w:t>和</w:t>
            </w:r>
            <w:proofErr w:type="spellStart"/>
            <w:r>
              <w:rPr>
                <w:rFonts w:cs="Times New Roman"/>
                <w:i/>
                <w:szCs w:val="21"/>
              </w:rPr>
              <w:t>b</w:t>
            </w:r>
            <w:r>
              <w:rPr>
                <w:rFonts w:cs="Times New Roman"/>
                <w:szCs w:val="21"/>
                <w:vertAlign w:val="subscript"/>
              </w:rPr>
              <w:t>h</w:t>
            </w:r>
            <w:proofErr w:type="spellEnd"/>
            <w:r>
              <w:rPr>
                <w:rFonts w:cs="Times New Roman"/>
                <w:szCs w:val="21"/>
              </w:rPr>
              <w:sym w:font="Symbol" w:char="F0B3"/>
            </w:r>
            <w:proofErr w:type="spellStart"/>
            <w:r>
              <w:rPr>
                <w:rFonts w:cs="Times New Roman"/>
                <w:i/>
                <w:szCs w:val="21"/>
              </w:rPr>
              <w:t>b</w:t>
            </w:r>
            <w:r>
              <w:rPr>
                <w:rFonts w:cs="Times New Roman"/>
                <w:szCs w:val="21"/>
                <w:vertAlign w:val="subscript"/>
              </w:rPr>
              <w:t>c</w:t>
            </w:r>
            <w:proofErr w:type="spellEnd"/>
          </w:p>
        </w:tc>
        <w:tc>
          <w:tcPr>
            <w:tcW w:w="1109" w:type="pct"/>
            <w:tcBorders>
              <w:top w:val="single" w:sz="12" w:space="0" w:color="auto"/>
              <w:bottom w:val="single" w:sz="12" w:space="0" w:color="auto"/>
            </w:tcBorders>
            <w:shd w:val="clear" w:color="auto" w:fill="auto"/>
            <w:vAlign w:val="center"/>
          </w:tcPr>
          <w:p w14:paraId="59244BC0" w14:textId="77777777" w:rsidR="003F658E" w:rsidRDefault="00172D8D">
            <w:pPr>
              <w:adjustRightInd w:val="0"/>
              <w:snapToGrid w:val="0"/>
              <w:spacing w:line="400" w:lineRule="atLeast"/>
              <w:jc w:val="center"/>
              <w:rPr>
                <w:rFonts w:cs="Times New Roman"/>
                <w:szCs w:val="21"/>
              </w:rPr>
            </w:pPr>
            <w:proofErr w:type="spellStart"/>
            <w:r>
              <w:rPr>
                <w:rFonts w:cs="Times New Roman"/>
                <w:i/>
                <w:szCs w:val="21"/>
              </w:rPr>
              <w:t>B</w:t>
            </w:r>
            <w:r>
              <w:rPr>
                <w:rFonts w:cs="Times New Roman"/>
                <w:szCs w:val="21"/>
                <w:vertAlign w:val="subscript"/>
              </w:rPr>
              <w:t>c</w:t>
            </w:r>
            <w:proofErr w:type="spellEnd"/>
            <w:r>
              <w:rPr>
                <w:rFonts w:cs="Times New Roman"/>
                <w:szCs w:val="21"/>
              </w:rPr>
              <w:sym w:font="Symbol" w:char="F0B3"/>
            </w:r>
            <w:proofErr w:type="spellStart"/>
            <w:r>
              <w:rPr>
                <w:rFonts w:cs="Times New Roman"/>
                <w:i/>
                <w:szCs w:val="21"/>
              </w:rPr>
              <w:t>B</w:t>
            </w:r>
            <w:r>
              <w:rPr>
                <w:rFonts w:cs="Times New Roman"/>
                <w:szCs w:val="21"/>
                <w:vertAlign w:val="subscript"/>
              </w:rPr>
              <w:t>h</w:t>
            </w:r>
            <w:proofErr w:type="spellEnd"/>
            <w:r>
              <w:rPr>
                <w:rFonts w:cs="Times New Roman"/>
                <w:szCs w:val="21"/>
              </w:rPr>
              <w:t>和</w:t>
            </w:r>
            <w:proofErr w:type="spellStart"/>
            <w:r>
              <w:rPr>
                <w:rFonts w:cs="Times New Roman"/>
                <w:i/>
                <w:szCs w:val="21"/>
              </w:rPr>
              <w:t>b</w:t>
            </w:r>
            <w:r>
              <w:rPr>
                <w:rFonts w:cs="Times New Roman"/>
                <w:szCs w:val="21"/>
                <w:vertAlign w:val="subscript"/>
              </w:rPr>
              <w:t>h</w:t>
            </w:r>
            <w:proofErr w:type="spellEnd"/>
            <w:r>
              <w:rPr>
                <w:rFonts w:cs="Times New Roman"/>
                <w:szCs w:val="21"/>
              </w:rPr>
              <w:t>&lt;</w:t>
            </w:r>
            <w:proofErr w:type="spellStart"/>
            <w:r>
              <w:rPr>
                <w:rFonts w:cs="Times New Roman"/>
                <w:i/>
                <w:szCs w:val="21"/>
              </w:rPr>
              <w:t>b</w:t>
            </w:r>
            <w:r>
              <w:rPr>
                <w:rFonts w:cs="Times New Roman"/>
                <w:szCs w:val="21"/>
                <w:vertAlign w:val="subscript"/>
              </w:rPr>
              <w:t>c</w:t>
            </w:r>
            <w:proofErr w:type="spellEnd"/>
          </w:p>
        </w:tc>
        <w:tc>
          <w:tcPr>
            <w:tcW w:w="1108" w:type="pct"/>
            <w:tcBorders>
              <w:top w:val="single" w:sz="12" w:space="0" w:color="auto"/>
              <w:bottom w:val="single" w:sz="12" w:space="0" w:color="auto"/>
            </w:tcBorders>
            <w:shd w:val="clear" w:color="auto" w:fill="auto"/>
            <w:vAlign w:val="center"/>
          </w:tcPr>
          <w:p w14:paraId="607AE961" w14:textId="77777777" w:rsidR="003F658E" w:rsidRDefault="00172D8D">
            <w:pPr>
              <w:adjustRightInd w:val="0"/>
              <w:snapToGrid w:val="0"/>
              <w:spacing w:line="400" w:lineRule="atLeast"/>
              <w:jc w:val="center"/>
              <w:rPr>
                <w:rFonts w:cs="Times New Roman"/>
                <w:szCs w:val="21"/>
              </w:rPr>
            </w:pPr>
            <w:proofErr w:type="spellStart"/>
            <w:r>
              <w:rPr>
                <w:rFonts w:cs="Times New Roman"/>
                <w:i/>
                <w:szCs w:val="21"/>
              </w:rPr>
              <w:t>B</w:t>
            </w:r>
            <w:r>
              <w:rPr>
                <w:rFonts w:cs="Times New Roman"/>
                <w:szCs w:val="21"/>
                <w:vertAlign w:val="subscript"/>
              </w:rPr>
              <w:t>c</w:t>
            </w:r>
            <w:proofErr w:type="spellEnd"/>
            <w:r>
              <w:rPr>
                <w:rFonts w:cs="Times New Roman"/>
                <w:szCs w:val="21"/>
              </w:rPr>
              <w:t>&lt;</w:t>
            </w:r>
            <w:proofErr w:type="spellStart"/>
            <w:r>
              <w:rPr>
                <w:rFonts w:cs="Times New Roman"/>
                <w:i/>
                <w:szCs w:val="21"/>
              </w:rPr>
              <w:t>B</w:t>
            </w:r>
            <w:r>
              <w:rPr>
                <w:rFonts w:cs="Times New Roman"/>
                <w:szCs w:val="21"/>
                <w:vertAlign w:val="subscript"/>
              </w:rPr>
              <w:t>h</w:t>
            </w:r>
            <w:proofErr w:type="spellEnd"/>
            <w:r>
              <w:rPr>
                <w:rFonts w:cs="Times New Roman"/>
                <w:szCs w:val="21"/>
              </w:rPr>
              <w:t>和</w:t>
            </w:r>
            <w:proofErr w:type="spellStart"/>
            <w:r>
              <w:rPr>
                <w:rFonts w:cs="Times New Roman"/>
                <w:i/>
                <w:szCs w:val="21"/>
              </w:rPr>
              <w:t>b</w:t>
            </w:r>
            <w:r>
              <w:rPr>
                <w:rFonts w:cs="Times New Roman"/>
                <w:szCs w:val="21"/>
                <w:vertAlign w:val="subscript"/>
              </w:rPr>
              <w:t>h</w:t>
            </w:r>
            <w:proofErr w:type="spellEnd"/>
            <w:r>
              <w:rPr>
                <w:rFonts w:cs="Times New Roman"/>
                <w:szCs w:val="21"/>
              </w:rPr>
              <w:sym w:font="Symbol" w:char="F0B3"/>
            </w:r>
            <w:proofErr w:type="spellStart"/>
            <w:r>
              <w:rPr>
                <w:rFonts w:cs="Times New Roman"/>
                <w:i/>
                <w:szCs w:val="21"/>
              </w:rPr>
              <w:t>b</w:t>
            </w:r>
            <w:r>
              <w:rPr>
                <w:rFonts w:cs="Times New Roman"/>
                <w:szCs w:val="21"/>
                <w:vertAlign w:val="subscript"/>
              </w:rPr>
              <w:t>c</w:t>
            </w:r>
            <w:proofErr w:type="spellEnd"/>
          </w:p>
        </w:tc>
        <w:tc>
          <w:tcPr>
            <w:tcW w:w="1109" w:type="pct"/>
            <w:tcBorders>
              <w:top w:val="single" w:sz="12" w:space="0" w:color="auto"/>
              <w:bottom w:val="single" w:sz="12" w:space="0" w:color="auto"/>
            </w:tcBorders>
            <w:shd w:val="clear" w:color="auto" w:fill="auto"/>
            <w:vAlign w:val="center"/>
          </w:tcPr>
          <w:p w14:paraId="665805E7" w14:textId="77777777" w:rsidR="003F658E" w:rsidRDefault="00172D8D">
            <w:pPr>
              <w:adjustRightInd w:val="0"/>
              <w:snapToGrid w:val="0"/>
              <w:spacing w:line="400" w:lineRule="atLeast"/>
              <w:jc w:val="center"/>
              <w:rPr>
                <w:rFonts w:cs="Times New Roman"/>
                <w:szCs w:val="21"/>
              </w:rPr>
            </w:pPr>
            <w:proofErr w:type="spellStart"/>
            <w:r>
              <w:rPr>
                <w:rFonts w:cs="Times New Roman"/>
                <w:i/>
                <w:szCs w:val="21"/>
              </w:rPr>
              <w:t>B</w:t>
            </w:r>
            <w:r>
              <w:rPr>
                <w:rFonts w:cs="Times New Roman"/>
                <w:szCs w:val="21"/>
                <w:vertAlign w:val="subscript"/>
              </w:rPr>
              <w:t>c</w:t>
            </w:r>
            <w:proofErr w:type="spellEnd"/>
            <w:r>
              <w:rPr>
                <w:rFonts w:cs="Times New Roman"/>
                <w:szCs w:val="21"/>
              </w:rPr>
              <w:t>&lt;</w:t>
            </w:r>
            <w:proofErr w:type="spellStart"/>
            <w:r>
              <w:rPr>
                <w:rFonts w:cs="Times New Roman"/>
                <w:i/>
                <w:szCs w:val="21"/>
              </w:rPr>
              <w:t>B</w:t>
            </w:r>
            <w:r>
              <w:rPr>
                <w:rFonts w:cs="Times New Roman"/>
                <w:szCs w:val="21"/>
                <w:vertAlign w:val="subscript"/>
              </w:rPr>
              <w:t>h</w:t>
            </w:r>
            <w:proofErr w:type="spellEnd"/>
            <w:r>
              <w:rPr>
                <w:rFonts w:cs="Times New Roman"/>
                <w:szCs w:val="21"/>
              </w:rPr>
              <w:t>和</w:t>
            </w:r>
            <w:proofErr w:type="spellStart"/>
            <w:r>
              <w:rPr>
                <w:rFonts w:cs="Times New Roman"/>
                <w:i/>
                <w:szCs w:val="21"/>
              </w:rPr>
              <w:t>b</w:t>
            </w:r>
            <w:r>
              <w:rPr>
                <w:rFonts w:cs="Times New Roman"/>
                <w:szCs w:val="21"/>
                <w:vertAlign w:val="subscript"/>
              </w:rPr>
              <w:t>h</w:t>
            </w:r>
            <w:proofErr w:type="spellEnd"/>
            <w:r>
              <w:rPr>
                <w:rFonts w:cs="Times New Roman"/>
                <w:szCs w:val="21"/>
              </w:rPr>
              <w:t>&lt;</w:t>
            </w:r>
            <w:proofErr w:type="spellStart"/>
            <w:r>
              <w:rPr>
                <w:rFonts w:cs="Times New Roman"/>
                <w:i/>
                <w:szCs w:val="21"/>
              </w:rPr>
              <w:t>b</w:t>
            </w:r>
            <w:r>
              <w:rPr>
                <w:rFonts w:cs="Times New Roman"/>
                <w:szCs w:val="21"/>
                <w:vertAlign w:val="subscript"/>
              </w:rPr>
              <w:t>c</w:t>
            </w:r>
            <w:proofErr w:type="spellEnd"/>
          </w:p>
        </w:tc>
      </w:tr>
      <w:tr w:rsidR="003F658E" w14:paraId="26E06C47" w14:textId="77777777">
        <w:trPr>
          <w:jc w:val="center"/>
        </w:trPr>
        <w:tc>
          <w:tcPr>
            <w:tcW w:w="682" w:type="pct"/>
            <w:tcBorders>
              <w:top w:val="single" w:sz="12" w:space="0" w:color="auto"/>
            </w:tcBorders>
            <w:shd w:val="clear" w:color="auto" w:fill="auto"/>
            <w:vAlign w:val="center"/>
          </w:tcPr>
          <w:p w14:paraId="1BDBA9C0" w14:textId="77777777" w:rsidR="003F658E" w:rsidRDefault="00172D8D">
            <w:pPr>
              <w:adjustRightInd w:val="0"/>
              <w:snapToGrid w:val="0"/>
              <w:spacing w:line="400" w:lineRule="atLeast"/>
              <w:jc w:val="center"/>
              <w:rPr>
                <w:rFonts w:cs="Times New Roman"/>
                <w:szCs w:val="21"/>
              </w:rPr>
            </w:pPr>
            <w:proofErr w:type="spellStart"/>
            <w:r>
              <w:rPr>
                <w:rFonts w:cs="Times New Roman"/>
                <w:i/>
                <w:szCs w:val="21"/>
              </w:rPr>
              <w:t>ζ</w:t>
            </w:r>
            <w:proofErr w:type="gramStart"/>
            <w:r>
              <w:rPr>
                <w:rFonts w:cs="Times New Roman"/>
                <w:szCs w:val="21"/>
                <w:vertAlign w:val="subscript"/>
              </w:rPr>
              <w:t>f,ef</w:t>
            </w:r>
            <w:proofErr w:type="spellEnd"/>
            <w:proofErr w:type="gramEnd"/>
          </w:p>
        </w:tc>
        <w:tc>
          <w:tcPr>
            <w:tcW w:w="991" w:type="pct"/>
            <w:tcBorders>
              <w:top w:val="single" w:sz="12" w:space="0" w:color="auto"/>
            </w:tcBorders>
            <w:shd w:val="clear" w:color="auto" w:fill="auto"/>
            <w:vAlign w:val="center"/>
          </w:tcPr>
          <w:p w14:paraId="550BEE1C" w14:textId="77777777" w:rsidR="003F658E" w:rsidRDefault="00172D8D">
            <w:pPr>
              <w:adjustRightInd w:val="0"/>
              <w:snapToGrid w:val="0"/>
              <w:spacing w:line="400" w:lineRule="atLeast"/>
              <w:jc w:val="center"/>
              <w:rPr>
                <w:rFonts w:cs="Times New Roman"/>
                <w:szCs w:val="21"/>
              </w:rPr>
            </w:pPr>
            <w:r>
              <w:rPr>
                <w:rFonts w:cs="Times New Roman"/>
                <w:position w:val="-12"/>
                <w:szCs w:val="21"/>
              </w:rPr>
              <w:object w:dxaOrig="291" w:dyaOrig="375" w14:anchorId="4A6432CD">
                <v:shape id="_x0000_i1228" type="#_x0000_t75" style="width:14.55pt;height:18.75pt" o:ole="">
                  <v:imagedata r:id="rId454" o:title=""/>
                </v:shape>
                <o:OLEObject Type="Embed" ProgID="Equation.DSMT4" ShapeID="_x0000_i1228" DrawAspect="Content" ObjectID="_1764500437" r:id="rId455"/>
              </w:object>
            </w:r>
          </w:p>
        </w:tc>
        <w:tc>
          <w:tcPr>
            <w:tcW w:w="1109" w:type="pct"/>
            <w:tcBorders>
              <w:top w:val="single" w:sz="12" w:space="0" w:color="auto"/>
            </w:tcBorders>
            <w:shd w:val="clear" w:color="auto" w:fill="auto"/>
            <w:vAlign w:val="center"/>
          </w:tcPr>
          <w:p w14:paraId="45BA8D53" w14:textId="77777777" w:rsidR="003F658E" w:rsidRDefault="00172D8D">
            <w:pPr>
              <w:adjustRightInd w:val="0"/>
              <w:snapToGrid w:val="0"/>
              <w:spacing w:line="400" w:lineRule="atLeast"/>
              <w:jc w:val="center"/>
              <w:rPr>
                <w:rFonts w:cs="Times New Roman"/>
                <w:szCs w:val="21"/>
              </w:rPr>
            </w:pPr>
            <w:r>
              <w:rPr>
                <w:rFonts w:cs="Times New Roman"/>
                <w:position w:val="-30"/>
                <w:szCs w:val="21"/>
              </w:rPr>
              <w:object w:dxaOrig="1332" w:dyaOrig="732" w14:anchorId="00FDBF50">
                <v:shape id="_x0000_i1229" type="#_x0000_t75" style="width:66.6pt;height:36.6pt" o:ole="">
                  <v:imagedata r:id="rId456" o:title=""/>
                </v:shape>
                <o:OLEObject Type="Embed" ProgID="Equation.DSMT4" ShapeID="_x0000_i1229" DrawAspect="Content" ObjectID="_1764500438" r:id="rId457"/>
              </w:object>
            </w:r>
          </w:p>
        </w:tc>
        <w:tc>
          <w:tcPr>
            <w:tcW w:w="1108" w:type="pct"/>
            <w:tcBorders>
              <w:top w:val="single" w:sz="12" w:space="0" w:color="auto"/>
            </w:tcBorders>
            <w:shd w:val="clear" w:color="auto" w:fill="auto"/>
            <w:vAlign w:val="center"/>
          </w:tcPr>
          <w:p w14:paraId="20CC8B3C" w14:textId="77777777" w:rsidR="003F658E" w:rsidRDefault="00172D8D">
            <w:pPr>
              <w:adjustRightInd w:val="0"/>
              <w:snapToGrid w:val="0"/>
              <w:spacing w:line="400" w:lineRule="atLeast"/>
              <w:jc w:val="center"/>
              <w:rPr>
                <w:rFonts w:cs="Times New Roman"/>
                <w:szCs w:val="21"/>
              </w:rPr>
            </w:pPr>
            <w:r>
              <w:rPr>
                <w:rFonts w:cs="Times New Roman"/>
                <w:position w:val="-30"/>
                <w:szCs w:val="21"/>
              </w:rPr>
              <w:object w:dxaOrig="1390" w:dyaOrig="708" w14:anchorId="21A11590">
                <v:shape id="_x0000_i1230" type="#_x0000_t75" style="width:69.5pt;height:35.4pt" o:ole="">
                  <v:imagedata r:id="rId458" o:title=""/>
                </v:shape>
                <o:OLEObject Type="Embed" ProgID="Equation.DSMT4" ShapeID="_x0000_i1230" DrawAspect="Content" ObjectID="_1764500439" r:id="rId459"/>
              </w:object>
            </w:r>
          </w:p>
        </w:tc>
        <w:tc>
          <w:tcPr>
            <w:tcW w:w="1109" w:type="pct"/>
            <w:tcBorders>
              <w:top w:val="single" w:sz="12" w:space="0" w:color="auto"/>
            </w:tcBorders>
            <w:shd w:val="clear" w:color="auto" w:fill="auto"/>
            <w:vAlign w:val="center"/>
          </w:tcPr>
          <w:p w14:paraId="62064DB8" w14:textId="77777777" w:rsidR="003F658E" w:rsidRDefault="00172D8D">
            <w:pPr>
              <w:adjustRightInd w:val="0"/>
              <w:snapToGrid w:val="0"/>
              <w:spacing w:line="400" w:lineRule="atLeast"/>
              <w:jc w:val="center"/>
              <w:rPr>
                <w:rFonts w:cs="Times New Roman"/>
                <w:szCs w:val="21"/>
              </w:rPr>
            </w:pPr>
            <w:r>
              <w:rPr>
                <w:rFonts w:cs="Times New Roman"/>
                <w:position w:val="-30"/>
                <w:szCs w:val="21"/>
              </w:rPr>
              <w:object w:dxaOrig="1557" w:dyaOrig="708" w14:anchorId="3BC50351">
                <v:shape id="_x0000_i1231" type="#_x0000_t75" style="width:77.85pt;height:35.4pt" o:ole="">
                  <v:imagedata r:id="rId460" o:title=""/>
                </v:shape>
                <o:OLEObject Type="Embed" ProgID="Equation.DSMT4" ShapeID="_x0000_i1231" DrawAspect="Content" ObjectID="_1764500440" r:id="rId461"/>
              </w:object>
            </w:r>
          </w:p>
        </w:tc>
      </w:tr>
    </w:tbl>
    <w:p w14:paraId="0AA6B0DE"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【条文说明】本条的目的为保证框架节点在梁端出现塑性铰后，节点核心区不发</w:t>
      </w:r>
    </w:p>
    <w:p w14:paraId="37DBFCA8"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生剪切破坏，即实现“强节点弱构件”。</w:t>
      </w:r>
    </w:p>
    <w:p w14:paraId="0D7881DD" w14:textId="77777777" w:rsidR="003F658E" w:rsidRDefault="003F658E">
      <w:pPr>
        <w:spacing w:line="288" w:lineRule="auto"/>
        <w:rPr>
          <w:rFonts w:cs="Times New Roman"/>
          <w:szCs w:val="24"/>
        </w:rPr>
      </w:pPr>
    </w:p>
    <w:p w14:paraId="631AC40A" w14:textId="77777777" w:rsidR="003F658E" w:rsidRDefault="00172D8D">
      <w:pPr>
        <w:pStyle w:val="2a"/>
      </w:pPr>
      <w:bookmarkStart w:id="69" w:name="_Toc153883052"/>
      <w:r>
        <w:t xml:space="preserve">7.3 </w:t>
      </w:r>
      <w:r>
        <w:rPr>
          <w:rFonts w:hint="eastAsia"/>
        </w:rPr>
        <w:t>主次梁连接节点设计</w:t>
      </w:r>
      <w:bookmarkEnd w:id="69"/>
    </w:p>
    <w:p w14:paraId="14DF9BC9" w14:textId="77777777" w:rsidR="003F658E" w:rsidRDefault="00172D8D">
      <w:pPr>
        <w:spacing w:line="288" w:lineRule="auto"/>
      </w:pPr>
      <w:r>
        <w:rPr>
          <w:rFonts w:hint="eastAsia"/>
        </w:rPr>
        <w:t>7</w:t>
      </w:r>
      <w:r>
        <w:t xml:space="preserve">.3.1 </w:t>
      </w:r>
      <w:proofErr w:type="gramStart"/>
      <w:r>
        <w:rPr>
          <w:rFonts w:hint="eastAsia"/>
        </w:rPr>
        <w:t>当结构</w:t>
      </w:r>
      <w:proofErr w:type="gramEnd"/>
      <w:r>
        <w:rPr>
          <w:rFonts w:hint="eastAsia"/>
        </w:rPr>
        <w:t>采用</w:t>
      </w:r>
      <w:r>
        <w:rPr>
          <w:rFonts w:hint="eastAsia"/>
        </w:rPr>
        <w:t>U</w:t>
      </w:r>
      <w:proofErr w:type="gramStart"/>
      <w:r>
        <w:rPr>
          <w:rFonts w:hint="eastAsia"/>
        </w:rPr>
        <w:t>形钢混凝土</w:t>
      </w:r>
      <w:proofErr w:type="gramEnd"/>
      <w:r>
        <w:rPr>
          <w:rFonts w:hint="eastAsia"/>
        </w:rPr>
        <w:t>组合梁时，主次梁的连接宜采用铰接连接。</w:t>
      </w:r>
    </w:p>
    <w:p w14:paraId="616833ED" w14:textId="77777777" w:rsidR="003F658E" w:rsidRDefault="00172D8D">
      <w:pPr>
        <w:spacing w:line="288" w:lineRule="auto"/>
        <w:rPr>
          <w:color w:val="FF0000"/>
        </w:rPr>
      </w:pPr>
      <w:r>
        <w:rPr>
          <w:rFonts w:hint="eastAsia"/>
        </w:rPr>
        <w:t>7</w:t>
      </w:r>
      <w:r>
        <w:t xml:space="preserve">.3.2 </w:t>
      </w:r>
      <w:r>
        <w:rPr>
          <w:rFonts w:hint="eastAsia"/>
        </w:rPr>
        <w:t>当采用内翻翼缘</w:t>
      </w:r>
      <w:r>
        <w:rPr>
          <w:rFonts w:hint="eastAsia"/>
        </w:rPr>
        <w:t>U</w:t>
      </w:r>
      <w:proofErr w:type="gramStart"/>
      <w:r>
        <w:rPr>
          <w:rFonts w:hint="eastAsia"/>
        </w:rPr>
        <w:t>形钢</w:t>
      </w:r>
      <w:proofErr w:type="gramEnd"/>
      <w:r>
        <w:rPr>
          <w:rFonts w:hint="eastAsia"/>
        </w:rPr>
        <w:t>-</w:t>
      </w:r>
      <w:r>
        <w:rPr>
          <w:rFonts w:hint="eastAsia"/>
        </w:rPr>
        <w:t>混凝土组合梁时，主次梁的铰接连接构造可采用图</w:t>
      </w:r>
      <w:r>
        <w:rPr>
          <w:rFonts w:hint="eastAsia"/>
        </w:rPr>
        <w:t>7</w:t>
      </w:r>
      <w:r>
        <w:t>.3.2</w:t>
      </w:r>
      <w:r>
        <w:rPr>
          <w:rFonts w:hint="eastAsia"/>
        </w:rPr>
        <w:t>所示的构造：在主次梁交界处，连接板平行于次梁腹板放置，端部焊接在主梁腹板上，连接</w:t>
      </w:r>
      <w:proofErr w:type="gramStart"/>
      <w:r>
        <w:rPr>
          <w:rFonts w:hint="eastAsia"/>
        </w:rPr>
        <w:t>板通过</w:t>
      </w:r>
      <w:proofErr w:type="gramEnd"/>
      <w:r>
        <w:rPr>
          <w:rFonts w:hint="eastAsia"/>
        </w:rPr>
        <w:t>螺栓与次梁连接；为方便施工，次</w:t>
      </w:r>
      <w:proofErr w:type="gramStart"/>
      <w:r>
        <w:rPr>
          <w:rFonts w:hint="eastAsia"/>
        </w:rPr>
        <w:t>梁部分</w:t>
      </w:r>
      <w:proofErr w:type="gramEnd"/>
      <w:r>
        <w:rPr>
          <w:rFonts w:hint="eastAsia"/>
        </w:rPr>
        <w:t>上翼缘可先切割拆除，待连接施工结束后恢复。</w:t>
      </w:r>
    </w:p>
    <w:p w14:paraId="759CF6FE" w14:textId="77777777" w:rsidR="003F658E" w:rsidRDefault="003F658E">
      <w:pPr>
        <w:spacing w:line="288" w:lineRule="auto"/>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4145"/>
      </w:tblGrid>
      <w:tr w:rsidR="003F658E" w14:paraId="41C39506" w14:textId="77777777">
        <w:tc>
          <w:tcPr>
            <w:tcW w:w="4167" w:type="dxa"/>
            <w:vAlign w:val="center"/>
          </w:tcPr>
          <w:p w14:paraId="21BC5DB2" w14:textId="77777777" w:rsidR="003F658E" w:rsidRDefault="00172D8D">
            <w:pPr>
              <w:spacing w:line="288" w:lineRule="auto"/>
              <w:jc w:val="center"/>
            </w:pPr>
            <w:r>
              <w:rPr>
                <w:noProof/>
              </w:rPr>
              <w:lastRenderedPageBreak/>
              <mc:AlternateContent>
                <mc:Choice Requires="wpg">
                  <w:drawing>
                    <wp:inline distT="0" distB="0" distL="0" distR="0" wp14:anchorId="101CFCC7" wp14:editId="431A1EE2">
                      <wp:extent cx="2519680" cy="2778760"/>
                      <wp:effectExtent l="0" t="0" r="13970" b="21590"/>
                      <wp:docPr id="6" name="组合 376"/>
                      <wp:cNvGraphicFramePr/>
                      <a:graphic xmlns:a="http://schemas.openxmlformats.org/drawingml/2006/main">
                        <a:graphicData uri="http://schemas.microsoft.com/office/word/2010/wordprocessingGroup">
                          <wpg:wgp>
                            <wpg:cNvGrpSpPr/>
                            <wpg:grpSpPr>
                              <a:xfrm>
                                <a:off x="0" y="0"/>
                                <a:ext cx="2520000" cy="2779208"/>
                                <a:chOff x="0" y="0"/>
                                <a:chExt cx="2520000" cy="2779208"/>
                              </a:xfrm>
                            </wpg:grpSpPr>
                            <wps:wsp>
                              <wps:cNvPr id="8" name="任意多边形: 形状 8"/>
                              <wps:cNvSpPr/>
                              <wps:spPr>
                                <a:xfrm>
                                  <a:off x="1282209" y="2680625"/>
                                  <a:ext cx="57150" cy="95250"/>
                                </a:xfrm>
                                <a:custGeom>
                                  <a:avLst/>
                                  <a:gdLst>
                                    <a:gd name="connsiteX0" fmla="*/ 7144 w 57150"/>
                                    <a:gd name="connsiteY0" fmla="*/ 94488 h 95250"/>
                                    <a:gd name="connsiteX1" fmla="*/ 53816 w 57150"/>
                                    <a:gd name="connsiteY1" fmla="*/ 7144 h 95250"/>
                                  </a:gdLst>
                                  <a:ahLst/>
                                  <a:cxnLst>
                                    <a:cxn ang="0">
                                      <a:pos x="connsiteX0" y="connsiteY0"/>
                                    </a:cxn>
                                    <a:cxn ang="0">
                                      <a:pos x="connsiteX1" y="connsiteY1"/>
                                    </a:cxn>
                                  </a:cxnLst>
                                  <a:rect l="l" t="t" r="r" b="b"/>
                                  <a:pathLst>
                                    <a:path w="57150" h="95250">
                                      <a:moveTo>
                                        <a:pt x="7144" y="94488"/>
                                      </a:moveTo>
                                      <a:lnTo>
                                        <a:pt x="53816" y="7144"/>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9" name="任意多边形: 形状 9"/>
                              <wps:cNvSpPr/>
                              <wps:spPr>
                                <a:xfrm>
                                  <a:off x="1234203" y="2598233"/>
                                  <a:ext cx="57150" cy="180975"/>
                                </a:xfrm>
                                <a:custGeom>
                                  <a:avLst/>
                                  <a:gdLst>
                                    <a:gd name="connsiteX0" fmla="*/ 7144 w 57150"/>
                                    <a:gd name="connsiteY0" fmla="*/ 7144 h 180975"/>
                                    <a:gd name="connsiteX1" fmla="*/ 55150 w 57150"/>
                                    <a:gd name="connsiteY1" fmla="*/ 176879 h 180975"/>
                                  </a:gdLst>
                                  <a:ahLst/>
                                  <a:cxnLst>
                                    <a:cxn ang="0">
                                      <a:pos x="connsiteX0" y="connsiteY0"/>
                                    </a:cxn>
                                    <a:cxn ang="0">
                                      <a:pos x="connsiteX1" y="connsiteY1"/>
                                    </a:cxn>
                                  </a:cxnLst>
                                  <a:rect l="l" t="t" r="r" b="b"/>
                                  <a:pathLst>
                                    <a:path w="57150" h="180975">
                                      <a:moveTo>
                                        <a:pt x="7144" y="7144"/>
                                      </a:moveTo>
                                      <a:lnTo>
                                        <a:pt x="55150" y="176879"/>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11" name="任意多边形: 形状 11"/>
                              <wps:cNvSpPr/>
                              <wps:spPr>
                                <a:xfrm>
                                  <a:off x="108903" y="384264"/>
                                  <a:ext cx="2297824" cy="8091"/>
                                </a:xfrm>
                                <a:custGeom>
                                  <a:avLst/>
                                  <a:gdLst>
                                    <a:gd name="connsiteX0" fmla="*/ 7144 w 2705100"/>
                                    <a:gd name="connsiteY0" fmla="*/ 7144 h 9525"/>
                                    <a:gd name="connsiteX1" fmla="*/ 2707196 w 2705100"/>
                                    <a:gd name="connsiteY1" fmla="*/ 7144 h 9525"/>
                                  </a:gdLst>
                                  <a:ahLst/>
                                  <a:cxnLst>
                                    <a:cxn ang="0">
                                      <a:pos x="connsiteX0" y="connsiteY0"/>
                                    </a:cxn>
                                    <a:cxn ang="0">
                                      <a:pos x="connsiteX1" y="connsiteY1"/>
                                    </a:cxn>
                                  </a:cxnLst>
                                  <a:rect l="l" t="t" r="r" b="b"/>
                                  <a:pathLst>
                                    <a:path w="2705100" h="9525">
                                      <a:moveTo>
                                        <a:pt x="7144" y="7144"/>
                                      </a:moveTo>
                                      <a:lnTo>
                                        <a:pt x="2707196" y="7144"/>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14" name="任意多边形: 形状 14"/>
                              <wps:cNvSpPr/>
                              <wps:spPr>
                                <a:xfrm>
                                  <a:off x="108903" y="1072316"/>
                                  <a:ext cx="2297824" cy="8091"/>
                                </a:xfrm>
                                <a:custGeom>
                                  <a:avLst/>
                                  <a:gdLst>
                                    <a:gd name="connsiteX0" fmla="*/ 7144 w 2705100"/>
                                    <a:gd name="connsiteY0" fmla="*/ 7144 h 9525"/>
                                    <a:gd name="connsiteX1" fmla="*/ 2707196 w 2705100"/>
                                    <a:gd name="connsiteY1" fmla="*/ 7144 h 9525"/>
                                  </a:gdLst>
                                  <a:ahLst/>
                                  <a:cxnLst>
                                    <a:cxn ang="0">
                                      <a:pos x="connsiteX0" y="connsiteY0"/>
                                    </a:cxn>
                                    <a:cxn ang="0">
                                      <a:pos x="connsiteX1" y="connsiteY1"/>
                                    </a:cxn>
                                  </a:cxnLst>
                                  <a:rect l="l" t="t" r="r" b="b"/>
                                  <a:pathLst>
                                    <a:path w="2705100" h="9525">
                                      <a:moveTo>
                                        <a:pt x="7144" y="7144"/>
                                      </a:moveTo>
                                      <a:lnTo>
                                        <a:pt x="2707196" y="7144"/>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16" name="任意多边形: 形状 16"/>
                              <wps:cNvSpPr/>
                              <wps:spPr>
                                <a:xfrm>
                                  <a:off x="1485008" y="1069565"/>
                                  <a:ext cx="8091" cy="1610095"/>
                                </a:xfrm>
                                <a:custGeom>
                                  <a:avLst/>
                                  <a:gdLst>
                                    <a:gd name="connsiteX0" fmla="*/ 7144 w 9525"/>
                                    <a:gd name="connsiteY0" fmla="*/ 7144 h 1895475"/>
                                    <a:gd name="connsiteX1" fmla="*/ 7144 w 9525"/>
                                    <a:gd name="connsiteY1" fmla="*/ 1897190 h 1895475"/>
                                  </a:gdLst>
                                  <a:ahLst/>
                                  <a:cxnLst>
                                    <a:cxn ang="0">
                                      <a:pos x="connsiteX0" y="connsiteY0"/>
                                    </a:cxn>
                                    <a:cxn ang="0">
                                      <a:pos x="connsiteX1" y="connsiteY1"/>
                                    </a:cxn>
                                  </a:cxnLst>
                                  <a:rect l="l" t="t" r="r" b="b"/>
                                  <a:pathLst>
                                    <a:path w="9525" h="1895475">
                                      <a:moveTo>
                                        <a:pt x="7144" y="7144"/>
                                      </a:moveTo>
                                      <a:lnTo>
                                        <a:pt x="7144" y="1897190"/>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17" name="任意多边形: 形状 17"/>
                              <wps:cNvSpPr/>
                              <wps:spPr>
                                <a:xfrm>
                                  <a:off x="1026334" y="1072316"/>
                                  <a:ext cx="8091" cy="1610095"/>
                                </a:xfrm>
                                <a:custGeom>
                                  <a:avLst/>
                                  <a:gdLst>
                                    <a:gd name="connsiteX0" fmla="*/ 7144 w 9525"/>
                                    <a:gd name="connsiteY0" fmla="*/ 7144 h 1895475"/>
                                    <a:gd name="connsiteX1" fmla="*/ 7144 w 9525"/>
                                    <a:gd name="connsiteY1" fmla="*/ 1897190 h 1895475"/>
                                  </a:gdLst>
                                  <a:ahLst/>
                                  <a:cxnLst>
                                    <a:cxn ang="0">
                                      <a:pos x="connsiteX0" y="connsiteY0"/>
                                    </a:cxn>
                                    <a:cxn ang="0">
                                      <a:pos x="connsiteX1" y="connsiteY1"/>
                                    </a:cxn>
                                  </a:cxnLst>
                                  <a:rect l="l" t="t" r="r" b="b"/>
                                  <a:pathLst>
                                    <a:path w="9525" h="1895475">
                                      <a:moveTo>
                                        <a:pt x="7144" y="7144"/>
                                      </a:moveTo>
                                      <a:lnTo>
                                        <a:pt x="7144" y="1897190"/>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18" name="任意多边形: 形状 18"/>
                              <wps:cNvSpPr/>
                              <wps:spPr>
                                <a:xfrm>
                                  <a:off x="111938" y="533500"/>
                                  <a:ext cx="2297824" cy="8091"/>
                                </a:xfrm>
                                <a:custGeom>
                                  <a:avLst/>
                                  <a:gdLst>
                                    <a:gd name="connsiteX0" fmla="*/ 3572 w 2705100"/>
                                    <a:gd name="connsiteY0" fmla="*/ 3572 h 0"/>
                                    <a:gd name="connsiteX1" fmla="*/ 2703624 w 2705100"/>
                                    <a:gd name="connsiteY1" fmla="*/ 3572 h 0"/>
                                  </a:gdLst>
                                  <a:ahLst/>
                                  <a:cxnLst>
                                    <a:cxn ang="0">
                                      <a:pos x="connsiteX0" y="connsiteY0"/>
                                    </a:cxn>
                                    <a:cxn ang="0">
                                      <a:pos x="connsiteX1" y="connsiteY1"/>
                                    </a:cxn>
                                  </a:cxnLst>
                                  <a:rect l="l" t="t" r="r" b="b"/>
                                  <a:pathLst>
                                    <a:path w="2705100">
                                      <a:moveTo>
                                        <a:pt x="3572" y="3572"/>
                                      </a:moveTo>
                                      <a:lnTo>
                                        <a:pt x="2703624" y="3572"/>
                                      </a:lnTo>
                                    </a:path>
                                  </a:pathLst>
                                </a:custGeom>
                                <a:ln w="4763"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20" name="任意多边形: 形状 20"/>
                              <wps:cNvSpPr/>
                              <wps:spPr>
                                <a:xfrm>
                                  <a:off x="111938" y="924755"/>
                                  <a:ext cx="2297824" cy="8091"/>
                                </a:xfrm>
                                <a:custGeom>
                                  <a:avLst/>
                                  <a:gdLst>
                                    <a:gd name="connsiteX0" fmla="*/ 3572 w 2705100"/>
                                    <a:gd name="connsiteY0" fmla="*/ 3572 h 0"/>
                                    <a:gd name="connsiteX1" fmla="*/ 2703624 w 2705100"/>
                                    <a:gd name="connsiteY1" fmla="*/ 3572 h 0"/>
                                  </a:gdLst>
                                  <a:ahLst/>
                                  <a:cxnLst>
                                    <a:cxn ang="0">
                                      <a:pos x="connsiteX0" y="connsiteY0"/>
                                    </a:cxn>
                                    <a:cxn ang="0">
                                      <a:pos x="connsiteX1" y="connsiteY1"/>
                                    </a:cxn>
                                  </a:cxnLst>
                                  <a:rect l="l" t="t" r="r" b="b"/>
                                  <a:pathLst>
                                    <a:path w="2705100">
                                      <a:moveTo>
                                        <a:pt x="3572" y="3572"/>
                                      </a:moveTo>
                                      <a:lnTo>
                                        <a:pt x="2703624" y="3572"/>
                                      </a:lnTo>
                                    </a:path>
                                  </a:pathLst>
                                </a:custGeom>
                                <a:ln w="4763"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23" name="任意多边形: 形状 23"/>
                              <wps:cNvSpPr/>
                              <wps:spPr>
                                <a:xfrm>
                                  <a:off x="108903" y="258854"/>
                                  <a:ext cx="8091" cy="388365"/>
                                </a:xfrm>
                                <a:custGeom>
                                  <a:avLst/>
                                  <a:gdLst>
                                    <a:gd name="connsiteX0" fmla="*/ 7144 w 9525"/>
                                    <a:gd name="connsiteY0" fmla="*/ 7144 h 457200"/>
                                    <a:gd name="connsiteX1" fmla="*/ 7144 w 9525"/>
                                    <a:gd name="connsiteY1" fmla="*/ 455962 h 457200"/>
                                  </a:gdLst>
                                  <a:ahLst/>
                                  <a:cxnLst>
                                    <a:cxn ang="0">
                                      <a:pos x="connsiteX0" y="connsiteY0"/>
                                    </a:cxn>
                                    <a:cxn ang="0">
                                      <a:pos x="connsiteX1" y="connsiteY1"/>
                                    </a:cxn>
                                  </a:cxnLst>
                                  <a:rect l="l" t="t" r="r" b="b"/>
                                  <a:pathLst>
                                    <a:path w="9525" h="457200">
                                      <a:moveTo>
                                        <a:pt x="7144" y="7144"/>
                                      </a:moveTo>
                                      <a:lnTo>
                                        <a:pt x="7144" y="455962"/>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28" name="任意多边形: 形状 28"/>
                              <wps:cNvSpPr/>
                              <wps:spPr>
                                <a:xfrm>
                                  <a:off x="108903" y="811626"/>
                                  <a:ext cx="8091" cy="388365"/>
                                </a:xfrm>
                                <a:custGeom>
                                  <a:avLst/>
                                  <a:gdLst>
                                    <a:gd name="connsiteX0" fmla="*/ 7144 w 9525"/>
                                    <a:gd name="connsiteY0" fmla="*/ 7144 h 457200"/>
                                    <a:gd name="connsiteX1" fmla="*/ 7144 w 9525"/>
                                    <a:gd name="connsiteY1" fmla="*/ 455962 h 457200"/>
                                  </a:gdLst>
                                  <a:ahLst/>
                                  <a:cxnLst>
                                    <a:cxn ang="0">
                                      <a:pos x="connsiteX0" y="connsiteY0"/>
                                    </a:cxn>
                                    <a:cxn ang="0">
                                      <a:pos x="connsiteX1" y="connsiteY1"/>
                                    </a:cxn>
                                  </a:cxnLst>
                                  <a:rect l="l" t="t" r="r" b="b"/>
                                  <a:pathLst>
                                    <a:path w="9525" h="457200">
                                      <a:moveTo>
                                        <a:pt x="7144" y="7144"/>
                                      </a:moveTo>
                                      <a:lnTo>
                                        <a:pt x="7144" y="455962"/>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30" name="任意多边形: 形状 30"/>
                              <wps:cNvSpPr/>
                              <wps:spPr>
                                <a:xfrm>
                                  <a:off x="0" y="745766"/>
                                  <a:ext cx="113273" cy="72818"/>
                                </a:xfrm>
                                <a:custGeom>
                                  <a:avLst/>
                                  <a:gdLst>
                                    <a:gd name="connsiteX0" fmla="*/ 135350 w 133350"/>
                                    <a:gd name="connsiteY0" fmla="*/ 84677 h 85725"/>
                                    <a:gd name="connsiteX1" fmla="*/ 7144 w 133350"/>
                                    <a:gd name="connsiteY1" fmla="*/ 7144 h 85725"/>
                                  </a:gdLst>
                                  <a:ahLst/>
                                  <a:cxnLst>
                                    <a:cxn ang="0">
                                      <a:pos x="connsiteX0" y="connsiteY0"/>
                                    </a:cxn>
                                    <a:cxn ang="0">
                                      <a:pos x="connsiteX1" y="connsiteY1"/>
                                    </a:cxn>
                                  </a:cxnLst>
                                  <a:rect l="l" t="t" r="r" b="b"/>
                                  <a:pathLst>
                                    <a:path w="133350" h="85725">
                                      <a:moveTo>
                                        <a:pt x="135350" y="84677"/>
                                      </a:moveTo>
                                      <a:lnTo>
                                        <a:pt x="7144" y="7144"/>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34" name="任意多边形: 形状 34"/>
                              <wps:cNvSpPr/>
                              <wps:spPr>
                                <a:xfrm>
                                  <a:off x="108903" y="640098"/>
                                  <a:ext cx="113273" cy="72818"/>
                                </a:xfrm>
                                <a:custGeom>
                                  <a:avLst/>
                                  <a:gdLst>
                                    <a:gd name="connsiteX0" fmla="*/ 135446 w 133350"/>
                                    <a:gd name="connsiteY0" fmla="*/ 84582 h 85725"/>
                                    <a:gd name="connsiteX1" fmla="*/ 7144 w 133350"/>
                                    <a:gd name="connsiteY1" fmla="*/ 7144 h 85725"/>
                                  </a:gdLst>
                                  <a:ahLst/>
                                  <a:cxnLst>
                                    <a:cxn ang="0">
                                      <a:pos x="connsiteX0" y="connsiteY0"/>
                                    </a:cxn>
                                    <a:cxn ang="0">
                                      <a:pos x="connsiteX1" y="connsiteY1"/>
                                    </a:cxn>
                                  </a:cxnLst>
                                  <a:rect l="l" t="t" r="r" b="b"/>
                                  <a:pathLst>
                                    <a:path w="133350" h="85725">
                                      <a:moveTo>
                                        <a:pt x="135446" y="84582"/>
                                      </a:moveTo>
                                      <a:lnTo>
                                        <a:pt x="7144" y="7144"/>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35" name="任意多边形: 形状 35"/>
                              <wps:cNvSpPr/>
                              <wps:spPr>
                                <a:xfrm>
                                  <a:off x="788704" y="2682007"/>
                                  <a:ext cx="412637" cy="8091"/>
                                </a:xfrm>
                                <a:custGeom>
                                  <a:avLst/>
                                  <a:gdLst>
                                    <a:gd name="connsiteX0" fmla="*/ 7144 w 485775"/>
                                    <a:gd name="connsiteY0" fmla="*/ 7144 h 9525"/>
                                    <a:gd name="connsiteX1" fmla="*/ 488061 w 485775"/>
                                    <a:gd name="connsiteY1" fmla="*/ 7144 h 9525"/>
                                  </a:gdLst>
                                  <a:ahLst/>
                                  <a:cxnLst>
                                    <a:cxn ang="0">
                                      <a:pos x="connsiteX0" y="connsiteY0"/>
                                    </a:cxn>
                                    <a:cxn ang="0">
                                      <a:pos x="connsiteX1" y="connsiteY1"/>
                                    </a:cxn>
                                  </a:cxnLst>
                                  <a:rect l="l" t="t" r="r" b="b"/>
                                  <a:pathLst>
                                    <a:path w="485775" h="9525">
                                      <a:moveTo>
                                        <a:pt x="7144" y="7144"/>
                                      </a:moveTo>
                                      <a:lnTo>
                                        <a:pt x="488061" y="7144"/>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37" name="任意多边形: 形状 37"/>
                              <wps:cNvSpPr/>
                              <wps:spPr>
                                <a:xfrm>
                                  <a:off x="1197214" y="2607812"/>
                                  <a:ext cx="48546" cy="80909"/>
                                </a:xfrm>
                                <a:custGeom>
                                  <a:avLst/>
                                  <a:gdLst>
                                    <a:gd name="connsiteX0" fmla="*/ 7144 w 57150"/>
                                    <a:gd name="connsiteY0" fmla="*/ 94488 h 95250"/>
                                    <a:gd name="connsiteX1" fmla="*/ 53816 w 57150"/>
                                    <a:gd name="connsiteY1" fmla="*/ 7144 h 95250"/>
                                  </a:gdLst>
                                  <a:ahLst/>
                                  <a:cxnLst>
                                    <a:cxn ang="0">
                                      <a:pos x="connsiteX0" y="connsiteY0"/>
                                    </a:cxn>
                                    <a:cxn ang="0">
                                      <a:pos x="connsiteX1" y="connsiteY1"/>
                                    </a:cxn>
                                  </a:cxnLst>
                                  <a:rect l="l" t="t" r="r" b="b"/>
                                  <a:pathLst>
                                    <a:path w="57150" h="95250">
                                      <a:moveTo>
                                        <a:pt x="7144" y="94488"/>
                                      </a:moveTo>
                                      <a:lnTo>
                                        <a:pt x="53816" y="7144"/>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40" name="任意多边形: 形状 40"/>
                              <wps:cNvSpPr/>
                              <wps:spPr>
                                <a:xfrm>
                                  <a:off x="1317284" y="2682007"/>
                                  <a:ext cx="412637" cy="8091"/>
                                </a:xfrm>
                                <a:custGeom>
                                  <a:avLst/>
                                  <a:gdLst>
                                    <a:gd name="connsiteX0" fmla="*/ 7144 w 485775"/>
                                    <a:gd name="connsiteY0" fmla="*/ 7144 h 9525"/>
                                    <a:gd name="connsiteX1" fmla="*/ 484346 w 485775"/>
                                    <a:gd name="connsiteY1" fmla="*/ 7144 h 9525"/>
                                  </a:gdLst>
                                  <a:ahLst/>
                                  <a:cxnLst>
                                    <a:cxn ang="0">
                                      <a:pos x="connsiteX0" y="connsiteY0"/>
                                    </a:cxn>
                                    <a:cxn ang="0">
                                      <a:pos x="connsiteX1" y="connsiteY1"/>
                                    </a:cxn>
                                  </a:cxnLst>
                                  <a:rect l="l" t="t" r="r" b="b"/>
                                  <a:pathLst>
                                    <a:path w="485775" h="9525">
                                      <a:moveTo>
                                        <a:pt x="7144" y="7144"/>
                                      </a:moveTo>
                                      <a:lnTo>
                                        <a:pt x="484346" y="7144"/>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41" name="任意多边形: 形状 41"/>
                              <wps:cNvSpPr/>
                              <wps:spPr>
                                <a:xfrm>
                                  <a:off x="1157690" y="1072599"/>
                                  <a:ext cx="8091" cy="1610095"/>
                                </a:xfrm>
                                <a:custGeom>
                                  <a:avLst/>
                                  <a:gdLst>
                                    <a:gd name="connsiteX0" fmla="*/ 3572 w 0"/>
                                    <a:gd name="connsiteY0" fmla="*/ 3572 h 1895475"/>
                                    <a:gd name="connsiteX1" fmla="*/ 3572 w 0"/>
                                    <a:gd name="connsiteY1" fmla="*/ 1893618 h 1895475"/>
                                  </a:gdLst>
                                  <a:ahLst/>
                                  <a:cxnLst>
                                    <a:cxn ang="0">
                                      <a:pos x="connsiteX0" y="connsiteY0"/>
                                    </a:cxn>
                                    <a:cxn ang="0">
                                      <a:pos x="connsiteX1" y="connsiteY1"/>
                                    </a:cxn>
                                  </a:cxnLst>
                                  <a:rect l="l" t="t" r="r" b="b"/>
                                  <a:pathLst>
                                    <a:path h="1895475">
                                      <a:moveTo>
                                        <a:pt x="3572" y="3572"/>
                                      </a:moveTo>
                                      <a:lnTo>
                                        <a:pt x="3572" y="1893618"/>
                                      </a:lnTo>
                                    </a:path>
                                  </a:pathLst>
                                </a:custGeom>
                                <a:ln w="4763"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42" name="任意多边形: 形状 42"/>
                              <wps:cNvSpPr/>
                              <wps:spPr>
                                <a:xfrm>
                                  <a:off x="1348312" y="1075350"/>
                                  <a:ext cx="8091" cy="1610095"/>
                                </a:xfrm>
                                <a:custGeom>
                                  <a:avLst/>
                                  <a:gdLst>
                                    <a:gd name="connsiteX0" fmla="*/ 3572 w 0"/>
                                    <a:gd name="connsiteY0" fmla="*/ 3572 h 1895475"/>
                                    <a:gd name="connsiteX1" fmla="*/ 3572 w 0"/>
                                    <a:gd name="connsiteY1" fmla="*/ 1893618 h 1895475"/>
                                  </a:gdLst>
                                  <a:ahLst/>
                                  <a:cxnLst>
                                    <a:cxn ang="0">
                                      <a:pos x="connsiteX0" y="connsiteY0"/>
                                    </a:cxn>
                                    <a:cxn ang="0">
                                      <a:pos x="connsiteX1" y="connsiteY1"/>
                                    </a:cxn>
                                  </a:cxnLst>
                                  <a:rect l="l" t="t" r="r" b="b"/>
                                  <a:pathLst>
                                    <a:path h="1895475">
                                      <a:moveTo>
                                        <a:pt x="3572" y="3572"/>
                                      </a:moveTo>
                                      <a:lnTo>
                                        <a:pt x="3572" y="1893618"/>
                                      </a:lnTo>
                                    </a:path>
                                  </a:pathLst>
                                </a:custGeom>
                                <a:ln w="4763"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43" name="任意多边形: 形状 43"/>
                              <wps:cNvSpPr/>
                              <wps:spPr>
                                <a:xfrm>
                                  <a:off x="1001010" y="1066248"/>
                                  <a:ext cx="24273" cy="242728"/>
                                </a:xfrm>
                                <a:custGeom>
                                  <a:avLst/>
                                  <a:gdLst>
                                    <a:gd name="connsiteX0" fmla="*/ 14288 w 28575"/>
                                    <a:gd name="connsiteY0" fmla="*/ 14288 h 285750"/>
                                    <a:gd name="connsiteX1" fmla="*/ 14288 w 28575"/>
                                    <a:gd name="connsiteY1" fmla="*/ 279559 h 285750"/>
                                  </a:gdLst>
                                  <a:ahLst/>
                                  <a:cxnLst>
                                    <a:cxn ang="0">
                                      <a:pos x="connsiteX0" y="connsiteY0"/>
                                    </a:cxn>
                                    <a:cxn ang="0">
                                      <a:pos x="connsiteX1" y="connsiteY1"/>
                                    </a:cxn>
                                  </a:cxnLst>
                                  <a:rect l="l" t="t" r="r" b="b"/>
                                  <a:pathLst>
                                    <a:path w="28575" h="285750">
                                      <a:moveTo>
                                        <a:pt x="14288" y="14288"/>
                                      </a:moveTo>
                                      <a:lnTo>
                                        <a:pt x="14288" y="279559"/>
                                      </a:lnTo>
                                    </a:path>
                                  </a:pathLst>
                                </a:custGeom>
                                <a:ln w="19050"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44" name="任意多边形: 形状 44"/>
                              <wps:cNvSpPr/>
                              <wps:spPr>
                                <a:xfrm>
                                  <a:off x="1499654" y="1063497"/>
                                  <a:ext cx="24273" cy="250819"/>
                                </a:xfrm>
                                <a:custGeom>
                                  <a:avLst/>
                                  <a:gdLst>
                                    <a:gd name="connsiteX0" fmla="*/ 14288 w 28575"/>
                                    <a:gd name="connsiteY0" fmla="*/ 14287 h 295275"/>
                                    <a:gd name="connsiteX1" fmla="*/ 14288 w 28575"/>
                                    <a:gd name="connsiteY1" fmla="*/ 282797 h 295275"/>
                                  </a:gdLst>
                                  <a:ahLst/>
                                  <a:cxnLst>
                                    <a:cxn ang="0">
                                      <a:pos x="connsiteX0" y="connsiteY0"/>
                                    </a:cxn>
                                    <a:cxn ang="0">
                                      <a:pos x="connsiteX1" y="connsiteY1"/>
                                    </a:cxn>
                                  </a:cxnLst>
                                  <a:rect l="l" t="t" r="r" b="b"/>
                                  <a:pathLst>
                                    <a:path w="28575" h="295275">
                                      <a:moveTo>
                                        <a:pt x="14288" y="14287"/>
                                      </a:moveTo>
                                      <a:lnTo>
                                        <a:pt x="14288" y="282797"/>
                                      </a:lnTo>
                                    </a:path>
                                  </a:pathLst>
                                </a:custGeom>
                                <a:ln w="19050"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45" name="任意多边形: 形状 45"/>
                              <wps:cNvSpPr/>
                              <wps:spPr>
                                <a:xfrm>
                                  <a:off x="945505" y="1134374"/>
                                  <a:ext cx="169909" cy="24273"/>
                                </a:xfrm>
                                <a:custGeom>
                                  <a:avLst/>
                                  <a:gdLst>
                                    <a:gd name="connsiteX0" fmla="*/ 14288 w 200025"/>
                                    <a:gd name="connsiteY0" fmla="*/ 14287 h 28575"/>
                                    <a:gd name="connsiteX1" fmla="*/ 190976 w 200025"/>
                                    <a:gd name="connsiteY1" fmla="*/ 14287 h 28575"/>
                                  </a:gdLst>
                                  <a:ahLst/>
                                  <a:cxnLst>
                                    <a:cxn ang="0">
                                      <a:pos x="connsiteX0" y="connsiteY0"/>
                                    </a:cxn>
                                    <a:cxn ang="0">
                                      <a:pos x="connsiteX1" y="connsiteY1"/>
                                    </a:cxn>
                                  </a:cxnLst>
                                  <a:rect l="l" t="t" r="r" b="b"/>
                                  <a:pathLst>
                                    <a:path w="200025" h="28575">
                                      <a:moveTo>
                                        <a:pt x="14288" y="14287"/>
                                      </a:moveTo>
                                      <a:lnTo>
                                        <a:pt x="190976" y="14287"/>
                                      </a:lnTo>
                                    </a:path>
                                  </a:pathLst>
                                </a:custGeom>
                                <a:ln w="19050"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46" name="任意多边形: 形状 46"/>
                              <wps:cNvSpPr/>
                              <wps:spPr>
                                <a:xfrm>
                                  <a:off x="945505" y="1225477"/>
                                  <a:ext cx="169909" cy="24273"/>
                                </a:xfrm>
                                <a:custGeom>
                                  <a:avLst/>
                                  <a:gdLst>
                                    <a:gd name="connsiteX0" fmla="*/ 14288 w 200025"/>
                                    <a:gd name="connsiteY0" fmla="*/ 14288 h 28575"/>
                                    <a:gd name="connsiteX1" fmla="*/ 190976 w 200025"/>
                                    <a:gd name="connsiteY1" fmla="*/ 14288 h 28575"/>
                                  </a:gdLst>
                                  <a:ahLst/>
                                  <a:cxnLst>
                                    <a:cxn ang="0">
                                      <a:pos x="connsiteX0" y="connsiteY0"/>
                                    </a:cxn>
                                    <a:cxn ang="0">
                                      <a:pos x="connsiteX1" y="connsiteY1"/>
                                    </a:cxn>
                                  </a:cxnLst>
                                  <a:rect l="l" t="t" r="r" b="b"/>
                                  <a:pathLst>
                                    <a:path w="200025" h="28575">
                                      <a:moveTo>
                                        <a:pt x="14288" y="14288"/>
                                      </a:moveTo>
                                      <a:lnTo>
                                        <a:pt x="190976" y="14288"/>
                                      </a:lnTo>
                                    </a:path>
                                  </a:pathLst>
                                </a:custGeom>
                                <a:ln w="19050"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47" name="任意多边形: 形状 47"/>
                              <wps:cNvSpPr/>
                              <wps:spPr>
                                <a:xfrm>
                                  <a:off x="1403938" y="1132027"/>
                                  <a:ext cx="169909" cy="24273"/>
                                </a:xfrm>
                                <a:custGeom>
                                  <a:avLst/>
                                  <a:gdLst>
                                    <a:gd name="connsiteX0" fmla="*/ 14287 w 200025"/>
                                    <a:gd name="connsiteY0" fmla="*/ 14287 h 28575"/>
                                    <a:gd name="connsiteX1" fmla="*/ 190976 w 200025"/>
                                    <a:gd name="connsiteY1" fmla="*/ 14287 h 28575"/>
                                  </a:gdLst>
                                  <a:ahLst/>
                                  <a:cxnLst>
                                    <a:cxn ang="0">
                                      <a:pos x="connsiteX0" y="connsiteY0"/>
                                    </a:cxn>
                                    <a:cxn ang="0">
                                      <a:pos x="connsiteX1" y="connsiteY1"/>
                                    </a:cxn>
                                  </a:cxnLst>
                                  <a:rect l="l" t="t" r="r" b="b"/>
                                  <a:pathLst>
                                    <a:path w="200025" h="28575">
                                      <a:moveTo>
                                        <a:pt x="14287" y="14287"/>
                                      </a:moveTo>
                                      <a:lnTo>
                                        <a:pt x="190976" y="14287"/>
                                      </a:lnTo>
                                    </a:path>
                                  </a:pathLst>
                                </a:custGeom>
                                <a:ln w="19050"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48" name="任意多边形: 形状 48"/>
                              <wps:cNvSpPr/>
                              <wps:spPr>
                                <a:xfrm>
                                  <a:off x="1403938" y="1223131"/>
                                  <a:ext cx="169909" cy="24273"/>
                                </a:xfrm>
                                <a:custGeom>
                                  <a:avLst/>
                                  <a:gdLst>
                                    <a:gd name="connsiteX0" fmla="*/ 14287 w 200025"/>
                                    <a:gd name="connsiteY0" fmla="*/ 14288 h 28575"/>
                                    <a:gd name="connsiteX1" fmla="*/ 190976 w 200025"/>
                                    <a:gd name="connsiteY1" fmla="*/ 14288 h 28575"/>
                                  </a:gdLst>
                                  <a:ahLst/>
                                  <a:cxnLst>
                                    <a:cxn ang="0">
                                      <a:pos x="connsiteX0" y="connsiteY0"/>
                                    </a:cxn>
                                    <a:cxn ang="0">
                                      <a:pos x="connsiteX1" y="connsiteY1"/>
                                    </a:cxn>
                                  </a:cxnLst>
                                  <a:rect l="l" t="t" r="r" b="b"/>
                                  <a:pathLst>
                                    <a:path w="200025" h="28575">
                                      <a:moveTo>
                                        <a:pt x="14287" y="14288"/>
                                      </a:moveTo>
                                      <a:lnTo>
                                        <a:pt x="190976" y="14288"/>
                                      </a:lnTo>
                                    </a:path>
                                  </a:pathLst>
                                </a:custGeom>
                                <a:ln w="19050"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49" name="任意多边形: 形状 49"/>
                              <wps:cNvSpPr/>
                              <wps:spPr>
                                <a:xfrm>
                                  <a:off x="1029368" y="1662833"/>
                                  <a:ext cx="129455" cy="8091"/>
                                </a:xfrm>
                                <a:custGeom>
                                  <a:avLst/>
                                  <a:gdLst>
                                    <a:gd name="connsiteX0" fmla="*/ 3572 w 152400"/>
                                    <a:gd name="connsiteY0" fmla="*/ 3572 h 0"/>
                                    <a:gd name="connsiteX1" fmla="*/ 154638 w 152400"/>
                                    <a:gd name="connsiteY1" fmla="*/ 3572 h 0"/>
                                  </a:gdLst>
                                  <a:ahLst/>
                                  <a:cxnLst>
                                    <a:cxn ang="0">
                                      <a:pos x="connsiteX0" y="connsiteY0"/>
                                    </a:cxn>
                                    <a:cxn ang="0">
                                      <a:pos x="connsiteX1" y="connsiteY1"/>
                                    </a:cxn>
                                  </a:cxnLst>
                                  <a:rect l="l" t="t" r="r" b="b"/>
                                  <a:pathLst>
                                    <a:path w="152400">
                                      <a:moveTo>
                                        <a:pt x="3572" y="3572"/>
                                      </a:moveTo>
                                      <a:lnTo>
                                        <a:pt x="154638" y="3572"/>
                                      </a:lnTo>
                                    </a:path>
                                  </a:pathLst>
                                </a:custGeom>
                                <a:ln w="4763"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50" name="任意多边形: 形状 50"/>
                              <wps:cNvSpPr/>
                              <wps:spPr>
                                <a:xfrm>
                                  <a:off x="1348312" y="1662833"/>
                                  <a:ext cx="145637" cy="8091"/>
                                </a:xfrm>
                                <a:custGeom>
                                  <a:avLst/>
                                  <a:gdLst>
                                    <a:gd name="connsiteX0" fmla="*/ 3572 w 171450"/>
                                    <a:gd name="connsiteY0" fmla="*/ 3572 h 0"/>
                                    <a:gd name="connsiteX1" fmla="*/ 168069 w 171450"/>
                                    <a:gd name="connsiteY1" fmla="*/ 3572 h 0"/>
                                  </a:gdLst>
                                  <a:ahLst/>
                                  <a:cxnLst>
                                    <a:cxn ang="0">
                                      <a:pos x="connsiteX0" y="connsiteY0"/>
                                    </a:cxn>
                                    <a:cxn ang="0">
                                      <a:pos x="connsiteX1" y="connsiteY1"/>
                                    </a:cxn>
                                  </a:cxnLst>
                                  <a:rect l="l" t="t" r="r" b="b"/>
                                  <a:pathLst>
                                    <a:path w="171450">
                                      <a:moveTo>
                                        <a:pt x="3572" y="3572"/>
                                      </a:moveTo>
                                      <a:lnTo>
                                        <a:pt x="168069" y="3572"/>
                                      </a:lnTo>
                                    </a:path>
                                  </a:pathLst>
                                </a:custGeom>
                                <a:ln w="4763"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51" name="任意多边形: 形状 51"/>
                              <wps:cNvSpPr/>
                              <wps:spPr>
                                <a:xfrm>
                                  <a:off x="1154657" y="2675048"/>
                                  <a:ext cx="8091" cy="16182"/>
                                </a:xfrm>
                                <a:custGeom>
                                  <a:avLst/>
                                  <a:gdLst>
                                    <a:gd name="connsiteX0" fmla="*/ 7144 w 9525"/>
                                    <a:gd name="connsiteY0" fmla="*/ 7144 h 19050"/>
                                    <a:gd name="connsiteX1" fmla="*/ 7144 w 9525"/>
                                    <a:gd name="connsiteY1" fmla="*/ 12859 h 19050"/>
                                  </a:gdLst>
                                  <a:ahLst/>
                                  <a:cxnLst>
                                    <a:cxn ang="0">
                                      <a:pos x="connsiteX0" y="connsiteY0"/>
                                    </a:cxn>
                                    <a:cxn ang="0">
                                      <a:pos x="connsiteX1" y="connsiteY1"/>
                                    </a:cxn>
                                  </a:cxnLst>
                                  <a:rect l="l" t="t" r="r" b="b"/>
                                  <a:pathLst>
                                    <a:path w="9525" h="19050">
                                      <a:moveTo>
                                        <a:pt x="7144" y="7144"/>
                                      </a:moveTo>
                                      <a:lnTo>
                                        <a:pt x="7144" y="12859"/>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52" name="任意多边形: 形状 52"/>
                              <wps:cNvSpPr/>
                              <wps:spPr>
                                <a:xfrm>
                                  <a:off x="0" y="705878"/>
                                  <a:ext cx="226546" cy="48546"/>
                                </a:xfrm>
                                <a:custGeom>
                                  <a:avLst/>
                                  <a:gdLst>
                                    <a:gd name="connsiteX0" fmla="*/ 7144 w 266700"/>
                                    <a:gd name="connsiteY0" fmla="*/ 54102 h 57150"/>
                                    <a:gd name="connsiteX1" fmla="*/ 263652 w 266700"/>
                                    <a:gd name="connsiteY1" fmla="*/ 7144 h 57150"/>
                                  </a:gdLst>
                                  <a:ahLst/>
                                  <a:cxnLst>
                                    <a:cxn ang="0">
                                      <a:pos x="connsiteX0" y="connsiteY0"/>
                                    </a:cxn>
                                    <a:cxn ang="0">
                                      <a:pos x="connsiteX1" y="connsiteY1"/>
                                    </a:cxn>
                                  </a:cxnLst>
                                  <a:rect l="l" t="t" r="r" b="b"/>
                                  <a:pathLst>
                                    <a:path w="266700" h="57150">
                                      <a:moveTo>
                                        <a:pt x="7144" y="54102"/>
                                      </a:moveTo>
                                      <a:lnTo>
                                        <a:pt x="263652" y="7144"/>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5696" name="任意多边形: 形状 5696"/>
                              <wps:cNvSpPr/>
                              <wps:spPr>
                                <a:xfrm>
                                  <a:off x="2402439" y="258854"/>
                                  <a:ext cx="8091" cy="388365"/>
                                </a:xfrm>
                                <a:custGeom>
                                  <a:avLst/>
                                  <a:gdLst>
                                    <a:gd name="connsiteX0" fmla="*/ 7144 w 9525"/>
                                    <a:gd name="connsiteY0" fmla="*/ 7144 h 457200"/>
                                    <a:gd name="connsiteX1" fmla="*/ 7144 w 9525"/>
                                    <a:gd name="connsiteY1" fmla="*/ 455962 h 457200"/>
                                  </a:gdLst>
                                  <a:ahLst/>
                                  <a:cxnLst>
                                    <a:cxn ang="0">
                                      <a:pos x="connsiteX0" y="connsiteY0"/>
                                    </a:cxn>
                                    <a:cxn ang="0">
                                      <a:pos x="connsiteX1" y="connsiteY1"/>
                                    </a:cxn>
                                  </a:cxnLst>
                                  <a:rect l="l" t="t" r="r" b="b"/>
                                  <a:pathLst>
                                    <a:path w="9525" h="457200">
                                      <a:moveTo>
                                        <a:pt x="7144" y="7144"/>
                                      </a:moveTo>
                                      <a:lnTo>
                                        <a:pt x="7144" y="455962"/>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5697" name="任意多边形: 形状 5697"/>
                              <wps:cNvSpPr/>
                              <wps:spPr>
                                <a:xfrm>
                                  <a:off x="2402439" y="811626"/>
                                  <a:ext cx="8091" cy="388365"/>
                                </a:xfrm>
                                <a:custGeom>
                                  <a:avLst/>
                                  <a:gdLst>
                                    <a:gd name="connsiteX0" fmla="*/ 7144 w 9525"/>
                                    <a:gd name="connsiteY0" fmla="*/ 7144 h 457200"/>
                                    <a:gd name="connsiteX1" fmla="*/ 7144 w 9525"/>
                                    <a:gd name="connsiteY1" fmla="*/ 455962 h 457200"/>
                                  </a:gdLst>
                                  <a:ahLst/>
                                  <a:cxnLst>
                                    <a:cxn ang="0">
                                      <a:pos x="connsiteX0" y="connsiteY0"/>
                                    </a:cxn>
                                    <a:cxn ang="0">
                                      <a:pos x="connsiteX1" y="connsiteY1"/>
                                    </a:cxn>
                                  </a:cxnLst>
                                  <a:rect l="l" t="t" r="r" b="b"/>
                                  <a:pathLst>
                                    <a:path w="9525" h="457200">
                                      <a:moveTo>
                                        <a:pt x="7144" y="7144"/>
                                      </a:moveTo>
                                      <a:lnTo>
                                        <a:pt x="7144" y="455962"/>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5698" name="任意多边形: 形状 5698"/>
                              <wps:cNvSpPr/>
                              <wps:spPr>
                                <a:xfrm>
                                  <a:off x="2293454" y="745766"/>
                                  <a:ext cx="113273" cy="72818"/>
                                </a:xfrm>
                                <a:custGeom>
                                  <a:avLst/>
                                  <a:gdLst>
                                    <a:gd name="connsiteX0" fmla="*/ 135446 w 133350"/>
                                    <a:gd name="connsiteY0" fmla="*/ 84677 h 85725"/>
                                    <a:gd name="connsiteX1" fmla="*/ 7144 w 133350"/>
                                    <a:gd name="connsiteY1" fmla="*/ 7144 h 85725"/>
                                  </a:gdLst>
                                  <a:ahLst/>
                                  <a:cxnLst>
                                    <a:cxn ang="0">
                                      <a:pos x="connsiteX0" y="connsiteY0"/>
                                    </a:cxn>
                                    <a:cxn ang="0">
                                      <a:pos x="connsiteX1" y="connsiteY1"/>
                                    </a:cxn>
                                  </a:cxnLst>
                                  <a:rect l="l" t="t" r="r" b="b"/>
                                  <a:pathLst>
                                    <a:path w="133350" h="85725">
                                      <a:moveTo>
                                        <a:pt x="135446" y="84677"/>
                                      </a:moveTo>
                                      <a:lnTo>
                                        <a:pt x="7144" y="7144"/>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5699" name="任意多边形: 形状 5699"/>
                              <wps:cNvSpPr/>
                              <wps:spPr>
                                <a:xfrm>
                                  <a:off x="2402439" y="640098"/>
                                  <a:ext cx="113273" cy="72818"/>
                                </a:xfrm>
                                <a:custGeom>
                                  <a:avLst/>
                                  <a:gdLst>
                                    <a:gd name="connsiteX0" fmla="*/ 135350 w 133350"/>
                                    <a:gd name="connsiteY0" fmla="*/ 84582 h 85725"/>
                                    <a:gd name="connsiteX1" fmla="*/ 7144 w 133350"/>
                                    <a:gd name="connsiteY1" fmla="*/ 7144 h 85725"/>
                                  </a:gdLst>
                                  <a:ahLst/>
                                  <a:cxnLst>
                                    <a:cxn ang="0">
                                      <a:pos x="connsiteX0" y="connsiteY0"/>
                                    </a:cxn>
                                    <a:cxn ang="0">
                                      <a:pos x="connsiteX1" y="connsiteY1"/>
                                    </a:cxn>
                                  </a:cxnLst>
                                  <a:rect l="l" t="t" r="r" b="b"/>
                                  <a:pathLst>
                                    <a:path w="133350" h="85725">
                                      <a:moveTo>
                                        <a:pt x="135350" y="84582"/>
                                      </a:moveTo>
                                      <a:lnTo>
                                        <a:pt x="7144" y="7144"/>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5700" name="任意多边形: 形状 5700"/>
                              <wps:cNvSpPr/>
                              <wps:spPr>
                                <a:xfrm>
                                  <a:off x="2293454" y="705878"/>
                                  <a:ext cx="226546" cy="48546"/>
                                </a:xfrm>
                                <a:custGeom>
                                  <a:avLst/>
                                  <a:gdLst>
                                    <a:gd name="connsiteX0" fmla="*/ 7144 w 266700"/>
                                    <a:gd name="connsiteY0" fmla="*/ 54102 h 57150"/>
                                    <a:gd name="connsiteX1" fmla="*/ 263652 w 266700"/>
                                    <a:gd name="connsiteY1" fmla="*/ 7144 h 57150"/>
                                  </a:gdLst>
                                  <a:ahLst/>
                                  <a:cxnLst>
                                    <a:cxn ang="0">
                                      <a:pos x="connsiteX0" y="connsiteY0"/>
                                    </a:cxn>
                                    <a:cxn ang="0">
                                      <a:pos x="connsiteX1" y="connsiteY1"/>
                                    </a:cxn>
                                  </a:cxnLst>
                                  <a:rect l="l" t="t" r="r" b="b"/>
                                  <a:pathLst>
                                    <a:path w="266700" h="57150">
                                      <a:moveTo>
                                        <a:pt x="7144" y="54102"/>
                                      </a:moveTo>
                                      <a:lnTo>
                                        <a:pt x="263652" y="7144"/>
                                      </a:lnTo>
                                    </a:path>
                                  </a:pathLst>
                                </a:custGeom>
                                <a:ln w="9525" cap="flat">
                                  <a:solidFill>
                                    <a:srgbClr val="231815"/>
                                  </a:solidFill>
                                  <a:prstDash val="solid"/>
                                  <a:miter/>
                                </a:ln>
                              </wps:spPr>
                              <wps:bodyPr rot="0" spcFirstLastPara="0" vert="horz" wrap="square" lIns="91440" tIns="45720" rIns="91440" bIns="45720" numCol="1" spcCol="0" rtlCol="0" fromWordArt="0" anchor="ctr" anchorCtr="0" forceAA="0" compatLnSpc="1">
                                <a:noAutofit/>
                              </wps:bodyPr>
                            </wps:wsp>
                            <wps:wsp>
                              <wps:cNvPr id="5701" name="直角三角形 5701"/>
                              <wps:cNvSpPr/>
                              <wps:spPr>
                                <a:xfrm rot="10800000">
                                  <a:off x="961122" y="1087366"/>
                                  <a:ext cx="38836" cy="38836"/>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702" name="直角三角形 5702"/>
                              <wps:cNvSpPr/>
                              <wps:spPr>
                                <a:xfrm rot="5400000">
                                  <a:off x="1529469" y="1089065"/>
                                  <a:ext cx="38836" cy="38836"/>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703" name="直接连接符 5703"/>
                              <wps:cNvCnPr/>
                              <wps:spPr>
                                <a:xfrm flipH="1">
                                  <a:off x="627492" y="1089185"/>
                                  <a:ext cx="344842" cy="221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20" name="文本框 44"/>
                              <wps:cNvSpPr txBox="1"/>
                              <wps:spPr>
                                <a:xfrm>
                                  <a:off x="297172" y="1308562"/>
                                  <a:ext cx="464820" cy="685800"/>
                                </a:xfrm>
                                <a:prstGeom prst="rect">
                                  <a:avLst/>
                                </a:prstGeom>
                                <a:noFill/>
                              </wps:spPr>
                              <wps:txbx>
                                <w:txbxContent>
                                  <w:p w14:paraId="08358F0D" w14:textId="77777777" w:rsidR="003F658E" w:rsidRDefault="00172D8D">
                                    <w:pPr>
                                      <w:pStyle w:val="af7"/>
                                      <w:spacing w:before="0" w:beforeAutospacing="0" w:after="0" w:afterAutospacing="0"/>
                                    </w:pPr>
                                    <w:r>
                                      <w:rPr>
                                        <w:rFonts w:cstheme="minorBidi" w:hint="eastAsia"/>
                                        <w:color w:val="000000" w:themeColor="text1"/>
                                        <w:kern w:val="24"/>
                                        <w:sz w:val="18"/>
                                        <w:szCs w:val="18"/>
                                      </w:rPr>
                                      <w:t>角焊缝</w:t>
                                    </w:r>
                                  </w:p>
                                </w:txbxContent>
                              </wps:txbx>
                              <wps:bodyPr wrap="square" rtlCol="0">
                                <a:spAutoFit/>
                              </wps:bodyPr>
                            </wps:wsp>
                            <wps:wsp>
                              <wps:cNvPr id="5721" name="直接连接符 5721"/>
                              <wps:cNvCnPr/>
                              <wps:spPr>
                                <a:xfrm flipH="1" flipV="1">
                                  <a:off x="1445758" y="1451035"/>
                                  <a:ext cx="344841" cy="2725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22" name="文本框 47"/>
                              <wps:cNvSpPr txBox="1"/>
                              <wps:spPr>
                                <a:xfrm>
                                  <a:off x="1594221" y="1733841"/>
                                  <a:ext cx="807085" cy="685800"/>
                                </a:xfrm>
                                <a:prstGeom prst="rect">
                                  <a:avLst/>
                                </a:prstGeom>
                                <a:noFill/>
                              </wps:spPr>
                              <wps:txbx>
                                <w:txbxContent>
                                  <w:p w14:paraId="47FEBE78" w14:textId="77777777" w:rsidR="003F658E" w:rsidRDefault="00172D8D">
                                    <w:pPr>
                                      <w:pStyle w:val="af7"/>
                                      <w:spacing w:before="0" w:beforeAutospacing="0" w:after="0" w:afterAutospacing="0"/>
                                    </w:pPr>
                                    <w:r>
                                      <w:rPr>
                                        <w:rFonts w:cstheme="minorBidi" w:hint="eastAsia"/>
                                        <w:color w:val="000000" w:themeColor="text1"/>
                                        <w:kern w:val="24"/>
                                        <w:sz w:val="18"/>
                                        <w:szCs w:val="18"/>
                                      </w:rPr>
                                      <w:t>翼缘拆除部分</w:t>
                                    </w:r>
                                  </w:p>
                                </w:txbxContent>
                              </wps:txbx>
                              <wps:bodyPr wrap="square" rtlCol="0">
                                <a:spAutoFit/>
                              </wps:bodyPr>
                            </wps:wsp>
                            <wps:wsp>
                              <wps:cNvPr id="5723" name="直接连接符 5723"/>
                              <wps:cNvCnPr/>
                              <wps:spPr>
                                <a:xfrm>
                                  <a:off x="1834092" y="800491"/>
                                  <a:ext cx="257091" cy="516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24" name="文本框 50"/>
                              <wps:cNvSpPr txBox="1"/>
                              <wps:spPr>
                                <a:xfrm>
                                  <a:off x="1988649" y="1316529"/>
                                  <a:ext cx="464820" cy="388620"/>
                                </a:xfrm>
                                <a:prstGeom prst="rect">
                                  <a:avLst/>
                                </a:prstGeom>
                                <a:noFill/>
                              </wps:spPr>
                              <wps:txbx>
                                <w:txbxContent>
                                  <w:p w14:paraId="642F6362" w14:textId="77777777" w:rsidR="003F658E" w:rsidRDefault="00172D8D">
                                    <w:pPr>
                                      <w:pStyle w:val="af7"/>
                                      <w:spacing w:before="0" w:beforeAutospacing="0" w:after="0" w:afterAutospacing="0"/>
                                    </w:pPr>
                                    <w:r>
                                      <w:rPr>
                                        <w:rFonts w:cstheme="minorBidi" w:hint="eastAsia"/>
                                        <w:color w:val="000000" w:themeColor="text1"/>
                                        <w:kern w:val="24"/>
                                        <w:sz w:val="18"/>
                                        <w:szCs w:val="18"/>
                                      </w:rPr>
                                      <w:t>主梁</w:t>
                                    </w:r>
                                  </w:p>
                                </w:txbxContent>
                              </wps:txbx>
                              <wps:bodyPr wrap="square" rtlCol="0">
                                <a:spAutoFit/>
                              </wps:bodyPr>
                            </wps:wsp>
                            <wps:wsp>
                              <wps:cNvPr id="5725" name="文本框 52"/>
                              <wps:cNvSpPr txBox="1"/>
                              <wps:spPr>
                                <a:xfrm>
                                  <a:off x="261001" y="2101220"/>
                                  <a:ext cx="464820" cy="388620"/>
                                </a:xfrm>
                                <a:prstGeom prst="rect">
                                  <a:avLst/>
                                </a:prstGeom>
                                <a:noFill/>
                              </wps:spPr>
                              <wps:txbx>
                                <w:txbxContent>
                                  <w:p w14:paraId="0E894C2A" w14:textId="77777777" w:rsidR="003F658E" w:rsidRDefault="00172D8D">
                                    <w:pPr>
                                      <w:pStyle w:val="af7"/>
                                      <w:spacing w:before="0" w:beforeAutospacing="0" w:after="0" w:afterAutospacing="0"/>
                                    </w:pPr>
                                    <w:r>
                                      <w:rPr>
                                        <w:rFonts w:cstheme="minorBidi" w:hint="eastAsia"/>
                                        <w:color w:val="000000" w:themeColor="text1"/>
                                        <w:kern w:val="24"/>
                                        <w:sz w:val="18"/>
                                        <w:szCs w:val="18"/>
                                      </w:rPr>
                                      <w:t>次梁</w:t>
                                    </w:r>
                                  </w:p>
                                </w:txbxContent>
                              </wps:txbx>
                              <wps:bodyPr wrap="square" rtlCol="0">
                                <a:spAutoFit/>
                              </wps:bodyPr>
                            </wps:wsp>
                            <wps:wsp>
                              <wps:cNvPr id="5726" name="直接连接符 5726"/>
                              <wps:cNvCnPr/>
                              <wps:spPr>
                                <a:xfrm flipV="1">
                                  <a:off x="677588" y="1943930"/>
                                  <a:ext cx="542119" cy="1557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27" name="直接连接符 5727"/>
                              <wps:cNvCnPr/>
                              <wps:spPr>
                                <a:xfrm>
                                  <a:off x="940083" y="0"/>
                                  <a:ext cx="0" cy="2898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28" name="文本框 63"/>
                              <wps:cNvSpPr txBox="1"/>
                              <wps:spPr>
                                <a:xfrm>
                                  <a:off x="696558" y="38475"/>
                                  <a:ext cx="464820" cy="388620"/>
                                </a:xfrm>
                                <a:prstGeom prst="rect">
                                  <a:avLst/>
                                </a:prstGeom>
                                <a:noFill/>
                              </wps:spPr>
                              <wps:txbx>
                                <w:txbxContent>
                                  <w:p w14:paraId="3D24D60C" w14:textId="77777777" w:rsidR="003F658E" w:rsidRDefault="00172D8D">
                                    <w:pPr>
                                      <w:pStyle w:val="af7"/>
                                      <w:spacing w:before="0" w:beforeAutospacing="0" w:after="0" w:afterAutospacing="0"/>
                                    </w:pPr>
                                    <w:r>
                                      <w:rPr>
                                        <w:rFonts w:ascii="Times New Roman" w:hAnsi="Times New Roman" w:cs="Times New Roman"/>
                                        <w:b/>
                                        <w:bCs/>
                                        <w:color w:val="000000" w:themeColor="text1"/>
                                        <w:kern w:val="24"/>
                                        <w:sz w:val="18"/>
                                        <w:szCs w:val="18"/>
                                      </w:rPr>
                                      <w:t>1</w:t>
                                    </w:r>
                                  </w:p>
                                </w:txbxContent>
                              </wps:txbx>
                              <wps:bodyPr wrap="square" rtlCol="0">
                                <a:spAutoFit/>
                              </wps:bodyPr>
                            </wps:wsp>
                            <wps:wsp>
                              <wps:cNvPr id="5729" name="直接连接符 5729"/>
                              <wps:cNvCnPr/>
                              <wps:spPr>
                                <a:xfrm>
                                  <a:off x="940083" y="2238490"/>
                                  <a:ext cx="0" cy="2898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30" name="文本框 66"/>
                              <wps:cNvSpPr txBox="1"/>
                              <wps:spPr>
                                <a:xfrm>
                                  <a:off x="680235" y="2262853"/>
                                  <a:ext cx="465455" cy="388620"/>
                                </a:xfrm>
                                <a:prstGeom prst="rect">
                                  <a:avLst/>
                                </a:prstGeom>
                                <a:noFill/>
                              </wps:spPr>
                              <wps:txbx>
                                <w:txbxContent>
                                  <w:p w14:paraId="7A2B67BD" w14:textId="77777777" w:rsidR="003F658E" w:rsidRDefault="00172D8D">
                                    <w:pPr>
                                      <w:pStyle w:val="af7"/>
                                      <w:spacing w:before="0" w:beforeAutospacing="0" w:after="0" w:afterAutospacing="0"/>
                                    </w:pPr>
                                    <w:r>
                                      <w:rPr>
                                        <w:rFonts w:ascii="Times New Roman" w:hAnsi="Times New Roman" w:cs="Times New Roman"/>
                                        <w:b/>
                                        <w:bCs/>
                                        <w:color w:val="000000" w:themeColor="text1"/>
                                        <w:kern w:val="24"/>
                                        <w:sz w:val="18"/>
                                        <w:szCs w:val="18"/>
                                      </w:rPr>
                                      <w:t>1</w:t>
                                    </w:r>
                                  </w:p>
                                </w:txbxContent>
                              </wps:txbx>
                              <wps:bodyPr wrap="square" rtlCol="0">
                                <a:spAutoFit/>
                              </wps:bodyPr>
                            </wps:wsp>
                          </wpg:wgp>
                        </a:graphicData>
                      </a:graphic>
                    </wp:inline>
                  </w:drawing>
                </mc:Choice>
                <mc:Fallback>
                  <w:pict>
                    <v:group w14:anchorId="101CFCC7" id="组合 376" o:spid="_x0000_s1593" style="width:198.4pt;height:218.8pt;mso-position-horizontal-relative:char;mso-position-vertical-relative:line" coordsize="25200,2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">
                      <v:shape id="任意多边形: 形状 8" o:spid="_x0000_s1594" style="position:absolute;left:12822;top:26806;width:571;height:952;visibility:visible;mso-wrap-style:square;v-text-anchor:middle" coordsize="571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" path="m7144,94488l53816,7144e" filled="f" strokecolor="#231815">
                        <v:stroke joinstyle="miter"/>
                        <v:path arrowok="t" o:connecttype="custom" o:connectlocs="7144,94488;53816,7144" o:connectangles="0,0"/>
                      </v:shape>
                      <v:shape id="任意多边形: 形状 9" o:spid="_x0000_s1595" style="position:absolute;left:12342;top:25982;width:571;height:1810;visibility:visible;mso-wrap-style:square;v-text-anchor:middle" coordsize="571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" path="m7144,7144l55150,176879e" filled="f" strokecolor="#231815">
                        <v:stroke joinstyle="miter"/>
                        <v:path arrowok="t" o:connecttype="custom" o:connectlocs="7144,7144;55150,176879" o:connectangles="0,0"/>
                      </v:shape>
                      <v:shape id="任意多边形: 形状 11" o:spid="_x0000_s1596" style="position:absolute;left:1089;top:3842;width:22978;height:81;visibility:visible;mso-wrap-style:square;v-text-anchor:middle" coordsize="2705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" path="m7144,7144r2700052,e" filled="f" strokecolor="#231815">
                        <v:stroke joinstyle="miter"/>
                        <v:path arrowok="t" o:connecttype="custom" o:connectlocs="6068,6068;2299604,6068" o:connectangles="0,0"/>
                      </v:shape>
                      <v:shape id="任意多边形: 形状 14" o:spid="_x0000_s1597" style="position:absolute;left:1089;top:10723;width:22978;height:81;visibility:visible;mso-wrap-style:square;v-text-anchor:middle" coordsize="2705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" path="m7144,7144r2700052,e" filled="f" strokecolor="#231815">
                        <v:stroke joinstyle="miter"/>
                        <v:path arrowok="t" o:connecttype="custom" o:connectlocs="6068,6068;2299604,6068" o:connectangles="0,0"/>
                      </v:shape>
                      <v:shape id="任意多边形: 形状 16" o:spid="_x0000_s1598" style="position:absolute;left:14850;top:10695;width:80;height:16101;visibility:visible;mso-wrap-style:square;v-text-anchor:middle" coordsize="9525,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" path="m7144,7144r,1890046e" filled="f" strokecolor="#231815">
                        <v:stroke joinstyle="miter"/>
                        <v:path arrowok="t" o:connecttype="custom" o:connectlocs="6068,6068;6068,1611552" o:connectangles="0,0"/>
                      </v:shape>
                      <v:shape id="任意多边形: 形状 17" o:spid="_x0000_s1599" style="position:absolute;left:10263;top:10723;width:81;height:16101;visibility:visible;mso-wrap-style:square;v-text-anchor:middle" coordsize="9525,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" path="m7144,7144r,1890046e" filled="f" strokecolor="#231815">
                        <v:stroke joinstyle="miter"/>
                        <v:path arrowok="t" o:connecttype="custom" o:connectlocs="6068,6068;6068,1611552" o:connectangles="0,0"/>
                      </v:shape>
                      <v:shape id="任意多边形: 形状 18" o:spid="_x0000_s1600" style="position:absolute;left:1119;top:5335;width:22978;height:80;visibility:visible;mso-wrap-style:square;v-text-anchor:middle" coordsize="270510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" path="m3572,3572r2700052,e" filled="f" strokecolor="#231815" strokeweight=".1323mm">
                        <v:stroke joinstyle="miter"/>
                        <v:path arrowok="t" o:connecttype="custom" o:connectlocs="3034,28901052;2296570,28901052" o:connectangles="0,0"/>
                      </v:shape>
                      <v:shape id="任意多边形: 形状 20" o:spid="_x0000_s1601" style="position:absolute;left:1119;top:9247;width:22978;height:81;visibility:visible;mso-wrap-style:square;v-text-anchor:middle" coordsize="270510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" path="m3572,3572r2700052,e" filled="f" strokecolor="#231815" strokeweight=".1323mm">
                        <v:stroke joinstyle="miter"/>
                        <v:path arrowok="t" o:connecttype="custom" o:connectlocs="3034,28901052;2296570,28901052" o:connectangles="0,0"/>
                      </v:shape>
                      <v:shape id="任意多边形: 形状 23" o:spid="_x0000_s1602" style="position:absolute;left:1089;top:2588;width:80;height:3884;visibility:visible;mso-wrap-style:square;v-text-anchor:middle" coordsize="95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" path="m7144,7144r,448818e" filled="f" strokecolor="#231815">
                        <v:stroke joinstyle="miter"/>
                        <v:path arrowok="t" o:connecttype="custom" o:connectlocs="6068,6068;6068,387313" o:connectangles="0,0"/>
                      </v:shape>
                      <v:shape id="任意多边形: 形状 28" o:spid="_x0000_s1603" style="position:absolute;left:1089;top:8116;width:80;height:3883;visibility:visible;mso-wrap-style:square;v-text-anchor:middle" coordsize="95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" path="m7144,7144r,448818e" filled="f" strokecolor="#231815">
                        <v:stroke joinstyle="miter"/>
                        <v:path arrowok="t" o:connecttype="custom" o:connectlocs="6068,6068;6068,387313" o:connectangles="0,0"/>
                      </v:shape>
                      <v:shape id="任意多边形: 形状 30" o:spid="_x0000_s1604" style="position:absolute;top:7457;width:1132;height:728;visibility:visible;mso-wrap-style:square;v-text-anchor:middle" coordsize="1333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" path="m135350,84677l7144,7144e" filled="f" strokecolor="#231815">
                        <v:stroke joinstyle="miter"/>
                        <v:path arrowok="t" o:connecttype="custom" o:connectlocs="114972,71928;6068,6068" o:connectangles="0,0"/>
                      </v:shape>
                      <v:shape id="任意多边形: 形状 34" o:spid="_x0000_s1605" style="position:absolute;left:1089;top:6400;width:1132;height:729;visibility:visible;mso-wrap-style:square;v-text-anchor:middle" coordsize="1333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" path="m135446,84582l7144,7144e" filled="f" strokecolor="#231815">
                        <v:stroke joinstyle="miter"/>
                        <v:path arrowok="t" o:connecttype="custom" o:connectlocs="115053,71847;6068,6068" o:connectangles="0,0"/>
                      </v:shape>
                      <v:shape id="任意多边形: 形状 35" o:spid="_x0000_s1606" style="position:absolute;left:7887;top:26820;width:4126;height:80;visibility:visible;mso-wrap-style:square;v-text-anchor:middle" coordsize="485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" path="m7144,7144r480917,e" filled="f" strokecolor="#231815">
                        <v:stroke joinstyle="miter"/>
                        <v:path arrowok="t" o:connecttype="custom" o:connectlocs="6068,6068;414579,6068" o:connectangles="0,0"/>
                      </v:shape>
                      <v:shape id="任意多边形: 形状 37" o:spid="_x0000_s1607" style="position:absolute;left:11972;top:26078;width:485;height:809;visibility:visible;mso-wrap-style:square;v-text-anchor:middle" coordsize="571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" path="m7144,94488l53816,7144e" filled="f" strokecolor="#231815">
                        <v:stroke joinstyle="miter"/>
                        <v:path arrowok="t" o:connecttype="custom" o:connectlocs="6068,80262;45714,6068" o:connectangles="0,0"/>
                      </v:shape>
                      <v:shape id="任意多边形: 形状 40" o:spid="_x0000_s1608" style="position:absolute;left:13172;top:26820;width:4127;height:80;visibility:visible;mso-wrap-style:square;v-text-anchor:middle" coordsize="485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" path="m7144,7144r477202,e" filled="f" strokecolor="#231815">
                        <v:stroke joinstyle="miter"/>
                        <v:path arrowok="t" o:connecttype="custom" o:connectlocs="6068,6068;411423,6068" o:connectangles="0,0"/>
                      </v:shape>
                      <v:shape id="任意多边形: 形状 41" o:spid="_x0000_s1609" style="position:absolute;left:11576;top:10725;width:81;height:16101;visibility:visible;mso-wrap-style:square;v-text-anchor:middle" coordsize="8091,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" path="m3572,3572r,1890046e" filled="f" strokecolor="#231815" strokeweight=".1323mm">
                        <v:stroke joinstyle="miter"/>
                        <v:path arrowok="t" o:connecttype="custom" o:connectlocs="28901052,3034;28901052,1608518" o:connectangles="0,0"/>
                      </v:shape>
                      <v:shape id="任意多边形: 形状 42" o:spid="_x0000_s1610" style="position:absolute;left:13483;top:10753;width:81;height:16101;visibility:visible;mso-wrap-style:square;v-text-anchor:middle" coordsize="8091,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" path="m3572,3572r,1890046e" filled="f" strokecolor="#231815" strokeweight=".1323mm">
                        <v:stroke joinstyle="miter"/>
                        <v:path arrowok="t" o:connecttype="custom" o:connectlocs="28901052,3034;28901052,1608518" o:connectangles="0,0"/>
                      </v:shape>
                      <v:shape id="任意多边形: 形状 43" o:spid="_x0000_s1611" style="position:absolute;left:10010;top:10662;width:242;height:2427;visibility:visible;mso-wrap-style:square;v-text-anchor:middle" coordsize="2857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" path="m14288,14288r,265271e" filled="f" strokecolor="#231815" strokeweight="1.5pt">
                        <v:stroke joinstyle="miter"/>
                        <v:path arrowok="t" o:connecttype="custom" o:connectlocs="12137,12137;12137,237469" o:connectangles="0,0"/>
                      </v:shape>
                      <v:shape id="任意多边形: 形状 44" o:spid="_x0000_s1612" style="position:absolute;left:14996;top:10634;width:243;height:2509;visibility:visible;mso-wrap-style:square;v-text-anchor:middle" coordsize="285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" path="m14288,14287r,268510e" filled="f" strokecolor="#231815" strokeweight="1.5pt">
                        <v:stroke joinstyle="miter"/>
                        <v:path arrowok="t" o:connecttype="custom" o:connectlocs="12137,12136;12137,240220" o:connectangles="0,0"/>
                      </v:shape>
                      <v:shape id="任意多边形: 形状 45" o:spid="_x0000_s1613" style="position:absolute;left:9455;top:11343;width:1699;height:243;visibility:visible;mso-wrap-style:square;v-text-anchor:middle" coordsize="20002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" path="m14288,14287r176688,e" filled="f" strokecolor="#231815" strokeweight="1.5pt">
                        <v:stroke joinstyle="miter"/>
                        <v:path arrowok="t" o:connecttype="custom" o:connectlocs="12137,12136;162222,12136" o:connectangles="0,0"/>
                      </v:shape>
                      <v:shape id="任意多边形: 形状 46" o:spid="_x0000_s1614" style="position:absolute;left:9455;top:12254;width:1699;height:243;visibility:visible;mso-wrap-style:square;v-text-anchor:middle" coordsize="20002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" path="m14288,14288r176688,e" filled="f" strokecolor="#231815" strokeweight="1.5pt">
                        <v:stroke joinstyle="miter"/>
                        <v:path arrowok="t" o:connecttype="custom" o:connectlocs="12137,12137;162222,12137" o:connectangles="0,0"/>
                      </v:shape>
                      <v:shape id="任意多边形: 形状 47" o:spid="_x0000_s1615" style="position:absolute;left:14039;top:11320;width:1699;height:243;visibility:visible;mso-wrap-style:square;v-text-anchor:middle" coordsize="20002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" path="m14287,14287r176689,e" filled="f" strokecolor="#231815" strokeweight="1.5pt">
                        <v:stroke joinstyle="miter"/>
                        <v:path arrowok="t" o:connecttype="custom" o:connectlocs="12136,12136;162222,12136" o:connectangles="0,0"/>
                      </v:shape>
                      <v:shape id="任意多边形: 形状 48" o:spid="_x0000_s1616" style="position:absolute;left:14039;top:12231;width:1699;height:243;visibility:visible;mso-wrap-style:square;v-text-anchor:middle" coordsize="20002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" path="m14287,14288r176689,e" filled="f" strokecolor="#231815" strokeweight="1.5pt">
                        <v:stroke joinstyle="miter"/>
                        <v:path arrowok="t" o:connecttype="custom" o:connectlocs="12136,12137;162222,12137" o:connectangles="0,0"/>
                      </v:shape>
                      <v:shape id="任意多边形: 形状 49" o:spid="_x0000_s1617" style="position:absolute;left:10293;top:16628;width:1295;height:81;visibility:visible;mso-wrap-style:square;v-text-anchor:middle" coordsize="15240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" path="m3572,3572r151066,e" filled="f" strokecolor="#231815" strokeweight=".1323mm">
                        <v:stroke joinstyle="miter"/>
                        <v:path arrowok="t" o:connecttype="custom" o:connectlocs="3034,28901052;131356,28901052" o:connectangles="0,0"/>
                      </v:shape>
                      <v:shape id="任意多边形: 形状 50" o:spid="_x0000_s1618" style="position:absolute;left:13483;top:16628;width:1456;height:81;visibility:visible;mso-wrap-style:square;v-text-anchor:middle" coordsize="17145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" path="m3572,3572r164497,e" filled="f" strokecolor="#231815" strokeweight=".1323mm">
                        <v:stroke joinstyle="miter"/>
                        <v:path arrowok="t" o:connecttype="custom" o:connectlocs="3034,28901052;142765,28901052" o:connectangles="0,0"/>
                      </v:shape>
                      <v:shape id="任意多边形: 形状 51" o:spid="_x0000_s1619" style="position:absolute;left:11546;top:26750;width:81;height:162;visibility:visible;mso-wrap-style:square;v-text-anchor:middle"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" path="m7144,7144r,5715e" filled="f" strokecolor="#231815">
                        <v:stroke joinstyle="miter"/>
                        <v:path arrowok="t" o:connecttype="custom" o:connectlocs="6068,6068;6068,10923" o:connectangles="0,0"/>
                      </v:shape>
                      <v:shape id="任意多边形: 形状 52" o:spid="_x0000_s1620" style="position:absolute;top:7058;width:2265;height:486;visibility:visible;mso-wrap-style:square;v-text-anchor:middle" coordsize="2667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" path="m7144,54102l263652,7144e" filled="f" strokecolor="#231815">
                        <v:stroke joinstyle="miter"/>
                        <v:path arrowok="t" o:connecttype="custom" o:connectlocs="6068,45957;223957,6068" o:connectangles="0,0"/>
                      </v:shape>
                      <v:shape id="任意多边形: 形状 5696" o:spid="_x0000_s1621" style="position:absolute;left:24024;top:2588;width:81;height:3884;visibility:visible;mso-wrap-style:square;v-text-anchor:middle" coordsize="95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" path="m7144,7144r,448818e" filled="f" strokecolor="#231815">
                        <v:stroke joinstyle="miter"/>
                        <v:path arrowok="t" o:connecttype="custom" o:connectlocs="6068,6068;6068,387313" o:connectangles="0,0"/>
                      </v:shape>
                      <v:shape id="任意多边形: 形状 5697" o:spid="_x0000_s1622" style="position:absolute;left:24024;top:8116;width:81;height:3883;visibility:visible;mso-wrap-style:square;v-text-anchor:middle" coordsize="95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" path="m7144,7144r,448818e" filled="f" strokecolor="#231815">
                        <v:stroke joinstyle="miter"/>
                        <v:path arrowok="t" o:connecttype="custom" o:connectlocs="6068,6068;6068,387313" o:connectangles="0,0"/>
                      </v:shape>
                      <v:shape id="任意多边形: 形状 5698" o:spid="_x0000_s1623" style="position:absolute;left:22934;top:7457;width:1133;height:728;visibility:visible;mso-wrap-style:square;v-text-anchor:middle" coordsize="1333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" path="m135446,84677l7144,7144e" filled="f" strokecolor="#231815">
                        <v:stroke joinstyle="miter"/>
                        <v:path arrowok="t" o:connecttype="custom" o:connectlocs="115053,71928;6068,6068" o:connectangles="0,0"/>
                      </v:shape>
                      <v:shape id="任意多边形: 形状 5699" o:spid="_x0000_s1624" style="position:absolute;left:24024;top:6400;width:1133;height:729;visibility:visible;mso-wrap-style:square;v-text-anchor:middle" coordsize="1333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" path="m135350,84582l7144,7144e" filled="f" strokecolor="#231815">
                        <v:stroke joinstyle="miter"/>
                        <v:path arrowok="t" o:connecttype="custom" o:connectlocs="114972,71847;6068,6068" o:connectangles="0,0"/>
                      </v:shape>
                      <v:shape id="任意多边形: 形状 5700" o:spid="_x0000_s1625" style="position:absolute;left:22934;top:7058;width:2266;height:486;visibility:visible;mso-wrap-style:square;v-text-anchor:middle" coordsize="2667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" path="m7144,54102l263652,7144e" filled="f" strokecolor="#231815">
                        <v:stroke joinstyle="miter"/>
                        <v:path arrowok="t" o:connecttype="custom" o:connectlocs="6068,45957;223957,6068" o:connectangles="0,0"/>
                      </v:shape>
                      <v:shape id="直角三角形 5701" o:spid="_x0000_s1626" type="#_x0000_t6" style="position:absolute;left:9611;top:10873;width:388;height:38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" fillcolor="black [3213]" stroked="f" strokeweight="1pt"/>
                      <v:shape id="直角三角形 5702" o:spid="_x0000_s1627" type="#_x0000_t6" style="position:absolute;left:15294;top:10890;width:389;height:3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" fillcolor="black [3213]" stroked="f" strokeweight="1pt"/>
                      <v:line id="直接连接符 5703" o:spid="_x0000_s1628" style="position:absolute;flip:x;visibility:visible;mso-wrap-style:square" from="6274,10891" to="9723,13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" strokecolor="black [3213]" strokeweight=".5pt">
                        <v:stroke joinstyle="miter"/>
                      </v:line>
                      <v:shape id="文本框 44" o:spid="_x0000_s1629" type="#_x0000_t202" style="position:absolute;left:2971;top:13085;width:464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" filled="f" stroked="f">
                        <v:textbox style="mso-fit-shape-to-text:t">
                          <w:txbxContent>
                            <w:p w14:paraId="08358F0D" w14:textId="77777777" w:rsidR="003F658E" w:rsidRDefault="00172D8D">
                              <w:pPr>
                                <w:pStyle w:val="af7"/>
                                <w:spacing w:before="0" w:beforeAutospacing="0" w:after="0" w:afterAutospacing="0"/>
                              </w:pPr>
                              <w:r>
                                <w:rPr>
                                  <w:rFonts w:cstheme="minorBidi" w:hint="eastAsia"/>
                                  <w:color w:val="000000" w:themeColor="text1"/>
                                  <w:kern w:val="24"/>
                                  <w:sz w:val="18"/>
                                  <w:szCs w:val="18"/>
                                </w:rPr>
                                <w:t>角焊缝</w:t>
                              </w:r>
                            </w:p>
                          </w:txbxContent>
                        </v:textbox>
                      </v:shape>
                      <v:line id="直接连接符 5721" o:spid="_x0000_s1630" style="position:absolute;flip:x y;visibility:visible;mso-wrap-style:square" from="14457,14510" to="17905,1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" strokecolor="black [3213]" strokeweight=".5pt">
                        <v:stroke joinstyle="miter"/>
                      </v:line>
                      <v:shape id="文本框 47" o:spid="_x0000_s1631" type="#_x0000_t202" style="position:absolute;left:15942;top:17338;width:807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" filled="f" stroked="f">
                        <v:textbox style="mso-fit-shape-to-text:t">
                          <w:txbxContent>
                            <w:p w14:paraId="47FEBE78" w14:textId="77777777" w:rsidR="003F658E" w:rsidRDefault="00172D8D">
                              <w:pPr>
                                <w:pStyle w:val="af7"/>
                                <w:spacing w:before="0" w:beforeAutospacing="0" w:after="0" w:afterAutospacing="0"/>
                              </w:pPr>
                              <w:r>
                                <w:rPr>
                                  <w:rFonts w:cstheme="minorBidi" w:hint="eastAsia"/>
                                  <w:color w:val="000000" w:themeColor="text1"/>
                                  <w:kern w:val="24"/>
                                  <w:sz w:val="18"/>
                                  <w:szCs w:val="18"/>
                                </w:rPr>
                                <w:t>翼缘拆除部分</w:t>
                              </w:r>
                            </w:p>
                          </w:txbxContent>
                        </v:textbox>
                      </v:shape>
                      <v:line id="直接连接符 5723" o:spid="_x0000_s1632" style="position:absolute;visibility:visible;mso-wrap-style:square" from="18340,8004" to="20911,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" strokecolor="black [3213]" strokeweight=".5pt">
                        <v:stroke joinstyle="miter"/>
                      </v:line>
                      <v:shape id="文本框 50" o:spid="_x0000_s1633" type="#_x0000_t202" style="position:absolute;left:19886;top:13165;width:464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" filled="f" stroked="f">
                        <v:textbox style="mso-fit-shape-to-text:t">
                          <w:txbxContent>
                            <w:p w14:paraId="642F6362" w14:textId="77777777" w:rsidR="003F658E" w:rsidRDefault="00172D8D">
                              <w:pPr>
                                <w:pStyle w:val="af7"/>
                                <w:spacing w:before="0" w:beforeAutospacing="0" w:after="0" w:afterAutospacing="0"/>
                              </w:pPr>
                              <w:r>
                                <w:rPr>
                                  <w:rFonts w:cstheme="minorBidi" w:hint="eastAsia"/>
                                  <w:color w:val="000000" w:themeColor="text1"/>
                                  <w:kern w:val="24"/>
                                  <w:sz w:val="18"/>
                                  <w:szCs w:val="18"/>
                                </w:rPr>
                                <w:t>主梁</w:t>
                              </w:r>
                            </w:p>
                          </w:txbxContent>
                        </v:textbox>
                      </v:shape>
                      <v:shape id="文本框 52" o:spid="_x0000_s1634" type="#_x0000_t202" style="position:absolute;left:2610;top:21012;width:464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" filled="f" stroked="f">
                        <v:textbox style="mso-fit-shape-to-text:t">
                          <w:txbxContent>
                            <w:p w14:paraId="0E894C2A" w14:textId="77777777" w:rsidR="003F658E" w:rsidRDefault="00172D8D">
                              <w:pPr>
                                <w:pStyle w:val="af7"/>
                                <w:spacing w:before="0" w:beforeAutospacing="0" w:after="0" w:afterAutospacing="0"/>
                              </w:pPr>
                              <w:r>
                                <w:rPr>
                                  <w:rFonts w:cstheme="minorBidi" w:hint="eastAsia"/>
                                  <w:color w:val="000000" w:themeColor="text1"/>
                                  <w:kern w:val="24"/>
                                  <w:sz w:val="18"/>
                                  <w:szCs w:val="18"/>
                                </w:rPr>
                                <w:t>次梁</w:t>
                              </w:r>
                            </w:p>
                          </w:txbxContent>
                        </v:textbox>
                      </v:shape>
                      <v:line id="直接连接符 5726" o:spid="_x0000_s1635" style="position:absolute;flip:y;visibility:visible;mso-wrap-style:square" from="6775,19439" to="12197,2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" strokecolor="black [3213]" strokeweight=".5pt">
                        <v:stroke joinstyle="miter"/>
                      </v:line>
                      <v:line id="直接连接符 5727" o:spid="_x0000_s1636" style="position:absolute;visibility:visible;mso-wrap-style:square" from="9400,0" to="9400,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" strokecolor="black [3213]" strokeweight="1pt">
                        <v:stroke joinstyle="miter"/>
                      </v:line>
                      <v:shape id="文本框 63" o:spid="_x0000_s1637" type="#_x0000_t202" style="position:absolute;left:6965;top:384;width:464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" filled="f" stroked="f">
                        <v:textbox style="mso-fit-shape-to-text:t">
                          <w:txbxContent>
                            <w:p w14:paraId="3D24D60C" w14:textId="77777777" w:rsidR="003F658E" w:rsidRDefault="00172D8D">
                              <w:pPr>
                                <w:pStyle w:val="af7"/>
                                <w:spacing w:before="0" w:beforeAutospacing="0" w:after="0" w:afterAutospacing="0"/>
                              </w:pPr>
                              <w:r>
                                <w:rPr>
                                  <w:rFonts w:ascii="Times New Roman" w:hAnsi="Times New Roman" w:cs="Times New Roman"/>
                                  <w:b/>
                                  <w:bCs/>
                                  <w:color w:val="000000" w:themeColor="text1"/>
                                  <w:kern w:val="24"/>
                                  <w:sz w:val="18"/>
                                  <w:szCs w:val="18"/>
                                </w:rPr>
                                <w:t>1</w:t>
                              </w:r>
                            </w:p>
                          </w:txbxContent>
                        </v:textbox>
                      </v:shape>
                      <v:line id="直接连接符 5729" o:spid="_x0000_s1638" style="position:absolute;visibility:visible;mso-wrap-style:square" from="9400,22384" to="9400,2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" strokecolor="black [3213]" strokeweight="1pt">
                        <v:stroke joinstyle="miter"/>
                      </v:line>
                      <v:shape id="文本框 66" o:spid="_x0000_s1639" type="#_x0000_t202" style="position:absolute;left:6802;top:22628;width:4654;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" filled="f" stroked="f">
                        <v:textbox style="mso-fit-shape-to-text:t">
                          <w:txbxContent>
                            <w:p w14:paraId="7A2B67BD" w14:textId="77777777" w:rsidR="003F658E" w:rsidRDefault="00172D8D">
                              <w:pPr>
                                <w:pStyle w:val="af7"/>
                                <w:spacing w:before="0" w:beforeAutospacing="0" w:after="0" w:afterAutospacing="0"/>
                              </w:pPr>
                              <w:r>
                                <w:rPr>
                                  <w:rFonts w:ascii="Times New Roman" w:hAnsi="Times New Roman" w:cs="Times New Roman"/>
                                  <w:b/>
                                  <w:bCs/>
                                  <w:color w:val="000000" w:themeColor="text1"/>
                                  <w:kern w:val="24"/>
                                  <w:sz w:val="18"/>
                                  <w:szCs w:val="18"/>
                                </w:rPr>
                                <w:t>1</w:t>
                              </w:r>
                            </w:p>
                          </w:txbxContent>
                        </v:textbox>
                      </v:shape>
                      <w10:anchorlock/>
                    </v:group>
                  </w:pict>
                </mc:Fallback>
              </mc:AlternateContent>
            </w:r>
          </w:p>
        </w:tc>
        <w:tc>
          <w:tcPr>
            <w:tcW w:w="4145" w:type="dxa"/>
            <w:vAlign w:val="center"/>
          </w:tcPr>
          <w:p w14:paraId="52632D09" w14:textId="77777777" w:rsidR="003F658E" w:rsidRDefault="00172D8D">
            <w:pPr>
              <w:spacing w:line="288" w:lineRule="auto"/>
              <w:jc w:val="center"/>
            </w:pPr>
            <w:r>
              <w:rPr>
                <w:noProof/>
              </w:rPr>
              <mc:AlternateContent>
                <mc:Choice Requires="wpg">
                  <w:drawing>
                    <wp:inline distT="0" distB="0" distL="0" distR="0" wp14:anchorId="5C1F8D9B" wp14:editId="4188546A">
                      <wp:extent cx="2519680" cy="1780540"/>
                      <wp:effectExtent l="0" t="0" r="0" b="0"/>
                      <wp:docPr id="73" name="组合 335"/>
                      <wp:cNvGraphicFramePr/>
                      <a:graphic xmlns:a="http://schemas.openxmlformats.org/drawingml/2006/main">
                        <a:graphicData uri="http://schemas.microsoft.com/office/word/2010/wordprocessingGroup">
                          <wpg:wgp>
                            <wpg:cNvGrpSpPr/>
                            <wpg:grpSpPr>
                              <a:xfrm>
                                <a:off x="0" y="0"/>
                                <a:ext cx="2520000" cy="1780630"/>
                                <a:chOff x="0" y="0"/>
                                <a:chExt cx="2927468" cy="2068546"/>
                              </a:xfrm>
                            </wpg:grpSpPr>
                            <pic:pic xmlns:pic="http://schemas.openxmlformats.org/drawingml/2006/picture">
                              <pic:nvPicPr>
                                <pic:cNvPr id="74" name="图片 74"/>
                                <pic:cNvPicPr>
                                  <a:picLocks noChangeAspect="1"/>
                                </pic:cNvPicPr>
                              </pic:nvPicPr>
                              <pic:blipFill>
                                <a:blip r:embed="rId462"/>
                                <a:stretch>
                                  <a:fillRect/>
                                </a:stretch>
                              </pic:blipFill>
                              <pic:spPr>
                                <a:xfrm>
                                  <a:off x="320338" y="0"/>
                                  <a:ext cx="2607130" cy="1779046"/>
                                </a:xfrm>
                                <a:prstGeom prst="rect">
                                  <a:avLst/>
                                </a:prstGeom>
                              </pic:spPr>
                            </pic:pic>
                            <wps:wsp>
                              <wps:cNvPr id="138" name="直接连接符 138"/>
                              <wps:cNvCnPr/>
                              <wps:spPr>
                                <a:xfrm flipH="1">
                                  <a:off x="273764" y="1180175"/>
                                  <a:ext cx="224993" cy="1892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7" name="文本框 327"/>
                              <wps:cNvSpPr txBox="1"/>
                              <wps:spPr>
                                <a:xfrm>
                                  <a:off x="0" y="1368736"/>
                                  <a:ext cx="547355" cy="451457"/>
                                </a:xfrm>
                                <a:prstGeom prst="rect">
                                  <a:avLst/>
                                </a:prstGeom>
                                <a:noFill/>
                              </wps:spPr>
                              <wps:txbx>
                                <w:txbxContent>
                                  <w:p w14:paraId="6B2DFC72" w14:textId="77777777" w:rsidR="003F658E" w:rsidRDefault="00172D8D">
                                    <w:pPr>
                                      <w:pStyle w:val="af7"/>
                                      <w:spacing w:before="0" w:beforeAutospacing="0" w:after="0" w:afterAutospacing="0"/>
                                    </w:pPr>
                                    <w:r>
                                      <w:rPr>
                                        <w:rFonts w:cstheme="minorBidi" w:hint="eastAsia"/>
                                        <w:color w:val="000000" w:themeColor="text1"/>
                                        <w:kern w:val="24"/>
                                        <w:sz w:val="18"/>
                                        <w:szCs w:val="18"/>
                                      </w:rPr>
                                      <w:t>主梁</w:t>
                                    </w:r>
                                  </w:p>
                                </w:txbxContent>
                              </wps:txbx>
                              <wps:bodyPr wrap="square" rtlCol="0">
                                <a:spAutoFit/>
                              </wps:bodyPr>
                            </wps:wsp>
                            <wps:wsp>
                              <wps:cNvPr id="5928" name="文本框 328"/>
                              <wps:cNvSpPr txBox="1"/>
                              <wps:spPr>
                                <a:xfrm>
                                  <a:off x="2151967" y="1617089"/>
                                  <a:ext cx="547355" cy="451457"/>
                                </a:xfrm>
                                <a:prstGeom prst="rect">
                                  <a:avLst/>
                                </a:prstGeom>
                                <a:noFill/>
                              </wps:spPr>
                              <wps:txbx>
                                <w:txbxContent>
                                  <w:p w14:paraId="09B60364" w14:textId="77777777" w:rsidR="003F658E" w:rsidRDefault="00172D8D">
                                    <w:pPr>
                                      <w:pStyle w:val="af7"/>
                                      <w:spacing w:before="0" w:beforeAutospacing="0" w:after="0" w:afterAutospacing="0"/>
                                    </w:pPr>
                                    <w:r>
                                      <w:rPr>
                                        <w:rFonts w:cstheme="minorBidi" w:hint="eastAsia"/>
                                        <w:color w:val="000000" w:themeColor="text1"/>
                                        <w:kern w:val="24"/>
                                        <w:sz w:val="18"/>
                                        <w:szCs w:val="18"/>
                                      </w:rPr>
                                      <w:t>次梁</w:t>
                                    </w:r>
                                  </w:p>
                                </w:txbxContent>
                              </wps:txbx>
                              <wps:bodyPr wrap="square" rtlCol="0">
                                <a:spAutoFit/>
                              </wps:bodyPr>
                            </wps:wsp>
                            <wps:wsp>
                              <wps:cNvPr id="5929" name="直接连接符 5929"/>
                              <wps:cNvCnPr/>
                              <wps:spPr>
                                <a:xfrm flipH="1" flipV="1">
                                  <a:off x="2035293" y="1168729"/>
                                  <a:ext cx="282739" cy="4489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C1F8D9B" id="组合 335" o:spid="_x0000_s1640" style="width:198.4pt;height:140.2pt;mso-position-horizontal-relative:char;mso-position-vertical-relative:line" coordsize="29274,20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">
                      <v:shape id="图片 74" o:spid="_x0000_s1641" type="#_x0000_t75" style="position:absolute;left:3203;width:26071;height:1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">
                        <v:imagedata r:id="rId463" o:title=""/>
                      </v:shape>
                      <v:line id="直接连接符 138" o:spid="_x0000_s1642" style="position:absolute;flip:x;visibility:visible;mso-wrap-style:square" from="2737,11801" to="4987,1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" strokecolor="black [3213]" strokeweight=".5pt">
                        <v:stroke joinstyle="miter"/>
                      </v:line>
                      <v:shape id="文本框 327" o:spid="_x0000_s1643" type="#_x0000_t202" style="position:absolute;top:13687;width:5473;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" filled="f" stroked="f">
                        <v:textbox style="mso-fit-shape-to-text:t">
                          <w:txbxContent>
                            <w:p w14:paraId="6B2DFC72" w14:textId="77777777" w:rsidR="003F658E" w:rsidRDefault="00172D8D">
                              <w:pPr>
                                <w:pStyle w:val="af7"/>
                                <w:spacing w:before="0" w:beforeAutospacing="0" w:after="0" w:afterAutospacing="0"/>
                              </w:pPr>
                              <w:r>
                                <w:rPr>
                                  <w:rFonts w:cstheme="minorBidi" w:hint="eastAsia"/>
                                  <w:color w:val="000000" w:themeColor="text1"/>
                                  <w:kern w:val="24"/>
                                  <w:sz w:val="18"/>
                                  <w:szCs w:val="18"/>
                                </w:rPr>
                                <w:t>主梁</w:t>
                              </w:r>
                            </w:p>
                          </w:txbxContent>
                        </v:textbox>
                      </v:shape>
                      <v:shape id="文本框 328" o:spid="_x0000_s1644" type="#_x0000_t202" style="position:absolute;left:21519;top:16170;width:547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" filled="f" stroked="f">
                        <v:textbox style="mso-fit-shape-to-text:t">
                          <w:txbxContent>
                            <w:p w14:paraId="09B60364" w14:textId="77777777" w:rsidR="003F658E" w:rsidRDefault="00172D8D">
                              <w:pPr>
                                <w:pStyle w:val="af7"/>
                                <w:spacing w:before="0" w:beforeAutospacing="0" w:after="0" w:afterAutospacing="0"/>
                              </w:pPr>
                              <w:r>
                                <w:rPr>
                                  <w:rFonts w:cstheme="minorBidi" w:hint="eastAsia"/>
                                  <w:color w:val="000000" w:themeColor="text1"/>
                                  <w:kern w:val="24"/>
                                  <w:sz w:val="18"/>
                                  <w:szCs w:val="18"/>
                                </w:rPr>
                                <w:t>次梁</w:t>
                              </w:r>
                            </w:p>
                          </w:txbxContent>
                        </v:textbox>
                      </v:shape>
                      <v:line id="直接连接符 5929" o:spid="_x0000_s1645" style="position:absolute;flip:x y;visibility:visible;mso-wrap-style:square" from="20352,11687" to="23180,1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" strokecolor="black [3213]" strokeweight=".5pt">
                        <v:stroke joinstyle="miter"/>
                      </v:line>
                      <w10:anchorlock/>
                    </v:group>
                  </w:pict>
                </mc:Fallback>
              </mc:AlternateContent>
            </w:r>
          </w:p>
        </w:tc>
      </w:tr>
      <w:tr w:rsidR="003F658E" w14:paraId="38022047" w14:textId="77777777">
        <w:tc>
          <w:tcPr>
            <w:tcW w:w="4167" w:type="dxa"/>
            <w:vAlign w:val="center"/>
          </w:tcPr>
          <w:p w14:paraId="0738F075" w14:textId="77777777" w:rsidR="003F658E" w:rsidRDefault="00172D8D">
            <w:pPr>
              <w:spacing w:line="288" w:lineRule="auto"/>
              <w:jc w:val="center"/>
            </w:pPr>
            <w:r>
              <w:rPr>
                <w:rFonts w:hint="eastAsia"/>
              </w:rPr>
              <w:t>（</w:t>
            </w:r>
            <w:r>
              <w:rPr>
                <w:rFonts w:hint="eastAsia"/>
              </w:rPr>
              <w:t>a</w:t>
            </w:r>
            <w:r>
              <w:rPr>
                <w:rFonts w:hint="eastAsia"/>
              </w:rPr>
              <w:t>）主次梁铰接构造</w:t>
            </w:r>
          </w:p>
        </w:tc>
        <w:tc>
          <w:tcPr>
            <w:tcW w:w="4145" w:type="dxa"/>
            <w:vAlign w:val="center"/>
          </w:tcPr>
          <w:p w14:paraId="2E6D73D9" w14:textId="77777777" w:rsidR="003F658E" w:rsidRDefault="00172D8D">
            <w:pPr>
              <w:spacing w:line="288" w:lineRule="auto"/>
              <w:jc w:val="center"/>
            </w:pPr>
            <w:r>
              <w:rPr>
                <w:rFonts w:hint="eastAsia"/>
              </w:rPr>
              <w:t>（</w:t>
            </w:r>
            <w:r>
              <w:t>b</w:t>
            </w:r>
            <w:r>
              <w:rPr>
                <w:rFonts w:hint="eastAsia"/>
              </w:rPr>
              <w:t>）</w:t>
            </w:r>
            <w:r>
              <w:t>1-1</w:t>
            </w:r>
            <w:r>
              <w:rPr>
                <w:rFonts w:hint="eastAsia"/>
              </w:rPr>
              <w:t>截面</w:t>
            </w:r>
          </w:p>
        </w:tc>
      </w:tr>
      <w:tr w:rsidR="003F658E" w14:paraId="58DA54CB" w14:textId="77777777">
        <w:tc>
          <w:tcPr>
            <w:tcW w:w="8312" w:type="dxa"/>
            <w:gridSpan w:val="2"/>
            <w:vAlign w:val="center"/>
          </w:tcPr>
          <w:p w14:paraId="449D1278" w14:textId="77777777" w:rsidR="003F658E" w:rsidRDefault="00172D8D">
            <w:pPr>
              <w:spacing w:line="288" w:lineRule="auto"/>
              <w:jc w:val="center"/>
            </w:pPr>
            <w:r>
              <w:rPr>
                <w:rFonts w:hint="eastAsia"/>
              </w:rPr>
              <w:t>图</w:t>
            </w:r>
            <w:r>
              <w:rPr>
                <w:rFonts w:hint="eastAsia"/>
              </w:rPr>
              <w:t>7</w:t>
            </w:r>
            <w:r>
              <w:t>.3.2</w:t>
            </w:r>
            <w:r>
              <w:rPr>
                <w:rFonts w:hint="eastAsia"/>
              </w:rPr>
              <w:t>内翻翼缘</w:t>
            </w:r>
            <w:r>
              <w:rPr>
                <w:rFonts w:hint="eastAsia"/>
              </w:rPr>
              <w:t>U</w:t>
            </w:r>
            <w:proofErr w:type="gramStart"/>
            <w:r>
              <w:rPr>
                <w:rFonts w:hint="eastAsia"/>
              </w:rPr>
              <w:t>形钢</w:t>
            </w:r>
            <w:proofErr w:type="gramEnd"/>
            <w:r>
              <w:rPr>
                <w:rFonts w:hint="eastAsia"/>
              </w:rPr>
              <w:t>-</w:t>
            </w:r>
            <w:r>
              <w:rPr>
                <w:rFonts w:hint="eastAsia"/>
              </w:rPr>
              <w:t>混凝土组合梁的主次梁铰接构造示意</w:t>
            </w:r>
          </w:p>
        </w:tc>
      </w:tr>
    </w:tbl>
    <w:p w14:paraId="4AF3C95C"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【条文说明】当采用内翻翼缘</w:t>
      </w:r>
      <w:r>
        <w:rPr>
          <w:rFonts w:cs="Times New Roman" w:hint="eastAsia"/>
          <w:color w:val="2E74B5" w:themeColor="accent5" w:themeShade="BF"/>
          <w:szCs w:val="24"/>
        </w:rPr>
        <w:t>U</w:t>
      </w:r>
      <w:proofErr w:type="gramStart"/>
      <w:r>
        <w:rPr>
          <w:rFonts w:cs="Times New Roman" w:hint="eastAsia"/>
          <w:color w:val="2E74B5" w:themeColor="accent5" w:themeShade="BF"/>
          <w:szCs w:val="24"/>
        </w:rPr>
        <w:t>形钢组合梁</w:t>
      </w:r>
      <w:proofErr w:type="gramEnd"/>
      <w:r>
        <w:rPr>
          <w:rFonts w:cs="Times New Roman" w:hint="eastAsia"/>
          <w:color w:val="2E74B5" w:themeColor="accent5" w:themeShade="BF"/>
          <w:szCs w:val="24"/>
        </w:rPr>
        <w:t>时，内翻翼缘相邻间距不满足螺栓安装时，可按图示将螺栓连接处的内翻翼缘先割除，待螺栓安装完成后，再恢复割除的内翻翼缘。</w:t>
      </w:r>
    </w:p>
    <w:p w14:paraId="0580B18E" w14:textId="77777777" w:rsidR="003F658E" w:rsidRDefault="003F658E">
      <w:pPr>
        <w:spacing w:line="288" w:lineRule="auto"/>
      </w:pPr>
    </w:p>
    <w:p w14:paraId="352853FA" w14:textId="77777777" w:rsidR="003F658E" w:rsidRDefault="00172D8D">
      <w:pPr>
        <w:spacing w:line="288" w:lineRule="auto"/>
      </w:pPr>
      <w:r>
        <w:rPr>
          <w:rFonts w:hint="eastAsia"/>
        </w:rPr>
        <w:t>7</w:t>
      </w:r>
      <w:r>
        <w:t xml:space="preserve">.3.3 </w:t>
      </w:r>
      <w:r>
        <w:rPr>
          <w:rFonts w:hint="eastAsia"/>
        </w:rPr>
        <w:t>当采用腹板嵌入式</w:t>
      </w:r>
      <w:r>
        <w:rPr>
          <w:rFonts w:hint="eastAsia"/>
        </w:rPr>
        <w:t>U</w:t>
      </w:r>
      <w:proofErr w:type="gramStart"/>
      <w:r>
        <w:rPr>
          <w:rFonts w:hint="eastAsia"/>
        </w:rPr>
        <w:t>形钢</w:t>
      </w:r>
      <w:proofErr w:type="gramEnd"/>
      <w:r>
        <w:rPr>
          <w:rFonts w:hint="eastAsia"/>
        </w:rPr>
        <w:t>-</w:t>
      </w:r>
      <w:r>
        <w:rPr>
          <w:rFonts w:hint="eastAsia"/>
        </w:rPr>
        <w:t>混凝土组合梁时，主次梁的铰接连接构造可采用图</w:t>
      </w:r>
      <w:r>
        <w:rPr>
          <w:rFonts w:hint="eastAsia"/>
        </w:rPr>
        <w:t>7</w:t>
      </w:r>
      <w:r>
        <w:t>.3.3</w:t>
      </w:r>
      <w:r>
        <w:rPr>
          <w:rFonts w:hint="eastAsia"/>
        </w:rPr>
        <w:t>所示的构造，构造连接要求与第</w:t>
      </w:r>
      <w:r>
        <w:rPr>
          <w:rFonts w:hint="eastAsia"/>
        </w:rPr>
        <w:t>7</w:t>
      </w:r>
      <w:r>
        <w:t>.3.2</w:t>
      </w:r>
      <w:r>
        <w:rPr>
          <w:rFonts w:hint="eastAsia"/>
        </w:rPr>
        <w:t>条保持一致。</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128"/>
      </w:tblGrid>
      <w:tr w:rsidR="003F658E" w14:paraId="09D8F428" w14:textId="77777777">
        <w:tc>
          <w:tcPr>
            <w:tcW w:w="4167" w:type="dxa"/>
            <w:vAlign w:val="center"/>
          </w:tcPr>
          <w:p w14:paraId="672A6AEB" w14:textId="77777777" w:rsidR="003F658E" w:rsidRDefault="00172D8D">
            <w:pPr>
              <w:spacing w:line="288" w:lineRule="auto"/>
              <w:jc w:val="center"/>
            </w:pPr>
            <w:r>
              <w:rPr>
                <w:noProof/>
              </w:rPr>
              <mc:AlternateContent>
                <mc:Choice Requires="wpg">
                  <w:drawing>
                    <wp:inline distT="0" distB="0" distL="0" distR="0" wp14:anchorId="261B4FEF" wp14:editId="00D64D1C">
                      <wp:extent cx="2519680" cy="2713355"/>
                      <wp:effectExtent l="0" t="0" r="0" b="0"/>
                      <wp:docPr id="6693" name="组合 355"/>
                      <wp:cNvGraphicFramePr/>
                      <a:graphic xmlns:a="http://schemas.openxmlformats.org/drawingml/2006/main">
                        <a:graphicData uri="http://schemas.microsoft.com/office/word/2010/wordprocessingGroup">
                          <wpg:wgp>
                            <wpg:cNvGrpSpPr/>
                            <wpg:grpSpPr>
                              <a:xfrm>
                                <a:off x="0" y="0"/>
                                <a:ext cx="2520000" cy="2713837"/>
                                <a:chOff x="0" y="0"/>
                                <a:chExt cx="2962275" cy="3190131"/>
                              </a:xfrm>
                            </wpg:grpSpPr>
                            <pic:pic xmlns:pic="http://schemas.openxmlformats.org/drawingml/2006/picture">
                              <pic:nvPicPr>
                                <pic:cNvPr id="6694" name="图形 336"/>
                                <pic:cNvPicPr>
                                  <a:picLocks noChangeAspect="1"/>
                                </pic:cNvPicPr>
                              </pic:nvPicPr>
                              <pic:blipFill>
                                <a:blip r:embed="rId464">
                                  <a:extLst>
                                    <a:ext uri="{96DAC541-7B7A-43D3-8B79-37D633B846F1}">
                                      <asvg:svgBlip xmlns:asvg="http://schemas.microsoft.com/office/drawing/2016/SVG/main" r:embed="rId465"/>
                                    </a:ext>
                                  </a:extLst>
                                </a:blip>
                                <a:stretch>
                                  <a:fillRect/>
                                </a:stretch>
                              </pic:blipFill>
                              <pic:spPr>
                                <a:xfrm>
                                  <a:off x="0" y="256431"/>
                                  <a:ext cx="2962275" cy="2933700"/>
                                </a:xfrm>
                                <a:prstGeom prst="rect">
                                  <a:avLst/>
                                </a:prstGeom>
                              </pic:spPr>
                            </pic:pic>
                            <wps:wsp>
                              <wps:cNvPr id="6695" name="直接连接符 6695"/>
                              <wps:cNvCnPr/>
                              <wps:spPr>
                                <a:xfrm flipH="1">
                                  <a:off x="667524" y="1267372"/>
                                  <a:ext cx="405963" cy="2608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96" name="文本框 339"/>
                              <wps:cNvSpPr txBox="1"/>
                              <wps:spPr>
                                <a:xfrm>
                                  <a:off x="207266" y="1441342"/>
                                  <a:ext cx="618804" cy="456825"/>
                                </a:xfrm>
                                <a:prstGeom prst="rect">
                                  <a:avLst/>
                                </a:prstGeom>
                                <a:noFill/>
                              </wps:spPr>
                              <wps:txbx>
                                <w:txbxContent>
                                  <w:p w14:paraId="4E64B239" w14:textId="77777777" w:rsidR="003F658E" w:rsidRDefault="00172D8D">
                                    <w:pPr>
                                      <w:pStyle w:val="af7"/>
                                      <w:spacing w:before="0" w:beforeAutospacing="0" w:after="0" w:afterAutospacing="0"/>
                                    </w:pPr>
                                    <w:r>
                                      <w:rPr>
                                        <w:rFonts w:cstheme="minorBidi" w:hint="eastAsia"/>
                                        <w:color w:val="000000" w:themeColor="text1"/>
                                        <w:kern w:val="24"/>
                                        <w:sz w:val="18"/>
                                        <w:szCs w:val="18"/>
                                      </w:rPr>
                                      <w:t>角焊缝</w:t>
                                    </w:r>
                                  </w:p>
                                </w:txbxContent>
                              </wps:txbx>
                              <wps:bodyPr wrap="none" rtlCol="0">
                                <a:spAutoFit/>
                              </wps:bodyPr>
                            </wps:wsp>
                            <wps:wsp>
                              <wps:cNvPr id="6698" name="直接连接符 6698"/>
                              <wps:cNvCnPr/>
                              <wps:spPr>
                                <a:xfrm flipH="1" flipV="1">
                                  <a:off x="1630824" y="1693357"/>
                                  <a:ext cx="405962" cy="3208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99" name="文本框 341"/>
                              <wps:cNvSpPr txBox="1"/>
                              <wps:spPr>
                                <a:xfrm>
                                  <a:off x="1833379" y="1913904"/>
                                  <a:ext cx="1021885" cy="456825"/>
                                </a:xfrm>
                                <a:prstGeom prst="rect">
                                  <a:avLst/>
                                </a:prstGeom>
                                <a:noFill/>
                              </wps:spPr>
                              <wps:txbx>
                                <w:txbxContent>
                                  <w:p w14:paraId="4FF9D0E3" w14:textId="77777777" w:rsidR="003F658E" w:rsidRDefault="00172D8D">
                                    <w:pPr>
                                      <w:pStyle w:val="af7"/>
                                      <w:spacing w:before="0" w:beforeAutospacing="0" w:after="0" w:afterAutospacing="0"/>
                                    </w:pPr>
                                    <w:r>
                                      <w:rPr>
                                        <w:rFonts w:cstheme="minorBidi" w:hint="eastAsia"/>
                                        <w:color w:val="000000" w:themeColor="text1"/>
                                        <w:kern w:val="24"/>
                                        <w:sz w:val="18"/>
                                        <w:szCs w:val="18"/>
                                      </w:rPr>
                                      <w:t>翼缘拆除部分</w:t>
                                    </w:r>
                                  </w:p>
                                </w:txbxContent>
                              </wps:txbx>
                              <wps:bodyPr wrap="none" rtlCol="0">
                                <a:spAutoFit/>
                              </wps:bodyPr>
                            </wps:wsp>
                            <wps:wsp>
                              <wps:cNvPr id="6700" name="直接连接符 6700"/>
                              <wps:cNvCnPr/>
                              <wps:spPr>
                                <a:xfrm>
                                  <a:off x="2087988" y="927509"/>
                                  <a:ext cx="302659" cy="6074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01" name="文本框 343"/>
                              <wps:cNvSpPr txBox="1"/>
                              <wps:spPr>
                                <a:xfrm>
                                  <a:off x="2297663" y="1441358"/>
                                  <a:ext cx="484444" cy="456825"/>
                                </a:xfrm>
                                <a:prstGeom prst="rect">
                                  <a:avLst/>
                                </a:prstGeom>
                                <a:noFill/>
                              </wps:spPr>
                              <wps:txbx>
                                <w:txbxContent>
                                  <w:p w14:paraId="59461DD4" w14:textId="77777777" w:rsidR="003F658E" w:rsidRDefault="00172D8D">
                                    <w:pPr>
                                      <w:pStyle w:val="af7"/>
                                      <w:spacing w:before="0" w:beforeAutospacing="0" w:after="0" w:afterAutospacing="0"/>
                                    </w:pPr>
                                    <w:r>
                                      <w:rPr>
                                        <w:rFonts w:cstheme="minorBidi" w:hint="eastAsia"/>
                                        <w:color w:val="000000" w:themeColor="text1"/>
                                        <w:kern w:val="24"/>
                                        <w:sz w:val="18"/>
                                        <w:szCs w:val="18"/>
                                      </w:rPr>
                                      <w:t>主梁</w:t>
                                    </w:r>
                                  </w:p>
                                </w:txbxContent>
                              </wps:txbx>
                              <wps:bodyPr wrap="none" rtlCol="0">
                                <a:spAutoFit/>
                              </wps:bodyPr>
                            </wps:wsp>
                            <wps:wsp>
                              <wps:cNvPr id="6702" name="文本框 344"/>
                              <wps:cNvSpPr txBox="1"/>
                              <wps:spPr>
                                <a:xfrm>
                                  <a:off x="242057" y="2345822"/>
                                  <a:ext cx="484444" cy="456825"/>
                                </a:xfrm>
                                <a:prstGeom prst="rect">
                                  <a:avLst/>
                                </a:prstGeom>
                                <a:noFill/>
                              </wps:spPr>
                              <wps:txbx>
                                <w:txbxContent>
                                  <w:p w14:paraId="17473A00" w14:textId="77777777" w:rsidR="003F658E" w:rsidRDefault="00172D8D">
                                    <w:pPr>
                                      <w:pStyle w:val="af7"/>
                                      <w:spacing w:before="0" w:beforeAutospacing="0" w:after="0" w:afterAutospacing="0"/>
                                    </w:pPr>
                                    <w:r>
                                      <w:rPr>
                                        <w:rFonts w:cstheme="minorBidi" w:hint="eastAsia"/>
                                        <w:color w:val="000000" w:themeColor="text1"/>
                                        <w:kern w:val="24"/>
                                        <w:sz w:val="18"/>
                                        <w:szCs w:val="18"/>
                                      </w:rPr>
                                      <w:t>次梁</w:t>
                                    </w:r>
                                  </w:p>
                                </w:txbxContent>
                              </wps:txbx>
                              <wps:bodyPr wrap="none" rtlCol="0">
                                <a:spAutoFit/>
                              </wps:bodyPr>
                            </wps:wsp>
                            <wps:wsp>
                              <wps:cNvPr id="6703" name="直接连接符 6703"/>
                              <wps:cNvCnPr/>
                              <wps:spPr>
                                <a:xfrm flipV="1">
                                  <a:off x="726500" y="2273615"/>
                                  <a:ext cx="638206" cy="1833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04" name="文本框 346"/>
                              <wps:cNvSpPr txBox="1"/>
                              <wps:spPr>
                                <a:xfrm>
                                  <a:off x="826061" y="52838"/>
                                  <a:ext cx="282903" cy="456825"/>
                                </a:xfrm>
                                <a:prstGeom prst="rect">
                                  <a:avLst/>
                                </a:prstGeom>
                                <a:noFill/>
                              </wps:spPr>
                              <wps:txbx>
                                <w:txbxContent>
                                  <w:p w14:paraId="7873784B" w14:textId="77777777" w:rsidR="003F658E" w:rsidRDefault="00172D8D">
                                    <w:pPr>
                                      <w:pStyle w:val="af7"/>
                                      <w:spacing w:before="0" w:beforeAutospacing="0" w:after="0" w:afterAutospacing="0"/>
                                    </w:pPr>
                                    <w:r>
                                      <w:rPr>
                                        <w:rFonts w:ascii="Times New Roman" w:hAnsi="Times New Roman" w:cs="Times New Roman"/>
                                        <w:b/>
                                        <w:bCs/>
                                        <w:color w:val="000000" w:themeColor="text1"/>
                                        <w:kern w:val="24"/>
                                        <w:sz w:val="18"/>
                                        <w:szCs w:val="18"/>
                                      </w:rPr>
                                      <w:t>2</w:t>
                                    </w:r>
                                  </w:p>
                                </w:txbxContent>
                              </wps:txbx>
                              <wps:bodyPr wrap="none" rtlCol="0">
                                <a:spAutoFit/>
                              </wps:bodyPr>
                            </wps:wsp>
                            <wps:wsp>
                              <wps:cNvPr id="6705" name="文本框 347"/>
                              <wps:cNvSpPr txBox="1"/>
                              <wps:spPr>
                                <a:xfrm>
                                  <a:off x="805017" y="2698974"/>
                                  <a:ext cx="282903" cy="456825"/>
                                </a:xfrm>
                                <a:prstGeom prst="rect">
                                  <a:avLst/>
                                </a:prstGeom>
                                <a:noFill/>
                              </wps:spPr>
                              <wps:txbx>
                                <w:txbxContent>
                                  <w:p w14:paraId="6589368A" w14:textId="77777777" w:rsidR="003F658E" w:rsidRDefault="00172D8D">
                                    <w:pPr>
                                      <w:pStyle w:val="af7"/>
                                      <w:spacing w:before="0" w:beforeAutospacing="0" w:after="0" w:afterAutospacing="0"/>
                                    </w:pPr>
                                    <w:r>
                                      <w:rPr>
                                        <w:rFonts w:ascii="Times New Roman" w:hAnsi="Times New Roman" w:cs="Times New Roman"/>
                                        <w:b/>
                                        <w:bCs/>
                                        <w:color w:val="000000" w:themeColor="text1"/>
                                        <w:kern w:val="24"/>
                                        <w:sz w:val="18"/>
                                        <w:szCs w:val="18"/>
                                      </w:rPr>
                                      <w:t>2</w:t>
                                    </w:r>
                                  </w:p>
                                </w:txbxContent>
                              </wps:txbx>
                              <wps:bodyPr wrap="none" rtlCol="0">
                                <a:spAutoFit/>
                              </wps:bodyPr>
                            </wps:wsp>
                            <wps:wsp>
                              <wps:cNvPr id="6706" name="直接连接符 6706"/>
                              <wps:cNvCnPr/>
                              <wps:spPr>
                                <a:xfrm>
                                  <a:off x="1103891" y="0"/>
                                  <a:ext cx="0" cy="3412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07" name="直接连接符 6707"/>
                              <wps:cNvCnPr/>
                              <wps:spPr>
                                <a:xfrm>
                                  <a:off x="1103891" y="2635250"/>
                                  <a:ext cx="0" cy="3412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61B4FEF" id="组合 355" o:spid="_x0000_s1646" style="width:198.4pt;height:213.65pt;mso-position-horizontal-relative:char;mso-position-vertical-relative:line" coordsize="29622,3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">
                      <v:shape id="图形 336" o:spid="_x0000_s1647" type="#_x0000_t75" style="position:absolute;top:2564;width:29622;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">
                        <v:imagedata r:id="rId466" o:title=""/>
                      </v:shape>
                      <v:line id="直接连接符 6695" o:spid="_x0000_s1648" style="position:absolute;flip:x;visibility:visible;mso-wrap-style:square" from="6675,12673" to="10734,1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" strokecolor="black [3213]" strokeweight=".5pt">
                        <v:stroke joinstyle="miter"/>
                      </v:line>
                      <v:shape id="文本框 339" o:spid="_x0000_s1649" type="#_x0000_t202" style="position:absolute;left:2072;top:14413;width:6188;height:4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" filled="f" stroked="f">
                        <v:textbox style="mso-fit-shape-to-text:t">
                          <w:txbxContent>
                            <w:p w14:paraId="4E64B239" w14:textId="77777777" w:rsidR="003F658E" w:rsidRDefault="00172D8D">
                              <w:pPr>
                                <w:pStyle w:val="af7"/>
                                <w:spacing w:before="0" w:beforeAutospacing="0" w:after="0" w:afterAutospacing="0"/>
                              </w:pPr>
                              <w:r>
                                <w:rPr>
                                  <w:rFonts w:cstheme="minorBidi" w:hint="eastAsia"/>
                                  <w:color w:val="000000" w:themeColor="text1"/>
                                  <w:kern w:val="24"/>
                                  <w:sz w:val="18"/>
                                  <w:szCs w:val="18"/>
                                </w:rPr>
                                <w:t>角焊缝</w:t>
                              </w:r>
                            </w:p>
                          </w:txbxContent>
                        </v:textbox>
                      </v:shape>
                      <v:line id="直接连接符 6698" o:spid="_x0000_s1650" style="position:absolute;flip:x y;visibility:visible;mso-wrap-style:square" from="16308,16933" to="20367,20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" strokecolor="black [3213]" strokeweight=".5pt">
                        <v:stroke joinstyle="miter"/>
                      </v:line>
                      <v:shape id="文本框 341" o:spid="_x0000_s1651" type="#_x0000_t202" style="position:absolute;left:18333;top:19139;width:10219;height:4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" filled="f" stroked="f">
                        <v:textbox style="mso-fit-shape-to-text:t">
                          <w:txbxContent>
                            <w:p w14:paraId="4FF9D0E3" w14:textId="77777777" w:rsidR="003F658E" w:rsidRDefault="00172D8D">
                              <w:pPr>
                                <w:pStyle w:val="af7"/>
                                <w:spacing w:before="0" w:beforeAutospacing="0" w:after="0" w:afterAutospacing="0"/>
                              </w:pPr>
                              <w:r>
                                <w:rPr>
                                  <w:rFonts w:cstheme="minorBidi" w:hint="eastAsia"/>
                                  <w:color w:val="000000" w:themeColor="text1"/>
                                  <w:kern w:val="24"/>
                                  <w:sz w:val="18"/>
                                  <w:szCs w:val="18"/>
                                </w:rPr>
                                <w:t>翼缘拆除部分</w:t>
                              </w:r>
                            </w:p>
                          </w:txbxContent>
                        </v:textbox>
                      </v:shape>
                      <v:line id="直接连接符 6700" o:spid="_x0000_s1652" style="position:absolute;visibility:visible;mso-wrap-style:square" from="20879,9275" to="23906,1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" strokecolor="black [3213]" strokeweight=".5pt">
                        <v:stroke joinstyle="miter"/>
                      </v:line>
                      <v:shape id="文本框 343" o:spid="_x0000_s1653" type="#_x0000_t202" style="position:absolute;left:22976;top:14413;width:4845;height:4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" filled="f" stroked="f">
                        <v:textbox style="mso-fit-shape-to-text:t">
                          <w:txbxContent>
                            <w:p w14:paraId="59461DD4" w14:textId="77777777" w:rsidR="003F658E" w:rsidRDefault="00172D8D">
                              <w:pPr>
                                <w:pStyle w:val="af7"/>
                                <w:spacing w:before="0" w:beforeAutospacing="0" w:after="0" w:afterAutospacing="0"/>
                              </w:pPr>
                              <w:r>
                                <w:rPr>
                                  <w:rFonts w:cstheme="minorBidi" w:hint="eastAsia"/>
                                  <w:color w:val="000000" w:themeColor="text1"/>
                                  <w:kern w:val="24"/>
                                  <w:sz w:val="18"/>
                                  <w:szCs w:val="18"/>
                                </w:rPr>
                                <w:t>主梁</w:t>
                              </w:r>
                            </w:p>
                          </w:txbxContent>
                        </v:textbox>
                      </v:shape>
                      <v:shape id="文本框 344" o:spid="_x0000_s1654" type="#_x0000_t202" style="position:absolute;left:2420;top:23458;width:4845;height:4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" filled="f" stroked="f">
                        <v:textbox style="mso-fit-shape-to-text:t">
                          <w:txbxContent>
                            <w:p w14:paraId="17473A00" w14:textId="77777777" w:rsidR="003F658E" w:rsidRDefault="00172D8D">
                              <w:pPr>
                                <w:pStyle w:val="af7"/>
                                <w:spacing w:before="0" w:beforeAutospacing="0" w:after="0" w:afterAutospacing="0"/>
                              </w:pPr>
                              <w:r>
                                <w:rPr>
                                  <w:rFonts w:cstheme="minorBidi" w:hint="eastAsia"/>
                                  <w:color w:val="000000" w:themeColor="text1"/>
                                  <w:kern w:val="24"/>
                                  <w:sz w:val="18"/>
                                  <w:szCs w:val="18"/>
                                </w:rPr>
                                <w:t>次梁</w:t>
                              </w:r>
                            </w:p>
                          </w:txbxContent>
                        </v:textbox>
                      </v:shape>
                      <v:line id="直接连接符 6703" o:spid="_x0000_s1655" style="position:absolute;flip:y;visibility:visible;mso-wrap-style:square" from="7265,22736" to="13647,2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" strokecolor="black [3213]" strokeweight=".5pt">
                        <v:stroke joinstyle="miter"/>
                      </v:line>
                      <v:shape id="文本框 346" o:spid="_x0000_s1656" type="#_x0000_t202" style="position:absolute;left:8260;top:528;width:2829;height:4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" filled="f" stroked="f">
                        <v:textbox style="mso-fit-shape-to-text:t">
                          <w:txbxContent>
                            <w:p w14:paraId="7873784B" w14:textId="77777777" w:rsidR="003F658E" w:rsidRDefault="00172D8D">
                              <w:pPr>
                                <w:pStyle w:val="af7"/>
                                <w:spacing w:before="0" w:beforeAutospacing="0" w:after="0" w:afterAutospacing="0"/>
                              </w:pPr>
                              <w:r>
                                <w:rPr>
                                  <w:rFonts w:ascii="Times New Roman" w:hAnsi="Times New Roman" w:cs="Times New Roman"/>
                                  <w:b/>
                                  <w:bCs/>
                                  <w:color w:val="000000" w:themeColor="text1"/>
                                  <w:kern w:val="24"/>
                                  <w:sz w:val="18"/>
                                  <w:szCs w:val="18"/>
                                </w:rPr>
                                <w:t>2</w:t>
                              </w:r>
                            </w:p>
                          </w:txbxContent>
                        </v:textbox>
                      </v:shape>
                      <v:shape id="文本框 347" o:spid="_x0000_s1657" type="#_x0000_t202" style="position:absolute;left:8050;top:26989;width:2829;height:4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" filled="f" stroked="f">
                        <v:textbox style="mso-fit-shape-to-text:t">
                          <w:txbxContent>
                            <w:p w14:paraId="6589368A" w14:textId="77777777" w:rsidR="003F658E" w:rsidRDefault="00172D8D">
                              <w:pPr>
                                <w:pStyle w:val="af7"/>
                                <w:spacing w:before="0" w:beforeAutospacing="0" w:after="0" w:afterAutospacing="0"/>
                              </w:pPr>
                              <w:r>
                                <w:rPr>
                                  <w:rFonts w:ascii="Times New Roman" w:hAnsi="Times New Roman" w:cs="Times New Roman"/>
                                  <w:b/>
                                  <w:bCs/>
                                  <w:color w:val="000000" w:themeColor="text1"/>
                                  <w:kern w:val="24"/>
                                  <w:sz w:val="18"/>
                                  <w:szCs w:val="18"/>
                                </w:rPr>
                                <w:t>2</w:t>
                              </w:r>
                            </w:p>
                          </w:txbxContent>
                        </v:textbox>
                      </v:shape>
                      <v:line id="直接连接符 6706" o:spid="_x0000_s1658" style="position:absolute;visibility:visible;mso-wrap-style:square" from="11038,0" to="11038,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" strokecolor="black [3213]" strokeweight="1pt">
                        <v:stroke joinstyle="miter"/>
                      </v:line>
                      <v:line id="直接连接符 6707" o:spid="_x0000_s1659" style="position:absolute;visibility:visible;mso-wrap-style:square" from="11038,26352" to="11038,2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" strokecolor="black [3213]" strokeweight="1pt">
                        <v:stroke joinstyle="miter"/>
                      </v:line>
                      <w10:anchorlock/>
                    </v:group>
                  </w:pict>
                </mc:Fallback>
              </mc:AlternateContent>
            </w:r>
          </w:p>
        </w:tc>
        <w:tc>
          <w:tcPr>
            <w:tcW w:w="4145" w:type="dxa"/>
            <w:vAlign w:val="center"/>
          </w:tcPr>
          <w:p w14:paraId="6154B60D" w14:textId="77777777" w:rsidR="003F658E" w:rsidRDefault="00172D8D">
            <w:pPr>
              <w:spacing w:line="288" w:lineRule="auto"/>
              <w:jc w:val="center"/>
            </w:pPr>
            <w:r>
              <w:rPr>
                <w:noProof/>
              </w:rPr>
              <mc:AlternateContent>
                <mc:Choice Requires="wpg">
                  <w:drawing>
                    <wp:inline distT="0" distB="0" distL="0" distR="0" wp14:anchorId="3858D103" wp14:editId="42572F84">
                      <wp:extent cx="2449195" cy="2083435"/>
                      <wp:effectExtent l="0" t="0" r="8255" b="0"/>
                      <wp:docPr id="6714" name="组合 372"/>
                      <wp:cNvGraphicFramePr/>
                      <a:graphic xmlns:a="http://schemas.openxmlformats.org/drawingml/2006/main">
                        <a:graphicData uri="http://schemas.microsoft.com/office/word/2010/wordprocessingGroup">
                          <wpg:wgp>
                            <wpg:cNvGrpSpPr/>
                            <wpg:grpSpPr>
                              <a:xfrm>
                                <a:off x="0" y="0"/>
                                <a:ext cx="2449499" cy="2083441"/>
                                <a:chOff x="0" y="-83128"/>
                                <a:chExt cx="2449499" cy="2083441"/>
                              </a:xfrm>
                            </wpg:grpSpPr>
                            <pic:pic xmlns:pic="http://schemas.openxmlformats.org/drawingml/2006/picture">
                              <pic:nvPicPr>
                                <pic:cNvPr id="6715" name="图片 6715"/>
                                <pic:cNvPicPr>
                                  <a:picLocks noChangeAspect="1"/>
                                </pic:cNvPicPr>
                              </pic:nvPicPr>
                              <pic:blipFill>
                                <a:blip r:embed="rId467"/>
                                <a:stretch>
                                  <a:fillRect/>
                                </a:stretch>
                              </pic:blipFill>
                              <pic:spPr>
                                <a:xfrm>
                                  <a:off x="300761" y="230832"/>
                                  <a:ext cx="2148738" cy="1514573"/>
                                </a:xfrm>
                                <a:prstGeom prst="rect">
                                  <a:avLst/>
                                </a:prstGeom>
                              </pic:spPr>
                            </pic:pic>
                            <wps:wsp>
                              <wps:cNvPr id="6716" name="直接连接符 6716"/>
                              <wps:cNvCnPr/>
                              <wps:spPr>
                                <a:xfrm flipH="1">
                                  <a:off x="250516" y="1261817"/>
                                  <a:ext cx="205886" cy="1731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17" name="文本框 352"/>
                              <wps:cNvSpPr txBox="1"/>
                              <wps:spPr>
                                <a:xfrm>
                                  <a:off x="0" y="1434346"/>
                                  <a:ext cx="501015" cy="388620"/>
                                </a:xfrm>
                                <a:prstGeom prst="rect">
                                  <a:avLst/>
                                </a:prstGeom>
                                <a:noFill/>
                              </wps:spPr>
                              <wps:txbx>
                                <w:txbxContent>
                                  <w:p w14:paraId="44C947A1" w14:textId="77777777" w:rsidR="003F658E" w:rsidRDefault="00172D8D">
                                    <w:pPr>
                                      <w:pStyle w:val="af7"/>
                                      <w:spacing w:before="0" w:beforeAutospacing="0" w:after="0" w:afterAutospacing="0"/>
                                    </w:pPr>
                                    <w:r>
                                      <w:rPr>
                                        <w:rFonts w:cstheme="minorBidi" w:hint="eastAsia"/>
                                        <w:color w:val="000000" w:themeColor="text1"/>
                                        <w:kern w:val="24"/>
                                        <w:sz w:val="18"/>
                                        <w:szCs w:val="18"/>
                                      </w:rPr>
                                      <w:t>主梁</w:t>
                                    </w:r>
                                  </w:p>
                                </w:txbxContent>
                              </wps:txbx>
                              <wps:bodyPr wrap="square" rtlCol="0">
                                <a:spAutoFit/>
                              </wps:bodyPr>
                            </wps:wsp>
                            <wps:wsp>
                              <wps:cNvPr id="6718" name="文本框 353"/>
                              <wps:cNvSpPr txBox="1"/>
                              <wps:spPr>
                                <a:xfrm>
                                  <a:off x="1947988" y="1611693"/>
                                  <a:ext cx="501015" cy="388620"/>
                                </a:xfrm>
                                <a:prstGeom prst="rect">
                                  <a:avLst/>
                                </a:prstGeom>
                                <a:noFill/>
                              </wps:spPr>
                              <wps:txbx>
                                <w:txbxContent>
                                  <w:p w14:paraId="09CFF0EA" w14:textId="77777777" w:rsidR="003F658E" w:rsidRDefault="00172D8D">
                                    <w:pPr>
                                      <w:pStyle w:val="af7"/>
                                      <w:spacing w:before="0" w:beforeAutospacing="0" w:after="0" w:afterAutospacing="0"/>
                                    </w:pPr>
                                    <w:r>
                                      <w:rPr>
                                        <w:rFonts w:cstheme="minorBidi" w:hint="eastAsia"/>
                                        <w:color w:val="000000" w:themeColor="text1"/>
                                        <w:kern w:val="24"/>
                                        <w:sz w:val="18"/>
                                        <w:szCs w:val="18"/>
                                      </w:rPr>
                                      <w:t>次梁</w:t>
                                    </w:r>
                                  </w:p>
                                </w:txbxContent>
                              </wps:txbx>
                              <wps:bodyPr wrap="square" rtlCol="0">
                                <a:spAutoFit/>
                              </wps:bodyPr>
                            </wps:wsp>
                            <wps:wsp>
                              <wps:cNvPr id="6719" name="直接连接符 6719"/>
                              <wps:cNvCnPr/>
                              <wps:spPr>
                                <a:xfrm flipH="1" flipV="1">
                                  <a:off x="1799498" y="1261817"/>
                                  <a:ext cx="258729" cy="4108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76" name="文本框 362"/>
                              <wps:cNvSpPr txBox="1"/>
                              <wps:spPr>
                                <a:xfrm>
                                  <a:off x="1119315" y="-83128"/>
                                  <a:ext cx="915670" cy="388620"/>
                                </a:xfrm>
                                <a:prstGeom prst="rect">
                                  <a:avLst/>
                                </a:prstGeom>
                                <a:noFill/>
                              </wps:spPr>
                              <wps:txbx>
                                <w:txbxContent>
                                  <w:p w14:paraId="5BB182F5" w14:textId="77777777" w:rsidR="003F658E" w:rsidRDefault="00172D8D">
                                    <w:pPr>
                                      <w:pStyle w:val="af7"/>
                                      <w:spacing w:before="0" w:beforeAutospacing="0" w:after="0" w:afterAutospacing="0"/>
                                    </w:pPr>
                                    <w:r>
                                      <w:rPr>
                                        <w:rFonts w:cstheme="minorBidi" w:hint="eastAsia"/>
                                        <w:color w:val="000000" w:themeColor="text1"/>
                                        <w:kern w:val="24"/>
                                        <w:sz w:val="18"/>
                                        <w:szCs w:val="18"/>
                                      </w:rPr>
                                      <w:t>嵌入式连接件</w:t>
                                    </w:r>
                                  </w:p>
                                </w:txbxContent>
                              </wps:txbx>
                              <wps:bodyPr wrap="square" rtlCol="0">
                                <a:spAutoFit/>
                              </wps:bodyPr>
                            </wps:wsp>
                            <wps:wsp>
                              <wps:cNvPr id="8577" name="直接连接符 8577"/>
                              <wps:cNvCnPr/>
                              <wps:spPr>
                                <a:xfrm flipV="1">
                                  <a:off x="1174565" y="215582"/>
                                  <a:ext cx="158504" cy="1699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78" name="直接连接符 8578"/>
                              <wps:cNvCnPr/>
                              <wps:spPr>
                                <a:xfrm flipV="1">
                                  <a:off x="470218" y="115416"/>
                                  <a:ext cx="693394" cy="2701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858D103" id="组合 372" o:spid="_x0000_s1660" style="width:192.85pt;height:164.05pt;mso-position-horizontal-relative:char;mso-position-vertical-relative:line" coordorigin=",-831" coordsize="24494,20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">
                      <v:shape id="图片 6715" o:spid="_x0000_s1661" type="#_x0000_t75" style="position:absolute;left:3007;top:2308;width:21487;height:1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">
                        <v:imagedata r:id="rId468" o:title=""/>
                      </v:shape>
                      <v:line id="直接连接符 6716" o:spid="_x0000_s1662" style="position:absolute;flip:x;visibility:visible;mso-wrap-style:square" from="2505,12618" to="4564,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" strokecolor="black [3213]" strokeweight=".5pt">
                        <v:stroke joinstyle="miter"/>
                      </v:line>
                      <v:shape id="文本框 352" o:spid="_x0000_s1663" type="#_x0000_t202" style="position:absolute;top:14343;width:5010;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" filled="f" stroked="f">
                        <v:textbox style="mso-fit-shape-to-text:t">
                          <w:txbxContent>
                            <w:p w14:paraId="44C947A1" w14:textId="77777777" w:rsidR="003F658E" w:rsidRDefault="00172D8D">
                              <w:pPr>
                                <w:pStyle w:val="af7"/>
                                <w:spacing w:before="0" w:beforeAutospacing="0" w:after="0" w:afterAutospacing="0"/>
                              </w:pPr>
                              <w:r>
                                <w:rPr>
                                  <w:rFonts w:cstheme="minorBidi" w:hint="eastAsia"/>
                                  <w:color w:val="000000" w:themeColor="text1"/>
                                  <w:kern w:val="24"/>
                                  <w:sz w:val="18"/>
                                  <w:szCs w:val="18"/>
                                </w:rPr>
                                <w:t>主梁</w:t>
                              </w:r>
                            </w:p>
                          </w:txbxContent>
                        </v:textbox>
                      </v:shape>
                      <v:shape id="文本框 353" o:spid="_x0000_s1664" type="#_x0000_t202" style="position:absolute;left:19479;top:16116;width:5011;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" filled="f" stroked="f">
                        <v:textbox style="mso-fit-shape-to-text:t">
                          <w:txbxContent>
                            <w:p w14:paraId="09CFF0EA" w14:textId="77777777" w:rsidR="003F658E" w:rsidRDefault="00172D8D">
                              <w:pPr>
                                <w:pStyle w:val="af7"/>
                                <w:spacing w:before="0" w:beforeAutospacing="0" w:after="0" w:afterAutospacing="0"/>
                              </w:pPr>
                              <w:r>
                                <w:rPr>
                                  <w:rFonts w:cstheme="minorBidi" w:hint="eastAsia"/>
                                  <w:color w:val="000000" w:themeColor="text1"/>
                                  <w:kern w:val="24"/>
                                  <w:sz w:val="18"/>
                                  <w:szCs w:val="18"/>
                                </w:rPr>
                                <w:t>次梁</w:t>
                              </w:r>
                            </w:p>
                          </w:txbxContent>
                        </v:textbox>
                      </v:shape>
                      <v:line id="直接连接符 6719" o:spid="_x0000_s1665" style="position:absolute;flip:x y;visibility:visible;mso-wrap-style:square" from="17994,12618" to="20582,1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" strokecolor="black [3213]" strokeweight=".5pt">
                        <v:stroke joinstyle="miter"/>
                      </v:line>
                      <v:shape id="文本框 362" o:spid="_x0000_s1666" type="#_x0000_t202" style="position:absolute;left:11193;top:-831;width:9156;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" filled="f" stroked="f">
                        <v:textbox style="mso-fit-shape-to-text:t">
                          <w:txbxContent>
                            <w:p w14:paraId="5BB182F5" w14:textId="77777777" w:rsidR="003F658E" w:rsidRDefault="00172D8D">
                              <w:pPr>
                                <w:pStyle w:val="af7"/>
                                <w:spacing w:before="0" w:beforeAutospacing="0" w:after="0" w:afterAutospacing="0"/>
                              </w:pPr>
                              <w:r>
                                <w:rPr>
                                  <w:rFonts w:cstheme="minorBidi" w:hint="eastAsia"/>
                                  <w:color w:val="000000" w:themeColor="text1"/>
                                  <w:kern w:val="24"/>
                                  <w:sz w:val="18"/>
                                  <w:szCs w:val="18"/>
                                </w:rPr>
                                <w:t>嵌入式连接件</w:t>
                              </w:r>
                            </w:p>
                          </w:txbxContent>
                        </v:textbox>
                      </v:shape>
                      <v:line id="直接连接符 8577" o:spid="_x0000_s1667" style="position:absolute;flip:y;visibility:visible;mso-wrap-style:square" from="11745,2155" to="13330,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" strokecolor="black [3213]" strokeweight=".5pt">
                        <v:stroke joinstyle="miter"/>
                      </v:line>
                      <v:line id="直接连接符 8578" o:spid="_x0000_s1668" style="position:absolute;flip:y;visibility:visible;mso-wrap-style:square" from="4702,1154" to="11636,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" strokecolor="black [3213]" strokeweight=".5pt">
                        <v:stroke joinstyle="miter"/>
                      </v:line>
                      <w10:anchorlock/>
                    </v:group>
                  </w:pict>
                </mc:Fallback>
              </mc:AlternateContent>
            </w:r>
          </w:p>
        </w:tc>
      </w:tr>
      <w:tr w:rsidR="003F658E" w14:paraId="39826A5E" w14:textId="77777777">
        <w:tc>
          <w:tcPr>
            <w:tcW w:w="4167" w:type="dxa"/>
            <w:vAlign w:val="center"/>
          </w:tcPr>
          <w:p w14:paraId="631B576E" w14:textId="77777777" w:rsidR="003F658E" w:rsidRDefault="00172D8D">
            <w:pPr>
              <w:spacing w:line="288" w:lineRule="auto"/>
              <w:jc w:val="center"/>
            </w:pPr>
            <w:r>
              <w:rPr>
                <w:rFonts w:hint="eastAsia"/>
              </w:rPr>
              <w:t>（</w:t>
            </w:r>
            <w:r>
              <w:rPr>
                <w:rFonts w:hint="eastAsia"/>
              </w:rPr>
              <w:t>a</w:t>
            </w:r>
            <w:r>
              <w:rPr>
                <w:rFonts w:hint="eastAsia"/>
              </w:rPr>
              <w:t>）主次梁铰接构造</w:t>
            </w:r>
          </w:p>
        </w:tc>
        <w:tc>
          <w:tcPr>
            <w:tcW w:w="4145" w:type="dxa"/>
            <w:vAlign w:val="center"/>
          </w:tcPr>
          <w:p w14:paraId="2AF5F9F1" w14:textId="77777777" w:rsidR="003F658E" w:rsidRDefault="00172D8D">
            <w:pPr>
              <w:spacing w:line="288" w:lineRule="auto"/>
              <w:jc w:val="center"/>
            </w:pPr>
            <w:r>
              <w:rPr>
                <w:rFonts w:hint="eastAsia"/>
              </w:rPr>
              <w:t>（</w:t>
            </w:r>
            <w:r>
              <w:t>b</w:t>
            </w:r>
            <w:r>
              <w:rPr>
                <w:rFonts w:hint="eastAsia"/>
              </w:rPr>
              <w:t>）</w:t>
            </w:r>
            <w:r>
              <w:t>2-2</w:t>
            </w:r>
            <w:r>
              <w:rPr>
                <w:rFonts w:hint="eastAsia"/>
              </w:rPr>
              <w:t>截面</w:t>
            </w:r>
          </w:p>
        </w:tc>
      </w:tr>
      <w:tr w:rsidR="003F658E" w14:paraId="78705057" w14:textId="77777777">
        <w:tc>
          <w:tcPr>
            <w:tcW w:w="8312" w:type="dxa"/>
            <w:gridSpan w:val="2"/>
            <w:vAlign w:val="center"/>
          </w:tcPr>
          <w:p w14:paraId="5B376D7E" w14:textId="77777777" w:rsidR="003F658E" w:rsidRDefault="00172D8D">
            <w:pPr>
              <w:spacing w:line="288" w:lineRule="auto"/>
              <w:jc w:val="center"/>
            </w:pPr>
            <w:r>
              <w:rPr>
                <w:rFonts w:hint="eastAsia"/>
              </w:rPr>
              <w:t>图</w:t>
            </w:r>
            <w:r>
              <w:rPr>
                <w:rFonts w:hint="eastAsia"/>
              </w:rPr>
              <w:t>7</w:t>
            </w:r>
            <w:r>
              <w:t>.3.2</w:t>
            </w:r>
            <w:r>
              <w:rPr>
                <w:rFonts w:hint="eastAsia"/>
              </w:rPr>
              <w:t>腹板嵌入式</w:t>
            </w:r>
            <w:r>
              <w:rPr>
                <w:rFonts w:hint="eastAsia"/>
              </w:rPr>
              <w:t>U</w:t>
            </w:r>
            <w:proofErr w:type="gramStart"/>
            <w:r>
              <w:rPr>
                <w:rFonts w:hint="eastAsia"/>
              </w:rPr>
              <w:t>形钢</w:t>
            </w:r>
            <w:proofErr w:type="gramEnd"/>
            <w:r>
              <w:rPr>
                <w:rFonts w:hint="eastAsia"/>
              </w:rPr>
              <w:t>-</w:t>
            </w:r>
            <w:r>
              <w:rPr>
                <w:rFonts w:hint="eastAsia"/>
              </w:rPr>
              <w:t>混凝土组合梁的主次梁铰接构造示意</w:t>
            </w:r>
          </w:p>
        </w:tc>
      </w:tr>
    </w:tbl>
    <w:p w14:paraId="07C70415" w14:textId="77777777" w:rsidR="003F658E" w:rsidRDefault="003F658E">
      <w:pPr>
        <w:spacing w:line="288" w:lineRule="auto"/>
      </w:pPr>
    </w:p>
    <w:p w14:paraId="78F45173" w14:textId="77777777" w:rsidR="003F658E" w:rsidRDefault="003F658E">
      <w:pPr>
        <w:spacing w:line="288" w:lineRule="auto"/>
      </w:pPr>
    </w:p>
    <w:p w14:paraId="4FE58EFB" w14:textId="77777777" w:rsidR="003F658E" w:rsidRDefault="00172D8D">
      <w:pPr>
        <w:pStyle w:val="2a"/>
      </w:pPr>
      <w:bookmarkStart w:id="70" w:name="_Toc153883053"/>
      <w:r>
        <w:lastRenderedPageBreak/>
        <w:t>7.4</w:t>
      </w:r>
      <w:r>
        <w:rPr>
          <w:rFonts w:hint="eastAsia"/>
        </w:rPr>
        <w:t xml:space="preserve"> </w:t>
      </w:r>
      <w:r>
        <w:rPr>
          <w:rFonts w:hint="eastAsia"/>
        </w:rPr>
        <w:t>柱</w:t>
      </w:r>
      <w:r>
        <w:rPr>
          <w:rFonts w:hint="eastAsia"/>
        </w:rPr>
        <w:t>-</w:t>
      </w:r>
      <w:r>
        <w:rPr>
          <w:rFonts w:hint="eastAsia"/>
        </w:rPr>
        <w:t>柱连接节点设计</w:t>
      </w:r>
      <w:bookmarkEnd w:id="70"/>
    </w:p>
    <w:p w14:paraId="34AB03BC" w14:textId="77777777" w:rsidR="003F658E" w:rsidRDefault="00172D8D">
      <w:pPr>
        <w:spacing w:line="288" w:lineRule="auto"/>
        <w:rPr>
          <w:rFonts w:cs="Times New Roman"/>
          <w:szCs w:val="24"/>
        </w:rPr>
      </w:pPr>
      <w:r>
        <w:rPr>
          <w:rFonts w:cs="Times New Roman" w:hint="eastAsia"/>
          <w:szCs w:val="24"/>
        </w:rPr>
        <w:t>7</w:t>
      </w:r>
      <w:r>
        <w:rPr>
          <w:rFonts w:cs="Times New Roman"/>
          <w:szCs w:val="24"/>
        </w:rPr>
        <w:t>.</w:t>
      </w:r>
      <w:r>
        <w:rPr>
          <w:rFonts w:cs="Times New Roman" w:hint="eastAsia"/>
          <w:szCs w:val="24"/>
        </w:rPr>
        <w:t>3.1</w:t>
      </w:r>
      <w:r>
        <w:rPr>
          <w:rFonts w:cs="Times New Roman"/>
          <w:szCs w:val="24"/>
        </w:rPr>
        <w:t xml:space="preserve"> </w:t>
      </w:r>
      <w:r>
        <w:rPr>
          <w:rFonts w:cs="Times New Roman" w:hint="eastAsia"/>
          <w:szCs w:val="24"/>
        </w:rPr>
        <w:t>根据构造和运输要求，</w:t>
      </w:r>
      <w:proofErr w:type="gramStart"/>
      <w:r>
        <w:rPr>
          <w:rFonts w:cs="Times New Roman" w:hint="eastAsia"/>
          <w:szCs w:val="24"/>
        </w:rPr>
        <w:t>框架柱可按</w:t>
      </w:r>
      <w:proofErr w:type="gramEnd"/>
      <w:r>
        <w:rPr>
          <w:rFonts w:cs="Times New Roman" w:hint="eastAsia"/>
          <w:szCs w:val="24"/>
        </w:rPr>
        <w:t>1-</w:t>
      </w:r>
      <w:r>
        <w:rPr>
          <w:rFonts w:cs="Times New Roman"/>
          <w:szCs w:val="24"/>
        </w:rPr>
        <w:t>2</w:t>
      </w:r>
      <w:r>
        <w:rPr>
          <w:rFonts w:cs="Times New Roman" w:hint="eastAsia"/>
          <w:szCs w:val="24"/>
        </w:rPr>
        <w:t>个楼层高度下料分段制作，分段接头宜设在楼面以上</w:t>
      </w:r>
      <w:r>
        <w:rPr>
          <w:rFonts w:cs="Times New Roman" w:hint="eastAsia"/>
          <w:szCs w:val="24"/>
        </w:rPr>
        <w:t>1.0~1.3m</w:t>
      </w:r>
      <w:r>
        <w:rPr>
          <w:rFonts w:cs="Times New Roman" w:hint="eastAsia"/>
          <w:szCs w:val="24"/>
        </w:rPr>
        <w:t>处。</w:t>
      </w:r>
    </w:p>
    <w:p w14:paraId="1FBB00E4" w14:textId="77777777" w:rsidR="003F658E" w:rsidRDefault="003F658E">
      <w:pPr>
        <w:spacing w:line="288" w:lineRule="auto"/>
        <w:rPr>
          <w:rFonts w:cs="Times New Roman"/>
          <w:szCs w:val="24"/>
        </w:rPr>
      </w:pPr>
    </w:p>
    <w:p w14:paraId="641DEA24" w14:textId="77777777" w:rsidR="003F658E" w:rsidRDefault="00172D8D">
      <w:pPr>
        <w:spacing w:line="288" w:lineRule="auto"/>
        <w:rPr>
          <w:rFonts w:cs="Times New Roman"/>
          <w:szCs w:val="24"/>
        </w:rPr>
      </w:pPr>
      <w:r>
        <w:rPr>
          <w:rFonts w:cs="Times New Roman" w:hint="eastAsia"/>
          <w:szCs w:val="24"/>
        </w:rPr>
        <w:t>7.3.2</w:t>
      </w:r>
      <w:r>
        <w:rPr>
          <w:rFonts w:cs="Times New Roman"/>
          <w:szCs w:val="24"/>
        </w:rPr>
        <w:t xml:space="preserve"> </w:t>
      </w:r>
      <w:r>
        <w:rPr>
          <w:rFonts w:cs="Times New Roman" w:hint="eastAsia"/>
          <w:szCs w:val="24"/>
        </w:rPr>
        <w:t>柱钢管的对接拼接</w:t>
      </w:r>
      <w:proofErr w:type="gramStart"/>
      <w:r>
        <w:rPr>
          <w:rFonts w:cs="Times New Roman" w:hint="eastAsia"/>
          <w:szCs w:val="24"/>
        </w:rPr>
        <w:t>宜符合</w:t>
      </w:r>
      <w:proofErr w:type="gramEnd"/>
      <w:r>
        <w:rPr>
          <w:rFonts w:cs="Times New Roman" w:hint="eastAsia"/>
          <w:szCs w:val="24"/>
        </w:rPr>
        <w:t>下列规定：</w:t>
      </w:r>
    </w:p>
    <w:p w14:paraId="6AAC5392" w14:textId="77777777" w:rsidR="003F658E" w:rsidRDefault="00172D8D">
      <w:pPr>
        <w:spacing w:line="288" w:lineRule="auto"/>
        <w:ind w:firstLineChars="200" w:firstLine="480"/>
        <w:rPr>
          <w:rFonts w:cs="Times New Roman"/>
          <w:szCs w:val="24"/>
        </w:rPr>
      </w:pPr>
      <w:r>
        <w:rPr>
          <w:rFonts w:cs="Times New Roman" w:hint="eastAsia"/>
          <w:szCs w:val="24"/>
        </w:rPr>
        <w:t>1</w:t>
      </w:r>
      <w:r>
        <w:rPr>
          <w:rFonts w:cs="Times New Roman" w:hint="eastAsia"/>
          <w:szCs w:val="24"/>
        </w:rPr>
        <w:t>）对内壁齐平的对接拼接，</w:t>
      </w:r>
      <w:proofErr w:type="gramStart"/>
      <w:r>
        <w:rPr>
          <w:rFonts w:cs="Times New Roman" w:hint="eastAsia"/>
          <w:szCs w:val="24"/>
        </w:rPr>
        <w:t>当两钢管壁</w:t>
      </w:r>
      <w:proofErr w:type="gramEnd"/>
      <w:r>
        <w:rPr>
          <w:rFonts w:cs="Times New Roman" w:hint="eastAsia"/>
          <w:szCs w:val="24"/>
        </w:rPr>
        <w:t>厚相差不大于</w:t>
      </w:r>
      <w:r>
        <w:rPr>
          <w:rFonts w:cs="Times New Roman"/>
          <w:szCs w:val="24"/>
        </w:rPr>
        <w:t xml:space="preserve"> 4mm </w:t>
      </w:r>
      <w:r>
        <w:rPr>
          <w:rFonts w:cs="Times New Roman"/>
          <w:szCs w:val="24"/>
        </w:rPr>
        <w:t>时，可直接拼接</w:t>
      </w:r>
      <w:r>
        <w:rPr>
          <w:rFonts w:cs="Times New Roman" w:hint="eastAsia"/>
          <w:szCs w:val="24"/>
        </w:rPr>
        <w:t>；</w:t>
      </w:r>
      <w:proofErr w:type="gramStart"/>
      <w:r>
        <w:rPr>
          <w:rFonts w:cs="Times New Roman" w:hint="eastAsia"/>
          <w:szCs w:val="24"/>
        </w:rPr>
        <w:t>当两钢管壁</w:t>
      </w:r>
      <w:proofErr w:type="gramEnd"/>
      <w:r>
        <w:rPr>
          <w:rFonts w:cs="Times New Roman" w:hint="eastAsia"/>
          <w:szCs w:val="24"/>
        </w:rPr>
        <w:t>厚相差大于</w:t>
      </w:r>
      <w:r>
        <w:rPr>
          <w:rFonts w:cs="Times New Roman"/>
          <w:szCs w:val="24"/>
        </w:rPr>
        <w:t xml:space="preserve"> 4mm </w:t>
      </w:r>
      <w:r>
        <w:rPr>
          <w:rFonts w:cs="Times New Roman"/>
          <w:szCs w:val="24"/>
        </w:rPr>
        <w:t>时，较厚钢管的外壁</w:t>
      </w:r>
      <w:proofErr w:type="gramStart"/>
      <w:r>
        <w:rPr>
          <w:rFonts w:cs="Times New Roman"/>
          <w:szCs w:val="24"/>
        </w:rPr>
        <w:t>应加工</w:t>
      </w:r>
      <w:proofErr w:type="gramEnd"/>
      <w:r>
        <w:rPr>
          <w:rFonts w:cs="Times New Roman"/>
          <w:szCs w:val="24"/>
        </w:rPr>
        <w:t>成斜坡，斜坡坡度不应</w:t>
      </w:r>
      <w:r>
        <w:rPr>
          <w:rFonts w:cs="Times New Roman" w:hint="eastAsia"/>
          <w:szCs w:val="24"/>
        </w:rPr>
        <w:t>大于</w:t>
      </w:r>
      <w:r>
        <w:rPr>
          <w:rFonts w:cs="Times New Roman"/>
          <w:szCs w:val="24"/>
        </w:rPr>
        <w:t xml:space="preserve"> 1:2.5</w:t>
      </w:r>
      <w:r>
        <w:rPr>
          <w:rFonts w:cs="Times New Roman" w:hint="eastAsia"/>
          <w:szCs w:val="24"/>
        </w:rPr>
        <w:t>。</w:t>
      </w:r>
    </w:p>
    <w:p w14:paraId="700F08D7" w14:textId="77777777" w:rsidR="003F658E" w:rsidRDefault="00172D8D">
      <w:pPr>
        <w:spacing w:line="288" w:lineRule="auto"/>
        <w:ind w:firstLineChars="200" w:firstLine="480"/>
        <w:rPr>
          <w:rFonts w:cs="Times New Roman"/>
          <w:szCs w:val="24"/>
        </w:rPr>
      </w:pPr>
      <w:r>
        <w:rPr>
          <w:rFonts w:cs="Times New Roman" w:hint="eastAsia"/>
          <w:szCs w:val="24"/>
        </w:rPr>
        <w:t>2</w:t>
      </w:r>
      <w:r>
        <w:rPr>
          <w:rFonts w:cs="Times New Roman" w:hint="eastAsia"/>
          <w:szCs w:val="24"/>
        </w:rPr>
        <w:t>）</w:t>
      </w:r>
      <w:r>
        <w:rPr>
          <w:rFonts w:cs="Times New Roman"/>
          <w:szCs w:val="24"/>
        </w:rPr>
        <w:t>对外壁齐平的对接拼接，当较薄钢管的公称壁厚不大于</w:t>
      </w:r>
      <w:r>
        <w:rPr>
          <w:rFonts w:cs="Times New Roman"/>
          <w:szCs w:val="24"/>
        </w:rPr>
        <w:t xml:space="preserve"> 5mm </w:t>
      </w:r>
      <w:r>
        <w:rPr>
          <w:rFonts w:cs="Times New Roman"/>
          <w:szCs w:val="24"/>
        </w:rPr>
        <w:t>时，</w:t>
      </w:r>
      <w:proofErr w:type="gramStart"/>
      <w:r>
        <w:rPr>
          <w:rFonts w:cs="Times New Roman"/>
          <w:szCs w:val="24"/>
        </w:rPr>
        <w:t>两钢管</w:t>
      </w:r>
      <w:r>
        <w:rPr>
          <w:rFonts w:cs="Times New Roman" w:hint="eastAsia"/>
          <w:szCs w:val="24"/>
        </w:rPr>
        <w:t>壁</w:t>
      </w:r>
      <w:proofErr w:type="gramEnd"/>
      <w:r>
        <w:rPr>
          <w:rFonts w:cs="Times New Roman" w:hint="eastAsia"/>
          <w:szCs w:val="24"/>
        </w:rPr>
        <w:t>厚相差应小于</w:t>
      </w:r>
      <w:r>
        <w:rPr>
          <w:rFonts w:cs="Times New Roman"/>
          <w:szCs w:val="24"/>
        </w:rPr>
        <w:t xml:space="preserve"> 1.5mm</w:t>
      </w:r>
      <w:r>
        <w:rPr>
          <w:rFonts w:cs="Times New Roman"/>
          <w:szCs w:val="24"/>
        </w:rPr>
        <w:t>；当较薄钢管的公称壁厚大于</w:t>
      </w:r>
      <w:r>
        <w:rPr>
          <w:rFonts w:cs="Times New Roman"/>
          <w:szCs w:val="24"/>
        </w:rPr>
        <w:t xml:space="preserve"> 5mm </w:t>
      </w:r>
      <w:r>
        <w:rPr>
          <w:rFonts w:cs="Times New Roman"/>
          <w:szCs w:val="24"/>
        </w:rPr>
        <w:t>时，壁厚相差不应大</w:t>
      </w:r>
      <w:r>
        <w:rPr>
          <w:rFonts w:cs="Times New Roman" w:hint="eastAsia"/>
          <w:szCs w:val="24"/>
        </w:rPr>
        <w:t>于</w:t>
      </w:r>
      <w:r>
        <w:rPr>
          <w:rFonts w:cs="Times New Roman"/>
          <w:szCs w:val="24"/>
        </w:rPr>
        <w:t>1mm</w:t>
      </w:r>
      <w:r>
        <w:rPr>
          <w:rFonts w:cs="Times New Roman"/>
          <w:szCs w:val="24"/>
        </w:rPr>
        <w:t>加该公称壁厚的</w:t>
      </w:r>
      <w:r>
        <w:rPr>
          <w:rFonts w:cs="Times New Roman"/>
          <w:szCs w:val="24"/>
        </w:rPr>
        <w:t>0.1</w:t>
      </w:r>
      <w:r>
        <w:rPr>
          <w:rFonts w:cs="Times New Roman"/>
          <w:szCs w:val="24"/>
        </w:rPr>
        <w:t>倍，且不应大于</w:t>
      </w:r>
      <w:r>
        <w:rPr>
          <w:rFonts w:cs="Times New Roman"/>
          <w:szCs w:val="24"/>
        </w:rPr>
        <w:t>3mm</w:t>
      </w:r>
      <w:r>
        <w:rPr>
          <w:rFonts w:cs="Times New Roman"/>
          <w:szCs w:val="24"/>
        </w:rPr>
        <w:t>；当两钢管的壁厚相差较大而</w:t>
      </w:r>
      <w:r>
        <w:rPr>
          <w:rFonts w:cs="Times New Roman" w:hint="eastAsia"/>
          <w:szCs w:val="24"/>
        </w:rPr>
        <w:t>不满足以上规定时，应采用有厚度差的内衬板或将较厚钢管的内壁加工成斜坡，斜坡坡度不应大于</w:t>
      </w:r>
      <w:r>
        <w:rPr>
          <w:rFonts w:cs="Times New Roman"/>
          <w:szCs w:val="24"/>
        </w:rPr>
        <w:t xml:space="preserve"> 1:2.5</w:t>
      </w:r>
      <w:r>
        <w:rPr>
          <w:rFonts w:cs="Times New Roman"/>
          <w:szCs w:val="24"/>
        </w:rPr>
        <w:t>。</w:t>
      </w:r>
    </w:p>
    <w:p w14:paraId="0BD3032A" w14:textId="77777777" w:rsidR="003F658E" w:rsidRDefault="00172D8D">
      <w:pPr>
        <w:spacing w:line="288" w:lineRule="auto"/>
        <w:ind w:firstLineChars="200" w:firstLine="480"/>
        <w:rPr>
          <w:rFonts w:cs="Times New Roman"/>
          <w:szCs w:val="24"/>
        </w:rPr>
      </w:pPr>
      <w:r>
        <w:rPr>
          <w:rFonts w:cs="Times New Roman"/>
          <w:szCs w:val="24"/>
        </w:rPr>
        <w:t>3</w:t>
      </w:r>
      <w:r>
        <w:rPr>
          <w:rFonts w:cs="Times New Roman"/>
          <w:szCs w:val="24"/>
        </w:rPr>
        <w:t>）当较厚钢管的管壁加工成斜坡时，拼接处两钢管端部管壁厚度宜相等或</w:t>
      </w:r>
      <w:r>
        <w:rPr>
          <w:rFonts w:cs="Times New Roman" w:hint="eastAsia"/>
          <w:szCs w:val="24"/>
        </w:rPr>
        <w:t>相差不大于</w:t>
      </w:r>
      <w:r>
        <w:rPr>
          <w:rFonts w:cs="Times New Roman"/>
          <w:szCs w:val="24"/>
        </w:rPr>
        <w:t xml:space="preserve"> 4mm</w:t>
      </w:r>
      <w:r>
        <w:rPr>
          <w:rFonts w:cs="Times New Roman"/>
          <w:szCs w:val="24"/>
        </w:rPr>
        <w:t>，内衬板的厚度不宜小于</w:t>
      </w:r>
      <w:r>
        <w:rPr>
          <w:rFonts w:cs="Times New Roman"/>
          <w:szCs w:val="24"/>
        </w:rPr>
        <w:t xml:space="preserve"> 6mm</w:t>
      </w:r>
      <w:r>
        <w:rPr>
          <w:rFonts w:cs="Times New Roman"/>
          <w:szCs w:val="24"/>
        </w:rPr>
        <w:t>。</w:t>
      </w:r>
    </w:p>
    <w:p w14:paraId="392D1AD4" w14:textId="77777777" w:rsidR="003F658E" w:rsidRDefault="003F658E">
      <w:pPr>
        <w:rPr>
          <w:rFonts w:cs="Times New Roman"/>
          <w:szCs w:val="28"/>
        </w:rPr>
      </w:pPr>
    </w:p>
    <w:p w14:paraId="126B162D" w14:textId="77777777" w:rsidR="003F658E" w:rsidRDefault="00172D8D">
      <w:pPr>
        <w:spacing w:line="288" w:lineRule="auto"/>
        <w:rPr>
          <w:rFonts w:cs="Times New Roman"/>
          <w:szCs w:val="24"/>
        </w:rPr>
      </w:pPr>
      <w:r>
        <w:rPr>
          <w:rFonts w:cs="Times New Roman"/>
          <w:szCs w:val="24"/>
        </w:rPr>
        <w:t>7.3.3</w:t>
      </w:r>
      <w:r>
        <w:rPr>
          <w:rFonts w:cs="Times New Roman" w:hint="eastAsia"/>
          <w:szCs w:val="24"/>
        </w:rPr>
        <w:t>多腔钢管混凝土柱上、下层的连接，可采用柱钢板内侧的衬板定位并进行焊接（图</w:t>
      </w:r>
      <w:r>
        <w:rPr>
          <w:rFonts w:cs="Times New Roman"/>
          <w:szCs w:val="24"/>
        </w:rPr>
        <w:t>7.3.3</w:t>
      </w:r>
      <w:r>
        <w:rPr>
          <w:rFonts w:cs="Times New Roman" w:hint="eastAsia"/>
          <w:szCs w:val="24"/>
        </w:rPr>
        <w:t>）。可将衬板与钢板在工厂点焊连接，在施工现场再将上、下层钢板采用对接焊缝连接，焊缝应为全熔透对接焊缝。柱钢板连接的衬板沿竖向的高度不宜小于钢管壁厚的</w:t>
      </w:r>
      <w:r>
        <w:rPr>
          <w:rFonts w:cs="Times New Roman" w:hint="eastAsia"/>
          <w:szCs w:val="24"/>
        </w:rPr>
        <w:t>5</w:t>
      </w:r>
      <w:r>
        <w:rPr>
          <w:rFonts w:cs="Times New Roman" w:hint="eastAsia"/>
          <w:szCs w:val="24"/>
        </w:rPr>
        <w:t>倍且不宜大于钢管壁厚的</w:t>
      </w:r>
      <w:r>
        <w:rPr>
          <w:rFonts w:cs="Times New Roman" w:hint="eastAsia"/>
          <w:szCs w:val="24"/>
        </w:rPr>
        <w:t>10</w:t>
      </w:r>
      <w:r>
        <w:rPr>
          <w:rFonts w:cs="Times New Roman" w:hint="eastAsia"/>
          <w:szCs w:val="24"/>
        </w:rPr>
        <w:t>倍，横向长度可根据施工现场条件确定。</w:t>
      </w:r>
    </w:p>
    <w:p w14:paraId="313E8A0D" w14:textId="77777777" w:rsidR="003F658E" w:rsidRDefault="003F658E">
      <w:pPr>
        <w:spacing w:line="288" w:lineRule="auto"/>
        <w:rPr>
          <w:rFonts w:cs="Times New Roman"/>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tblGrid>
      <w:tr w:rsidR="003F658E" w14:paraId="2500E9B1" w14:textId="77777777">
        <w:tc>
          <w:tcPr>
            <w:tcW w:w="8302" w:type="dxa"/>
            <w:vAlign w:val="center"/>
          </w:tcPr>
          <w:p w14:paraId="4742D60F" w14:textId="77777777" w:rsidR="003F658E" w:rsidRDefault="00172D8D">
            <w:pPr>
              <w:spacing w:line="288" w:lineRule="auto"/>
              <w:jc w:val="center"/>
              <w:rPr>
                <w:rFonts w:cs="Times New Roman"/>
                <w:szCs w:val="24"/>
              </w:rPr>
            </w:pPr>
            <w:r>
              <w:rPr>
                <w:rFonts w:cs="Times New Roman"/>
                <w:noProof/>
                <w:szCs w:val="24"/>
              </w:rPr>
              <mc:AlternateContent>
                <mc:Choice Requires="wpg">
                  <w:drawing>
                    <wp:inline distT="0" distB="0" distL="0" distR="0" wp14:anchorId="25C6AE93" wp14:editId="52240C27">
                      <wp:extent cx="2173605" cy="2159635"/>
                      <wp:effectExtent l="0" t="0" r="0" b="12065"/>
                      <wp:docPr id="6021" name="组合 4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73953" cy="2160000"/>
                                <a:chOff x="0" y="0"/>
                                <a:chExt cx="2781612" cy="2762346"/>
                              </a:xfrm>
                            </wpg:grpSpPr>
                            <wpg:grpSp>
                              <wpg:cNvPr id="6022" name="组合 6022"/>
                              <wpg:cNvGrpSpPr/>
                              <wpg:grpSpPr>
                                <a:xfrm>
                                  <a:off x="478029" y="0"/>
                                  <a:ext cx="1771650" cy="2762346"/>
                                  <a:chOff x="478029" y="0"/>
                                  <a:chExt cx="3781425" cy="5895975"/>
                                </a:xfrm>
                              </wpg:grpSpPr>
                              <wps:wsp>
                                <wps:cNvPr id="6023" name="AutoShape 220"/>
                                <wps:cNvSpPr>
                                  <a:spLocks noChangeAspect="1" noChangeArrowheads="1" noTextEdit="1"/>
                                </wps:cNvSpPr>
                                <wps:spPr bwMode="auto">
                                  <a:xfrm>
                                    <a:off x="478029" y="0"/>
                                    <a:ext cx="3781425" cy="5895975"/>
                                  </a:xfrm>
                                  <a:prstGeom prst="rect">
                                    <a:avLst/>
                                  </a:prstGeom>
                                  <a:noFill/>
                                  <a:ln>
                                    <a:noFill/>
                                  </a:ln>
                                </wps:spPr>
                                <wps:bodyPr vert="horz" wrap="square" lIns="91440" tIns="45720" rIns="91440" bIns="45720" numCol="1" anchor="t" anchorCtr="0" compatLnSpc="1"/>
                              </wps:wsp>
                              <wps:wsp>
                                <wps:cNvPr id="6024" name="Line 222"/>
                                <wps:cNvCnPr/>
                                <wps:spPr bwMode="auto">
                                  <a:xfrm flipV="1">
                                    <a:off x="1044767" y="2581276"/>
                                    <a:ext cx="60325" cy="60325"/>
                                  </a:xfrm>
                                  <a:prstGeom prst="line">
                                    <a:avLst/>
                                  </a:prstGeom>
                                  <a:noFill/>
                                  <a:ln w="0">
                                    <a:solidFill>
                                      <a:srgbClr val="000000"/>
                                    </a:solidFill>
                                    <a:prstDash val="solid"/>
                                    <a:round/>
                                  </a:ln>
                                </wps:spPr>
                                <wps:bodyPr/>
                              </wps:wsp>
                              <wps:wsp>
                                <wps:cNvPr id="6025" name="Line 223"/>
                                <wps:cNvCnPr/>
                                <wps:spPr bwMode="auto">
                                  <a:xfrm flipV="1">
                                    <a:off x="1044767" y="2673351"/>
                                    <a:ext cx="90488" cy="90488"/>
                                  </a:xfrm>
                                  <a:prstGeom prst="line">
                                    <a:avLst/>
                                  </a:prstGeom>
                                  <a:noFill/>
                                  <a:ln w="0">
                                    <a:solidFill>
                                      <a:srgbClr val="000000"/>
                                    </a:solidFill>
                                    <a:prstDash val="solid"/>
                                    <a:round/>
                                  </a:ln>
                                </wps:spPr>
                                <wps:bodyPr/>
                              </wps:wsp>
                              <wps:wsp>
                                <wps:cNvPr id="6026" name="Line 224"/>
                                <wps:cNvCnPr/>
                                <wps:spPr bwMode="auto">
                                  <a:xfrm flipV="1">
                                    <a:off x="1044767" y="2795588"/>
                                    <a:ext cx="90488" cy="92075"/>
                                  </a:xfrm>
                                  <a:prstGeom prst="line">
                                    <a:avLst/>
                                  </a:prstGeom>
                                  <a:noFill/>
                                  <a:ln w="0">
                                    <a:solidFill>
                                      <a:srgbClr val="000000"/>
                                    </a:solidFill>
                                    <a:prstDash val="solid"/>
                                    <a:round/>
                                  </a:ln>
                                </wps:spPr>
                                <wps:bodyPr/>
                              </wps:wsp>
                              <wps:wsp>
                                <wps:cNvPr id="6027" name="Line 225"/>
                                <wps:cNvCnPr/>
                                <wps:spPr bwMode="auto">
                                  <a:xfrm flipV="1">
                                    <a:off x="1044767" y="2919413"/>
                                    <a:ext cx="90488" cy="90488"/>
                                  </a:xfrm>
                                  <a:prstGeom prst="line">
                                    <a:avLst/>
                                  </a:prstGeom>
                                  <a:noFill/>
                                  <a:ln w="0">
                                    <a:solidFill>
                                      <a:srgbClr val="000000"/>
                                    </a:solidFill>
                                    <a:prstDash val="solid"/>
                                    <a:round/>
                                  </a:ln>
                                </wps:spPr>
                                <wps:bodyPr/>
                              </wps:wsp>
                              <wps:wsp>
                                <wps:cNvPr id="6028" name="Line 226"/>
                                <wps:cNvCnPr/>
                                <wps:spPr bwMode="auto">
                                  <a:xfrm flipV="1">
                                    <a:off x="1044767" y="3041651"/>
                                    <a:ext cx="90488" cy="92075"/>
                                  </a:xfrm>
                                  <a:prstGeom prst="line">
                                    <a:avLst/>
                                  </a:prstGeom>
                                  <a:noFill/>
                                  <a:ln w="0">
                                    <a:solidFill>
                                      <a:srgbClr val="000000"/>
                                    </a:solidFill>
                                    <a:prstDash val="solid"/>
                                    <a:round/>
                                  </a:ln>
                                </wps:spPr>
                                <wps:bodyPr/>
                              </wps:wsp>
                              <wps:wsp>
                                <wps:cNvPr id="6029" name="Line 227"/>
                                <wps:cNvCnPr/>
                                <wps:spPr bwMode="auto">
                                  <a:xfrm flipV="1">
                                    <a:off x="1044767" y="3165476"/>
                                    <a:ext cx="90488" cy="90488"/>
                                  </a:xfrm>
                                  <a:prstGeom prst="line">
                                    <a:avLst/>
                                  </a:prstGeom>
                                  <a:noFill/>
                                  <a:ln w="0">
                                    <a:solidFill>
                                      <a:srgbClr val="000000"/>
                                    </a:solidFill>
                                    <a:prstDash val="solid"/>
                                    <a:round/>
                                  </a:ln>
                                </wps:spPr>
                                <wps:bodyPr/>
                              </wps:wsp>
                              <wps:wsp>
                                <wps:cNvPr id="6030" name="Line 228"/>
                                <wps:cNvCnPr/>
                                <wps:spPr bwMode="auto">
                                  <a:xfrm flipV="1">
                                    <a:off x="1111442" y="3287713"/>
                                    <a:ext cx="23813" cy="22225"/>
                                  </a:xfrm>
                                  <a:prstGeom prst="line">
                                    <a:avLst/>
                                  </a:prstGeom>
                                  <a:noFill/>
                                  <a:ln w="0">
                                    <a:solidFill>
                                      <a:srgbClr val="000000"/>
                                    </a:solidFill>
                                    <a:prstDash val="solid"/>
                                    <a:round/>
                                  </a:ln>
                                </wps:spPr>
                                <wps:bodyPr/>
                              </wps:wsp>
                              <wps:wsp>
                                <wps:cNvPr id="6031" name="Line 229"/>
                                <wps:cNvCnPr/>
                                <wps:spPr bwMode="auto">
                                  <a:xfrm flipV="1">
                                    <a:off x="3599055" y="2581276"/>
                                    <a:ext cx="87313" cy="87313"/>
                                  </a:xfrm>
                                  <a:prstGeom prst="line">
                                    <a:avLst/>
                                  </a:prstGeom>
                                  <a:noFill/>
                                  <a:ln w="0">
                                    <a:solidFill>
                                      <a:srgbClr val="000000"/>
                                    </a:solidFill>
                                    <a:prstDash val="solid"/>
                                    <a:round/>
                                  </a:ln>
                                </wps:spPr>
                                <wps:bodyPr/>
                              </wps:wsp>
                              <wps:wsp>
                                <wps:cNvPr id="6032" name="Line 230"/>
                                <wps:cNvCnPr/>
                                <wps:spPr bwMode="auto">
                                  <a:xfrm flipV="1">
                                    <a:off x="3599055" y="2700338"/>
                                    <a:ext cx="92075" cy="90488"/>
                                  </a:xfrm>
                                  <a:prstGeom prst="line">
                                    <a:avLst/>
                                  </a:prstGeom>
                                  <a:noFill/>
                                  <a:ln w="0">
                                    <a:solidFill>
                                      <a:srgbClr val="000000"/>
                                    </a:solidFill>
                                    <a:prstDash val="solid"/>
                                    <a:round/>
                                  </a:ln>
                                </wps:spPr>
                                <wps:bodyPr/>
                              </wps:wsp>
                              <wps:wsp>
                                <wps:cNvPr id="6033" name="Line 231"/>
                                <wps:cNvCnPr/>
                                <wps:spPr bwMode="auto">
                                  <a:xfrm flipV="1">
                                    <a:off x="3599055" y="2822576"/>
                                    <a:ext cx="92075" cy="90488"/>
                                  </a:xfrm>
                                  <a:prstGeom prst="line">
                                    <a:avLst/>
                                  </a:prstGeom>
                                  <a:noFill/>
                                  <a:ln w="0">
                                    <a:solidFill>
                                      <a:srgbClr val="000000"/>
                                    </a:solidFill>
                                    <a:prstDash val="solid"/>
                                    <a:round/>
                                  </a:ln>
                                </wps:spPr>
                                <wps:bodyPr/>
                              </wps:wsp>
                              <wps:wsp>
                                <wps:cNvPr id="6034" name="Line 232"/>
                                <wps:cNvCnPr/>
                                <wps:spPr bwMode="auto">
                                  <a:xfrm flipV="1">
                                    <a:off x="3599055" y="2944813"/>
                                    <a:ext cx="92075" cy="90488"/>
                                  </a:xfrm>
                                  <a:prstGeom prst="line">
                                    <a:avLst/>
                                  </a:prstGeom>
                                  <a:noFill/>
                                  <a:ln w="0">
                                    <a:solidFill>
                                      <a:srgbClr val="000000"/>
                                    </a:solidFill>
                                    <a:prstDash val="solid"/>
                                    <a:round/>
                                  </a:ln>
                                </wps:spPr>
                                <wps:bodyPr/>
                              </wps:wsp>
                              <wps:wsp>
                                <wps:cNvPr id="6035" name="Line 233"/>
                                <wps:cNvCnPr/>
                                <wps:spPr bwMode="auto">
                                  <a:xfrm flipV="1">
                                    <a:off x="3599055" y="3067051"/>
                                    <a:ext cx="92075" cy="92075"/>
                                  </a:xfrm>
                                  <a:prstGeom prst="line">
                                    <a:avLst/>
                                  </a:prstGeom>
                                  <a:noFill/>
                                  <a:ln w="0">
                                    <a:solidFill>
                                      <a:srgbClr val="000000"/>
                                    </a:solidFill>
                                    <a:prstDash val="solid"/>
                                    <a:round/>
                                  </a:ln>
                                </wps:spPr>
                                <wps:bodyPr/>
                              </wps:wsp>
                              <wps:wsp>
                                <wps:cNvPr id="6036" name="Line 234"/>
                                <wps:cNvCnPr/>
                                <wps:spPr bwMode="auto">
                                  <a:xfrm flipV="1">
                                    <a:off x="3599055" y="3190876"/>
                                    <a:ext cx="92075" cy="90488"/>
                                  </a:xfrm>
                                  <a:prstGeom prst="line">
                                    <a:avLst/>
                                  </a:prstGeom>
                                  <a:noFill/>
                                  <a:ln w="0">
                                    <a:solidFill>
                                      <a:srgbClr val="000000"/>
                                    </a:solidFill>
                                    <a:prstDash val="solid"/>
                                    <a:round/>
                                  </a:ln>
                                </wps:spPr>
                                <wps:bodyPr/>
                              </wps:wsp>
                              <wps:wsp>
                                <wps:cNvPr id="6037" name="Line 235"/>
                                <wps:cNvCnPr/>
                                <wps:spPr bwMode="auto">
                                  <a:xfrm flipV="1">
                                    <a:off x="1044767" y="1489076"/>
                                    <a:ext cx="66675" cy="79375"/>
                                  </a:xfrm>
                                  <a:prstGeom prst="line">
                                    <a:avLst/>
                                  </a:prstGeom>
                                  <a:noFill/>
                                  <a:ln w="0">
                                    <a:solidFill>
                                      <a:srgbClr val="000000"/>
                                    </a:solidFill>
                                    <a:prstDash val="solid"/>
                                    <a:round/>
                                  </a:ln>
                                </wps:spPr>
                                <wps:bodyPr/>
                              </wps:wsp>
                              <wps:wsp>
                                <wps:cNvPr id="6038" name="Line 236"/>
                                <wps:cNvCnPr/>
                                <wps:spPr bwMode="auto">
                                  <a:xfrm flipV="1">
                                    <a:off x="2094105" y="211138"/>
                                    <a:ext cx="88900" cy="107950"/>
                                  </a:xfrm>
                                  <a:prstGeom prst="line">
                                    <a:avLst/>
                                  </a:prstGeom>
                                  <a:noFill/>
                                  <a:ln w="0">
                                    <a:solidFill>
                                      <a:srgbClr val="000000"/>
                                    </a:solidFill>
                                    <a:prstDash val="solid"/>
                                    <a:round/>
                                  </a:ln>
                                </wps:spPr>
                                <wps:bodyPr/>
                              </wps:wsp>
                              <wps:wsp>
                                <wps:cNvPr id="6039" name="Line 237"/>
                                <wps:cNvCnPr/>
                                <wps:spPr bwMode="auto">
                                  <a:xfrm flipV="1">
                                    <a:off x="1278130" y="2882901"/>
                                    <a:ext cx="88900" cy="106363"/>
                                  </a:xfrm>
                                  <a:prstGeom prst="line">
                                    <a:avLst/>
                                  </a:prstGeom>
                                  <a:noFill/>
                                  <a:ln w="0">
                                    <a:solidFill>
                                      <a:srgbClr val="000000"/>
                                    </a:solidFill>
                                    <a:prstDash val="solid"/>
                                    <a:round/>
                                  </a:ln>
                                </wps:spPr>
                                <wps:bodyPr/>
                              </wps:wsp>
                              <wps:wsp>
                                <wps:cNvPr id="6040" name="Line 238"/>
                                <wps:cNvCnPr/>
                                <wps:spPr bwMode="auto">
                                  <a:xfrm flipV="1">
                                    <a:off x="2351280" y="1606551"/>
                                    <a:ext cx="88900" cy="106363"/>
                                  </a:xfrm>
                                  <a:prstGeom prst="line">
                                    <a:avLst/>
                                  </a:prstGeom>
                                  <a:noFill/>
                                  <a:ln w="0">
                                    <a:solidFill>
                                      <a:srgbClr val="000000"/>
                                    </a:solidFill>
                                    <a:prstDash val="solid"/>
                                    <a:round/>
                                  </a:ln>
                                </wps:spPr>
                                <wps:bodyPr/>
                              </wps:wsp>
                              <wps:wsp>
                                <wps:cNvPr id="6041" name="Line 239"/>
                                <wps:cNvCnPr/>
                                <wps:spPr bwMode="auto">
                                  <a:xfrm flipV="1">
                                    <a:off x="3424430" y="328613"/>
                                    <a:ext cx="88900" cy="106363"/>
                                  </a:xfrm>
                                  <a:prstGeom prst="line">
                                    <a:avLst/>
                                  </a:prstGeom>
                                  <a:noFill/>
                                  <a:ln w="0">
                                    <a:solidFill>
                                      <a:srgbClr val="000000"/>
                                    </a:solidFill>
                                    <a:prstDash val="solid"/>
                                    <a:round/>
                                  </a:ln>
                                </wps:spPr>
                                <wps:bodyPr/>
                              </wps:wsp>
                              <wps:wsp>
                                <wps:cNvPr id="6042" name="Line 240"/>
                                <wps:cNvCnPr/>
                                <wps:spPr bwMode="auto">
                                  <a:xfrm flipV="1">
                                    <a:off x="1535305" y="4276726"/>
                                    <a:ext cx="88900" cy="106363"/>
                                  </a:xfrm>
                                  <a:prstGeom prst="line">
                                    <a:avLst/>
                                  </a:prstGeom>
                                  <a:noFill/>
                                  <a:ln w="0">
                                    <a:solidFill>
                                      <a:srgbClr val="000000"/>
                                    </a:solidFill>
                                    <a:prstDash val="solid"/>
                                    <a:round/>
                                  </a:ln>
                                </wps:spPr>
                                <wps:bodyPr/>
                              </wps:wsp>
                              <wps:wsp>
                                <wps:cNvPr id="6043" name="Line 241"/>
                                <wps:cNvCnPr/>
                                <wps:spPr bwMode="auto">
                                  <a:xfrm flipV="1">
                                    <a:off x="2608455" y="3000376"/>
                                    <a:ext cx="88900" cy="104775"/>
                                  </a:xfrm>
                                  <a:prstGeom prst="line">
                                    <a:avLst/>
                                  </a:prstGeom>
                                  <a:noFill/>
                                  <a:ln w="0">
                                    <a:solidFill>
                                      <a:srgbClr val="000000"/>
                                    </a:solidFill>
                                    <a:prstDash val="solid"/>
                                    <a:round/>
                                  </a:ln>
                                </wps:spPr>
                                <wps:bodyPr/>
                              </wps:wsp>
                              <wps:wsp>
                                <wps:cNvPr id="6044" name="Line 242"/>
                                <wps:cNvCnPr/>
                                <wps:spPr bwMode="auto">
                                  <a:xfrm flipV="1">
                                    <a:off x="3680017" y="1817688"/>
                                    <a:ext cx="9525" cy="11113"/>
                                  </a:xfrm>
                                  <a:prstGeom prst="line">
                                    <a:avLst/>
                                  </a:prstGeom>
                                  <a:noFill/>
                                  <a:ln w="0">
                                    <a:solidFill>
                                      <a:srgbClr val="000000"/>
                                    </a:solidFill>
                                    <a:prstDash val="solid"/>
                                    <a:round/>
                                  </a:ln>
                                </wps:spPr>
                                <wps:bodyPr/>
                              </wps:wsp>
                              <wps:wsp>
                                <wps:cNvPr id="6045" name="Line 243"/>
                                <wps:cNvCnPr/>
                                <wps:spPr bwMode="auto">
                                  <a:xfrm flipV="1">
                                    <a:off x="1863917" y="5670551"/>
                                    <a:ext cx="17463" cy="20638"/>
                                  </a:xfrm>
                                  <a:prstGeom prst="line">
                                    <a:avLst/>
                                  </a:prstGeom>
                                  <a:noFill/>
                                  <a:ln w="0">
                                    <a:solidFill>
                                      <a:srgbClr val="000000"/>
                                    </a:solidFill>
                                    <a:prstDash val="solid"/>
                                    <a:round/>
                                  </a:ln>
                                </wps:spPr>
                                <wps:bodyPr/>
                              </wps:wsp>
                              <wps:wsp>
                                <wps:cNvPr id="6046" name="Line 244"/>
                                <wps:cNvCnPr/>
                                <wps:spPr bwMode="auto">
                                  <a:xfrm flipV="1">
                                    <a:off x="2865630" y="4394201"/>
                                    <a:ext cx="88900" cy="104775"/>
                                  </a:xfrm>
                                  <a:prstGeom prst="line">
                                    <a:avLst/>
                                  </a:prstGeom>
                                  <a:noFill/>
                                  <a:ln w="0">
                                    <a:solidFill>
                                      <a:srgbClr val="000000"/>
                                    </a:solidFill>
                                    <a:prstDash val="solid"/>
                                    <a:round/>
                                  </a:ln>
                                </wps:spPr>
                                <wps:bodyPr/>
                              </wps:wsp>
                              <wps:wsp>
                                <wps:cNvPr id="6047" name="Line 245"/>
                                <wps:cNvCnPr/>
                                <wps:spPr bwMode="auto">
                                  <a:xfrm>
                                    <a:off x="2094105" y="319088"/>
                                    <a:ext cx="111125" cy="9525"/>
                                  </a:xfrm>
                                  <a:prstGeom prst="line">
                                    <a:avLst/>
                                  </a:prstGeom>
                                  <a:noFill/>
                                  <a:ln w="0">
                                    <a:solidFill>
                                      <a:srgbClr val="000000"/>
                                    </a:solidFill>
                                    <a:prstDash val="solid"/>
                                    <a:round/>
                                  </a:ln>
                                </wps:spPr>
                                <wps:bodyPr/>
                              </wps:wsp>
                              <wps:wsp>
                                <wps:cNvPr id="6048" name="Line 246"/>
                                <wps:cNvCnPr/>
                                <wps:spPr bwMode="auto">
                                  <a:xfrm>
                                    <a:off x="3424430" y="434976"/>
                                    <a:ext cx="109538" cy="9525"/>
                                  </a:xfrm>
                                  <a:prstGeom prst="line">
                                    <a:avLst/>
                                  </a:prstGeom>
                                  <a:noFill/>
                                  <a:ln w="0">
                                    <a:solidFill>
                                      <a:srgbClr val="000000"/>
                                    </a:solidFill>
                                    <a:prstDash val="solid"/>
                                    <a:round/>
                                  </a:ln>
                                </wps:spPr>
                                <wps:bodyPr/>
                              </wps:wsp>
                              <wps:wsp>
                                <wps:cNvPr id="6049" name="Line 247"/>
                                <wps:cNvCnPr/>
                                <wps:spPr bwMode="auto">
                                  <a:xfrm>
                                    <a:off x="1044767" y="1597026"/>
                                    <a:ext cx="87313" cy="9525"/>
                                  </a:xfrm>
                                  <a:prstGeom prst="line">
                                    <a:avLst/>
                                  </a:prstGeom>
                                  <a:noFill/>
                                  <a:ln w="0">
                                    <a:solidFill>
                                      <a:srgbClr val="000000"/>
                                    </a:solidFill>
                                    <a:prstDash val="solid"/>
                                    <a:round/>
                                  </a:ln>
                                </wps:spPr>
                                <wps:bodyPr/>
                              </wps:wsp>
                              <wps:wsp>
                                <wps:cNvPr id="6050" name="Line 248"/>
                                <wps:cNvCnPr/>
                                <wps:spPr bwMode="auto">
                                  <a:xfrm>
                                    <a:off x="2351280" y="1712913"/>
                                    <a:ext cx="111125" cy="9525"/>
                                  </a:xfrm>
                                  <a:prstGeom prst="line">
                                    <a:avLst/>
                                  </a:prstGeom>
                                  <a:noFill/>
                                  <a:ln w="0">
                                    <a:solidFill>
                                      <a:srgbClr val="000000"/>
                                    </a:solidFill>
                                    <a:prstDash val="solid"/>
                                    <a:round/>
                                  </a:ln>
                                </wps:spPr>
                                <wps:bodyPr/>
                              </wps:wsp>
                              <wps:wsp>
                                <wps:cNvPr id="6051" name="Line 249"/>
                                <wps:cNvCnPr/>
                                <wps:spPr bwMode="auto">
                                  <a:xfrm>
                                    <a:off x="3681605" y="1828801"/>
                                    <a:ext cx="9525" cy="0"/>
                                  </a:xfrm>
                                  <a:prstGeom prst="line">
                                    <a:avLst/>
                                  </a:prstGeom>
                                  <a:noFill/>
                                  <a:ln w="0">
                                    <a:solidFill>
                                      <a:srgbClr val="000000"/>
                                    </a:solidFill>
                                    <a:prstDash val="solid"/>
                                    <a:round/>
                                  </a:ln>
                                </wps:spPr>
                                <wps:bodyPr/>
                              </wps:wsp>
                              <wps:wsp>
                                <wps:cNvPr id="6052" name="Line 250"/>
                                <wps:cNvCnPr/>
                                <wps:spPr bwMode="auto">
                                  <a:xfrm>
                                    <a:off x="1278130" y="2990851"/>
                                    <a:ext cx="111125" cy="9525"/>
                                  </a:xfrm>
                                  <a:prstGeom prst="line">
                                    <a:avLst/>
                                  </a:prstGeom>
                                  <a:noFill/>
                                  <a:ln w="0">
                                    <a:solidFill>
                                      <a:srgbClr val="000000"/>
                                    </a:solidFill>
                                    <a:prstDash val="solid"/>
                                    <a:round/>
                                  </a:ln>
                                </wps:spPr>
                                <wps:bodyPr/>
                              </wps:wsp>
                              <wps:wsp>
                                <wps:cNvPr id="6053" name="Line 251"/>
                                <wps:cNvCnPr/>
                                <wps:spPr bwMode="auto">
                                  <a:xfrm>
                                    <a:off x="2608455" y="3106738"/>
                                    <a:ext cx="111125" cy="9525"/>
                                  </a:xfrm>
                                  <a:prstGeom prst="line">
                                    <a:avLst/>
                                  </a:prstGeom>
                                  <a:noFill/>
                                  <a:ln w="0">
                                    <a:solidFill>
                                      <a:srgbClr val="000000"/>
                                    </a:solidFill>
                                    <a:prstDash val="solid"/>
                                    <a:round/>
                                  </a:ln>
                                </wps:spPr>
                                <wps:bodyPr/>
                              </wps:wsp>
                              <wps:wsp>
                                <wps:cNvPr id="6054" name="Line 252"/>
                                <wps:cNvCnPr/>
                                <wps:spPr bwMode="auto">
                                  <a:xfrm>
                                    <a:off x="1535305" y="4384676"/>
                                    <a:ext cx="111125" cy="9525"/>
                                  </a:xfrm>
                                  <a:prstGeom prst="line">
                                    <a:avLst/>
                                  </a:prstGeom>
                                  <a:noFill/>
                                  <a:ln w="0">
                                    <a:solidFill>
                                      <a:srgbClr val="000000"/>
                                    </a:solidFill>
                                    <a:prstDash val="solid"/>
                                    <a:round/>
                                  </a:ln>
                                </wps:spPr>
                                <wps:bodyPr/>
                              </wps:wsp>
                              <wps:wsp>
                                <wps:cNvPr id="6055" name="Line 253"/>
                                <wps:cNvCnPr/>
                                <wps:spPr bwMode="auto">
                                  <a:xfrm>
                                    <a:off x="2865630" y="4500563"/>
                                    <a:ext cx="111125" cy="9525"/>
                                  </a:xfrm>
                                  <a:prstGeom prst="line">
                                    <a:avLst/>
                                  </a:prstGeom>
                                  <a:noFill/>
                                  <a:ln w="0">
                                    <a:solidFill>
                                      <a:srgbClr val="000000"/>
                                    </a:solidFill>
                                    <a:prstDash val="solid"/>
                                    <a:round/>
                                  </a:ln>
                                </wps:spPr>
                                <wps:bodyPr/>
                              </wps:wsp>
                              <wps:wsp>
                                <wps:cNvPr id="6056" name="Line 254"/>
                                <wps:cNvCnPr/>
                                <wps:spPr bwMode="auto">
                                  <a:xfrm flipH="1" flipV="1">
                                    <a:off x="1886142" y="5675313"/>
                                    <a:ext cx="4763" cy="15875"/>
                                  </a:xfrm>
                                  <a:prstGeom prst="line">
                                    <a:avLst/>
                                  </a:prstGeom>
                                  <a:noFill/>
                                  <a:ln w="0">
                                    <a:solidFill>
                                      <a:srgbClr val="000000"/>
                                    </a:solidFill>
                                    <a:prstDash val="solid"/>
                                    <a:round/>
                                  </a:ln>
                                </wps:spPr>
                                <wps:bodyPr/>
                              </wps:wsp>
                              <wps:wsp>
                                <wps:cNvPr id="6057" name="Line 255"/>
                                <wps:cNvCnPr/>
                                <wps:spPr bwMode="auto">
                                  <a:xfrm flipH="1" flipV="1">
                                    <a:off x="1628967" y="4281488"/>
                                    <a:ext cx="22225" cy="115888"/>
                                  </a:xfrm>
                                  <a:prstGeom prst="line">
                                    <a:avLst/>
                                  </a:prstGeom>
                                  <a:noFill/>
                                  <a:ln w="0">
                                    <a:solidFill>
                                      <a:srgbClr val="000000"/>
                                    </a:solidFill>
                                    <a:prstDash val="solid"/>
                                    <a:round/>
                                  </a:ln>
                                </wps:spPr>
                                <wps:bodyPr/>
                              </wps:wsp>
                              <wps:wsp>
                                <wps:cNvPr id="6058" name="Line 256"/>
                                <wps:cNvCnPr/>
                                <wps:spPr bwMode="auto">
                                  <a:xfrm flipH="1" flipV="1">
                                    <a:off x="1371792" y="2887663"/>
                                    <a:ext cx="22225" cy="117475"/>
                                  </a:xfrm>
                                  <a:prstGeom prst="line">
                                    <a:avLst/>
                                  </a:prstGeom>
                                  <a:noFill/>
                                  <a:ln w="0">
                                    <a:solidFill>
                                      <a:srgbClr val="000000"/>
                                    </a:solidFill>
                                    <a:prstDash val="solid"/>
                                    <a:round/>
                                  </a:ln>
                                </wps:spPr>
                                <wps:bodyPr/>
                              </wps:wsp>
                              <wps:wsp>
                                <wps:cNvPr id="6059" name="Line 257"/>
                                <wps:cNvCnPr/>
                                <wps:spPr bwMode="auto">
                                  <a:xfrm flipH="1" flipV="1">
                                    <a:off x="1114617" y="1495426"/>
                                    <a:ext cx="22225" cy="115888"/>
                                  </a:xfrm>
                                  <a:prstGeom prst="line">
                                    <a:avLst/>
                                  </a:prstGeom>
                                  <a:noFill/>
                                  <a:ln w="0">
                                    <a:solidFill>
                                      <a:srgbClr val="000000"/>
                                    </a:solidFill>
                                    <a:prstDash val="solid"/>
                                    <a:round/>
                                  </a:ln>
                                </wps:spPr>
                                <wps:bodyPr/>
                              </wps:wsp>
                              <wps:wsp>
                                <wps:cNvPr id="6060" name="Line 258"/>
                                <wps:cNvCnPr/>
                                <wps:spPr bwMode="auto">
                                  <a:xfrm flipH="1" flipV="1">
                                    <a:off x="2959292" y="4397376"/>
                                    <a:ext cx="22225" cy="115888"/>
                                  </a:xfrm>
                                  <a:prstGeom prst="line">
                                    <a:avLst/>
                                  </a:prstGeom>
                                  <a:noFill/>
                                  <a:ln w="0">
                                    <a:solidFill>
                                      <a:srgbClr val="000000"/>
                                    </a:solidFill>
                                    <a:prstDash val="solid"/>
                                    <a:round/>
                                  </a:ln>
                                </wps:spPr>
                                <wps:bodyPr/>
                              </wps:wsp>
                              <wps:wsp>
                                <wps:cNvPr id="6061" name="Line 259"/>
                                <wps:cNvCnPr/>
                                <wps:spPr bwMode="auto">
                                  <a:xfrm flipH="1" flipV="1">
                                    <a:off x="2702117" y="3005138"/>
                                    <a:ext cx="22225" cy="115888"/>
                                  </a:xfrm>
                                  <a:prstGeom prst="line">
                                    <a:avLst/>
                                  </a:prstGeom>
                                  <a:noFill/>
                                  <a:ln w="0">
                                    <a:solidFill>
                                      <a:srgbClr val="000000"/>
                                    </a:solidFill>
                                    <a:prstDash val="solid"/>
                                    <a:round/>
                                  </a:ln>
                                </wps:spPr>
                                <wps:bodyPr/>
                              </wps:wsp>
                              <wps:wsp>
                                <wps:cNvPr id="6062" name="Line 260"/>
                                <wps:cNvCnPr/>
                                <wps:spPr bwMode="auto">
                                  <a:xfrm flipH="1" flipV="1">
                                    <a:off x="2444942" y="1611313"/>
                                    <a:ext cx="22225" cy="117475"/>
                                  </a:xfrm>
                                  <a:prstGeom prst="line">
                                    <a:avLst/>
                                  </a:prstGeom>
                                  <a:noFill/>
                                  <a:ln w="0">
                                    <a:solidFill>
                                      <a:srgbClr val="000000"/>
                                    </a:solidFill>
                                    <a:prstDash val="solid"/>
                                    <a:round/>
                                  </a:ln>
                                </wps:spPr>
                                <wps:bodyPr/>
                              </wps:wsp>
                              <wps:wsp>
                                <wps:cNvPr id="6063" name="Line 261"/>
                                <wps:cNvCnPr/>
                                <wps:spPr bwMode="auto">
                                  <a:xfrm flipH="1" flipV="1">
                                    <a:off x="2187767" y="219076"/>
                                    <a:ext cx="22225" cy="115888"/>
                                  </a:xfrm>
                                  <a:prstGeom prst="line">
                                    <a:avLst/>
                                  </a:prstGeom>
                                  <a:noFill/>
                                  <a:ln w="0">
                                    <a:solidFill>
                                      <a:srgbClr val="000000"/>
                                    </a:solidFill>
                                    <a:prstDash val="solid"/>
                                    <a:round/>
                                  </a:ln>
                                </wps:spPr>
                                <wps:bodyPr/>
                              </wps:wsp>
                              <wps:wsp>
                                <wps:cNvPr id="6064" name="Line 262"/>
                                <wps:cNvCnPr/>
                                <wps:spPr bwMode="auto">
                                  <a:xfrm flipH="1" flipV="1">
                                    <a:off x="3518092" y="333376"/>
                                    <a:ext cx="20638" cy="115888"/>
                                  </a:xfrm>
                                  <a:prstGeom prst="line">
                                    <a:avLst/>
                                  </a:prstGeom>
                                  <a:noFill/>
                                  <a:ln w="0">
                                    <a:solidFill>
                                      <a:srgbClr val="000000"/>
                                    </a:solidFill>
                                    <a:prstDash val="solid"/>
                                    <a:round/>
                                  </a:ln>
                                </wps:spPr>
                                <wps:bodyPr/>
                              </wps:wsp>
                              <wps:wsp>
                                <wps:cNvPr id="6065" name="Line 263"/>
                                <wps:cNvCnPr/>
                                <wps:spPr bwMode="auto">
                                  <a:xfrm flipV="1">
                                    <a:off x="1771842" y="1312863"/>
                                    <a:ext cx="144463" cy="150813"/>
                                  </a:xfrm>
                                  <a:prstGeom prst="line">
                                    <a:avLst/>
                                  </a:prstGeom>
                                  <a:noFill/>
                                  <a:ln w="0">
                                    <a:solidFill>
                                      <a:srgbClr val="000000"/>
                                    </a:solidFill>
                                    <a:prstDash val="solid"/>
                                    <a:round/>
                                  </a:ln>
                                </wps:spPr>
                                <wps:bodyPr/>
                              </wps:wsp>
                              <wps:wsp>
                                <wps:cNvPr id="6066" name="Line 264"/>
                                <wps:cNvCnPr/>
                                <wps:spPr bwMode="auto">
                                  <a:xfrm flipV="1">
                                    <a:off x="2017905" y="3424238"/>
                                    <a:ext cx="142875" cy="150813"/>
                                  </a:xfrm>
                                  <a:prstGeom prst="line">
                                    <a:avLst/>
                                  </a:prstGeom>
                                  <a:noFill/>
                                  <a:ln w="0">
                                    <a:solidFill>
                                      <a:srgbClr val="000000"/>
                                    </a:solidFill>
                                    <a:prstDash val="solid"/>
                                    <a:round/>
                                  </a:ln>
                                </wps:spPr>
                                <wps:bodyPr/>
                              </wps:wsp>
                              <wps:wsp>
                                <wps:cNvPr id="6067" name="Line 265"/>
                                <wps:cNvCnPr/>
                                <wps:spPr bwMode="auto">
                                  <a:xfrm flipV="1">
                                    <a:off x="2330642" y="5535613"/>
                                    <a:ext cx="77788" cy="80963"/>
                                  </a:xfrm>
                                  <a:prstGeom prst="line">
                                    <a:avLst/>
                                  </a:prstGeom>
                                  <a:noFill/>
                                  <a:ln w="0">
                                    <a:solidFill>
                                      <a:srgbClr val="000000"/>
                                    </a:solidFill>
                                    <a:prstDash val="solid"/>
                                    <a:round/>
                                  </a:ln>
                                </wps:spPr>
                                <wps:bodyPr/>
                              </wps:wsp>
                              <wps:wsp>
                                <wps:cNvPr id="6068" name="Line 266"/>
                                <wps:cNvCnPr/>
                                <wps:spPr bwMode="auto">
                                  <a:xfrm flipH="1" flipV="1">
                                    <a:off x="2408430" y="5537201"/>
                                    <a:ext cx="19050" cy="176213"/>
                                  </a:xfrm>
                                  <a:prstGeom prst="line">
                                    <a:avLst/>
                                  </a:prstGeom>
                                  <a:noFill/>
                                  <a:ln w="0">
                                    <a:solidFill>
                                      <a:srgbClr val="000000"/>
                                    </a:solidFill>
                                    <a:prstDash val="solid"/>
                                    <a:round/>
                                  </a:ln>
                                </wps:spPr>
                                <wps:bodyPr/>
                              </wps:wsp>
                              <wps:wsp>
                                <wps:cNvPr id="6069" name="Line 267"/>
                                <wps:cNvCnPr/>
                                <wps:spPr bwMode="auto">
                                  <a:xfrm flipH="1" flipV="1">
                                    <a:off x="2162367" y="3427413"/>
                                    <a:ext cx="20638" cy="176213"/>
                                  </a:xfrm>
                                  <a:prstGeom prst="line">
                                    <a:avLst/>
                                  </a:prstGeom>
                                  <a:noFill/>
                                  <a:ln w="0">
                                    <a:solidFill>
                                      <a:srgbClr val="000000"/>
                                    </a:solidFill>
                                    <a:prstDash val="solid"/>
                                    <a:round/>
                                  </a:ln>
                                </wps:spPr>
                                <wps:bodyPr/>
                              </wps:wsp>
                              <wps:wsp>
                                <wps:cNvPr id="6070" name="Line 268"/>
                                <wps:cNvCnPr/>
                                <wps:spPr bwMode="auto">
                                  <a:xfrm flipH="1" flipV="1">
                                    <a:off x="1916305" y="1317626"/>
                                    <a:ext cx="20638" cy="174625"/>
                                  </a:xfrm>
                                  <a:prstGeom prst="line">
                                    <a:avLst/>
                                  </a:prstGeom>
                                  <a:noFill/>
                                  <a:ln w="0">
                                    <a:solidFill>
                                      <a:srgbClr val="000000"/>
                                    </a:solidFill>
                                    <a:prstDash val="solid"/>
                                    <a:round/>
                                  </a:ln>
                                </wps:spPr>
                                <wps:bodyPr/>
                              </wps:wsp>
                              <wps:wsp>
                                <wps:cNvPr id="6071" name="Line 269"/>
                                <wps:cNvCnPr/>
                                <wps:spPr bwMode="auto">
                                  <a:xfrm>
                                    <a:off x="1773430" y="1466851"/>
                                    <a:ext cx="165100" cy="25400"/>
                                  </a:xfrm>
                                  <a:prstGeom prst="line">
                                    <a:avLst/>
                                  </a:prstGeom>
                                  <a:noFill/>
                                  <a:ln w="0">
                                    <a:solidFill>
                                      <a:srgbClr val="000000"/>
                                    </a:solidFill>
                                    <a:prstDash val="solid"/>
                                    <a:round/>
                                  </a:ln>
                                </wps:spPr>
                                <wps:bodyPr/>
                              </wps:wsp>
                              <wps:wsp>
                                <wps:cNvPr id="6072" name="Line 270"/>
                                <wps:cNvCnPr/>
                                <wps:spPr bwMode="auto">
                                  <a:xfrm>
                                    <a:off x="2019492" y="3578226"/>
                                    <a:ext cx="165100" cy="25400"/>
                                  </a:xfrm>
                                  <a:prstGeom prst="line">
                                    <a:avLst/>
                                  </a:prstGeom>
                                  <a:noFill/>
                                  <a:ln w="0">
                                    <a:solidFill>
                                      <a:srgbClr val="000000"/>
                                    </a:solidFill>
                                    <a:prstDash val="solid"/>
                                    <a:round/>
                                  </a:ln>
                                </wps:spPr>
                                <wps:bodyPr/>
                              </wps:wsp>
                              <wps:wsp>
                                <wps:cNvPr id="6073" name="Line 271"/>
                                <wps:cNvCnPr/>
                                <wps:spPr bwMode="auto">
                                  <a:xfrm>
                                    <a:off x="2375092" y="5705476"/>
                                    <a:ext cx="53975" cy="9525"/>
                                  </a:xfrm>
                                  <a:prstGeom prst="line">
                                    <a:avLst/>
                                  </a:prstGeom>
                                  <a:noFill/>
                                  <a:ln w="0">
                                    <a:solidFill>
                                      <a:srgbClr val="000000"/>
                                    </a:solidFill>
                                    <a:prstDash val="solid"/>
                                    <a:round/>
                                  </a:ln>
                                </wps:spPr>
                                <wps:bodyPr/>
                              </wps:wsp>
                              <wps:wsp>
                                <wps:cNvPr id="6074" name="Line 272"/>
                                <wps:cNvCnPr/>
                                <wps:spPr bwMode="auto">
                                  <a:xfrm flipV="1">
                                    <a:off x="1611505" y="506413"/>
                                    <a:ext cx="130175" cy="50800"/>
                                  </a:xfrm>
                                  <a:prstGeom prst="line">
                                    <a:avLst/>
                                  </a:prstGeom>
                                  <a:noFill/>
                                  <a:ln w="0">
                                    <a:solidFill>
                                      <a:srgbClr val="000000"/>
                                    </a:solidFill>
                                    <a:prstDash val="solid"/>
                                    <a:round/>
                                  </a:ln>
                                </wps:spPr>
                                <wps:bodyPr/>
                              </wps:wsp>
                              <wps:wsp>
                                <wps:cNvPr id="6075" name="Line 273"/>
                                <wps:cNvCnPr/>
                                <wps:spPr bwMode="auto">
                                  <a:xfrm flipV="1">
                                    <a:off x="1159067" y="1851026"/>
                                    <a:ext cx="130175" cy="49213"/>
                                  </a:xfrm>
                                  <a:prstGeom prst="line">
                                    <a:avLst/>
                                  </a:prstGeom>
                                  <a:noFill/>
                                  <a:ln w="0">
                                    <a:solidFill>
                                      <a:srgbClr val="000000"/>
                                    </a:solidFill>
                                    <a:prstDash val="solid"/>
                                    <a:round/>
                                  </a:ln>
                                </wps:spPr>
                                <wps:bodyPr/>
                              </wps:wsp>
                              <wps:wsp>
                                <wps:cNvPr id="6076" name="Line 274"/>
                                <wps:cNvCnPr/>
                                <wps:spPr bwMode="auto">
                                  <a:xfrm flipV="1">
                                    <a:off x="2717992" y="1252538"/>
                                    <a:ext cx="130175" cy="50800"/>
                                  </a:xfrm>
                                  <a:prstGeom prst="line">
                                    <a:avLst/>
                                  </a:prstGeom>
                                  <a:noFill/>
                                  <a:ln w="0">
                                    <a:solidFill>
                                      <a:srgbClr val="000000"/>
                                    </a:solidFill>
                                    <a:prstDash val="solid"/>
                                    <a:round/>
                                  </a:ln>
                                </wps:spPr>
                                <wps:bodyPr/>
                              </wps:wsp>
                              <wps:wsp>
                                <wps:cNvPr id="6077" name="Line 275"/>
                                <wps:cNvCnPr/>
                                <wps:spPr bwMode="auto">
                                  <a:xfrm flipV="1">
                                    <a:off x="2267142" y="2597151"/>
                                    <a:ext cx="128588" cy="49213"/>
                                  </a:xfrm>
                                  <a:prstGeom prst="line">
                                    <a:avLst/>
                                  </a:prstGeom>
                                  <a:noFill/>
                                  <a:ln w="0">
                                    <a:solidFill>
                                      <a:srgbClr val="000000"/>
                                    </a:solidFill>
                                    <a:prstDash val="solid"/>
                                    <a:round/>
                                  </a:ln>
                                </wps:spPr>
                                <wps:bodyPr/>
                              </wps:wsp>
                              <wps:wsp>
                                <wps:cNvPr id="6078" name="Line 276"/>
                                <wps:cNvCnPr/>
                                <wps:spPr bwMode="auto">
                                  <a:xfrm flipV="1">
                                    <a:off x="1816292" y="3940176"/>
                                    <a:ext cx="130175" cy="50800"/>
                                  </a:xfrm>
                                  <a:prstGeom prst="line">
                                    <a:avLst/>
                                  </a:prstGeom>
                                  <a:noFill/>
                                  <a:ln w="0">
                                    <a:solidFill>
                                      <a:srgbClr val="000000"/>
                                    </a:solidFill>
                                    <a:prstDash val="solid"/>
                                    <a:round/>
                                  </a:ln>
                                </wps:spPr>
                                <wps:bodyPr/>
                              </wps:wsp>
                              <wps:wsp>
                                <wps:cNvPr id="6079" name="Line 277"/>
                                <wps:cNvCnPr/>
                                <wps:spPr bwMode="auto">
                                  <a:xfrm flipV="1">
                                    <a:off x="3373630" y="3343276"/>
                                    <a:ext cx="130175" cy="49213"/>
                                  </a:xfrm>
                                  <a:prstGeom prst="line">
                                    <a:avLst/>
                                  </a:prstGeom>
                                  <a:noFill/>
                                  <a:ln w="0">
                                    <a:solidFill>
                                      <a:srgbClr val="000000"/>
                                    </a:solidFill>
                                    <a:prstDash val="solid"/>
                                    <a:round/>
                                  </a:ln>
                                </wps:spPr>
                                <wps:bodyPr/>
                              </wps:wsp>
                              <wps:wsp>
                                <wps:cNvPr id="6144" name="Line 278"/>
                                <wps:cNvCnPr/>
                                <wps:spPr bwMode="auto">
                                  <a:xfrm flipV="1">
                                    <a:off x="1365442" y="5283201"/>
                                    <a:ext cx="130175" cy="50800"/>
                                  </a:xfrm>
                                  <a:prstGeom prst="line">
                                    <a:avLst/>
                                  </a:prstGeom>
                                  <a:noFill/>
                                  <a:ln w="0">
                                    <a:solidFill>
                                      <a:srgbClr val="000000"/>
                                    </a:solidFill>
                                    <a:prstDash val="solid"/>
                                    <a:round/>
                                  </a:ln>
                                </wps:spPr>
                                <wps:bodyPr/>
                              </wps:wsp>
                              <wps:wsp>
                                <wps:cNvPr id="6145" name="Line 279"/>
                                <wps:cNvCnPr/>
                                <wps:spPr bwMode="auto">
                                  <a:xfrm flipV="1">
                                    <a:off x="2922780" y="4686301"/>
                                    <a:ext cx="130175" cy="49213"/>
                                  </a:xfrm>
                                  <a:prstGeom prst="line">
                                    <a:avLst/>
                                  </a:prstGeom>
                                  <a:noFill/>
                                  <a:ln w="0">
                                    <a:solidFill>
                                      <a:srgbClr val="000000"/>
                                    </a:solidFill>
                                    <a:prstDash val="solid"/>
                                    <a:round/>
                                  </a:ln>
                                </wps:spPr>
                                <wps:bodyPr/>
                              </wps:wsp>
                              <wps:wsp>
                                <wps:cNvPr id="6146" name="Line 280"/>
                                <wps:cNvCnPr/>
                                <wps:spPr bwMode="auto">
                                  <a:xfrm>
                                    <a:off x="1613092" y="558801"/>
                                    <a:ext cx="90488" cy="61913"/>
                                  </a:xfrm>
                                  <a:prstGeom prst="line">
                                    <a:avLst/>
                                  </a:prstGeom>
                                  <a:noFill/>
                                  <a:ln w="0">
                                    <a:solidFill>
                                      <a:srgbClr val="000000"/>
                                    </a:solidFill>
                                    <a:prstDash val="solid"/>
                                    <a:round/>
                                  </a:ln>
                                </wps:spPr>
                                <wps:bodyPr/>
                              </wps:wsp>
                              <wps:wsp>
                                <wps:cNvPr id="6147" name="Line 281"/>
                                <wps:cNvCnPr/>
                                <wps:spPr bwMode="auto">
                                  <a:xfrm>
                                    <a:off x="2719580" y="1303338"/>
                                    <a:ext cx="92075" cy="61913"/>
                                  </a:xfrm>
                                  <a:prstGeom prst="line">
                                    <a:avLst/>
                                  </a:prstGeom>
                                  <a:noFill/>
                                  <a:ln w="0">
                                    <a:solidFill>
                                      <a:srgbClr val="000000"/>
                                    </a:solidFill>
                                    <a:prstDash val="solid"/>
                                    <a:round/>
                                  </a:ln>
                                </wps:spPr>
                                <wps:bodyPr/>
                              </wps:wsp>
                              <wps:wsp>
                                <wps:cNvPr id="6148" name="Line 282"/>
                                <wps:cNvCnPr/>
                                <wps:spPr bwMode="auto">
                                  <a:xfrm>
                                    <a:off x="1160655" y="1901826"/>
                                    <a:ext cx="92075" cy="63500"/>
                                  </a:xfrm>
                                  <a:prstGeom prst="line">
                                    <a:avLst/>
                                  </a:prstGeom>
                                  <a:noFill/>
                                  <a:ln w="0">
                                    <a:solidFill>
                                      <a:srgbClr val="000000"/>
                                    </a:solidFill>
                                    <a:prstDash val="solid"/>
                                    <a:round/>
                                  </a:ln>
                                </wps:spPr>
                                <wps:bodyPr/>
                              </wps:wsp>
                              <wps:wsp>
                                <wps:cNvPr id="6149" name="Line 283"/>
                                <wps:cNvCnPr/>
                                <wps:spPr bwMode="auto">
                                  <a:xfrm>
                                    <a:off x="2267142" y="2647951"/>
                                    <a:ext cx="93663" cy="61913"/>
                                  </a:xfrm>
                                  <a:prstGeom prst="line">
                                    <a:avLst/>
                                  </a:prstGeom>
                                  <a:noFill/>
                                  <a:ln w="0">
                                    <a:solidFill>
                                      <a:srgbClr val="000000"/>
                                    </a:solidFill>
                                    <a:prstDash val="solid"/>
                                    <a:round/>
                                  </a:ln>
                                </wps:spPr>
                                <wps:bodyPr/>
                              </wps:wsp>
                              <wps:wsp>
                                <wps:cNvPr id="6150" name="Line 284"/>
                                <wps:cNvCnPr/>
                                <wps:spPr bwMode="auto">
                                  <a:xfrm>
                                    <a:off x="3375217" y="3394076"/>
                                    <a:ext cx="92075" cy="61913"/>
                                  </a:xfrm>
                                  <a:prstGeom prst="line">
                                    <a:avLst/>
                                  </a:prstGeom>
                                  <a:noFill/>
                                  <a:ln w="0">
                                    <a:solidFill>
                                      <a:srgbClr val="000000"/>
                                    </a:solidFill>
                                    <a:prstDash val="solid"/>
                                    <a:round/>
                                  </a:ln>
                                </wps:spPr>
                                <wps:bodyPr/>
                              </wps:wsp>
                              <wps:wsp>
                                <wps:cNvPr id="6151" name="Line 285"/>
                                <wps:cNvCnPr/>
                                <wps:spPr bwMode="auto">
                                  <a:xfrm>
                                    <a:off x="1816292" y="3990976"/>
                                    <a:ext cx="93663" cy="61913"/>
                                  </a:xfrm>
                                  <a:prstGeom prst="line">
                                    <a:avLst/>
                                  </a:prstGeom>
                                  <a:noFill/>
                                  <a:ln w="0">
                                    <a:solidFill>
                                      <a:srgbClr val="000000"/>
                                    </a:solidFill>
                                    <a:prstDash val="solid"/>
                                    <a:round/>
                                  </a:ln>
                                </wps:spPr>
                                <wps:bodyPr/>
                              </wps:wsp>
                              <wps:wsp>
                                <wps:cNvPr id="6152" name="Line 286"/>
                                <wps:cNvCnPr/>
                                <wps:spPr bwMode="auto">
                                  <a:xfrm>
                                    <a:off x="2922780" y="4737101"/>
                                    <a:ext cx="93663" cy="61913"/>
                                  </a:xfrm>
                                  <a:prstGeom prst="line">
                                    <a:avLst/>
                                  </a:prstGeom>
                                  <a:noFill/>
                                  <a:ln w="0">
                                    <a:solidFill>
                                      <a:srgbClr val="000000"/>
                                    </a:solidFill>
                                    <a:prstDash val="solid"/>
                                    <a:round/>
                                  </a:ln>
                                </wps:spPr>
                                <wps:bodyPr/>
                              </wps:wsp>
                              <wps:wsp>
                                <wps:cNvPr id="6153" name="Line 287"/>
                                <wps:cNvCnPr/>
                                <wps:spPr bwMode="auto">
                                  <a:xfrm>
                                    <a:off x="1365442" y="5335588"/>
                                    <a:ext cx="92075" cy="61913"/>
                                  </a:xfrm>
                                  <a:prstGeom prst="line">
                                    <a:avLst/>
                                  </a:prstGeom>
                                  <a:noFill/>
                                  <a:ln w="0">
                                    <a:solidFill>
                                      <a:srgbClr val="000000"/>
                                    </a:solidFill>
                                    <a:prstDash val="solid"/>
                                    <a:round/>
                                  </a:ln>
                                </wps:spPr>
                                <wps:bodyPr/>
                              </wps:wsp>
                              <wps:wsp>
                                <wps:cNvPr id="6154" name="Line 288"/>
                                <wps:cNvCnPr/>
                                <wps:spPr bwMode="auto">
                                  <a:xfrm flipV="1">
                                    <a:off x="1252730" y="1852613"/>
                                    <a:ext cx="38100" cy="111125"/>
                                  </a:xfrm>
                                  <a:prstGeom prst="line">
                                    <a:avLst/>
                                  </a:prstGeom>
                                  <a:noFill/>
                                  <a:ln w="0">
                                    <a:solidFill>
                                      <a:srgbClr val="000000"/>
                                    </a:solidFill>
                                    <a:prstDash val="solid"/>
                                    <a:round/>
                                  </a:ln>
                                </wps:spPr>
                                <wps:bodyPr/>
                              </wps:wsp>
                              <wps:wsp>
                                <wps:cNvPr id="6155" name="Line 289"/>
                                <wps:cNvCnPr/>
                                <wps:spPr bwMode="auto">
                                  <a:xfrm flipV="1">
                                    <a:off x="1703580" y="509588"/>
                                    <a:ext cx="38100" cy="112713"/>
                                  </a:xfrm>
                                  <a:prstGeom prst="line">
                                    <a:avLst/>
                                  </a:prstGeom>
                                  <a:noFill/>
                                  <a:ln w="0">
                                    <a:solidFill>
                                      <a:srgbClr val="000000"/>
                                    </a:solidFill>
                                    <a:prstDash val="solid"/>
                                    <a:round/>
                                  </a:ln>
                                </wps:spPr>
                                <wps:bodyPr/>
                              </wps:wsp>
                              <wps:wsp>
                                <wps:cNvPr id="6156" name="Line 290"/>
                                <wps:cNvCnPr/>
                                <wps:spPr bwMode="auto">
                                  <a:xfrm flipV="1">
                                    <a:off x="1457517" y="5284788"/>
                                    <a:ext cx="38100" cy="111125"/>
                                  </a:xfrm>
                                  <a:prstGeom prst="line">
                                    <a:avLst/>
                                  </a:prstGeom>
                                  <a:noFill/>
                                  <a:ln w="0">
                                    <a:solidFill>
                                      <a:srgbClr val="000000"/>
                                    </a:solidFill>
                                    <a:prstDash val="solid"/>
                                    <a:round/>
                                  </a:ln>
                                </wps:spPr>
                                <wps:bodyPr/>
                              </wps:wsp>
                              <wps:wsp>
                                <wps:cNvPr id="6157" name="Line 291"/>
                                <wps:cNvCnPr/>
                                <wps:spPr bwMode="auto">
                                  <a:xfrm flipV="1">
                                    <a:off x="1909955" y="3941763"/>
                                    <a:ext cx="36513" cy="112713"/>
                                  </a:xfrm>
                                  <a:prstGeom prst="line">
                                    <a:avLst/>
                                  </a:prstGeom>
                                  <a:noFill/>
                                  <a:ln w="0">
                                    <a:solidFill>
                                      <a:srgbClr val="000000"/>
                                    </a:solidFill>
                                    <a:prstDash val="solid"/>
                                    <a:round/>
                                  </a:ln>
                                </wps:spPr>
                                <wps:bodyPr/>
                              </wps:wsp>
                              <wps:wsp>
                                <wps:cNvPr id="6158" name="Line 292"/>
                                <wps:cNvCnPr/>
                                <wps:spPr bwMode="auto">
                                  <a:xfrm flipV="1">
                                    <a:off x="2360805" y="2598738"/>
                                    <a:ext cx="36513" cy="112713"/>
                                  </a:xfrm>
                                  <a:prstGeom prst="line">
                                    <a:avLst/>
                                  </a:prstGeom>
                                  <a:noFill/>
                                  <a:ln w="0">
                                    <a:solidFill>
                                      <a:srgbClr val="000000"/>
                                    </a:solidFill>
                                    <a:prstDash val="solid"/>
                                    <a:round/>
                                  </a:ln>
                                </wps:spPr>
                                <wps:bodyPr/>
                              </wps:wsp>
                              <wps:wsp>
                                <wps:cNvPr id="6159" name="Line 293"/>
                                <wps:cNvCnPr/>
                                <wps:spPr bwMode="auto">
                                  <a:xfrm flipV="1">
                                    <a:off x="2810067" y="1255713"/>
                                    <a:ext cx="39688" cy="112713"/>
                                  </a:xfrm>
                                  <a:prstGeom prst="line">
                                    <a:avLst/>
                                  </a:prstGeom>
                                  <a:noFill/>
                                  <a:ln w="0">
                                    <a:solidFill>
                                      <a:srgbClr val="000000"/>
                                    </a:solidFill>
                                    <a:prstDash val="solid"/>
                                    <a:round/>
                                  </a:ln>
                                </wps:spPr>
                                <wps:bodyPr/>
                              </wps:wsp>
                              <wps:wsp>
                                <wps:cNvPr id="6160" name="Line 294"/>
                                <wps:cNvCnPr/>
                                <wps:spPr bwMode="auto">
                                  <a:xfrm flipV="1">
                                    <a:off x="3016442" y="4686301"/>
                                    <a:ext cx="38100" cy="112713"/>
                                  </a:xfrm>
                                  <a:prstGeom prst="line">
                                    <a:avLst/>
                                  </a:prstGeom>
                                  <a:noFill/>
                                  <a:ln w="0">
                                    <a:solidFill>
                                      <a:srgbClr val="000000"/>
                                    </a:solidFill>
                                    <a:prstDash val="solid"/>
                                    <a:round/>
                                  </a:ln>
                                </wps:spPr>
                                <wps:bodyPr/>
                              </wps:wsp>
                              <wps:wsp>
                                <wps:cNvPr id="6161" name="Line 295"/>
                                <wps:cNvCnPr/>
                                <wps:spPr bwMode="auto">
                                  <a:xfrm flipV="1">
                                    <a:off x="3467292" y="3344863"/>
                                    <a:ext cx="38100" cy="111125"/>
                                  </a:xfrm>
                                  <a:prstGeom prst="line">
                                    <a:avLst/>
                                  </a:prstGeom>
                                  <a:noFill/>
                                  <a:ln w="0">
                                    <a:solidFill>
                                      <a:srgbClr val="000000"/>
                                    </a:solidFill>
                                    <a:prstDash val="solid"/>
                                    <a:round/>
                                  </a:ln>
                                </wps:spPr>
                                <wps:bodyPr/>
                              </wps:wsp>
                              <wps:wsp>
                                <wps:cNvPr id="6162" name="Line 296"/>
                                <wps:cNvCnPr/>
                                <wps:spPr bwMode="auto">
                                  <a:xfrm>
                                    <a:off x="1754380" y="495301"/>
                                    <a:ext cx="0" cy="0"/>
                                  </a:xfrm>
                                  <a:prstGeom prst="line">
                                    <a:avLst/>
                                  </a:prstGeom>
                                  <a:noFill/>
                                  <a:ln w="0">
                                    <a:solidFill>
                                      <a:srgbClr val="000000"/>
                                    </a:solidFill>
                                    <a:prstDash val="solid"/>
                                    <a:round/>
                                  </a:ln>
                                </wps:spPr>
                                <wps:bodyPr/>
                              </wps:wsp>
                              <wps:wsp>
                                <wps:cNvPr id="6163" name="Line 297"/>
                                <wps:cNvCnPr/>
                                <wps:spPr bwMode="auto">
                                  <a:xfrm>
                                    <a:off x="1732155" y="1112838"/>
                                    <a:ext cx="0" cy="0"/>
                                  </a:xfrm>
                                  <a:prstGeom prst="line">
                                    <a:avLst/>
                                  </a:prstGeom>
                                  <a:noFill/>
                                  <a:ln w="0">
                                    <a:solidFill>
                                      <a:srgbClr val="000000"/>
                                    </a:solidFill>
                                    <a:prstDash val="solid"/>
                                    <a:round/>
                                  </a:ln>
                                </wps:spPr>
                                <wps:bodyPr/>
                              </wps:wsp>
                              <wps:wsp>
                                <wps:cNvPr id="6164" name="Line 298"/>
                                <wps:cNvCnPr/>
                                <wps:spPr bwMode="auto">
                                  <a:xfrm>
                                    <a:off x="2691005" y="377826"/>
                                    <a:ext cx="0" cy="0"/>
                                  </a:xfrm>
                                  <a:prstGeom prst="line">
                                    <a:avLst/>
                                  </a:prstGeom>
                                  <a:noFill/>
                                  <a:ln w="0">
                                    <a:solidFill>
                                      <a:srgbClr val="000000"/>
                                    </a:solidFill>
                                    <a:prstDash val="solid"/>
                                    <a:round/>
                                  </a:ln>
                                </wps:spPr>
                                <wps:bodyPr/>
                              </wps:wsp>
                              <wps:wsp>
                                <wps:cNvPr id="6165" name="Line 299"/>
                                <wps:cNvCnPr/>
                                <wps:spPr bwMode="auto">
                                  <a:xfrm>
                                    <a:off x="1708342" y="1730376"/>
                                    <a:ext cx="0" cy="0"/>
                                  </a:xfrm>
                                  <a:prstGeom prst="line">
                                    <a:avLst/>
                                  </a:prstGeom>
                                  <a:noFill/>
                                  <a:ln w="0">
                                    <a:solidFill>
                                      <a:srgbClr val="000000"/>
                                    </a:solidFill>
                                    <a:prstDash val="solid"/>
                                    <a:round/>
                                  </a:ln>
                                </wps:spPr>
                                <wps:bodyPr/>
                              </wps:wsp>
                              <wps:wsp>
                                <wps:cNvPr id="6166" name="Line 300"/>
                                <wps:cNvCnPr/>
                                <wps:spPr bwMode="auto">
                                  <a:xfrm>
                                    <a:off x="2668780" y="995363"/>
                                    <a:ext cx="0" cy="0"/>
                                  </a:xfrm>
                                  <a:prstGeom prst="line">
                                    <a:avLst/>
                                  </a:prstGeom>
                                  <a:noFill/>
                                  <a:ln w="0">
                                    <a:solidFill>
                                      <a:srgbClr val="000000"/>
                                    </a:solidFill>
                                    <a:prstDash val="solid"/>
                                    <a:round/>
                                  </a:ln>
                                </wps:spPr>
                                <wps:bodyPr/>
                              </wps:wsp>
                              <wps:wsp>
                                <wps:cNvPr id="6167" name="Line 301"/>
                                <wps:cNvCnPr/>
                                <wps:spPr bwMode="auto">
                                  <a:xfrm>
                                    <a:off x="3654617" y="239713"/>
                                    <a:ext cx="0" cy="0"/>
                                  </a:xfrm>
                                  <a:prstGeom prst="line">
                                    <a:avLst/>
                                  </a:prstGeom>
                                  <a:noFill/>
                                  <a:ln w="0">
                                    <a:solidFill>
                                      <a:srgbClr val="000000"/>
                                    </a:solidFill>
                                    <a:prstDash val="solid"/>
                                    <a:round/>
                                  </a:ln>
                                </wps:spPr>
                                <wps:bodyPr/>
                              </wps:wsp>
                              <wps:wsp>
                                <wps:cNvPr id="6168" name="Line 302"/>
                                <wps:cNvCnPr/>
                                <wps:spPr bwMode="auto">
                                  <a:xfrm>
                                    <a:off x="1686117" y="2346326"/>
                                    <a:ext cx="0" cy="0"/>
                                  </a:xfrm>
                                  <a:prstGeom prst="line">
                                    <a:avLst/>
                                  </a:prstGeom>
                                  <a:noFill/>
                                  <a:ln w="0">
                                    <a:solidFill>
                                      <a:srgbClr val="000000"/>
                                    </a:solidFill>
                                    <a:prstDash val="solid"/>
                                    <a:round/>
                                  </a:ln>
                                </wps:spPr>
                                <wps:bodyPr/>
                              </wps:wsp>
                              <wps:wsp>
                                <wps:cNvPr id="6169" name="Line 303"/>
                                <wps:cNvCnPr/>
                                <wps:spPr bwMode="auto">
                                  <a:xfrm>
                                    <a:off x="2644967" y="1611313"/>
                                    <a:ext cx="0" cy="0"/>
                                  </a:xfrm>
                                  <a:prstGeom prst="line">
                                    <a:avLst/>
                                  </a:prstGeom>
                                  <a:noFill/>
                                  <a:ln w="0">
                                    <a:solidFill>
                                      <a:srgbClr val="000000"/>
                                    </a:solidFill>
                                    <a:prstDash val="solid"/>
                                    <a:round/>
                                  </a:ln>
                                </wps:spPr>
                                <wps:bodyPr/>
                              </wps:wsp>
                              <wps:wsp>
                                <wps:cNvPr id="6170" name="Line 304"/>
                                <wps:cNvCnPr/>
                                <wps:spPr bwMode="auto">
                                  <a:xfrm>
                                    <a:off x="3630805" y="857251"/>
                                    <a:ext cx="0" cy="0"/>
                                  </a:xfrm>
                                  <a:prstGeom prst="line">
                                    <a:avLst/>
                                  </a:prstGeom>
                                  <a:noFill/>
                                  <a:ln w="0">
                                    <a:solidFill>
                                      <a:srgbClr val="000000"/>
                                    </a:solidFill>
                                    <a:prstDash val="solid"/>
                                    <a:round/>
                                  </a:ln>
                                </wps:spPr>
                                <wps:bodyPr/>
                              </wps:wsp>
                              <wps:wsp>
                                <wps:cNvPr id="6171" name="Line 305"/>
                                <wps:cNvCnPr/>
                                <wps:spPr bwMode="auto">
                                  <a:xfrm>
                                    <a:off x="1663892" y="2963863"/>
                                    <a:ext cx="0" cy="0"/>
                                  </a:xfrm>
                                  <a:prstGeom prst="line">
                                    <a:avLst/>
                                  </a:prstGeom>
                                  <a:noFill/>
                                  <a:ln w="0">
                                    <a:solidFill>
                                      <a:srgbClr val="000000"/>
                                    </a:solidFill>
                                    <a:prstDash val="solid"/>
                                    <a:round/>
                                  </a:ln>
                                </wps:spPr>
                                <wps:bodyPr/>
                              </wps:wsp>
                              <wps:wsp>
                                <wps:cNvPr id="6172" name="Line 306"/>
                                <wps:cNvCnPr/>
                                <wps:spPr bwMode="auto">
                                  <a:xfrm>
                                    <a:off x="2622742" y="2227263"/>
                                    <a:ext cx="0" cy="0"/>
                                  </a:xfrm>
                                  <a:prstGeom prst="line">
                                    <a:avLst/>
                                  </a:prstGeom>
                                  <a:noFill/>
                                  <a:ln w="0">
                                    <a:solidFill>
                                      <a:srgbClr val="000000"/>
                                    </a:solidFill>
                                    <a:prstDash val="solid"/>
                                    <a:round/>
                                  </a:ln>
                                </wps:spPr>
                                <wps:bodyPr/>
                              </wps:wsp>
                              <wps:wsp>
                                <wps:cNvPr id="6173" name="Line 307"/>
                                <wps:cNvCnPr/>
                                <wps:spPr bwMode="auto">
                                  <a:xfrm>
                                    <a:off x="3608580" y="1473201"/>
                                    <a:ext cx="0" cy="0"/>
                                  </a:xfrm>
                                  <a:prstGeom prst="line">
                                    <a:avLst/>
                                  </a:prstGeom>
                                  <a:noFill/>
                                  <a:ln w="0">
                                    <a:solidFill>
                                      <a:srgbClr val="000000"/>
                                    </a:solidFill>
                                    <a:prstDash val="solid"/>
                                    <a:round/>
                                  </a:ln>
                                </wps:spPr>
                                <wps:bodyPr/>
                              </wps:wsp>
                              <wps:wsp>
                                <wps:cNvPr id="6174" name="Line 308"/>
                                <wps:cNvCnPr/>
                                <wps:spPr bwMode="auto">
                                  <a:xfrm>
                                    <a:off x="1641667" y="3579813"/>
                                    <a:ext cx="0" cy="0"/>
                                  </a:xfrm>
                                  <a:prstGeom prst="line">
                                    <a:avLst/>
                                  </a:prstGeom>
                                  <a:noFill/>
                                  <a:ln w="0">
                                    <a:solidFill>
                                      <a:srgbClr val="000000"/>
                                    </a:solidFill>
                                    <a:prstDash val="solid"/>
                                    <a:round/>
                                  </a:ln>
                                </wps:spPr>
                                <wps:bodyPr/>
                              </wps:wsp>
                              <wps:wsp>
                                <wps:cNvPr id="6283" name="Line 309"/>
                                <wps:cNvCnPr/>
                                <wps:spPr bwMode="auto">
                                  <a:xfrm>
                                    <a:off x="2600517" y="2844801"/>
                                    <a:ext cx="0" cy="0"/>
                                  </a:xfrm>
                                  <a:prstGeom prst="line">
                                    <a:avLst/>
                                  </a:prstGeom>
                                  <a:noFill/>
                                  <a:ln w="0">
                                    <a:solidFill>
                                      <a:srgbClr val="000000"/>
                                    </a:solidFill>
                                    <a:prstDash val="solid"/>
                                    <a:round/>
                                  </a:ln>
                                </wps:spPr>
                                <wps:bodyPr/>
                              </wps:wsp>
                              <wps:wsp>
                                <wps:cNvPr id="6284" name="Line 310"/>
                                <wps:cNvCnPr/>
                                <wps:spPr bwMode="auto">
                                  <a:xfrm>
                                    <a:off x="3586355" y="2089151"/>
                                    <a:ext cx="0" cy="0"/>
                                  </a:xfrm>
                                  <a:prstGeom prst="line">
                                    <a:avLst/>
                                  </a:prstGeom>
                                  <a:noFill/>
                                  <a:ln w="0">
                                    <a:solidFill>
                                      <a:srgbClr val="000000"/>
                                    </a:solidFill>
                                    <a:prstDash val="solid"/>
                                    <a:round/>
                                  </a:ln>
                                </wps:spPr>
                                <wps:bodyPr/>
                              </wps:wsp>
                              <wps:wsp>
                                <wps:cNvPr id="6285" name="Line 311"/>
                                <wps:cNvCnPr/>
                                <wps:spPr bwMode="auto">
                                  <a:xfrm>
                                    <a:off x="1617855" y="4197351"/>
                                    <a:ext cx="0" cy="0"/>
                                  </a:xfrm>
                                  <a:prstGeom prst="line">
                                    <a:avLst/>
                                  </a:prstGeom>
                                  <a:noFill/>
                                  <a:ln w="0">
                                    <a:solidFill>
                                      <a:srgbClr val="000000"/>
                                    </a:solidFill>
                                    <a:prstDash val="solid"/>
                                    <a:round/>
                                  </a:ln>
                                </wps:spPr>
                                <wps:bodyPr/>
                              </wps:wsp>
                              <wps:wsp>
                                <wps:cNvPr id="6286" name="Line 312"/>
                                <wps:cNvCnPr/>
                                <wps:spPr bwMode="auto">
                                  <a:xfrm>
                                    <a:off x="2578292" y="3462338"/>
                                    <a:ext cx="0" cy="0"/>
                                  </a:xfrm>
                                  <a:prstGeom prst="line">
                                    <a:avLst/>
                                  </a:prstGeom>
                                  <a:noFill/>
                                  <a:ln w="0">
                                    <a:solidFill>
                                      <a:srgbClr val="000000"/>
                                    </a:solidFill>
                                    <a:prstDash val="solid"/>
                                    <a:round/>
                                  </a:ln>
                                </wps:spPr>
                                <wps:bodyPr/>
                              </wps:wsp>
                              <wps:wsp>
                                <wps:cNvPr id="6287" name="Line 313"/>
                                <wps:cNvCnPr/>
                                <wps:spPr bwMode="auto">
                                  <a:xfrm>
                                    <a:off x="3562542" y="2706688"/>
                                    <a:ext cx="0" cy="0"/>
                                  </a:xfrm>
                                  <a:prstGeom prst="line">
                                    <a:avLst/>
                                  </a:prstGeom>
                                  <a:noFill/>
                                  <a:ln w="0">
                                    <a:solidFill>
                                      <a:srgbClr val="000000"/>
                                    </a:solidFill>
                                    <a:prstDash val="solid"/>
                                    <a:round/>
                                  </a:ln>
                                </wps:spPr>
                                <wps:bodyPr/>
                              </wps:wsp>
                              <wps:wsp>
                                <wps:cNvPr id="6288" name="Line 314"/>
                                <wps:cNvCnPr/>
                                <wps:spPr bwMode="auto">
                                  <a:xfrm>
                                    <a:off x="1595630" y="4813301"/>
                                    <a:ext cx="0" cy="0"/>
                                  </a:xfrm>
                                  <a:prstGeom prst="line">
                                    <a:avLst/>
                                  </a:prstGeom>
                                  <a:noFill/>
                                  <a:ln w="0">
                                    <a:solidFill>
                                      <a:srgbClr val="000000"/>
                                    </a:solidFill>
                                    <a:prstDash val="solid"/>
                                    <a:round/>
                                  </a:ln>
                                </wps:spPr>
                                <wps:bodyPr/>
                              </wps:wsp>
                              <wps:wsp>
                                <wps:cNvPr id="6289" name="Line 315"/>
                                <wps:cNvCnPr/>
                                <wps:spPr bwMode="auto">
                                  <a:xfrm>
                                    <a:off x="2554480" y="4078288"/>
                                    <a:ext cx="0" cy="0"/>
                                  </a:xfrm>
                                  <a:prstGeom prst="line">
                                    <a:avLst/>
                                  </a:prstGeom>
                                  <a:noFill/>
                                  <a:ln w="0">
                                    <a:solidFill>
                                      <a:srgbClr val="000000"/>
                                    </a:solidFill>
                                    <a:prstDash val="solid"/>
                                    <a:round/>
                                  </a:ln>
                                </wps:spPr>
                                <wps:bodyPr/>
                              </wps:wsp>
                              <wps:wsp>
                                <wps:cNvPr id="6290" name="Line 316"/>
                                <wps:cNvCnPr/>
                                <wps:spPr bwMode="auto">
                                  <a:xfrm>
                                    <a:off x="3541905" y="3322638"/>
                                    <a:ext cx="0" cy="0"/>
                                  </a:xfrm>
                                  <a:prstGeom prst="line">
                                    <a:avLst/>
                                  </a:prstGeom>
                                  <a:noFill/>
                                  <a:ln w="0">
                                    <a:solidFill>
                                      <a:srgbClr val="000000"/>
                                    </a:solidFill>
                                    <a:prstDash val="solid"/>
                                    <a:round/>
                                  </a:ln>
                                </wps:spPr>
                                <wps:bodyPr/>
                              </wps:wsp>
                              <wps:wsp>
                                <wps:cNvPr id="6291" name="Line 317"/>
                                <wps:cNvCnPr/>
                                <wps:spPr bwMode="auto">
                                  <a:xfrm>
                                    <a:off x="1573405" y="5430838"/>
                                    <a:ext cx="0" cy="0"/>
                                  </a:xfrm>
                                  <a:prstGeom prst="line">
                                    <a:avLst/>
                                  </a:prstGeom>
                                  <a:noFill/>
                                  <a:ln w="0">
                                    <a:solidFill>
                                      <a:srgbClr val="000000"/>
                                    </a:solidFill>
                                    <a:prstDash val="solid"/>
                                    <a:round/>
                                  </a:ln>
                                </wps:spPr>
                                <wps:bodyPr/>
                              </wps:wsp>
                              <wps:wsp>
                                <wps:cNvPr id="6292" name="Line 318"/>
                                <wps:cNvCnPr/>
                                <wps:spPr bwMode="auto">
                                  <a:xfrm>
                                    <a:off x="2532255" y="4695826"/>
                                    <a:ext cx="0" cy="0"/>
                                  </a:xfrm>
                                  <a:prstGeom prst="line">
                                    <a:avLst/>
                                  </a:prstGeom>
                                  <a:noFill/>
                                  <a:ln w="0">
                                    <a:solidFill>
                                      <a:srgbClr val="000000"/>
                                    </a:solidFill>
                                    <a:prstDash val="solid"/>
                                    <a:round/>
                                  </a:ln>
                                </wps:spPr>
                                <wps:bodyPr/>
                              </wps:wsp>
                              <wps:wsp>
                                <wps:cNvPr id="6293" name="Line 319"/>
                                <wps:cNvCnPr/>
                                <wps:spPr bwMode="auto">
                                  <a:xfrm>
                                    <a:off x="3518092" y="3940176"/>
                                    <a:ext cx="0" cy="0"/>
                                  </a:xfrm>
                                  <a:prstGeom prst="line">
                                    <a:avLst/>
                                  </a:prstGeom>
                                  <a:noFill/>
                                  <a:ln w="0">
                                    <a:solidFill>
                                      <a:srgbClr val="000000"/>
                                    </a:solidFill>
                                    <a:prstDash val="solid"/>
                                    <a:round/>
                                  </a:ln>
                                </wps:spPr>
                                <wps:bodyPr/>
                              </wps:wsp>
                              <wps:wsp>
                                <wps:cNvPr id="6294" name="Line 320"/>
                                <wps:cNvCnPr/>
                                <wps:spPr bwMode="auto">
                                  <a:xfrm>
                                    <a:off x="2510030" y="5311776"/>
                                    <a:ext cx="0" cy="0"/>
                                  </a:xfrm>
                                  <a:prstGeom prst="line">
                                    <a:avLst/>
                                  </a:prstGeom>
                                  <a:noFill/>
                                  <a:ln w="0">
                                    <a:solidFill>
                                      <a:srgbClr val="000000"/>
                                    </a:solidFill>
                                    <a:prstDash val="solid"/>
                                    <a:round/>
                                  </a:ln>
                                </wps:spPr>
                                <wps:bodyPr/>
                              </wps:wsp>
                              <wps:wsp>
                                <wps:cNvPr id="6295" name="Line 321"/>
                                <wps:cNvCnPr/>
                                <wps:spPr bwMode="auto">
                                  <a:xfrm>
                                    <a:off x="3495867" y="4556126"/>
                                    <a:ext cx="0" cy="0"/>
                                  </a:xfrm>
                                  <a:prstGeom prst="line">
                                    <a:avLst/>
                                  </a:prstGeom>
                                  <a:noFill/>
                                  <a:ln w="0">
                                    <a:solidFill>
                                      <a:srgbClr val="000000"/>
                                    </a:solidFill>
                                    <a:prstDash val="solid"/>
                                    <a:round/>
                                  </a:ln>
                                </wps:spPr>
                                <wps:bodyPr/>
                              </wps:wsp>
                              <wps:wsp>
                                <wps:cNvPr id="6296" name="Line 322"/>
                                <wps:cNvCnPr/>
                                <wps:spPr bwMode="auto">
                                  <a:xfrm>
                                    <a:off x="3473642" y="5173663"/>
                                    <a:ext cx="0" cy="0"/>
                                  </a:xfrm>
                                  <a:prstGeom prst="line">
                                    <a:avLst/>
                                  </a:prstGeom>
                                  <a:noFill/>
                                  <a:ln w="0">
                                    <a:solidFill>
                                      <a:srgbClr val="000000"/>
                                    </a:solidFill>
                                    <a:prstDash val="solid"/>
                                    <a:round/>
                                  </a:ln>
                                </wps:spPr>
                                <wps:bodyPr/>
                              </wps:wsp>
                              <wps:wsp>
                                <wps:cNvPr id="6297" name="Line 323"/>
                                <wps:cNvCnPr/>
                                <wps:spPr bwMode="auto">
                                  <a:xfrm>
                                    <a:off x="1062230" y="709613"/>
                                    <a:ext cx="0" cy="0"/>
                                  </a:xfrm>
                                  <a:prstGeom prst="line">
                                    <a:avLst/>
                                  </a:prstGeom>
                                  <a:noFill/>
                                  <a:ln w="0">
                                    <a:solidFill>
                                      <a:srgbClr val="000000"/>
                                    </a:solidFill>
                                    <a:prstDash val="solid"/>
                                    <a:round/>
                                  </a:ln>
                                </wps:spPr>
                                <wps:bodyPr/>
                              </wps:wsp>
                              <wps:wsp>
                                <wps:cNvPr id="6298" name="Line 324"/>
                                <wps:cNvCnPr/>
                                <wps:spPr bwMode="auto">
                                  <a:xfrm>
                                    <a:off x="2233805" y="555626"/>
                                    <a:ext cx="0" cy="0"/>
                                  </a:xfrm>
                                  <a:prstGeom prst="line">
                                    <a:avLst/>
                                  </a:prstGeom>
                                  <a:noFill/>
                                  <a:ln w="0">
                                    <a:solidFill>
                                      <a:srgbClr val="000000"/>
                                    </a:solidFill>
                                    <a:prstDash val="solid"/>
                                    <a:round/>
                                  </a:ln>
                                </wps:spPr>
                                <wps:bodyPr/>
                              </wps:wsp>
                              <wps:wsp>
                                <wps:cNvPr id="6299" name="Line 325"/>
                                <wps:cNvCnPr/>
                                <wps:spPr bwMode="auto">
                                  <a:xfrm>
                                    <a:off x="2697355" y="495301"/>
                                    <a:ext cx="0" cy="0"/>
                                  </a:xfrm>
                                  <a:prstGeom prst="line">
                                    <a:avLst/>
                                  </a:prstGeom>
                                  <a:noFill/>
                                  <a:ln w="0">
                                    <a:solidFill>
                                      <a:srgbClr val="000000"/>
                                    </a:solidFill>
                                    <a:prstDash val="solid"/>
                                    <a:round/>
                                  </a:ln>
                                </wps:spPr>
                                <wps:bodyPr/>
                              </wps:wsp>
                              <wps:wsp>
                                <wps:cNvPr id="6300" name="Line 326"/>
                                <wps:cNvCnPr/>
                                <wps:spPr bwMode="auto">
                                  <a:xfrm>
                                    <a:off x="3400617" y="401638"/>
                                    <a:ext cx="0" cy="0"/>
                                  </a:xfrm>
                                  <a:prstGeom prst="line">
                                    <a:avLst/>
                                  </a:prstGeom>
                                  <a:noFill/>
                                  <a:ln w="0">
                                    <a:solidFill>
                                      <a:srgbClr val="000000"/>
                                    </a:solidFill>
                                    <a:prstDash val="solid"/>
                                    <a:round/>
                                  </a:ln>
                                </wps:spPr>
                                <wps:bodyPr/>
                              </wps:wsp>
                              <wps:wsp>
                                <wps:cNvPr id="6301" name="Line 327"/>
                                <wps:cNvCnPr/>
                                <wps:spPr bwMode="auto">
                                  <a:xfrm>
                                    <a:off x="1744855" y="1287463"/>
                                    <a:ext cx="0" cy="0"/>
                                  </a:xfrm>
                                  <a:prstGeom prst="line">
                                    <a:avLst/>
                                  </a:prstGeom>
                                  <a:noFill/>
                                  <a:ln w="0">
                                    <a:solidFill>
                                      <a:srgbClr val="000000"/>
                                    </a:solidFill>
                                    <a:prstDash val="solid"/>
                                    <a:round/>
                                  </a:ln>
                                </wps:spPr>
                                <wps:bodyPr/>
                              </wps:wsp>
                              <wps:wsp>
                                <wps:cNvPr id="6302" name="Line 328"/>
                                <wps:cNvCnPr/>
                                <wps:spPr bwMode="auto">
                                  <a:xfrm>
                                    <a:off x="2209992" y="1225551"/>
                                    <a:ext cx="0" cy="0"/>
                                  </a:xfrm>
                                  <a:prstGeom prst="line">
                                    <a:avLst/>
                                  </a:prstGeom>
                                  <a:noFill/>
                                  <a:ln w="0">
                                    <a:solidFill>
                                      <a:srgbClr val="000000"/>
                                    </a:solidFill>
                                    <a:prstDash val="solid"/>
                                    <a:round/>
                                  </a:ln>
                                </wps:spPr>
                                <wps:bodyPr/>
                              </wps:wsp>
                              <wps:wsp>
                                <wps:cNvPr id="6303" name="Line 329"/>
                                <wps:cNvCnPr/>
                                <wps:spPr bwMode="auto">
                                  <a:xfrm>
                                    <a:off x="2911667" y="1133476"/>
                                    <a:ext cx="0" cy="0"/>
                                  </a:xfrm>
                                  <a:prstGeom prst="line">
                                    <a:avLst/>
                                  </a:prstGeom>
                                  <a:noFill/>
                                  <a:ln w="0">
                                    <a:solidFill>
                                      <a:srgbClr val="000000"/>
                                    </a:solidFill>
                                    <a:prstDash val="solid"/>
                                    <a:round/>
                                  </a:ln>
                                </wps:spPr>
                                <wps:bodyPr/>
                              </wps:wsp>
                              <wps:wsp>
                                <wps:cNvPr id="6304" name="Line 330"/>
                                <wps:cNvCnPr/>
                                <wps:spPr bwMode="auto">
                                  <a:xfrm>
                                    <a:off x="1257492" y="2017713"/>
                                    <a:ext cx="0" cy="0"/>
                                  </a:xfrm>
                                  <a:prstGeom prst="line">
                                    <a:avLst/>
                                  </a:prstGeom>
                                  <a:noFill/>
                                  <a:ln w="0">
                                    <a:solidFill>
                                      <a:srgbClr val="000000"/>
                                    </a:solidFill>
                                    <a:prstDash val="solid"/>
                                    <a:round/>
                                  </a:ln>
                                </wps:spPr>
                                <wps:bodyPr/>
                              </wps:wsp>
                              <wps:wsp>
                                <wps:cNvPr id="6305" name="Line 331"/>
                                <wps:cNvCnPr/>
                                <wps:spPr bwMode="auto">
                                  <a:xfrm>
                                    <a:off x="1722630" y="1955801"/>
                                    <a:ext cx="0" cy="0"/>
                                  </a:xfrm>
                                  <a:prstGeom prst="line">
                                    <a:avLst/>
                                  </a:prstGeom>
                                  <a:noFill/>
                                  <a:ln w="0">
                                    <a:solidFill>
                                      <a:srgbClr val="000000"/>
                                    </a:solidFill>
                                    <a:prstDash val="solid"/>
                                    <a:round/>
                                  </a:ln>
                                </wps:spPr>
                                <wps:bodyPr/>
                              </wps:wsp>
                              <wps:wsp>
                                <wps:cNvPr id="6306" name="Line 332"/>
                                <wps:cNvCnPr/>
                                <wps:spPr bwMode="auto">
                                  <a:xfrm>
                                    <a:off x="2424305" y="1863726"/>
                                    <a:ext cx="0" cy="0"/>
                                  </a:xfrm>
                                  <a:prstGeom prst="line">
                                    <a:avLst/>
                                  </a:prstGeom>
                                  <a:noFill/>
                                  <a:ln w="0">
                                    <a:solidFill>
                                      <a:srgbClr val="000000"/>
                                    </a:solidFill>
                                    <a:prstDash val="solid"/>
                                    <a:round/>
                                  </a:ln>
                                </wps:spPr>
                                <wps:bodyPr/>
                              </wps:wsp>
                              <wps:wsp>
                                <wps:cNvPr id="6307" name="Line 333"/>
                                <wps:cNvCnPr/>
                                <wps:spPr bwMode="auto">
                                  <a:xfrm>
                                    <a:off x="3595880" y="1709738"/>
                                    <a:ext cx="0" cy="0"/>
                                  </a:xfrm>
                                  <a:prstGeom prst="line">
                                    <a:avLst/>
                                  </a:prstGeom>
                                  <a:noFill/>
                                  <a:ln w="0">
                                    <a:solidFill>
                                      <a:srgbClr val="000000"/>
                                    </a:solidFill>
                                    <a:prstDash val="solid"/>
                                    <a:round/>
                                  </a:ln>
                                </wps:spPr>
                                <wps:bodyPr/>
                              </wps:wsp>
                              <wps:wsp>
                                <wps:cNvPr id="6308" name="Line 334"/>
                                <wps:cNvCnPr/>
                                <wps:spPr bwMode="auto">
                                  <a:xfrm>
                                    <a:off x="1233680" y="2687638"/>
                                    <a:ext cx="0" cy="0"/>
                                  </a:xfrm>
                                  <a:prstGeom prst="line">
                                    <a:avLst/>
                                  </a:prstGeom>
                                  <a:noFill/>
                                  <a:ln w="0">
                                    <a:solidFill>
                                      <a:srgbClr val="000000"/>
                                    </a:solidFill>
                                    <a:prstDash val="solid"/>
                                    <a:round/>
                                  </a:ln>
                                </wps:spPr>
                                <wps:bodyPr/>
                              </wps:wsp>
                              <wps:wsp>
                                <wps:cNvPr id="6309" name="Line 335"/>
                                <wps:cNvCnPr/>
                                <wps:spPr bwMode="auto">
                                  <a:xfrm>
                                    <a:off x="1935355" y="2593976"/>
                                    <a:ext cx="0" cy="0"/>
                                  </a:xfrm>
                                  <a:prstGeom prst="line">
                                    <a:avLst/>
                                  </a:prstGeom>
                                  <a:noFill/>
                                  <a:ln w="0">
                                    <a:solidFill>
                                      <a:srgbClr val="000000"/>
                                    </a:solidFill>
                                    <a:prstDash val="solid"/>
                                    <a:round/>
                                  </a:ln>
                                </wps:spPr>
                                <wps:bodyPr/>
                              </wps:wsp>
                              <wps:wsp>
                                <wps:cNvPr id="6310" name="Line 336"/>
                                <wps:cNvCnPr/>
                                <wps:spPr bwMode="auto">
                                  <a:xfrm>
                                    <a:off x="3106930" y="2439988"/>
                                    <a:ext cx="0" cy="0"/>
                                  </a:xfrm>
                                  <a:prstGeom prst="line">
                                    <a:avLst/>
                                  </a:prstGeom>
                                  <a:noFill/>
                                  <a:ln w="0">
                                    <a:solidFill>
                                      <a:srgbClr val="000000"/>
                                    </a:solidFill>
                                    <a:prstDash val="solid"/>
                                    <a:round/>
                                  </a:ln>
                                </wps:spPr>
                                <wps:bodyPr/>
                              </wps:wsp>
                              <wps:wsp>
                                <wps:cNvPr id="6311" name="Line 337"/>
                                <wps:cNvCnPr/>
                                <wps:spPr bwMode="auto">
                                  <a:xfrm>
                                    <a:off x="3572067" y="2379663"/>
                                    <a:ext cx="0" cy="0"/>
                                  </a:xfrm>
                                  <a:prstGeom prst="line">
                                    <a:avLst/>
                                  </a:prstGeom>
                                  <a:noFill/>
                                  <a:ln w="0">
                                    <a:solidFill>
                                      <a:srgbClr val="000000"/>
                                    </a:solidFill>
                                    <a:prstDash val="solid"/>
                                    <a:round/>
                                  </a:ln>
                                </wps:spPr>
                                <wps:bodyPr/>
                              </wps:wsp>
                              <wps:wsp>
                                <wps:cNvPr id="6312" name="Line 338"/>
                                <wps:cNvCnPr/>
                                <wps:spPr bwMode="auto">
                                  <a:xfrm>
                                    <a:off x="1447992" y="3324226"/>
                                    <a:ext cx="0" cy="0"/>
                                  </a:xfrm>
                                  <a:prstGeom prst="line">
                                    <a:avLst/>
                                  </a:prstGeom>
                                  <a:noFill/>
                                  <a:ln w="0">
                                    <a:solidFill>
                                      <a:srgbClr val="000000"/>
                                    </a:solidFill>
                                    <a:prstDash val="solid"/>
                                    <a:round/>
                                  </a:ln>
                                </wps:spPr>
                                <wps:bodyPr/>
                              </wps:wsp>
                              <wps:wsp>
                                <wps:cNvPr id="6313" name="Line 339"/>
                                <wps:cNvCnPr/>
                                <wps:spPr bwMode="auto">
                                  <a:xfrm>
                                    <a:off x="2619567" y="3171826"/>
                                    <a:ext cx="0" cy="0"/>
                                  </a:xfrm>
                                  <a:prstGeom prst="line">
                                    <a:avLst/>
                                  </a:prstGeom>
                                  <a:noFill/>
                                  <a:ln w="0">
                                    <a:solidFill>
                                      <a:srgbClr val="000000"/>
                                    </a:solidFill>
                                    <a:prstDash val="solid"/>
                                    <a:round/>
                                  </a:ln>
                                </wps:spPr>
                                <wps:bodyPr/>
                              </wps:wsp>
                              <wps:wsp>
                                <wps:cNvPr id="6314" name="Line 340"/>
                                <wps:cNvCnPr/>
                                <wps:spPr bwMode="auto">
                                  <a:xfrm>
                                    <a:off x="3083117" y="3109913"/>
                                    <a:ext cx="0" cy="0"/>
                                  </a:xfrm>
                                  <a:prstGeom prst="line">
                                    <a:avLst/>
                                  </a:prstGeom>
                                  <a:noFill/>
                                  <a:ln w="0">
                                    <a:solidFill>
                                      <a:srgbClr val="000000"/>
                                    </a:solidFill>
                                    <a:prstDash val="solid"/>
                                    <a:round/>
                                  </a:ln>
                                </wps:spPr>
                                <wps:bodyPr/>
                              </wps:wsp>
                              <wps:wsp>
                                <wps:cNvPr id="6315" name="Line 341"/>
                                <wps:cNvCnPr/>
                                <wps:spPr bwMode="auto">
                                  <a:xfrm>
                                    <a:off x="2132205" y="3902076"/>
                                    <a:ext cx="0" cy="0"/>
                                  </a:xfrm>
                                  <a:prstGeom prst="line">
                                    <a:avLst/>
                                  </a:prstGeom>
                                  <a:noFill/>
                                  <a:ln w="0">
                                    <a:solidFill>
                                      <a:srgbClr val="000000"/>
                                    </a:solidFill>
                                    <a:prstDash val="solid"/>
                                    <a:round/>
                                  </a:ln>
                                </wps:spPr>
                                <wps:bodyPr/>
                              </wps:wsp>
                              <wps:wsp>
                                <wps:cNvPr id="6316" name="Line 342"/>
                                <wps:cNvCnPr/>
                                <wps:spPr bwMode="auto">
                                  <a:xfrm>
                                    <a:off x="2595755" y="3840163"/>
                                    <a:ext cx="0" cy="0"/>
                                  </a:xfrm>
                                  <a:prstGeom prst="line">
                                    <a:avLst/>
                                  </a:prstGeom>
                                  <a:noFill/>
                                  <a:ln w="0">
                                    <a:solidFill>
                                      <a:srgbClr val="000000"/>
                                    </a:solidFill>
                                    <a:prstDash val="solid"/>
                                    <a:round/>
                                  </a:ln>
                                </wps:spPr>
                                <wps:bodyPr/>
                              </wps:wsp>
                              <wps:wsp>
                                <wps:cNvPr id="6317" name="Line 343"/>
                                <wps:cNvCnPr/>
                                <wps:spPr bwMode="auto">
                                  <a:xfrm>
                                    <a:off x="3299017" y="3749676"/>
                                    <a:ext cx="0" cy="0"/>
                                  </a:xfrm>
                                  <a:prstGeom prst="line">
                                    <a:avLst/>
                                  </a:prstGeom>
                                  <a:noFill/>
                                  <a:ln w="0">
                                    <a:solidFill>
                                      <a:srgbClr val="000000"/>
                                    </a:solidFill>
                                    <a:prstDash val="solid"/>
                                    <a:round/>
                                  </a:ln>
                                </wps:spPr>
                                <wps:bodyPr/>
                              </wps:wsp>
                              <wps:wsp>
                                <wps:cNvPr id="6318" name="Line 344"/>
                                <wps:cNvCnPr/>
                                <wps:spPr bwMode="auto">
                                  <a:xfrm>
                                    <a:off x="1643255" y="4633913"/>
                                    <a:ext cx="0" cy="0"/>
                                  </a:xfrm>
                                  <a:prstGeom prst="line">
                                    <a:avLst/>
                                  </a:prstGeom>
                                  <a:noFill/>
                                  <a:ln w="0">
                                    <a:solidFill>
                                      <a:srgbClr val="000000"/>
                                    </a:solidFill>
                                    <a:prstDash val="solid"/>
                                    <a:round/>
                                  </a:ln>
                                </wps:spPr>
                                <wps:bodyPr/>
                              </wps:wsp>
                              <wps:wsp>
                                <wps:cNvPr id="6319" name="Line 345"/>
                                <wps:cNvCnPr/>
                                <wps:spPr bwMode="auto">
                                  <a:xfrm>
                                    <a:off x="2108392" y="4572001"/>
                                    <a:ext cx="0" cy="0"/>
                                  </a:xfrm>
                                  <a:prstGeom prst="line">
                                    <a:avLst/>
                                  </a:prstGeom>
                                  <a:noFill/>
                                  <a:ln w="0">
                                    <a:solidFill>
                                      <a:srgbClr val="000000"/>
                                    </a:solidFill>
                                    <a:prstDash val="solid"/>
                                    <a:round/>
                                  </a:ln>
                                </wps:spPr>
                                <wps:bodyPr/>
                              </wps:wsp>
                              <wps:wsp>
                                <wps:cNvPr id="6320" name="Line 346"/>
                                <wps:cNvCnPr/>
                                <wps:spPr bwMode="auto">
                                  <a:xfrm>
                                    <a:off x="2810067" y="4479926"/>
                                    <a:ext cx="0" cy="0"/>
                                  </a:xfrm>
                                  <a:prstGeom prst="line">
                                    <a:avLst/>
                                  </a:prstGeom>
                                  <a:noFill/>
                                  <a:ln w="0">
                                    <a:solidFill>
                                      <a:srgbClr val="000000"/>
                                    </a:solidFill>
                                    <a:prstDash val="solid"/>
                                    <a:round/>
                                  </a:ln>
                                </wps:spPr>
                                <wps:bodyPr/>
                              </wps:wsp>
                              <wps:wsp>
                                <wps:cNvPr id="6321" name="Line 347"/>
                                <wps:cNvCnPr/>
                                <wps:spPr bwMode="auto">
                                  <a:xfrm>
                                    <a:off x="1155892" y="5364163"/>
                                    <a:ext cx="0" cy="0"/>
                                  </a:xfrm>
                                  <a:prstGeom prst="line">
                                    <a:avLst/>
                                  </a:prstGeom>
                                  <a:noFill/>
                                  <a:ln w="0">
                                    <a:solidFill>
                                      <a:srgbClr val="000000"/>
                                    </a:solidFill>
                                    <a:prstDash val="solid"/>
                                    <a:round/>
                                  </a:ln>
                                </wps:spPr>
                                <wps:bodyPr/>
                              </wps:wsp>
                              <wps:wsp>
                                <wps:cNvPr id="6322" name="Line 348"/>
                                <wps:cNvCnPr/>
                                <wps:spPr bwMode="auto">
                                  <a:xfrm>
                                    <a:off x="1619442" y="5302251"/>
                                    <a:ext cx="0" cy="0"/>
                                  </a:xfrm>
                                  <a:prstGeom prst="line">
                                    <a:avLst/>
                                  </a:prstGeom>
                                  <a:noFill/>
                                  <a:ln w="0">
                                    <a:solidFill>
                                      <a:srgbClr val="000000"/>
                                    </a:solidFill>
                                    <a:prstDash val="solid"/>
                                    <a:round/>
                                  </a:ln>
                                </wps:spPr>
                                <wps:bodyPr/>
                              </wps:wsp>
                              <wps:wsp>
                                <wps:cNvPr id="6323" name="Line 349"/>
                                <wps:cNvCnPr/>
                                <wps:spPr bwMode="auto">
                                  <a:xfrm>
                                    <a:off x="2322705" y="5210176"/>
                                    <a:ext cx="0" cy="0"/>
                                  </a:xfrm>
                                  <a:prstGeom prst="line">
                                    <a:avLst/>
                                  </a:prstGeom>
                                  <a:noFill/>
                                  <a:ln w="0">
                                    <a:solidFill>
                                      <a:srgbClr val="000000"/>
                                    </a:solidFill>
                                    <a:prstDash val="solid"/>
                                    <a:round/>
                                  </a:ln>
                                </wps:spPr>
                                <wps:bodyPr/>
                              </wps:wsp>
                              <wps:wsp>
                                <wps:cNvPr id="6324" name="Line 350"/>
                                <wps:cNvCnPr/>
                                <wps:spPr bwMode="auto">
                                  <a:xfrm>
                                    <a:off x="3494280" y="5056188"/>
                                    <a:ext cx="0" cy="0"/>
                                  </a:xfrm>
                                  <a:prstGeom prst="line">
                                    <a:avLst/>
                                  </a:prstGeom>
                                  <a:noFill/>
                                  <a:ln w="0">
                                    <a:solidFill>
                                      <a:srgbClr val="000000"/>
                                    </a:solidFill>
                                    <a:prstDash val="solid"/>
                                    <a:round/>
                                  </a:ln>
                                </wps:spPr>
                                <wps:bodyPr/>
                              </wps:wsp>
                              <wps:wsp>
                                <wps:cNvPr id="6325" name="Line 351"/>
                                <wps:cNvCnPr/>
                                <wps:spPr bwMode="auto">
                                  <a:xfrm>
                                    <a:off x="3197417" y="779463"/>
                                    <a:ext cx="0" cy="0"/>
                                  </a:xfrm>
                                  <a:prstGeom prst="line">
                                    <a:avLst/>
                                  </a:prstGeom>
                                  <a:noFill/>
                                  <a:ln w="0">
                                    <a:solidFill>
                                      <a:srgbClr val="000000"/>
                                    </a:solidFill>
                                    <a:prstDash val="solid"/>
                                    <a:round/>
                                  </a:ln>
                                </wps:spPr>
                                <wps:bodyPr/>
                              </wps:wsp>
                              <wps:wsp>
                                <wps:cNvPr id="6326" name="Line 352"/>
                                <wps:cNvCnPr/>
                                <wps:spPr bwMode="auto">
                                  <a:xfrm>
                                    <a:off x="3587942" y="1027113"/>
                                    <a:ext cx="0" cy="0"/>
                                  </a:xfrm>
                                  <a:prstGeom prst="line">
                                    <a:avLst/>
                                  </a:prstGeom>
                                  <a:noFill/>
                                  <a:ln w="0">
                                    <a:solidFill>
                                      <a:srgbClr val="000000"/>
                                    </a:solidFill>
                                    <a:prstDash val="solid"/>
                                    <a:round/>
                                  </a:ln>
                                </wps:spPr>
                                <wps:bodyPr/>
                              </wps:wsp>
                              <wps:wsp>
                                <wps:cNvPr id="6327" name="Line 353"/>
                                <wps:cNvCnPr/>
                                <wps:spPr bwMode="auto">
                                  <a:xfrm>
                                    <a:off x="2206817" y="738188"/>
                                    <a:ext cx="0" cy="0"/>
                                  </a:xfrm>
                                  <a:prstGeom prst="line">
                                    <a:avLst/>
                                  </a:prstGeom>
                                  <a:noFill/>
                                  <a:ln w="0">
                                    <a:solidFill>
                                      <a:srgbClr val="000000"/>
                                    </a:solidFill>
                                    <a:prstDash val="solid"/>
                                    <a:round/>
                                  </a:ln>
                                </wps:spPr>
                                <wps:bodyPr/>
                              </wps:wsp>
                              <wps:wsp>
                                <wps:cNvPr id="6328" name="Line 354"/>
                                <wps:cNvCnPr/>
                                <wps:spPr bwMode="auto">
                                  <a:xfrm>
                                    <a:off x="2598930" y="987426"/>
                                    <a:ext cx="0" cy="0"/>
                                  </a:xfrm>
                                  <a:prstGeom prst="line">
                                    <a:avLst/>
                                  </a:prstGeom>
                                  <a:noFill/>
                                  <a:ln w="0">
                                    <a:solidFill>
                                      <a:srgbClr val="000000"/>
                                    </a:solidFill>
                                    <a:prstDash val="solid"/>
                                    <a:round/>
                                  </a:ln>
                                </wps:spPr>
                                <wps:bodyPr/>
                              </wps:wsp>
                              <wps:wsp>
                                <wps:cNvPr id="6329" name="Line 355"/>
                                <wps:cNvCnPr/>
                                <wps:spPr bwMode="auto">
                                  <a:xfrm>
                                    <a:off x="1217805" y="695326"/>
                                    <a:ext cx="0" cy="0"/>
                                  </a:xfrm>
                                  <a:prstGeom prst="line">
                                    <a:avLst/>
                                  </a:prstGeom>
                                  <a:noFill/>
                                  <a:ln w="0">
                                    <a:solidFill>
                                      <a:srgbClr val="000000"/>
                                    </a:solidFill>
                                    <a:prstDash val="solid"/>
                                    <a:round/>
                                  </a:ln>
                                </wps:spPr>
                                <wps:bodyPr/>
                              </wps:wsp>
                              <wps:wsp>
                                <wps:cNvPr id="6330" name="Line 356"/>
                                <wps:cNvCnPr/>
                                <wps:spPr bwMode="auto">
                                  <a:xfrm>
                                    <a:off x="1608330" y="944563"/>
                                    <a:ext cx="0" cy="0"/>
                                  </a:xfrm>
                                  <a:prstGeom prst="line">
                                    <a:avLst/>
                                  </a:prstGeom>
                                  <a:noFill/>
                                  <a:ln w="0">
                                    <a:solidFill>
                                      <a:srgbClr val="000000"/>
                                    </a:solidFill>
                                    <a:prstDash val="solid"/>
                                    <a:round/>
                                  </a:ln>
                                </wps:spPr>
                                <wps:bodyPr/>
                              </wps:wsp>
                              <wps:wsp>
                                <wps:cNvPr id="6331" name="Line 357"/>
                                <wps:cNvCnPr/>
                                <wps:spPr bwMode="auto">
                                  <a:xfrm>
                                    <a:off x="2829117" y="1720851"/>
                                    <a:ext cx="0" cy="0"/>
                                  </a:xfrm>
                                  <a:prstGeom prst="line">
                                    <a:avLst/>
                                  </a:prstGeom>
                                  <a:noFill/>
                                  <a:ln w="0">
                                    <a:solidFill>
                                      <a:srgbClr val="000000"/>
                                    </a:solidFill>
                                    <a:prstDash val="solid"/>
                                    <a:round/>
                                  </a:ln>
                                </wps:spPr>
                                <wps:bodyPr/>
                              </wps:wsp>
                              <wps:wsp>
                                <wps:cNvPr id="6332" name="Line 358"/>
                                <wps:cNvCnPr/>
                                <wps:spPr bwMode="auto">
                                  <a:xfrm>
                                    <a:off x="1838517" y="1677988"/>
                                    <a:ext cx="0" cy="0"/>
                                  </a:xfrm>
                                  <a:prstGeom prst="line">
                                    <a:avLst/>
                                  </a:prstGeom>
                                  <a:noFill/>
                                  <a:ln w="0">
                                    <a:solidFill>
                                      <a:srgbClr val="000000"/>
                                    </a:solidFill>
                                    <a:prstDash val="solid"/>
                                    <a:round/>
                                  </a:ln>
                                </wps:spPr>
                                <wps:bodyPr/>
                              </wps:wsp>
                              <wps:wsp>
                                <wps:cNvPr id="6333" name="Line 359"/>
                                <wps:cNvCnPr/>
                                <wps:spPr bwMode="auto">
                                  <a:xfrm>
                                    <a:off x="3457767" y="2709863"/>
                                    <a:ext cx="0" cy="0"/>
                                  </a:xfrm>
                                  <a:prstGeom prst="line">
                                    <a:avLst/>
                                  </a:prstGeom>
                                  <a:noFill/>
                                  <a:ln w="0">
                                    <a:solidFill>
                                      <a:srgbClr val="000000"/>
                                    </a:solidFill>
                                    <a:prstDash val="solid"/>
                                    <a:round/>
                                  </a:ln>
                                </wps:spPr>
                                <wps:bodyPr/>
                              </wps:wsp>
                              <wps:wsp>
                                <wps:cNvPr id="6334" name="Line 360"/>
                                <wps:cNvCnPr/>
                                <wps:spPr bwMode="auto">
                                  <a:xfrm>
                                    <a:off x="2468755" y="2667001"/>
                                    <a:ext cx="0" cy="0"/>
                                  </a:xfrm>
                                  <a:prstGeom prst="line">
                                    <a:avLst/>
                                  </a:prstGeom>
                                  <a:noFill/>
                                  <a:ln w="0">
                                    <a:solidFill>
                                      <a:srgbClr val="000000"/>
                                    </a:solidFill>
                                    <a:prstDash val="solid"/>
                                    <a:round/>
                                  </a:ln>
                                </wps:spPr>
                                <wps:bodyPr/>
                              </wps:wsp>
                              <wps:wsp>
                                <wps:cNvPr id="6335" name="Line 361"/>
                                <wps:cNvCnPr/>
                                <wps:spPr bwMode="auto">
                                  <a:xfrm>
                                    <a:off x="2859280" y="2916238"/>
                                    <a:ext cx="0" cy="0"/>
                                  </a:xfrm>
                                  <a:prstGeom prst="line">
                                    <a:avLst/>
                                  </a:prstGeom>
                                  <a:noFill/>
                                  <a:ln w="0">
                                    <a:solidFill>
                                      <a:srgbClr val="000000"/>
                                    </a:solidFill>
                                    <a:prstDash val="solid"/>
                                    <a:round/>
                                  </a:ln>
                                </wps:spPr>
                                <wps:bodyPr/>
                              </wps:wsp>
                              <wps:wsp>
                                <wps:cNvPr id="1152" name="Line 362"/>
                                <wps:cNvCnPr/>
                                <wps:spPr bwMode="auto">
                                  <a:xfrm>
                                    <a:off x="1478155" y="2625726"/>
                                    <a:ext cx="0" cy="0"/>
                                  </a:xfrm>
                                  <a:prstGeom prst="line">
                                    <a:avLst/>
                                  </a:prstGeom>
                                  <a:noFill/>
                                  <a:ln w="0">
                                    <a:solidFill>
                                      <a:srgbClr val="000000"/>
                                    </a:solidFill>
                                    <a:prstDash val="solid"/>
                                    <a:round/>
                                  </a:ln>
                                </wps:spPr>
                                <wps:bodyPr/>
                              </wps:wsp>
                              <wps:wsp>
                                <wps:cNvPr id="1153" name="Line 363"/>
                                <wps:cNvCnPr/>
                                <wps:spPr bwMode="auto">
                                  <a:xfrm>
                                    <a:off x="1868680" y="2874963"/>
                                    <a:ext cx="0" cy="0"/>
                                  </a:xfrm>
                                  <a:prstGeom prst="line">
                                    <a:avLst/>
                                  </a:prstGeom>
                                  <a:noFill/>
                                  <a:ln w="0">
                                    <a:solidFill>
                                      <a:srgbClr val="000000"/>
                                    </a:solidFill>
                                    <a:prstDash val="solid"/>
                                    <a:round/>
                                  </a:ln>
                                </wps:spPr>
                                <wps:bodyPr/>
                              </wps:wsp>
                              <wps:wsp>
                                <wps:cNvPr id="1154" name="Line 364"/>
                                <wps:cNvCnPr/>
                                <wps:spPr bwMode="auto">
                                  <a:xfrm>
                                    <a:off x="3087880" y="3651251"/>
                                    <a:ext cx="0" cy="0"/>
                                  </a:xfrm>
                                  <a:prstGeom prst="line">
                                    <a:avLst/>
                                  </a:prstGeom>
                                  <a:noFill/>
                                  <a:ln w="0">
                                    <a:solidFill>
                                      <a:srgbClr val="000000"/>
                                    </a:solidFill>
                                    <a:prstDash val="solid"/>
                                    <a:round/>
                                  </a:ln>
                                </wps:spPr>
                                <wps:bodyPr/>
                              </wps:wsp>
                              <wps:wsp>
                                <wps:cNvPr id="1155" name="Line 365"/>
                                <wps:cNvCnPr/>
                                <wps:spPr bwMode="auto">
                                  <a:xfrm>
                                    <a:off x="2098867" y="3609976"/>
                                    <a:ext cx="0" cy="0"/>
                                  </a:xfrm>
                                  <a:prstGeom prst="line">
                                    <a:avLst/>
                                  </a:prstGeom>
                                  <a:noFill/>
                                  <a:ln w="0">
                                    <a:solidFill>
                                      <a:srgbClr val="000000"/>
                                    </a:solidFill>
                                    <a:prstDash val="solid"/>
                                    <a:round/>
                                  </a:ln>
                                </wps:spPr>
                                <wps:bodyPr/>
                              </wps:wsp>
                              <wps:wsp>
                                <wps:cNvPr id="1156" name="Line 366"/>
                                <wps:cNvCnPr/>
                                <wps:spPr bwMode="auto">
                                  <a:xfrm>
                                    <a:off x="1109855" y="3568701"/>
                                    <a:ext cx="0" cy="0"/>
                                  </a:xfrm>
                                  <a:prstGeom prst="line">
                                    <a:avLst/>
                                  </a:prstGeom>
                                  <a:noFill/>
                                  <a:ln w="0">
                                    <a:solidFill>
                                      <a:srgbClr val="000000"/>
                                    </a:solidFill>
                                    <a:prstDash val="solid"/>
                                    <a:round/>
                                  </a:ln>
                                </wps:spPr>
                                <wps:bodyPr/>
                              </wps:wsp>
                              <wps:wsp>
                                <wps:cNvPr id="1157" name="Line 367"/>
                                <wps:cNvCnPr/>
                                <wps:spPr bwMode="auto">
                                  <a:xfrm>
                                    <a:off x="2727517" y="4598988"/>
                                    <a:ext cx="0" cy="0"/>
                                  </a:xfrm>
                                  <a:prstGeom prst="line">
                                    <a:avLst/>
                                  </a:prstGeom>
                                  <a:noFill/>
                                  <a:ln w="0">
                                    <a:solidFill>
                                      <a:srgbClr val="000000"/>
                                    </a:solidFill>
                                    <a:prstDash val="solid"/>
                                    <a:round/>
                                  </a:ln>
                                </wps:spPr>
                                <wps:bodyPr/>
                              </wps:wsp>
                              <wps:wsp>
                                <wps:cNvPr id="1158" name="Line 368"/>
                                <wps:cNvCnPr/>
                                <wps:spPr bwMode="auto">
                                  <a:xfrm>
                                    <a:off x="3118042" y="4846638"/>
                                    <a:ext cx="0" cy="0"/>
                                  </a:xfrm>
                                  <a:prstGeom prst="line">
                                    <a:avLst/>
                                  </a:prstGeom>
                                  <a:noFill/>
                                  <a:ln w="0">
                                    <a:solidFill>
                                      <a:srgbClr val="000000"/>
                                    </a:solidFill>
                                    <a:prstDash val="solid"/>
                                    <a:round/>
                                  </a:ln>
                                </wps:spPr>
                                <wps:bodyPr/>
                              </wps:wsp>
                              <wps:wsp>
                                <wps:cNvPr id="1159" name="Line 369"/>
                                <wps:cNvCnPr/>
                                <wps:spPr bwMode="auto">
                                  <a:xfrm>
                                    <a:off x="1736917" y="4556126"/>
                                    <a:ext cx="0" cy="0"/>
                                  </a:xfrm>
                                  <a:prstGeom prst="line">
                                    <a:avLst/>
                                  </a:prstGeom>
                                  <a:noFill/>
                                  <a:ln w="0">
                                    <a:solidFill>
                                      <a:srgbClr val="000000"/>
                                    </a:solidFill>
                                    <a:prstDash val="solid"/>
                                    <a:round/>
                                  </a:ln>
                                </wps:spPr>
                                <wps:bodyPr/>
                              </wps:wsp>
                              <wps:wsp>
                                <wps:cNvPr id="1160" name="Line 370"/>
                                <wps:cNvCnPr/>
                                <wps:spPr bwMode="auto">
                                  <a:xfrm>
                                    <a:off x="2129030" y="4805363"/>
                                    <a:ext cx="0" cy="0"/>
                                  </a:xfrm>
                                  <a:prstGeom prst="line">
                                    <a:avLst/>
                                  </a:prstGeom>
                                  <a:noFill/>
                                  <a:ln w="0">
                                    <a:solidFill>
                                      <a:srgbClr val="000000"/>
                                    </a:solidFill>
                                    <a:prstDash val="solid"/>
                                    <a:round/>
                                  </a:ln>
                                </wps:spPr>
                                <wps:bodyPr/>
                              </wps:wsp>
                              <wps:wsp>
                                <wps:cNvPr id="1161" name="Line 371"/>
                                <wps:cNvCnPr/>
                                <wps:spPr bwMode="auto">
                                  <a:xfrm>
                                    <a:off x="3348230" y="5581651"/>
                                    <a:ext cx="0" cy="0"/>
                                  </a:xfrm>
                                  <a:prstGeom prst="line">
                                    <a:avLst/>
                                  </a:prstGeom>
                                  <a:noFill/>
                                  <a:ln w="0">
                                    <a:solidFill>
                                      <a:srgbClr val="000000"/>
                                    </a:solidFill>
                                    <a:prstDash val="solid"/>
                                    <a:round/>
                                  </a:ln>
                                </wps:spPr>
                                <wps:bodyPr/>
                              </wps:wsp>
                              <wps:wsp>
                                <wps:cNvPr id="1162" name="Line 372"/>
                                <wps:cNvCnPr/>
                                <wps:spPr bwMode="auto">
                                  <a:xfrm>
                                    <a:off x="1138430" y="4764088"/>
                                    <a:ext cx="0" cy="0"/>
                                  </a:xfrm>
                                  <a:prstGeom prst="line">
                                    <a:avLst/>
                                  </a:prstGeom>
                                  <a:noFill/>
                                  <a:ln w="0">
                                    <a:solidFill>
                                      <a:srgbClr val="000000"/>
                                    </a:solidFill>
                                    <a:prstDash val="solid"/>
                                    <a:round/>
                                  </a:ln>
                                </wps:spPr>
                                <wps:bodyPr/>
                              </wps:wsp>
                              <wps:wsp>
                                <wps:cNvPr id="1163" name="Line 373"/>
                                <wps:cNvCnPr/>
                                <wps:spPr bwMode="auto">
                                  <a:xfrm>
                                    <a:off x="2359217" y="5538788"/>
                                    <a:ext cx="0" cy="0"/>
                                  </a:xfrm>
                                  <a:prstGeom prst="line">
                                    <a:avLst/>
                                  </a:prstGeom>
                                  <a:noFill/>
                                  <a:ln w="0">
                                    <a:solidFill>
                                      <a:srgbClr val="000000"/>
                                    </a:solidFill>
                                    <a:prstDash val="solid"/>
                                    <a:round/>
                                  </a:ln>
                                </wps:spPr>
                                <wps:bodyPr/>
                              </wps:wsp>
                              <wps:wsp>
                                <wps:cNvPr id="1164" name="Line 374"/>
                                <wps:cNvCnPr/>
                                <wps:spPr bwMode="auto">
                                  <a:xfrm>
                                    <a:off x="1368617" y="5497513"/>
                                    <a:ext cx="0" cy="0"/>
                                  </a:xfrm>
                                  <a:prstGeom prst="line">
                                    <a:avLst/>
                                  </a:prstGeom>
                                  <a:noFill/>
                                  <a:ln w="0">
                                    <a:solidFill>
                                      <a:srgbClr val="000000"/>
                                    </a:solidFill>
                                    <a:prstDash val="solid"/>
                                    <a:round/>
                                  </a:ln>
                                </wps:spPr>
                                <wps:bodyPr/>
                              </wps:wsp>
                              <wps:wsp>
                                <wps:cNvPr id="1165" name="Line 375"/>
                                <wps:cNvCnPr/>
                                <wps:spPr bwMode="auto">
                                  <a:xfrm>
                                    <a:off x="2722755" y="765176"/>
                                    <a:ext cx="0" cy="0"/>
                                  </a:xfrm>
                                  <a:prstGeom prst="line">
                                    <a:avLst/>
                                  </a:prstGeom>
                                  <a:noFill/>
                                  <a:ln w="0">
                                    <a:solidFill>
                                      <a:srgbClr val="000000"/>
                                    </a:solidFill>
                                    <a:prstDash val="solid"/>
                                    <a:round/>
                                  </a:ln>
                                </wps:spPr>
                                <wps:bodyPr/>
                              </wps:wsp>
                              <wps:wsp>
                                <wps:cNvPr id="1166" name="Line 376"/>
                                <wps:cNvCnPr/>
                                <wps:spPr bwMode="auto">
                                  <a:xfrm>
                                    <a:off x="1641667" y="950913"/>
                                    <a:ext cx="0" cy="0"/>
                                  </a:xfrm>
                                  <a:prstGeom prst="line">
                                    <a:avLst/>
                                  </a:prstGeom>
                                  <a:noFill/>
                                  <a:ln w="0">
                                    <a:solidFill>
                                      <a:srgbClr val="000000"/>
                                    </a:solidFill>
                                    <a:prstDash val="solid"/>
                                    <a:round/>
                                  </a:ln>
                                </wps:spPr>
                                <wps:bodyPr/>
                              </wps:wsp>
                              <wps:wsp>
                                <wps:cNvPr id="1167" name="Line 377"/>
                                <wps:cNvCnPr/>
                                <wps:spPr bwMode="auto">
                                  <a:xfrm>
                                    <a:off x="2644967" y="1871663"/>
                                    <a:ext cx="0" cy="0"/>
                                  </a:xfrm>
                                  <a:prstGeom prst="line">
                                    <a:avLst/>
                                  </a:prstGeom>
                                  <a:noFill/>
                                  <a:ln w="0">
                                    <a:solidFill>
                                      <a:srgbClr val="000000"/>
                                    </a:solidFill>
                                    <a:prstDash val="solid"/>
                                    <a:round/>
                                  </a:ln>
                                </wps:spPr>
                                <wps:bodyPr/>
                              </wps:wsp>
                              <wps:wsp>
                                <wps:cNvPr id="1168" name="Line 378"/>
                                <wps:cNvCnPr/>
                                <wps:spPr bwMode="auto">
                                  <a:xfrm>
                                    <a:off x="3089467" y="2278063"/>
                                    <a:ext cx="0" cy="0"/>
                                  </a:xfrm>
                                  <a:prstGeom prst="line">
                                    <a:avLst/>
                                  </a:prstGeom>
                                  <a:noFill/>
                                  <a:ln w="0">
                                    <a:solidFill>
                                      <a:srgbClr val="000000"/>
                                    </a:solidFill>
                                    <a:prstDash val="solid"/>
                                    <a:round/>
                                  </a:ln>
                                </wps:spPr>
                                <wps:bodyPr/>
                              </wps:wsp>
                              <wps:wsp>
                                <wps:cNvPr id="1169" name="Line 379"/>
                                <wps:cNvCnPr/>
                                <wps:spPr bwMode="auto">
                                  <a:xfrm>
                                    <a:off x="1563880" y="2055813"/>
                                    <a:ext cx="0" cy="0"/>
                                  </a:xfrm>
                                  <a:prstGeom prst="line">
                                    <a:avLst/>
                                  </a:prstGeom>
                                  <a:noFill/>
                                  <a:ln w="0">
                                    <a:solidFill>
                                      <a:srgbClr val="000000"/>
                                    </a:solidFill>
                                    <a:prstDash val="solid"/>
                                    <a:round/>
                                  </a:ln>
                                </wps:spPr>
                                <wps:bodyPr/>
                              </wps:wsp>
                              <wps:wsp>
                                <wps:cNvPr id="1170" name="Line 380"/>
                                <wps:cNvCnPr/>
                                <wps:spPr bwMode="auto">
                                  <a:xfrm>
                                    <a:off x="2008380" y="2463801"/>
                                    <a:ext cx="0" cy="0"/>
                                  </a:xfrm>
                                  <a:prstGeom prst="line">
                                    <a:avLst/>
                                  </a:prstGeom>
                                  <a:noFill/>
                                  <a:ln w="0">
                                    <a:solidFill>
                                      <a:srgbClr val="000000"/>
                                    </a:solidFill>
                                    <a:prstDash val="solid"/>
                                    <a:round/>
                                  </a:ln>
                                </wps:spPr>
                                <wps:bodyPr/>
                              </wps:wsp>
                              <wps:wsp>
                                <wps:cNvPr id="1171" name="Line 381"/>
                                <wps:cNvCnPr/>
                                <wps:spPr bwMode="auto">
                                  <a:xfrm>
                                    <a:off x="2716405" y="3111501"/>
                                    <a:ext cx="0" cy="0"/>
                                  </a:xfrm>
                                  <a:prstGeom prst="line">
                                    <a:avLst/>
                                  </a:prstGeom>
                                  <a:noFill/>
                                  <a:ln w="0">
                                    <a:solidFill>
                                      <a:srgbClr val="000000"/>
                                    </a:solidFill>
                                    <a:prstDash val="solid"/>
                                    <a:round/>
                                  </a:ln>
                                </wps:spPr>
                                <wps:bodyPr/>
                              </wps:wsp>
                              <wps:wsp>
                                <wps:cNvPr id="1172" name="Line 382"/>
                                <wps:cNvCnPr/>
                                <wps:spPr bwMode="auto">
                                  <a:xfrm>
                                    <a:off x="1633730" y="3297238"/>
                                    <a:ext cx="0" cy="0"/>
                                  </a:xfrm>
                                  <a:prstGeom prst="line">
                                    <a:avLst/>
                                  </a:prstGeom>
                                  <a:noFill/>
                                  <a:ln w="0">
                                    <a:solidFill>
                                      <a:srgbClr val="000000"/>
                                    </a:solidFill>
                                    <a:prstDash val="solid"/>
                                    <a:round/>
                                  </a:ln>
                                </wps:spPr>
                                <wps:bodyPr/>
                              </wps:wsp>
                              <wps:wsp>
                                <wps:cNvPr id="1173" name="Line 383"/>
                                <wps:cNvCnPr/>
                                <wps:spPr bwMode="auto">
                                  <a:xfrm>
                                    <a:off x="2640205" y="4216401"/>
                                    <a:ext cx="0" cy="0"/>
                                  </a:xfrm>
                                  <a:prstGeom prst="line">
                                    <a:avLst/>
                                  </a:prstGeom>
                                  <a:noFill/>
                                  <a:ln w="0">
                                    <a:solidFill>
                                      <a:srgbClr val="000000"/>
                                    </a:solidFill>
                                    <a:prstDash val="solid"/>
                                    <a:round/>
                                  </a:ln>
                                </wps:spPr>
                                <wps:bodyPr/>
                              </wps:wsp>
                              <wps:wsp>
                                <wps:cNvPr id="1174" name="Line 384"/>
                                <wps:cNvCnPr/>
                                <wps:spPr bwMode="auto">
                                  <a:xfrm>
                                    <a:off x="3083117" y="4622801"/>
                                    <a:ext cx="0" cy="0"/>
                                  </a:xfrm>
                                  <a:prstGeom prst="line">
                                    <a:avLst/>
                                  </a:prstGeom>
                                  <a:noFill/>
                                  <a:ln w="0">
                                    <a:solidFill>
                                      <a:srgbClr val="000000"/>
                                    </a:solidFill>
                                    <a:prstDash val="solid"/>
                                    <a:round/>
                                  </a:ln>
                                </wps:spPr>
                                <wps:bodyPr/>
                              </wps:wsp>
                              <wps:wsp>
                                <wps:cNvPr id="1175" name="Line 385"/>
                                <wps:cNvCnPr/>
                                <wps:spPr bwMode="auto">
                                  <a:xfrm>
                                    <a:off x="1559117" y="4403726"/>
                                    <a:ext cx="0" cy="0"/>
                                  </a:xfrm>
                                  <a:prstGeom prst="line">
                                    <a:avLst/>
                                  </a:prstGeom>
                                  <a:noFill/>
                                  <a:ln w="0">
                                    <a:solidFill>
                                      <a:srgbClr val="000000"/>
                                    </a:solidFill>
                                    <a:prstDash val="solid"/>
                                    <a:round/>
                                  </a:ln>
                                </wps:spPr>
                                <wps:bodyPr/>
                              </wps:wsp>
                              <wps:wsp>
                                <wps:cNvPr id="1176" name="Line 386"/>
                                <wps:cNvCnPr/>
                                <wps:spPr bwMode="auto">
                                  <a:xfrm>
                                    <a:off x="2003617" y="4808538"/>
                                    <a:ext cx="0" cy="0"/>
                                  </a:xfrm>
                                  <a:prstGeom prst="line">
                                    <a:avLst/>
                                  </a:prstGeom>
                                  <a:noFill/>
                                  <a:ln w="0">
                                    <a:solidFill>
                                      <a:srgbClr val="000000"/>
                                    </a:solidFill>
                                    <a:prstDash val="solid"/>
                                    <a:round/>
                                  </a:ln>
                                </wps:spPr>
                                <wps:bodyPr/>
                              </wps:wsp>
                              <wps:wsp>
                                <wps:cNvPr id="1178" name="Line 387"/>
                                <wps:cNvCnPr/>
                                <wps:spPr bwMode="auto">
                                  <a:xfrm>
                                    <a:off x="2711642" y="5457826"/>
                                    <a:ext cx="0" cy="0"/>
                                  </a:xfrm>
                                  <a:prstGeom prst="line">
                                    <a:avLst/>
                                  </a:prstGeom>
                                  <a:noFill/>
                                  <a:ln w="0">
                                    <a:solidFill>
                                      <a:srgbClr val="000000"/>
                                    </a:solidFill>
                                    <a:prstDash val="solid"/>
                                    <a:round/>
                                  </a:ln>
                                </wps:spPr>
                                <wps:bodyPr/>
                              </wps:wsp>
                              <wps:wsp>
                                <wps:cNvPr id="1180" name="Line 388"/>
                                <wps:cNvCnPr/>
                                <wps:spPr bwMode="auto">
                                  <a:xfrm>
                                    <a:off x="1628967" y="5643563"/>
                                    <a:ext cx="0" cy="0"/>
                                  </a:xfrm>
                                  <a:prstGeom prst="line">
                                    <a:avLst/>
                                  </a:prstGeom>
                                  <a:noFill/>
                                  <a:ln w="0">
                                    <a:solidFill>
                                      <a:srgbClr val="000000"/>
                                    </a:solidFill>
                                    <a:prstDash val="solid"/>
                                    <a:round/>
                                  </a:ln>
                                </wps:spPr>
                                <wps:bodyPr/>
                              </wps:wsp>
                              <wps:wsp>
                                <wps:cNvPr id="1181" name="Line 389"/>
                                <wps:cNvCnPr/>
                                <wps:spPr bwMode="auto">
                                  <a:xfrm>
                                    <a:off x="952692" y="201613"/>
                                    <a:ext cx="0" cy="5489575"/>
                                  </a:xfrm>
                                  <a:prstGeom prst="line">
                                    <a:avLst/>
                                  </a:prstGeom>
                                  <a:noFill/>
                                  <a:ln w="6350">
                                    <a:solidFill>
                                      <a:srgbClr val="000000"/>
                                    </a:solidFill>
                                    <a:prstDash val="solid"/>
                                    <a:round/>
                                  </a:ln>
                                </wps:spPr>
                                <wps:bodyPr/>
                              </wps:wsp>
                              <wps:wsp>
                                <wps:cNvPr id="1182" name="Line 390"/>
                                <wps:cNvCnPr/>
                                <wps:spPr bwMode="auto">
                                  <a:xfrm>
                                    <a:off x="1044767" y="201613"/>
                                    <a:ext cx="0" cy="5489575"/>
                                  </a:xfrm>
                                  <a:prstGeom prst="line">
                                    <a:avLst/>
                                  </a:prstGeom>
                                  <a:noFill/>
                                  <a:ln w="6350">
                                    <a:solidFill>
                                      <a:srgbClr val="000000"/>
                                    </a:solidFill>
                                    <a:prstDash val="solid"/>
                                    <a:round/>
                                  </a:ln>
                                </wps:spPr>
                                <wps:bodyPr/>
                              </wps:wsp>
                              <wps:wsp>
                                <wps:cNvPr id="1183" name="Line 391"/>
                                <wps:cNvCnPr/>
                                <wps:spPr bwMode="auto">
                                  <a:xfrm>
                                    <a:off x="3691130" y="201613"/>
                                    <a:ext cx="0" cy="5489575"/>
                                  </a:xfrm>
                                  <a:prstGeom prst="line">
                                    <a:avLst/>
                                  </a:prstGeom>
                                  <a:noFill/>
                                  <a:ln w="6350">
                                    <a:solidFill>
                                      <a:srgbClr val="000000"/>
                                    </a:solidFill>
                                    <a:prstDash val="solid"/>
                                    <a:round/>
                                  </a:ln>
                                </wps:spPr>
                                <wps:bodyPr/>
                              </wps:wsp>
                              <wps:wsp>
                                <wps:cNvPr id="1184" name="Line 392"/>
                                <wps:cNvCnPr/>
                                <wps:spPr bwMode="auto">
                                  <a:xfrm>
                                    <a:off x="3783205" y="201613"/>
                                    <a:ext cx="0" cy="5489575"/>
                                  </a:xfrm>
                                  <a:prstGeom prst="line">
                                    <a:avLst/>
                                  </a:prstGeom>
                                  <a:noFill/>
                                  <a:ln w="6350">
                                    <a:solidFill>
                                      <a:srgbClr val="000000"/>
                                    </a:solidFill>
                                    <a:prstDash val="solid"/>
                                    <a:round/>
                                  </a:ln>
                                </wps:spPr>
                                <wps:bodyPr/>
                              </wps:wsp>
                              <wps:wsp>
                                <wps:cNvPr id="1185" name="Line 393"/>
                                <wps:cNvCnPr/>
                                <wps:spPr bwMode="auto">
                                  <a:xfrm>
                                    <a:off x="2549717" y="201613"/>
                                    <a:ext cx="1689100" cy="0"/>
                                  </a:xfrm>
                                  <a:prstGeom prst="line">
                                    <a:avLst/>
                                  </a:prstGeom>
                                  <a:noFill/>
                                  <a:ln w="6350">
                                    <a:solidFill>
                                      <a:srgbClr val="000000"/>
                                    </a:solidFill>
                                    <a:prstDash val="solid"/>
                                    <a:round/>
                                  </a:ln>
                                </wps:spPr>
                                <wps:bodyPr/>
                              </wps:wsp>
                              <wps:wsp>
                                <wps:cNvPr id="1186" name="Line 394"/>
                                <wps:cNvCnPr/>
                                <wps:spPr bwMode="auto">
                                  <a:xfrm flipV="1">
                                    <a:off x="2184592" y="17463"/>
                                    <a:ext cx="92075" cy="184150"/>
                                  </a:xfrm>
                                  <a:prstGeom prst="line">
                                    <a:avLst/>
                                  </a:prstGeom>
                                  <a:noFill/>
                                  <a:ln w="6350">
                                    <a:solidFill>
                                      <a:srgbClr val="000000"/>
                                    </a:solidFill>
                                    <a:prstDash val="solid"/>
                                    <a:round/>
                                  </a:ln>
                                </wps:spPr>
                                <wps:bodyPr/>
                              </wps:wsp>
                              <wps:wsp>
                                <wps:cNvPr id="1187" name="Line 395"/>
                                <wps:cNvCnPr/>
                                <wps:spPr bwMode="auto">
                                  <a:xfrm flipV="1">
                                    <a:off x="2459230" y="201613"/>
                                    <a:ext cx="90488" cy="180975"/>
                                  </a:xfrm>
                                  <a:prstGeom prst="line">
                                    <a:avLst/>
                                  </a:prstGeom>
                                  <a:noFill/>
                                  <a:ln w="6350">
                                    <a:solidFill>
                                      <a:srgbClr val="000000"/>
                                    </a:solidFill>
                                    <a:prstDash val="solid"/>
                                    <a:round/>
                                  </a:ln>
                                </wps:spPr>
                                <wps:bodyPr/>
                              </wps:wsp>
                              <wps:wsp>
                                <wps:cNvPr id="1188" name="Line 396"/>
                                <wps:cNvCnPr/>
                                <wps:spPr bwMode="auto">
                                  <a:xfrm flipH="1" flipV="1">
                                    <a:off x="2276667" y="17463"/>
                                    <a:ext cx="182563" cy="365125"/>
                                  </a:xfrm>
                                  <a:prstGeom prst="line">
                                    <a:avLst/>
                                  </a:prstGeom>
                                  <a:noFill/>
                                  <a:ln w="6350">
                                    <a:solidFill>
                                      <a:srgbClr val="000000"/>
                                    </a:solidFill>
                                    <a:prstDash val="solid"/>
                                    <a:round/>
                                  </a:ln>
                                </wps:spPr>
                                <wps:bodyPr/>
                              </wps:wsp>
                              <wps:wsp>
                                <wps:cNvPr id="1189" name="Line 397"/>
                                <wps:cNvCnPr/>
                                <wps:spPr bwMode="auto">
                                  <a:xfrm flipH="1">
                                    <a:off x="495492" y="201613"/>
                                    <a:ext cx="1689100" cy="0"/>
                                  </a:xfrm>
                                  <a:prstGeom prst="line">
                                    <a:avLst/>
                                  </a:prstGeom>
                                  <a:noFill/>
                                  <a:ln w="6350">
                                    <a:solidFill>
                                      <a:srgbClr val="000000"/>
                                    </a:solidFill>
                                    <a:prstDash val="solid"/>
                                    <a:round/>
                                  </a:ln>
                                </wps:spPr>
                                <wps:bodyPr/>
                              </wps:wsp>
                              <wps:wsp>
                                <wps:cNvPr id="1190" name="Line 398"/>
                                <wps:cNvCnPr/>
                                <wps:spPr bwMode="auto">
                                  <a:xfrm>
                                    <a:off x="2549717" y="5691188"/>
                                    <a:ext cx="1689100" cy="0"/>
                                  </a:xfrm>
                                  <a:prstGeom prst="line">
                                    <a:avLst/>
                                  </a:prstGeom>
                                  <a:noFill/>
                                  <a:ln w="6350">
                                    <a:solidFill>
                                      <a:srgbClr val="000000"/>
                                    </a:solidFill>
                                    <a:prstDash val="solid"/>
                                    <a:round/>
                                  </a:ln>
                                </wps:spPr>
                                <wps:bodyPr/>
                              </wps:wsp>
                              <wps:wsp>
                                <wps:cNvPr id="1191" name="Line 399"/>
                                <wps:cNvCnPr/>
                                <wps:spPr bwMode="auto">
                                  <a:xfrm flipV="1">
                                    <a:off x="2184592" y="5508626"/>
                                    <a:ext cx="92075" cy="182563"/>
                                  </a:xfrm>
                                  <a:prstGeom prst="line">
                                    <a:avLst/>
                                  </a:prstGeom>
                                  <a:noFill/>
                                  <a:ln w="6350">
                                    <a:solidFill>
                                      <a:srgbClr val="000000"/>
                                    </a:solidFill>
                                    <a:prstDash val="solid"/>
                                    <a:round/>
                                  </a:ln>
                                </wps:spPr>
                                <wps:bodyPr/>
                              </wps:wsp>
                              <wps:wsp>
                                <wps:cNvPr id="1192" name="Line 400"/>
                                <wps:cNvCnPr/>
                                <wps:spPr bwMode="auto">
                                  <a:xfrm flipV="1">
                                    <a:off x="2459230" y="5691188"/>
                                    <a:ext cx="90488" cy="182563"/>
                                  </a:xfrm>
                                  <a:prstGeom prst="line">
                                    <a:avLst/>
                                  </a:prstGeom>
                                  <a:noFill/>
                                  <a:ln w="6350">
                                    <a:solidFill>
                                      <a:srgbClr val="000000"/>
                                    </a:solidFill>
                                    <a:prstDash val="solid"/>
                                    <a:round/>
                                  </a:ln>
                                </wps:spPr>
                                <wps:bodyPr/>
                              </wps:wsp>
                              <wps:wsp>
                                <wps:cNvPr id="1193" name="Line 401"/>
                                <wps:cNvCnPr/>
                                <wps:spPr bwMode="auto">
                                  <a:xfrm flipH="1" flipV="1">
                                    <a:off x="2276667" y="5508626"/>
                                    <a:ext cx="182563" cy="365125"/>
                                  </a:xfrm>
                                  <a:prstGeom prst="line">
                                    <a:avLst/>
                                  </a:prstGeom>
                                  <a:noFill/>
                                  <a:ln w="6350">
                                    <a:solidFill>
                                      <a:srgbClr val="000000"/>
                                    </a:solidFill>
                                    <a:prstDash val="solid"/>
                                    <a:round/>
                                  </a:ln>
                                </wps:spPr>
                                <wps:bodyPr/>
                              </wps:wsp>
                              <wps:wsp>
                                <wps:cNvPr id="1194" name="Line 402"/>
                                <wps:cNvCnPr/>
                                <wps:spPr bwMode="auto">
                                  <a:xfrm flipH="1">
                                    <a:off x="495492" y="5691188"/>
                                    <a:ext cx="1689100" cy="0"/>
                                  </a:xfrm>
                                  <a:prstGeom prst="line">
                                    <a:avLst/>
                                  </a:prstGeom>
                                  <a:noFill/>
                                  <a:ln w="6350">
                                    <a:solidFill>
                                      <a:srgbClr val="000000"/>
                                    </a:solidFill>
                                    <a:prstDash val="solid"/>
                                    <a:round/>
                                  </a:ln>
                                </wps:spPr>
                                <wps:bodyPr/>
                              </wps:wsp>
                              <wps:wsp>
                                <wps:cNvPr id="1195" name="Line 403"/>
                                <wps:cNvCnPr/>
                                <wps:spPr bwMode="auto">
                                  <a:xfrm>
                                    <a:off x="952692" y="2946401"/>
                                    <a:ext cx="92075" cy="0"/>
                                  </a:xfrm>
                                  <a:prstGeom prst="line">
                                    <a:avLst/>
                                  </a:prstGeom>
                                  <a:noFill/>
                                  <a:ln w="0">
                                    <a:solidFill>
                                      <a:srgbClr val="000000"/>
                                    </a:solidFill>
                                    <a:prstDash val="solid"/>
                                    <a:round/>
                                  </a:ln>
                                </wps:spPr>
                                <wps:bodyPr/>
                              </wps:wsp>
                              <wps:wsp>
                                <wps:cNvPr id="1196" name="Line 404"/>
                                <wps:cNvCnPr/>
                                <wps:spPr bwMode="auto">
                                  <a:xfrm flipV="1">
                                    <a:off x="952692" y="2854326"/>
                                    <a:ext cx="0" cy="92075"/>
                                  </a:xfrm>
                                  <a:prstGeom prst="line">
                                    <a:avLst/>
                                  </a:prstGeom>
                                  <a:noFill/>
                                  <a:ln w="0">
                                    <a:solidFill>
                                      <a:srgbClr val="000000"/>
                                    </a:solidFill>
                                    <a:prstDash val="solid"/>
                                    <a:round/>
                                  </a:ln>
                                </wps:spPr>
                                <wps:bodyPr/>
                              </wps:wsp>
                              <wps:wsp>
                                <wps:cNvPr id="1197" name="Line 405"/>
                                <wps:cNvCnPr/>
                                <wps:spPr bwMode="auto">
                                  <a:xfrm>
                                    <a:off x="952692" y="2854326"/>
                                    <a:ext cx="92075" cy="92075"/>
                                  </a:xfrm>
                                  <a:prstGeom prst="line">
                                    <a:avLst/>
                                  </a:prstGeom>
                                  <a:noFill/>
                                  <a:ln w="0">
                                    <a:solidFill>
                                      <a:srgbClr val="000000"/>
                                    </a:solidFill>
                                    <a:prstDash val="solid"/>
                                    <a:round/>
                                  </a:ln>
                                </wps:spPr>
                                <wps:bodyPr/>
                              </wps:wsp>
                              <wps:wsp>
                                <wps:cNvPr id="1198" name="Line 406"/>
                                <wps:cNvCnPr/>
                                <wps:spPr bwMode="auto">
                                  <a:xfrm>
                                    <a:off x="1044767" y="2581276"/>
                                    <a:ext cx="0" cy="728663"/>
                                  </a:xfrm>
                                  <a:prstGeom prst="line">
                                    <a:avLst/>
                                  </a:prstGeom>
                                  <a:noFill/>
                                  <a:ln w="0">
                                    <a:solidFill>
                                      <a:srgbClr val="000000"/>
                                    </a:solidFill>
                                    <a:prstDash val="solid"/>
                                    <a:round/>
                                  </a:ln>
                                </wps:spPr>
                                <wps:bodyPr/>
                              </wps:wsp>
                              <wps:wsp>
                                <wps:cNvPr id="1199" name="Line 407"/>
                                <wps:cNvCnPr/>
                                <wps:spPr bwMode="auto">
                                  <a:xfrm>
                                    <a:off x="1044767" y="3309938"/>
                                    <a:ext cx="90488" cy="0"/>
                                  </a:xfrm>
                                  <a:prstGeom prst="line">
                                    <a:avLst/>
                                  </a:prstGeom>
                                  <a:noFill/>
                                  <a:ln w="0">
                                    <a:solidFill>
                                      <a:srgbClr val="000000"/>
                                    </a:solidFill>
                                    <a:prstDash val="solid"/>
                                    <a:round/>
                                  </a:ln>
                                </wps:spPr>
                                <wps:bodyPr/>
                              </wps:wsp>
                              <wps:wsp>
                                <wps:cNvPr id="1200" name="Line 408"/>
                                <wps:cNvCnPr/>
                                <wps:spPr bwMode="auto">
                                  <a:xfrm flipV="1">
                                    <a:off x="1135255" y="2581276"/>
                                    <a:ext cx="0" cy="728663"/>
                                  </a:xfrm>
                                  <a:prstGeom prst="line">
                                    <a:avLst/>
                                  </a:prstGeom>
                                  <a:noFill/>
                                  <a:ln w="6350">
                                    <a:solidFill>
                                      <a:srgbClr val="000000"/>
                                    </a:solidFill>
                                    <a:prstDash val="solid"/>
                                    <a:round/>
                                  </a:ln>
                                </wps:spPr>
                                <wps:bodyPr/>
                              </wps:wsp>
                              <wps:wsp>
                                <wps:cNvPr id="1201" name="Line 409"/>
                                <wps:cNvCnPr/>
                                <wps:spPr bwMode="auto">
                                  <a:xfrm flipH="1">
                                    <a:off x="1044767" y="2581276"/>
                                    <a:ext cx="90488" cy="0"/>
                                  </a:xfrm>
                                  <a:prstGeom prst="line">
                                    <a:avLst/>
                                  </a:prstGeom>
                                  <a:noFill/>
                                  <a:ln w="6350">
                                    <a:solidFill>
                                      <a:srgbClr val="000000"/>
                                    </a:solidFill>
                                    <a:prstDash val="solid"/>
                                    <a:round/>
                                  </a:ln>
                                </wps:spPr>
                                <wps:bodyPr/>
                              </wps:wsp>
                              <wps:wsp>
                                <wps:cNvPr id="1202" name="Line 410"/>
                                <wps:cNvCnPr/>
                                <wps:spPr bwMode="auto">
                                  <a:xfrm flipV="1">
                                    <a:off x="1044767" y="3309938"/>
                                    <a:ext cx="90488" cy="92075"/>
                                  </a:xfrm>
                                  <a:prstGeom prst="line">
                                    <a:avLst/>
                                  </a:prstGeom>
                                  <a:noFill/>
                                  <a:ln w="0">
                                    <a:solidFill>
                                      <a:srgbClr val="000000"/>
                                    </a:solidFill>
                                    <a:prstDash val="solid"/>
                                    <a:round/>
                                  </a:ln>
                                </wps:spPr>
                                <wps:bodyPr/>
                              </wps:wsp>
                              <wps:wsp>
                                <wps:cNvPr id="1203" name="Line 411"/>
                                <wps:cNvCnPr/>
                                <wps:spPr bwMode="auto">
                                  <a:xfrm flipH="1">
                                    <a:off x="3691130" y="2946401"/>
                                    <a:ext cx="92075" cy="0"/>
                                  </a:xfrm>
                                  <a:prstGeom prst="line">
                                    <a:avLst/>
                                  </a:prstGeom>
                                  <a:noFill/>
                                  <a:ln w="0">
                                    <a:solidFill>
                                      <a:srgbClr val="000000"/>
                                    </a:solidFill>
                                    <a:prstDash val="solid"/>
                                    <a:round/>
                                  </a:ln>
                                </wps:spPr>
                                <wps:bodyPr/>
                              </wps:wsp>
                              <wps:wsp>
                                <wps:cNvPr id="1204" name="Line 412"/>
                                <wps:cNvCnPr/>
                                <wps:spPr bwMode="auto">
                                  <a:xfrm flipH="1">
                                    <a:off x="3691130" y="2854326"/>
                                    <a:ext cx="92075" cy="92075"/>
                                  </a:xfrm>
                                  <a:prstGeom prst="line">
                                    <a:avLst/>
                                  </a:prstGeom>
                                  <a:noFill/>
                                  <a:ln w="0">
                                    <a:solidFill>
                                      <a:srgbClr val="000000"/>
                                    </a:solidFill>
                                    <a:prstDash val="solid"/>
                                    <a:round/>
                                  </a:ln>
                                </wps:spPr>
                                <wps:bodyPr/>
                              </wps:wsp>
                              <wps:wsp>
                                <wps:cNvPr id="1205" name="Line 413"/>
                                <wps:cNvCnPr/>
                                <wps:spPr bwMode="auto">
                                  <a:xfrm>
                                    <a:off x="3691130" y="2581276"/>
                                    <a:ext cx="0" cy="728663"/>
                                  </a:xfrm>
                                  <a:prstGeom prst="line">
                                    <a:avLst/>
                                  </a:prstGeom>
                                  <a:noFill/>
                                  <a:ln w="0">
                                    <a:solidFill>
                                      <a:srgbClr val="000000"/>
                                    </a:solidFill>
                                    <a:prstDash val="solid"/>
                                    <a:round/>
                                  </a:ln>
                                </wps:spPr>
                                <wps:bodyPr/>
                              </wps:wsp>
                              <wps:wsp>
                                <wps:cNvPr id="1206" name="Line 414"/>
                                <wps:cNvCnPr/>
                                <wps:spPr bwMode="auto">
                                  <a:xfrm flipH="1">
                                    <a:off x="3599055" y="3309938"/>
                                    <a:ext cx="92075" cy="0"/>
                                  </a:xfrm>
                                  <a:prstGeom prst="line">
                                    <a:avLst/>
                                  </a:prstGeom>
                                  <a:noFill/>
                                  <a:ln w="0">
                                    <a:solidFill>
                                      <a:srgbClr val="000000"/>
                                    </a:solidFill>
                                    <a:prstDash val="solid"/>
                                    <a:round/>
                                  </a:ln>
                                </wps:spPr>
                                <wps:bodyPr/>
                              </wps:wsp>
                              <wps:wsp>
                                <wps:cNvPr id="1207" name="Line 415"/>
                                <wps:cNvCnPr/>
                                <wps:spPr bwMode="auto">
                                  <a:xfrm flipV="1">
                                    <a:off x="3599055" y="2581276"/>
                                    <a:ext cx="0" cy="728663"/>
                                  </a:xfrm>
                                  <a:prstGeom prst="line">
                                    <a:avLst/>
                                  </a:prstGeom>
                                  <a:noFill/>
                                  <a:ln w="6350">
                                    <a:solidFill>
                                      <a:srgbClr val="000000"/>
                                    </a:solidFill>
                                    <a:prstDash val="solid"/>
                                    <a:round/>
                                  </a:ln>
                                </wps:spPr>
                                <wps:bodyPr/>
                              </wps:wsp>
                              <wps:wsp>
                                <wps:cNvPr id="1208" name="Line 416"/>
                                <wps:cNvCnPr/>
                                <wps:spPr bwMode="auto">
                                  <a:xfrm>
                                    <a:off x="3599055" y="2581276"/>
                                    <a:ext cx="92075" cy="0"/>
                                  </a:xfrm>
                                  <a:prstGeom prst="line">
                                    <a:avLst/>
                                  </a:prstGeom>
                                  <a:noFill/>
                                  <a:ln w="6350">
                                    <a:solidFill>
                                      <a:srgbClr val="000000"/>
                                    </a:solidFill>
                                    <a:prstDash val="solid"/>
                                    <a:round/>
                                  </a:ln>
                                </wps:spPr>
                                <wps:bodyPr/>
                              </wps:wsp>
                              <wps:wsp>
                                <wps:cNvPr id="1209" name="Line 417"/>
                                <wps:cNvCnPr/>
                                <wps:spPr bwMode="auto">
                                  <a:xfrm flipH="1" flipV="1">
                                    <a:off x="3599055" y="3309938"/>
                                    <a:ext cx="92075" cy="92075"/>
                                  </a:xfrm>
                                  <a:prstGeom prst="line">
                                    <a:avLst/>
                                  </a:prstGeom>
                                  <a:noFill/>
                                  <a:ln w="0">
                                    <a:solidFill>
                                      <a:srgbClr val="000000"/>
                                    </a:solidFill>
                                    <a:prstDash val="solid"/>
                                    <a:round/>
                                  </a:ln>
                                </wps:spPr>
                                <wps:bodyPr/>
                              </wps:wsp>
                              <wps:wsp>
                                <wps:cNvPr id="1210" name="Freeform 418"/>
                                <wps:cNvSpPr/>
                                <wps:spPr bwMode="auto">
                                  <a:xfrm>
                                    <a:off x="952692" y="2854326"/>
                                    <a:ext cx="92075" cy="92075"/>
                                  </a:xfrm>
                                  <a:custGeom>
                                    <a:avLst/>
                                    <a:gdLst>
                                      <a:gd name="T0" fmla="*/ 0 w 58"/>
                                      <a:gd name="T1" fmla="*/ 0 h 58"/>
                                      <a:gd name="T2" fmla="*/ 58 w 58"/>
                                      <a:gd name="T3" fmla="*/ 58 h 58"/>
                                      <a:gd name="T4" fmla="*/ 0 w 58"/>
                                      <a:gd name="T5" fmla="*/ 58 h 58"/>
                                      <a:gd name="T6" fmla="*/ 0 w 58"/>
                                      <a:gd name="T7" fmla="*/ 0 h 58"/>
                                    </a:gdLst>
                                    <a:ahLst/>
                                    <a:cxnLst>
                                      <a:cxn ang="0">
                                        <a:pos x="T0" y="T1"/>
                                      </a:cxn>
                                      <a:cxn ang="0">
                                        <a:pos x="T2" y="T3"/>
                                      </a:cxn>
                                      <a:cxn ang="0">
                                        <a:pos x="T4" y="T5"/>
                                      </a:cxn>
                                      <a:cxn ang="0">
                                        <a:pos x="T6" y="T7"/>
                                      </a:cxn>
                                    </a:cxnLst>
                                    <a:rect l="0" t="0" r="r" b="b"/>
                                    <a:pathLst>
                                      <a:path w="58" h="58">
                                        <a:moveTo>
                                          <a:pt x="0" y="0"/>
                                        </a:moveTo>
                                        <a:lnTo>
                                          <a:pt x="58" y="58"/>
                                        </a:lnTo>
                                        <a:lnTo>
                                          <a:pt x="0" y="58"/>
                                        </a:lnTo>
                                        <a:lnTo>
                                          <a:pt x="0" y="0"/>
                                        </a:lnTo>
                                        <a:close/>
                                      </a:path>
                                    </a:pathLst>
                                  </a:custGeom>
                                  <a:solidFill>
                                    <a:srgbClr val="000000"/>
                                  </a:solidFill>
                                  <a:ln>
                                    <a:noFill/>
                                  </a:ln>
                                </wps:spPr>
                                <wps:bodyPr vert="horz" wrap="square" lIns="91440" tIns="45720" rIns="91440" bIns="45720" numCol="1" anchor="t" anchorCtr="0" compatLnSpc="1"/>
                              </wps:wsp>
                              <wps:wsp>
                                <wps:cNvPr id="1211" name="Freeform 419"/>
                                <wps:cNvSpPr/>
                                <wps:spPr bwMode="auto">
                                  <a:xfrm>
                                    <a:off x="3691130" y="2854326"/>
                                    <a:ext cx="92075" cy="92075"/>
                                  </a:xfrm>
                                  <a:custGeom>
                                    <a:avLst/>
                                    <a:gdLst>
                                      <a:gd name="T0" fmla="*/ 58 w 58"/>
                                      <a:gd name="T1" fmla="*/ 0 h 58"/>
                                      <a:gd name="T2" fmla="*/ 58 w 58"/>
                                      <a:gd name="T3" fmla="*/ 58 h 58"/>
                                      <a:gd name="T4" fmla="*/ 0 w 58"/>
                                      <a:gd name="T5" fmla="*/ 58 h 58"/>
                                      <a:gd name="T6" fmla="*/ 58 w 58"/>
                                      <a:gd name="T7" fmla="*/ 0 h 58"/>
                                    </a:gdLst>
                                    <a:ahLst/>
                                    <a:cxnLst>
                                      <a:cxn ang="0">
                                        <a:pos x="T0" y="T1"/>
                                      </a:cxn>
                                      <a:cxn ang="0">
                                        <a:pos x="T2" y="T3"/>
                                      </a:cxn>
                                      <a:cxn ang="0">
                                        <a:pos x="T4" y="T5"/>
                                      </a:cxn>
                                      <a:cxn ang="0">
                                        <a:pos x="T6" y="T7"/>
                                      </a:cxn>
                                    </a:cxnLst>
                                    <a:rect l="0" t="0" r="r" b="b"/>
                                    <a:pathLst>
                                      <a:path w="58" h="58">
                                        <a:moveTo>
                                          <a:pt x="58" y="0"/>
                                        </a:moveTo>
                                        <a:lnTo>
                                          <a:pt x="58" y="58"/>
                                        </a:lnTo>
                                        <a:lnTo>
                                          <a:pt x="0" y="58"/>
                                        </a:lnTo>
                                        <a:lnTo>
                                          <a:pt x="58" y="0"/>
                                        </a:lnTo>
                                        <a:close/>
                                      </a:path>
                                    </a:pathLst>
                                  </a:custGeom>
                                  <a:solidFill>
                                    <a:srgbClr val="000000"/>
                                  </a:solidFill>
                                  <a:ln>
                                    <a:noFill/>
                                  </a:ln>
                                </wps:spPr>
                                <wps:bodyPr vert="horz" wrap="square" lIns="91440" tIns="45720" rIns="91440" bIns="45720" numCol="1" anchor="t" anchorCtr="0" compatLnSpc="1"/>
                              </wps:wsp>
                              <wps:wsp>
                                <wps:cNvPr id="1212" name="Freeform 420"/>
                                <wps:cNvSpPr/>
                                <wps:spPr bwMode="auto">
                                  <a:xfrm>
                                    <a:off x="1044767" y="3309938"/>
                                    <a:ext cx="90488" cy="92075"/>
                                  </a:xfrm>
                                  <a:custGeom>
                                    <a:avLst/>
                                    <a:gdLst>
                                      <a:gd name="T0" fmla="*/ 0 w 57"/>
                                      <a:gd name="T1" fmla="*/ 0 h 58"/>
                                      <a:gd name="T2" fmla="*/ 57 w 57"/>
                                      <a:gd name="T3" fmla="*/ 0 h 58"/>
                                      <a:gd name="T4" fmla="*/ 0 w 57"/>
                                      <a:gd name="T5" fmla="*/ 58 h 58"/>
                                      <a:gd name="T6" fmla="*/ 0 w 57"/>
                                      <a:gd name="T7" fmla="*/ 0 h 58"/>
                                    </a:gdLst>
                                    <a:ahLst/>
                                    <a:cxnLst>
                                      <a:cxn ang="0">
                                        <a:pos x="T0" y="T1"/>
                                      </a:cxn>
                                      <a:cxn ang="0">
                                        <a:pos x="T2" y="T3"/>
                                      </a:cxn>
                                      <a:cxn ang="0">
                                        <a:pos x="T4" y="T5"/>
                                      </a:cxn>
                                      <a:cxn ang="0">
                                        <a:pos x="T6" y="T7"/>
                                      </a:cxn>
                                    </a:cxnLst>
                                    <a:rect l="0" t="0" r="r" b="b"/>
                                    <a:pathLst>
                                      <a:path w="57" h="58">
                                        <a:moveTo>
                                          <a:pt x="0" y="0"/>
                                        </a:moveTo>
                                        <a:lnTo>
                                          <a:pt x="57" y="0"/>
                                        </a:lnTo>
                                        <a:lnTo>
                                          <a:pt x="0" y="58"/>
                                        </a:lnTo>
                                        <a:lnTo>
                                          <a:pt x="0" y="0"/>
                                        </a:lnTo>
                                        <a:close/>
                                      </a:path>
                                    </a:pathLst>
                                  </a:custGeom>
                                  <a:solidFill>
                                    <a:srgbClr val="000000"/>
                                  </a:solidFill>
                                  <a:ln>
                                    <a:noFill/>
                                  </a:ln>
                                </wps:spPr>
                                <wps:bodyPr vert="horz" wrap="square" lIns="91440" tIns="45720" rIns="91440" bIns="45720" numCol="1" anchor="t" anchorCtr="0" compatLnSpc="1"/>
                              </wps:wsp>
                              <wps:wsp>
                                <wps:cNvPr id="1213" name="Freeform 421"/>
                                <wps:cNvSpPr/>
                                <wps:spPr bwMode="auto">
                                  <a:xfrm>
                                    <a:off x="3599055" y="3309938"/>
                                    <a:ext cx="92075" cy="92075"/>
                                  </a:xfrm>
                                  <a:custGeom>
                                    <a:avLst/>
                                    <a:gdLst>
                                      <a:gd name="T0" fmla="*/ 0 w 58"/>
                                      <a:gd name="T1" fmla="*/ 0 h 58"/>
                                      <a:gd name="T2" fmla="*/ 58 w 58"/>
                                      <a:gd name="T3" fmla="*/ 0 h 58"/>
                                      <a:gd name="T4" fmla="*/ 58 w 58"/>
                                      <a:gd name="T5" fmla="*/ 58 h 58"/>
                                      <a:gd name="T6" fmla="*/ 0 w 58"/>
                                      <a:gd name="T7" fmla="*/ 0 h 58"/>
                                    </a:gdLst>
                                    <a:ahLst/>
                                    <a:cxnLst>
                                      <a:cxn ang="0">
                                        <a:pos x="T0" y="T1"/>
                                      </a:cxn>
                                      <a:cxn ang="0">
                                        <a:pos x="T2" y="T3"/>
                                      </a:cxn>
                                      <a:cxn ang="0">
                                        <a:pos x="T4" y="T5"/>
                                      </a:cxn>
                                      <a:cxn ang="0">
                                        <a:pos x="T6" y="T7"/>
                                      </a:cxn>
                                    </a:cxnLst>
                                    <a:rect l="0" t="0" r="r" b="b"/>
                                    <a:pathLst>
                                      <a:path w="58" h="58">
                                        <a:moveTo>
                                          <a:pt x="0" y="0"/>
                                        </a:moveTo>
                                        <a:lnTo>
                                          <a:pt x="58" y="0"/>
                                        </a:lnTo>
                                        <a:lnTo>
                                          <a:pt x="58" y="58"/>
                                        </a:lnTo>
                                        <a:lnTo>
                                          <a:pt x="0" y="0"/>
                                        </a:lnTo>
                                        <a:close/>
                                      </a:path>
                                    </a:pathLst>
                                  </a:custGeom>
                                  <a:solidFill>
                                    <a:srgbClr val="000000"/>
                                  </a:solidFill>
                                  <a:ln>
                                    <a:noFill/>
                                  </a:ln>
                                </wps:spPr>
                                <wps:bodyPr vert="horz" wrap="square" lIns="91440" tIns="45720" rIns="91440" bIns="45720" numCol="1" anchor="t" anchorCtr="0" compatLnSpc="1"/>
                              </wps:wsp>
                              <wps:wsp>
                                <wps:cNvPr id="1214" name="Freeform 423"/>
                                <wps:cNvSpPr/>
                                <wps:spPr bwMode="auto">
                                  <a:xfrm>
                                    <a:off x="952692" y="2854325"/>
                                    <a:ext cx="92075" cy="92075"/>
                                  </a:xfrm>
                                  <a:custGeom>
                                    <a:avLst/>
                                    <a:gdLst>
                                      <a:gd name="T0" fmla="*/ 0 w 58"/>
                                      <a:gd name="T1" fmla="*/ 0 h 58"/>
                                      <a:gd name="T2" fmla="*/ 0 w 58"/>
                                      <a:gd name="T3" fmla="*/ 58 h 58"/>
                                      <a:gd name="T4" fmla="*/ 58 w 58"/>
                                      <a:gd name="T5" fmla="*/ 58 h 58"/>
                                      <a:gd name="T6" fmla="*/ 0 w 58"/>
                                      <a:gd name="T7" fmla="*/ 0 h 58"/>
                                    </a:gdLst>
                                    <a:ahLst/>
                                    <a:cxnLst>
                                      <a:cxn ang="0">
                                        <a:pos x="T0" y="T1"/>
                                      </a:cxn>
                                      <a:cxn ang="0">
                                        <a:pos x="T2" y="T3"/>
                                      </a:cxn>
                                      <a:cxn ang="0">
                                        <a:pos x="T4" y="T5"/>
                                      </a:cxn>
                                      <a:cxn ang="0">
                                        <a:pos x="T6" y="T7"/>
                                      </a:cxn>
                                    </a:cxnLst>
                                    <a:rect l="0" t="0" r="r" b="b"/>
                                    <a:pathLst>
                                      <a:path w="58" h="58">
                                        <a:moveTo>
                                          <a:pt x="0" y="0"/>
                                        </a:moveTo>
                                        <a:lnTo>
                                          <a:pt x="0" y="58"/>
                                        </a:lnTo>
                                        <a:lnTo>
                                          <a:pt x="58" y="58"/>
                                        </a:lnTo>
                                        <a:lnTo>
                                          <a:pt x="0" y="0"/>
                                        </a:lnTo>
                                        <a:close/>
                                      </a:path>
                                    </a:pathLst>
                                  </a:custGeom>
                                  <a:noFill/>
                                  <a:ln w="0">
                                    <a:solidFill>
                                      <a:srgbClr val="000000"/>
                                    </a:solidFill>
                                    <a:prstDash val="solid"/>
                                    <a:round/>
                                  </a:ln>
                                </wps:spPr>
                                <wps:bodyPr vert="horz" wrap="square" lIns="91440" tIns="45720" rIns="91440" bIns="45720" numCol="1" anchor="t" anchorCtr="0" compatLnSpc="1"/>
                              </wps:wsp>
                              <wps:wsp>
                                <wps:cNvPr id="1215" name="Freeform 424"/>
                                <wps:cNvSpPr/>
                                <wps:spPr bwMode="auto">
                                  <a:xfrm>
                                    <a:off x="3599054" y="3309938"/>
                                    <a:ext cx="92075" cy="92075"/>
                                  </a:xfrm>
                                  <a:custGeom>
                                    <a:avLst/>
                                    <a:gdLst>
                                      <a:gd name="T0" fmla="*/ 58 w 58"/>
                                      <a:gd name="T1" fmla="*/ 0 h 58"/>
                                      <a:gd name="T2" fmla="*/ 0 w 58"/>
                                      <a:gd name="T3" fmla="*/ 0 h 58"/>
                                      <a:gd name="T4" fmla="*/ 58 w 58"/>
                                      <a:gd name="T5" fmla="*/ 58 h 58"/>
                                      <a:gd name="T6" fmla="*/ 58 w 58"/>
                                      <a:gd name="T7" fmla="*/ 0 h 58"/>
                                    </a:gdLst>
                                    <a:ahLst/>
                                    <a:cxnLst>
                                      <a:cxn ang="0">
                                        <a:pos x="T0" y="T1"/>
                                      </a:cxn>
                                      <a:cxn ang="0">
                                        <a:pos x="T2" y="T3"/>
                                      </a:cxn>
                                      <a:cxn ang="0">
                                        <a:pos x="T4" y="T5"/>
                                      </a:cxn>
                                      <a:cxn ang="0">
                                        <a:pos x="T6" y="T7"/>
                                      </a:cxn>
                                    </a:cxnLst>
                                    <a:rect l="0" t="0" r="r" b="b"/>
                                    <a:pathLst>
                                      <a:path w="58" h="58">
                                        <a:moveTo>
                                          <a:pt x="58" y="0"/>
                                        </a:moveTo>
                                        <a:lnTo>
                                          <a:pt x="0" y="0"/>
                                        </a:lnTo>
                                        <a:lnTo>
                                          <a:pt x="58" y="58"/>
                                        </a:lnTo>
                                        <a:lnTo>
                                          <a:pt x="58" y="0"/>
                                        </a:lnTo>
                                        <a:close/>
                                      </a:path>
                                    </a:pathLst>
                                  </a:custGeom>
                                  <a:noFill/>
                                  <a:ln w="0">
                                    <a:solidFill>
                                      <a:srgbClr val="000000"/>
                                    </a:solidFill>
                                    <a:prstDash val="solid"/>
                                    <a:round/>
                                  </a:ln>
                                </wps:spPr>
                                <wps:bodyPr vert="horz" wrap="square" lIns="91440" tIns="45720" rIns="91440" bIns="45720" numCol="1" anchor="t" anchorCtr="0" compatLnSpc="1"/>
                              </wps:wsp>
                              <wps:wsp>
                                <wps:cNvPr id="1536" name="Freeform 425"/>
                                <wps:cNvSpPr/>
                                <wps:spPr bwMode="auto">
                                  <a:xfrm>
                                    <a:off x="3691129" y="2854325"/>
                                    <a:ext cx="92075" cy="92075"/>
                                  </a:xfrm>
                                  <a:custGeom>
                                    <a:avLst/>
                                    <a:gdLst>
                                      <a:gd name="T0" fmla="*/ 58 w 58"/>
                                      <a:gd name="T1" fmla="*/ 0 h 58"/>
                                      <a:gd name="T2" fmla="*/ 0 w 58"/>
                                      <a:gd name="T3" fmla="*/ 58 h 58"/>
                                      <a:gd name="T4" fmla="*/ 58 w 58"/>
                                      <a:gd name="T5" fmla="*/ 58 h 58"/>
                                      <a:gd name="T6" fmla="*/ 58 w 58"/>
                                      <a:gd name="T7" fmla="*/ 0 h 58"/>
                                    </a:gdLst>
                                    <a:ahLst/>
                                    <a:cxnLst>
                                      <a:cxn ang="0">
                                        <a:pos x="T0" y="T1"/>
                                      </a:cxn>
                                      <a:cxn ang="0">
                                        <a:pos x="T2" y="T3"/>
                                      </a:cxn>
                                      <a:cxn ang="0">
                                        <a:pos x="T4" y="T5"/>
                                      </a:cxn>
                                      <a:cxn ang="0">
                                        <a:pos x="T6" y="T7"/>
                                      </a:cxn>
                                    </a:cxnLst>
                                    <a:rect l="0" t="0" r="r" b="b"/>
                                    <a:pathLst>
                                      <a:path w="58" h="58">
                                        <a:moveTo>
                                          <a:pt x="58" y="0"/>
                                        </a:moveTo>
                                        <a:lnTo>
                                          <a:pt x="0" y="58"/>
                                        </a:lnTo>
                                        <a:lnTo>
                                          <a:pt x="58" y="58"/>
                                        </a:lnTo>
                                        <a:lnTo>
                                          <a:pt x="58" y="0"/>
                                        </a:lnTo>
                                        <a:close/>
                                      </a:path>
                                    </a:pathLst>
                                  </a:custGeom>
                                  <a:noFill/>
                                  <a:ln w="0">
                                    <a:solidFill>
                                      <a:srgbClr val="000000"/>
                                    </a:solidFill>
                                    <a:prstDash val="solid"/>
                                    <a:round/>
                                  </a:ln>
                                </wps:spPr>
                                <wps:bodyPr vert="horz" wrap="square" lIns="91440" tIns="45720" rIns="91440" bIns="45720" numCol="1" anchor="t" anchorCtr="0" compatLnSpc="1"/>
                              </wps:wsp>
                              <wps:wsp>
                                <wps:cNvPr id="1537" name="Freeform 426"/>
                                <wps:cNvSpPr/>
                                <wps:spPr bwMode="auto">
                                  <a:xfrm>
                                    <a:off x="1044767" y="3309938"/>
                                    <a:ext cx="90488" cy="92075"/>
                                  </a:xfrm>
                                  <a:custGeom>
                                    <a:avLst/>
                                    <a:gdLst>
                                      <a:gd name="T0" fmla="*/ 57 w 57"/>
                                      <a:gd name="T1" fmla="*/ 0 h 58"/>
                                      <a:gd name="T2" fmla="*/ 0 w 57"/>
                                      <a:gd name="T3" fmla="*/ 0 h 58"/>
                                      <a:gd name="T4" fmla="*/ 0 w 57"/>
                                      <a:gd name="T5" fmla="*/ 58 h 58"/>
                                      <a:gd name="T6" fmla="*/ 57 w 57"/>
                                      <a:gd name="T7" fmla="*/ 0 h 58"/>
                                    </a:gdLst>
                                    <a:ahLst/>
                                    <a:cxnLst>
                                      <a:cxn ang="0">
                                        <a:pos x="T0" y="T1"/>
                                      </a:cxn>
                                      <a:cxn ang="0">
                                        <a:pos x="T2" y="T3"/>
                                      </a:cxn>
                                      <a:cxn ang="0">
                                        <a:pos x="T4" y="T5"/>
                                      </a:cxn>
                                      <a:cxn ang="0">
                                        <a:pos x="T6" y="T7"/>
                                      </a:cxn>
                                    </a:cxnLst>
                                    <a:rect l="0" t="0" r="r" b="b"/>
                                    <a:pathLst>
                                      <a:path w="57" h="58">
                                        <a:moveTo>
                                          <a:pt x="57" y="0"/>
                                        </a:moveTo>
                                        <a:lnTo>
                                          <a:pt x="0" y="0"/>
                                        </a:lnTo>
                                        <a:lnTo>
                                          <a:pt x="0" y="58"/>
                                        </a:lnTo>
                                        <a:lnTo>
                                          <a:pt x="57" y="0"/>
                                        </a:lnTo>
                                        <a:close/>
                                      </a:path>
                                    </a:pathLst>
                                  </a:custGeom>
                                  <a:noFill/>
                                  <a:ln w="0">
                                    <a:solidFill>
                                      <a:srgbClr val="000000"/>
                                    </a:solidFill>
                                    <a:prstDash val="solid"/>
                                    <a:round/>
                                  </a:ln>
                                </wps:spPr>
                                <wps:bodyPr vert="horz" wrap="square" lIns="91440" tIns="45720" rIns="91440" bIns="45720" numCol="1" anchor="t" anchorCtr="0" compatLnSpc="1"/>
                              </wps:wsp>
                            </wpg:grpSp>
                            <wps:wsp>
                              <wps:cNvPr id="1538" name="直接连接符 1538"/>
                              <wps:cNvCnPr/>
                              <wps:spPr>
                                <a:xfrm flipH="1">
                                  <a:off x="202273" y="1364811"/>
                                  <a:ext cx="512676" cy="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9" name="直接连接符 1539"/>
                              <wps:cNvCnPr/>
                              <wps:spPr>
                                <a:xfrm flipH="1" flipV="1">
                                  <a:off x="204556" y="1565628"/>
                                  <a:ext cx="546943" cy="609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0" name="文本框 446"/>
                              <wps:cNvSpPr txBox="1"/>
                              <wps:spPr>
                                <a:xfrm>
                                  <a:off x="1730" y="1236596"/>
                                  <a:ext cx="285998" cy="496992"/>
                                </a:xfrm>
                                <a:prstGeom prst="rect">
                                  <a:avLst/>
                                </a:prstGeom>
                                <a:noFill/>
                              </wps:spPr>
                              <wps:txbx>
                                <w:txbxContent>
                                  <w:p w14:paraId="6406AE30" w14:textId="77777777" w:rsidR="003F658E" w:rsidRDefault="00172D8D">
                                    <w:pPr>
                                      <w:pStyle w:val="af7"/>
                                      <w:spacing w:before="0" w:beforeAutospacing="0" w:after="0" w:afterAutospacing="0"/>
                                    </w:pPr>
                                    <w:r>
                                      <w:rPr>
                                        <w:rFonts w:ascii="Times New Roman" w:eastAsiaTheme="minorEastAsia" w:hAnsi="Times New Roman" w:cs="Times New Roman"/>
                                        <w:color w:val="000000" w:themeColor="text1"/>
                                        <w:kern w:val="24"/>
                                        <w:sz w:val="20"/>
                                        <w:szCs w:val="20"/>
                                      </w:rPr>
                                      <w:t>2</w:t>
                                    </w:r>
                                  </w:p>
                                </w:txbxContent>
                              </wps:txbx>
                              <wps:bodyPr wrap="square" rtlCol="0">
                                <a:spAutoFit/>
                              </wps:bodyPr>
                            </wps:wsp>
                            <wps:wsp>
                              <wps:cNvPr id="1541" name="文本框 447"/>
                              <wps:cNvSpPr txBox="1"/>
                              <wps:spPr>
                                <a:xfrm>
                                  <a:off x="0" y="1443009"/>
                                  <a:ext cx="285998" cy="496992"/>
                                </a:xfrm>
                                <a:prstGeom prst="rect">
                                  <a:avLst/>
                                </a:prstGeom>
                                <a:noFill/>
                              </wps:spPr>
                              <wps:txbx>
                                <w:txbxContent>
                                  <w:p w14:paraId="356E0A30" w14:textId="77777777" w:rsidR="003F658E" w:rsidRDefault="00172D8D">
                                    <w:pPr>
                                      <w:pStyle w:val="af7"/>
                                      <w:spacing w:before="0" w:beforeAutospacing="0" w:after="0" w:afterAutospacing="0"/>
                                    </w:pPr>
                                    <w:r>
                                      <w:rPr>
                                        <w:rFonts w:ascii="Times New Roman" w:eastAsiaTheme="minorEastAsia" w:hAnsi="Times New Roman" w:cs="Times New Roman"/>
                                        <w:color w:val="000000" w:themeColor="text1"/>
                                        <w:kern w:val="24"/>
                                        <w:sz w:val="20"/>
                                        <w:szCs w:val="20"/>
                                      </w:rPr>
                                      <w:t>2</w:t>
                                    </w:r>
                                  </w:p>
                                </w:txbxContent>
                              </wps:txbx>
                              <wps:bodyPr wrap="square" rtlCol="0">
                                <a:spAutoFit/>
                              </wps:bodyPr>
                            </wps:wsp>
                            <wps:wsp>
                              <wps:cNvPr id="1542" name="直接连接符 1542"/>
                              <wps:cNvCnPr/>
                              <wps:spPr>
                                <a:xfrm flipH="1">
                                  <a:off x="2005798" y="1090601"/>
                                  <a:ext cx="512676" cy="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3" name="直接连接符 1543"/>
                              <wps:cNvCnPr/>
                              <wps:spPr>
                                <a:xfrm flipH="1" flipV="1">
                                  <a:off x="1964541" y="1429621"/>
                                  <a:ext cx="546943" cy="609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4" name="文本框 450"/>
                              <wps:cNvSpPr txBox="1"/>
                              <wps:spPr>
                                <a:xfrm>
                                  <a:off x="2495614" y="954532"/>
                                  <a:ext cx="285998" cy="496992"/>
                                </a:xfrm>
                                <a:prstGeom prst="rect">
                                  <a:avLst/>
                                </a:prstGeom>
                                <a:noFill/>
                              </wps:spPr>
                              <wps:txbx>
                                <w:txbxContent>
                                  <w:p w14:paraId="1275C6B5" w14:textId="77777777" w:rsidR="003F658E" w:rsidRDefault="00172D8D">
                                    <w:pPr>
                                      <w:pStyle w:val="af7"/>
                                      <w:spacing w:before="0" w:beforeAutospacing="0" w:after="0" w:afterAutospacing="0"/>
                                    </w:pPr>
                                    <w:r>
                                      <w:rPr>
                                        <w:rFonts w:ascii="Times New Roman" w:eastAsiaTheme="minorEastAsia" w:hAnsi="Times New Roman" w:cs="Times New Roman"/>
                                        <w:color w:val="000000" w:themeColor="text1"/>
                                        <w:kern w:val="24"/>
                                        <w:sz w:val="20"/>
                                        <w:szCs w:val="20"/>
                                      </w:rPr>
                                      <w:t>1</w:t>
                                    </w:r>
                                  </w:p>
                                </w:txbxContent>
                              </wps:txbx>
                              <wps:bodyPr wrap="square" rtlCol="0">
                                <a:spAutoFit/>
                              </wps:bodyPr>
                            </wps:wsp>
                            <wps:wsp>
                              <wps:cNvPr id="1545" name="文本框 451"/>
                              <wps:cNvSpPr txBox="1"/>
                              <wps:spPr>
                                <a:xfrm>
                                  <a:off x="2494654" y="1306244"/>
                                  <a:ext cx="286810" cy="496992"/>
                                </a:xfrm>
                                <a:prstGeom prst="rect">
                                  <a:avLst/>
                                </a:prstGeom>
                                <a:noFill/>
                              </wps:spPr>
                              <wps:txbx>
                                <w:txbxContent>
                                  <w:p w14:paraId="10A4E228" w14:textId="77777777" w:rsidR="003F658E" w:rsidRDefault="00172D8D">
                                    <w:pPr>
                                      <w:pStyle w:val="af7"/>
                                      <w:spacing w:before="0" w:beforeAutospacing="0" w:after="0" w:afterAutospacing="0"/>
                                    </w:pPr>
                                    <w:r>
                                      <w:rPr>
                                        <w:rFonts w:ascii="Times New Roman" w:eastAsiaTheme="minorEastAsia" w:hAnsi="Times New Roman" w:cs="Times New Roman"/>
                                        <w:color w:val="000000" w:themeColor="text1"/>
                                        <w:kern w:val="24"/>
                                        <w:sz w:val="20"/>
                                        <w:szCs w:val="20"/>
                                      </w:rPr>
                                      <w:t>3</w:t>
                                    </w:r>
                                  </w:p>
                                </w:txbxContent>
                              </wps:txbx>
                              <wps:bodyPr wrap="square" rtlCol="0">
                                <a:spAutoFit/>
                              </wps:bodyPr>
                            </wps:wsp>
                          </wpg:wgp>
                        </a:graphicData>
                      </a:graphic>
                    </wp:inline>
                  </w:drawing>
                </mc:Choice>
                <mc:Fallback>
                  <w:pict>
                    <v:group w14:anchorId="25C6AE93" id="组合 452" o:spid="_x0000_s1669" style="width:171.15pt;height:170.05pt;mso-position-horizontal-relative:char;mso-position-vertical-relative:line" coordsize="27816,2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">
                      <o:lock v:ext="edit" aspectratio="t"/>
                      <v:group id="组合 6022" o:spid="_x0000_s1670" style="position:absolute;left:4780;width:17716;height:27623" coordorigin="4780" coordsize="37814,5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">
                        <v:rect id="AutoShape 220" o:spid="_x0000_s1671" style="position:absolute;left:4780;width:37814;height:58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" filled="f" stroked="f">
                          <o:lock v:ext="edit" aspectratio="t" text="t"/>
                        </v:rect>
                        <v:line id="Line 222" o:spid="_x0000_s1672" style="position:absolute;flip:y;visibility:visible;mso-wrap-style:square" from="10447,25812" to="11050,2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b8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sbZ6Bn+3qQnIGc3AAAA//8DAFBLAQItABQABgAIAAAAIQDb4fbL7gAAAIUBAAATAAAAAAAA&#10;AAAAAAAAAAAAAABbQ29udGVudF9UeXBlc10ueG1sUEsBAi0AFAAGAAgAAAAhAFr0LFu/AAAAFQEA&#10;AAsAAAAAAAAAAAAAAAAAHwEAAF9yZWxzLy5yZWxzUEsBAi0AFAAGAAgAAAAhACuG9vzHAAAA3QAA&#10;AA8AAAAAAAAAAAAAAAAABwIAAGRycy9kb3ducmV2LnhtbFBLBQYAAAAAAwADALcAAAD7AgAAAAA=&#10;" strokeweight="0"/>
                        <v:line id="Line 223" o:spid="_x0000_s1673" style="position:absolute;flip:y;visibility:visible;mso-wrap-style:square" from="10447,26733" to="11352,27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Nn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sbZ6Bn+3qQnIGc3AAAA//8DAFBLAQItABQABgAIAAAAIQDb4fbL7gAAAIUBAAATAAAAAAAA&#10;AAAAAAAAAAAAAABbQ29udGVudF9UeXBlc10ueG1sUEsBAi0AFAAGAAgAAAAhAFr0LFu/AAAAFQEA&#10;AAsAAAAAAAAAAAAAAAAAHwEAAF9yZWxzLy5yZWxzUEsBAi0AFAAGAAgAAAAhAETKU2fHAAAA3QAA&#10;AA8AAAAAAAAAAAAAAAAABwIAAGRycy9kb3ducmV2LnhtbFBLBQYAAAAAAwADALcAAAD7AgAAAAA=&#10;" strokeweight="0"/>
                        <v:line id="Line 224" o:spid="_x0000_s1674" style="position:absolute;flip:y;visibility:visible;mso-wrap-style:square" from="10447,27955" to="11352,2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" strokeweight="0"/>
                        <v:line id="Line 225" o:spid="_x0000_s1675" style="position:absolute;flip:y;visibility:visible;mso-wrap-style:square" from="10447,29194" to="11352,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" strokeweight="0"/>
                        <v:line id="Line 226" o:spid="_x0000_s1676" style="position:absolute;flip:y;visibility:visible;mso-wrap-style:square" from="10447,30416" to="11352,3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" strokeweight="0"/>
                        <v:line id="Line 227" o:spid="_x0000_s1677" style="position:absolute;flip:y;visibility:visible;mso-wrap-style:square" from="10447,31654" to="11352,3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" strokeweight="0"/>
                        <v:line id="Line 228" o:spid="_x0000_s1678" style="position:absolute;flip:y;visibility:visible;mso-wrap-style:square" from="11114,32877" to="11352,3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" strokeweight="0"/>
                        <v:line id="Line 229" o:spid="_x0000_s1679" style="position:absolute;flip:y;visibility:visible;mso-wrap-style:square" from="35990,25812" to="36863,2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" strokeweight="0"/>
                        <v:line id="Line 230" o:spid="_x0000_s1680" style="position:absolute;flip:y;visibility:visible;mso-wrap-style:square" from="35990,27003" to="36911,27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3O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sbZ8wj+3qQnIGc3AAAA//8DAFBLAQItABQABgAIAAAAIQDb4fbL7gAAAIUBAAATAAAAAAAA&#10;AAAAAAAAAAAAAABbQ29udGVudF9UeXBlc10ueG1sUEsBAi0AFAAGAAgAAAAhAFr0LFu/AAAAFQEA&#10;AAsAAAAAAAAAAAAAAAAAHwEAAF9yZWxzLy5yZWxzUEsBAi0AFAAGAAgAAAAhAE76Xc7HAAAA3QAA&#10;AA8AAAAAAAAAAAAAAAAABwIAAGRycy9kb3ducmV2LnhtbFBLBQYAAAAAAwADALcAAAD7AgAAAAA=&#10;" strokeweight="0"/>
                        <v:line id="Line 231" o:spid="_x0000_s1681" style="position:absolute;flip:y;visibility:visible;mso-wrap-style:square" from="35990,28225" to="36911,2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" strokeweight="0"/>
                        <v:line id="Line 232" o:spid="_x0000_s1682" style="position:absolute;flip:y;visibility:visible;mso-wrap-style:square" from="35990,29448" to="36911,3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" strokeweight="0"/>
                        <v:line id="Line 233" o:spid="_x0000_s1683" style="position:absolute;flip:y;visibility:visible;mso-wrap-style:square" from="35990,30670" to="36911,3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" strokeweight="0"/>
                        <v:line id="Line 234" o:spid="_x0000_s1684" style="position:absolute;flip:y;visibility:visible;mso-wrap-style:square" from="35990,31908" to="36911,3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" strokeweight="0"/>
                        <v:line id="Line 235" o:spid="_x0000_s1685" style="position:absolute;flip:y;visibility:visible;mso-wrap-style:square" from="10447,14890" to="11114,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" strokeweight="0"/>
                        <v:line id="Line 236" o:spid="_x0000_s1686" style="position:absolute;flip:y;visibility:visible;mso-wrap-style:square" from="20941,2111" to="21830,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" strokeweight="0"/>
                        <v:line id="Line 237" o:spid="_x0000_s1687" style="position:absolute;flip:y;visibility:visible;mso-wrap-style:square" from="12781,28829" to="13670,29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" strokeweight="0"/>
                        <v:line id="Line 238" o:spid="_x0000_s1688" style="position:absolute;flip:y;visibility:visible;mso-wrap-style:square" from="23512,16065" to="24401,17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" strokeweight="0"/>
                        <v:line id="Line 239" o:spid="_x0000_s1689" style="position:absolute;flip:y;visibility:visible;mso-wrap-style:square" from="34244,3286" to="35133,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" strokeweight="0"/>
                        <v:line id="Line 240" o:spid="_x0000_s1690" style="position:absolute;flip:y;visibility:visible;mso-wrap-style:square" from="15353,42767" to="16242,4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z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sbZ8wj+3qQnIGc3AAAA//8DAFBLAQItABQABgAIAAAAIQDb4fbL7gAAAIUBAAATAAAAAAAA&#10;AAAAAAAAAAAAAABbQ29udGVudF9UeXBlc10ueG1sUEsBAi0AFAAGAAgAAAAhAFr0LFu/AAAAFQEA&#10;AAsAAAAAAAAAAAAAAAAAHwEAAF9yZWxzLy5yZWxzUEsBAi0AFAAGAAgAAAAhABb8LrPHAAAA3QAA&#10;AA8AAAAAAAAAAAAAAAAABwIAAGRycy9kb3ducmV2LnhtbFBLBQYAAAAAAwADALcAAAD7AgAAAAA=&#10;" strokeweight="0"/>
                        <v:line id="Line 241" o:spid="_x0000_s1691" style="position:absolute;flip:y;visibility:visible;mso-wrap-style:square" from="26084,30003" to="26973,3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" strokeweight="0"/>
                        <v:line id="Line 242" o:spid="_x0000_s1692" style="position:absolute;flip:y;visibility:visible;mso-wrap-style:square" from="36800,18176" to="3689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" strokeweight="0"/>
                        <v:line id="Line 243" o:spid="_x0000_s1693" style="position:absolute;flip:y;visibility:visible;mso-wrap-style:square" from="18639,56705" to="18813,5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" strokeweight="0"/>
                        <v:line id="Line 244" o:spid="_x0000_s1694" style="position:absolute;flip:y;visibility:visible;mso-wrap-style:square" from="28656,43942" to="29545,4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" strokeweight="0"/>
                        <v:line id="Line 245" o:spid="_x0000_s1695" style="position:absolute;visibility:visible;mso-wrap-style:square" from="20941,3190" to="220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" strokeweight="0"/>
                        <v:line id="Line 246" o:spid="_x0000_s1696" style="position:absolute;visibility:visible;mso-wrap-style:square" from="34244,4349" to="35339,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" strokeweight="0"/>
                        <v:line id="Line 247" o:spid="_x0000_s1697" style="position:absolute;visibility:visible;mso-wrap-style:square" from="10447,15970" to="11320,1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" strokeweight="0"/>
                        <v:line id="Line 248" o:spid="_x0000_s1698" style="position:absolute;visibility:visible;mso-wrap-style:square" from="23512,17129" to="24624,17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" strokeweight="0"/>
                        <v:line id="Line 249" o:spid="_x0000_s1699" style="position:absolute;visibility:visible;mso-wrap-style:square" from="36816,18288" to="3691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" strokeweight="0"/>
                        <v:line id="Line 250" o:spid="_x0000_s1700" style="position:absolute;visibility:visible;mso-wrap-style:square" from="12781,29908" to="13892,3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" strokeweight="0"/>
                        <v:line id="Line 251" o:spid="_x0000_s1701" style="position:absolute;visibility:visible;mso-wrap-style:square" from="26084,31067" to="27195,3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" strokeweight="0"/>
                        <v:line id="Line 252" o:spid="_x0000_s1702" style="position:absolute;visibility:visible;mso-wrap-style:square" from="15353,43846" to="16464,43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" strokeweight="0"/>
                        <v:line id="Line 253" o:spid="_x0000_s1703" style="position:absolute;visibility:visible;mso-wrap-style:square" from="28656,45005" to="29767,4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" strokeweight="0"/>
                        <v:line id="Line 254" o:spid="_x0000_s1704" style="position:absolute;flip:x y;visibility:visible;mso-wrap-style:square" from="18861,56753" to="18909,5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" strokeweight="0"/>
                        <v:line id="Line 255" o:spid="_x0000_s1705" style="position:absolute;flip:x y;visibility:visible;mso-wrap-style:square" from="16289,42814" to="16511,4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" strokeweight="0"/>
                        <v:line id="Line 256" o:spid="_x0000_s1706" style="position:absolute;flip:x y;visibility:visible;mso-wrap-style:square" from="13717,28876" to="13940,30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" strokeweight="0"/>
                        <v:line id="Line 257" o:spid="_x0000_s1707" style="position:absolute;flip:x y;visibility:visible;mso-wrap-style:square" from="11146,14954" to="11368,1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" strokeweight="0"/>
                        <v:line id="Line 258" o:spid="_x0000_s1708" style="position:absolute;flip:x y;visibility:visible;mso-wrap-style:square" from="29592,43973" to="29815,4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" strokeweight="0"/>
                        <v:line id="Line 259" o:spid="_x0000_s1709" style="position:absolute;flip:x y;visibility:visible;mso-wrap-style:square" from="27021,30051" to="27243,3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" strokeweight="0"/>
                        <v:line id="Line 260" o:spid="_x0000_s1710" style="position:absolute;flip:x y;visibility:visible;mso-wrap-style:square" from="24449,16113" to="24671,1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" strokeweight="0"/>
                        <v:line id="Line 261" o:spid="_x0000_s1711" style="position:absolute;flip:x y;visibility:visible;mso-wrap-style:square" from="21877,2190" to="22099,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" strokeweight="0"/>
                        <v:line id="Line 262" o:spid="_x0000_s1712" style="position:absolute;flip:x y;visibility:visible;mso-wrap-style:square" from="35180,3333" to="35387,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" strokeweight="0"/>
                        <v:line id="Line 263" o:spid="_x0000_s1713" style="position:absolute;flip:y;visibility:visible;mso-wrap-style:square" from="17718,13128" to="19163,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" strokeweight="0"/>
                        <v:line id="Line 264" o:spid="_x0000_s1714" style="position:absolute;flip:y;visibility:visible;mso-wrap-style:square" from="20179,34242" to="21607,3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" strokeweight="0"/>
                        <v:line id="Line 265" o:spid="_x0000_s1715" style="position:absolute;flip:y;visibility:visible;mso-wrap-style:square" from="23306,55356" to="24084,5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" strokeweight="0"/>
                        <v:line id="Line 266" o:spid="_x0000_s1716" style="position:absolute;flip:x y;visibility:visible;mso-wrap-style:square" from="24084,55372" to="24274,5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" strokeweight="0"/>
                        <v:line id="Line 267" o:spid="_x0000_s1717" style="position:absolute;flip:x y;visibility:visible;mso-wrap-style:square" from="21623,34274" to="21830,3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" strokeweight="0"/>
                        <v:line id="Line 268" o:spid="_x0000_s1718" style="position:absolute;flip:x y;visibility:visible;mso-wrap-style:square" from="19163,13176" to="19369,1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" strokeweight="0"/>
                        <v:line id="Line 269" o:spid="_x0000_s1719" style="position:absolute;visibility:visible;mso-wrap-style:square" from="17734,14668" to="19385,1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" strokeweight="0"/>
                        <v:line id="Line 270" o:spid="_x0000_s1720" style="position:absolute;visibility:visible;mso-wrap-style:square" from="20194,35782" to="21845,3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" strokeweight="0"/>
                        <v:line id="Line 271" o:spid="_x0000_s1721" style="position:absolute;visibility:visible;mso-wrap-style:square" from="23750,57054" to="24290,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" strokeweight="0"/>
                        <v:line id="Line 272" o:spid="_x0000_s1722" style="position:absolute;flip:y;visibility:visible;mso-wrap-style:square" from="16115,5064" to="17416,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" strokeweight="0"/>
                        <v:line id="Line 273" o:spid="_x0000_s1723" style="position:absolute;flip:y;visibility:visible;mso-wrap-style:square" from="11590,18510" to="12892,19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" strokeweight="0"/>
                        <v:line id="Line 274" o:spid="_x0000_s1724" style="position:absolute;flip:y;visibility:visible;mso-wrap-style:square" from="27179,12525" to="28481,1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" strokeweight="0"/>
                        <v:line id="Line 275" o:spid="_x0000_s1725" style="position:absolute;flip:y;visibility:visible;mso-wrap-style:square" from="22671,25971" to="23957,2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" strokeweight="0"/>
                        <v:line id="Line 276" o:spid="_x0000_s1726" style="position:absolute;flip:y;visibility:visible;mso-wrap-style:square" from="18162,39401" to="19464,3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" strokeweight="0"/>
                        <v:line id="Line 277" o:spid="_x0000_s1727" style="position:absolute;flip:y;visibility:visible;mso-wrap-style:square" from="33736,33432" to="35038,3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" strokeweight="0"/>
                        <v:line id="Line 278" o:spid="_x0000_s1728" style="position:absolute;flip:y;visibility:visible;mso-wrap-style:square" from="13654,52832" to="14956,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" strokeweight="0"/>
                        <v:line id="Line 279" o:spid="_x0000_s1729" style="position:absolute;flip:y;visibility:visible;mso-wrap-style:square" from="29227,46863" to="30529,47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" strokeweight="0"/>
                        <v:line id="Line 280" o:spid="_x0000_s1730" style="position:absolute;visibility:visible;mso-wrap-style:square" from="16130,5588" to="17035,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" strokeweight="0"/>
                        <v:line id="Line 281" o:spid="_x0000_s1731" style="position:absolute;visibility:visible;mso-wrap-style:square" from="27195,13033" to="28116,1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" strokeweight="0"/>
                        <v:line id="Line 282" o:spid="_x0000_s1732" style="position:absolute;visibility:visible;mso-wrap-style:square" from="11606,19018" to="12527,1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" strokeweight="0"/>
                        <v:line id="Line 283" o:spid="_x0000_s1733" style="position:absolute;visibility:visible;mso-wrap-style:square" from="22671,26479" to="23608,27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" strokeweight="0"/>
                        <v:line id="Line 284" o:spid="_x0000_s1734" style="position:absolute;visibility:visible;mso-wrap-style:square" from="33752,33940" to="34672,3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" strokeweight="0"/>
                        <v:line id="Line 285" o:spid="_x0000_s1735" style="position:absolute;visibility:visible;mso-wrap-style:square" from="18162,39909" to="19099,4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" strokeweight="0"/>
                        <v:line id="Line 286" o:spid="_x0000_s1736" style="position:absolute;visibility:visible;mso-wrap-style:square" from="29227,47371" to="30164,47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" strokeweight="0"/>
                        <v:line id="Line 287" o:spid="_x0000_s1737" style="position:absolute;visibility:visible;mso-wrap-style:square" from="13654,53355" to="14575,5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" strokeweight="0"/>
                        <v:line id="Line 288" o:spid="_x0000_s1738" style="position:absolute;flip:y;visibility:visible;mso-wrap-style:square" from="12527,18526" to="12908,1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" strokeweight="0"/>
                        <v:line id="Line 289" o:spid="_x0000_s1739" style="position:absolute;flip:y;visibility:visible;mso-wrap-style:square" from="17035,5095" to="17416,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" strokeweight="0"/>
                        <v:line id="Line 290" o:spid="_x0000_s1740" style="position:absolute;flip:y;visibility:visible;mso-wrap-style:square" from="14575,52847" to="14956,5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" strokeweight="0"/>
                        <v:line id="Line 291" o:spid="_x0000_s1741" style="position:absolute;flip:y;visibility:visible;mso-wrap-style:square" from="19099,39417" to="19464,40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" strokeweight="0"/>
                        <v:line id="Line 292" o:spid="_x0000_s1742" style="position:absolute;flip:y;visibility:visible;mso-wrap-style:square" from="23608,25987" to="23973,2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" strokeweight="0"/>
                        <v:line id="Line 293" o:spid="_x0000_s1743" style="position:absolute;flip:y;visibility:visible;mso-wrap-style:square" from="28100,12557" to="28497,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" strokeweight="0"/>
                        <v:line id="Line 294" o:spid="_x0000_s1744" style="position:absolute;flip:y;visibility:visible;mso-wrap-style:square" from="30164,46863" to="30545,47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" strokeweight="0"/>
                        <v:line id="Line 295" o:spid="_x0000_s1745" style="position:absolute;flip:y;visibility:visible;mso-wrap-style:square" from="34672,33448" to="35053,3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" strokeweight="0"/>
                        <v:line id="Line 296" o:spid="_x0000_s1746" style="position:absolute;visibility:visible;mso-wrap-style:square" from="17543,4953" to="17543,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" strokeweight="0"/>
                        <v:line id="Line 297" o:spid="_x0000_s1747" style="position:absolute;visibility:visible;mso-wrap-style:square" from="17321,11128" to="17321,1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" strokeweight="0"/>
                        <v:line id="Line 298" o:spid="_x0000_s1748" style="position:absolute;visibility:visible;mso-wrap-style:square" from="26910,3778" to="26910,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" strokeweight="0"/>
                        <v:line id="Line 299" o:spid="_x0000_s1749" style="position:absolute;visibility:visible;mso-wrap-style:square" from="17083,17303" to="17083,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" strokeweight="0"/>
                        <v:line id="Line 300" o:spid="_x0000_s1750" style="position:absolute;visibility:visible;mso-wrap-style:square" from="26687,9953" to="26687,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" strokeweight="0"/>
                        <v:line id="Line 301" o:spid="_x0000_s1751" style="position:absolute;visibility:visible;mso-wrap-style:square" from="36546,2397" to="36546,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" strokeweight="0"/>
                        <v:line id="Line 302" o:spid="_x0000_s1752" style="position:absolute;visibility:visible;mso-wrap-style:square" from="16861,23463" to="16861,2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" strokeweight="0"/>
                        <v:line id="Line 303" o:spid="_x0000_s1753" style="position:absolute;visibility:visible;mso-wrap-style:square" from="26449,16113" to="26449,1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" strokeweight="0"/>
                        <v:line id="Line 304" o:spid="_x0000_s1754" style="position:absolute;visibility:visible;mso-wrap-style:square" from="36308,8572" to="36308,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" strokeweight="0"/>
                        <v:line id="Line 305" o:spid="_x0000_s1755" style="position:absolute;visibility:visible;mso-wrap-style:square" from="16638,29638" to="16638,2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" strokeweight="0"/>
                        <v:line id="Line 306" o:spid="_x0000_s1756" style="position:absolute;visibility:visible;mso-wrap-style:square" from="26227,22272" to="26227,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" strokeweight="0"/>
                        <v:line id="Line 307" o:spid="_x0000_s1757" style="position:absolute;visibility:visible;mso-wrap-style:square" from="36085,14732" to="36085,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" strokeweight="0"/>
                        <v:line id="Line 308" o:spid="_x0000_s1758" style="position:absolute;visibility:visible;mso-wrap-style:square" from="16416,35798" to="16416,3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" strokeweight="0"/>
                        <v:line id="Line 309" o:spid="_x0000_s1759" style="position:absolute;visibility:visible;mso-wrap-style:square" from="26005,28448" to="26005,2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" strokeweight="0"/>
                        <v:line id="Line 310" o:spid="_x0000_s1760" style="position:absolute;visibility:visible;mso-wrap-style:square" from="35863,20891" to="35863,2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" strokeweight="0"/>
                        <v:line id="Line 311" o:spid="_x0000_s1761" style="position:absolute;visibility:visible;mso-wrap-style:square" from="16178,41973" to="16178,41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" strokeweight="0"/>
                        <v:line id="Line 312" o:spid="_x0000_s1762" style="position:absolute;visibility:visible;mso-wrap-style:square" from="25782,34623" to="25782,3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" strokeweight="0"/>
                        <v:line id="Line 313" o:spid="_x0000_s1763" style="position:absolute;visibility:visible;mso-wrap-style:square" from="35625,27066" to="35625,27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" strokeweight="0"/>
                        <v:line id="Line 314" o:spid="_x0000_s1764" style="position:absolute;visibility:visible;mso-wrap-style:square" from="15956,48133" to="15956,4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" strokeweight="0"/>
                        <v:line id="Line 315" o:spid="_x0000_s1765" style="position:absolute;visibility:visible;mso-wrap-style:square" from="25544,40782" to="25544,4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" strokeweight="0"/>
                        <v:line id="Line 316" o:spid="_x0000_s1766" style="position:absolute;visibility:visible;mso-wrap-style:square" from="35419,33226" to="35419,3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" strokeweight="0"/>
                        <v:line id="Line 317" o:spid="_x0000_s1767" style="position:absolute;visibility:visible;mso-wrap-style:square" from="15734,54308" to="15734,5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" strokeweight="0"/>
                        <v:line id="Line 318" o:spid="_x0000_s1768" style="position:absolute;visibility:visible;mso-wrap-style:square" from="25322,46958" to="25322,46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" strokeweight="0"/>
                        <v:line id="Line 319" o:spid="_x0000_s1769" style="position:absolute;visibility:visible;mso-wrap-style:square" from="35180,39401" to="35180,3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" strokeweight="0"/>
                        <v:line id="Line 320" o:spid="_x0000_s1770" style="position:absolute;visibility:visible;mso-wrap-style:square" from="25100,53117" to="25100,5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" strokeweight="0"/>
                        <v:line id="Line 321" o:spid="_x0000_s1771" style="position:absolute;visibility:visible;mso-wrap-style:square" from="34958,45561" to="34958,45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" strokeweight="0"/>
                        <v:line id="Line 322" o:spid="_x0000_s1772" style="position:absolute;visibility:visible;mso-wrap-style:square" from="34736,51736" to="34736,5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" strokeweight="0"/>
                        <v:line id="Line 323" o:spid="_x0000_s1773" style="position:absolute;visibility:visible;mso-wrap-style:square" from="10622,7096" to="10622,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" strokeweight="0"/>
                        <v:line id="Line 324" o:spid="_x0000_s1774" style="position:absolute;visibility:visible;mso-wrap-style:square" from="22338,5556" to="22338,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" strokeweight="0"/>
                        <v:line id="Line 325" o:spid="_x0000_s1775" style="position:absolute;visibility:visible;mso-wrap-style:square" from="26973,4953" to="26973,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" strokeweight="0"/>
                        <v:line id="Line 326" o:spid="_x0000_s1776" style="position:absolute;visibility:visible;mso-wrap-style:square" from="34006,4016" to="34006,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" strokeweight="0"/>
                        <v:line id="Line 327" o:spid="_x0000_s1777" style="position:absolute;visibility:visible;mso-wrap-style:square" from="17448,12874" to="17448,1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" strokeweight="0"/>
                        <v:line id="Line 328" o:spid="_x0000_s1778" style="position:absolute;visibility:visible;mso-wrap-style:square" from="22099,12255" to="22099,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" strokeweight="0"/>
                        <v:line id="Line 329" o:spid="_x0000_s1779" style="position:absolute;visibility:visible;mso-wrap-style:square" from="29116,11334" to="29116,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" strokeweight="0"/>
                        <v:line id="Line 330" o:spid="_x0000_s1780" style="position:absolute;visibility:visible;mso-wrap-style:square" from="12574,20177" to="12574,2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" strokeweight="0"/>
                        <v:line id="Line 331" o:spid="_x0000_s1781" style="position:absolute;visibility:visible;mso-wrap-style:square" from="17226,19558" to="17226,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" strokeweight="0"/>
                        <v:line id="Line 332" o:spid="_x0000_s1782" style="position:absolute;visibility:visible;mso-wrap-style:square" from="24243,18637" to="24243,1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" strokeweight="0"/>
                        <v:line id="Line 333" o:spid="_x0000_s1783" style="position:absolute;visibility:visible;mso-wrap-style:square" from="35958,17097" to="35958,17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" strokeweight="0"/>
                        <v:line id="Line 334" o:spid="_x0000_s1784" style="position:absolute;visibility:visible;mso-wrap-style:square" from="12336,26876" to="12336,26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" strokeweight="0"/>
                        <v:line id="Line 335" o:spid="_x0000_s1785" style="position:absolute;visibility:visible;mso-wrap-style:square" from="19353,25939" to="19353,2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" strokeweight="0"/>
                        <v:line id="Line 336" o:spid="_x0000_s1786" style="position:absolute;visibility:visible;mso-wrap-style:square" from="31069,24399" to="31069,2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" strokeweight="0"/>
                        <v:line id="Line 337" o:spid="_x0000_s1787" style="position:absolute;visibility:visible;mso-wrap-style:square" from="35720,23796" to="35720,2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" strokeweight="0"/>
                        <v:line id="Line 338" o:spid="_x0000_s1788" style="position:absolute;visibility:visible;mso-wrap-style:square" from="14479,33242" to="14479,3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" strokeweight="0"/>
                        <v:line id="Line 339" o:spid="_x0000_s1789" style="position:absolute;visibility:visible;mso-wrap-style:square" from="26195,31718" to="26195,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" strokeweight="0"/>
                        <v:line id="Line 340" o:spid="_x0000_s1790" style="position:absolute;visibility:visible;mso-wrap-style:square" from="30831,31099" to="30831,3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" strokeweight="0"/>
                        <v:line id="Line 341" o:spid="_x0000_s1791" style="position:absolute;visibility:visible;mso-wrap-style:square" from="21322,39020" to="21322,3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" strokeweight="0"/>
                        <v:line id="Line 342" o:spid="_x0000_s1792" style="position:absolute;visibility:visible;mso-wrap-style:square" from="25957,38401" to="25957,3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" strokeweight="0"/>
                        <v:line id="Line 343" o:spid="_x0000_s1793" style="position:absolute;visibility:visible;mso-wrap-style:square" from="32990,37496" to="32990,3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" strokeweight="0"/>
                        <v:line id="Line 344" o:spid="_x0000_s1794" style="position:absolute;visibility:visible;mso-wrap-style:square" from="16432,46339" to="16432,4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" strokeweight="0"/>
                        <v:line id="Line 345" o:spid="_x0000_s1795" style="position:absolute;visibility:visible;mso-wrap-style:square" from="21083,45720" to="21083,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" strokeweight="0"/>
                        <v:line id="Line 346" o:spid="_x0000_s1796" style="position:absolute;visibility:visible;mso-wrap-style:square" from="28100,44799" to="28100,4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" strokeweight="0"/>
                        <v:line id="Line 347" o:spid="_x0000_s1797" style="position:absolute;visibility:visible;mso-wrap-style:square" from="11558,53641" to="11558,5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" strokeweight="0"/>
                        <v:line id="Line 348" o:spid="_x0000_s1798" style="position:absolute;visibility:visible;mso-wrap-style:square" from="16194,53022" to="16194,5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" strokeweight="0"/>
                        <v:line id="Line 349" o:spid="_x0000_s1799" style="position:absolute;visibility:visible;mso-wrap-style:square" from="23227,52101" to="23227,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" strokeweight="0"/>
                        <v:line id="Line 350" o:spid="_x0000_s1800" style="position:absolute;visibility:visible;mso-wrap-style:square" from="34942,50561" to="34942,5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" strokeweight="0"/>
                        <v:line id="Line 351" o:spid="_x0000_s1801" style="position:absolute;visibility:visible;mso-wrap-style:square" from="31974,7794" to="31974,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" strokeweight="0"/>
                        <v:line id="Line 352" o:spid="_x0000_s1802" style="position:absolute;visibility:visible;mso-wrap-style:square" from="35879,10271" to="35879,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" strokeweight="0"/>
                        <v:line id="Line 353" o:spid="_x0000_s1803" style="position:absolute;visibility:visible;mso-wrap-style:square" from="22068,7381" to="22068,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" strokeweight="0"/>
                        <v:line id="Line 354" o:spid="_x0000_s1804" style="position:absolute;visibility:visible;mso-wrap-style:square" from="25989,9874" to="25989,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" strokeweight="0"/>
                        <v:line id="Line 355" o:spid="_x0000_s1805" style="position:absolute;visibility:visible;mso-wrap-style:square" from="12178,6953" to="12178,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" strokeweight="0"/>
                        <v:line id="Line 356" o:spid="_x0000_s1806" style="position:absolute;visibility:visible;mso-wrap-style:square" from="16083,9445" to="16083,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" strokeweight="0"/>
                        <v:line id="Line 357" o:spid="_x0000_s1807" style="position:absolute;visibility:visible;mso-wrap-style:square" from="28291,17208" to="28291,1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" strokeweight="0"/>
                        <v:line id="Line 358" o:spid="_x0000_s1808" style="position:absolute;visibility:visible;mso-wrap-style:square" from="18385,16779" to="18385,1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" strokeweight="0"/>
                        <v:line id="Line 359" o:spid="_x0000_s1809" style="position:absolute;visibility:visible;mso-wrap-style:square" from="34577,27098" to="34577,27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" strokeweight="0"/>
                        <v:line id="Line 360" o:spid="_x0000_s1810" style="position:absolute;visibility:visible;mso-wrap-style:square" from="24687,26670" to="24687,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" strokeweight="0"/>
                        <v:line id="Line 361" o:spid="_x0000_s1811" style="position:absolute;visibility:visible;mso-wrap-style:square" from="28592,29162" to="28592,2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" strokeweight="0"/>
                        <v:line id="Line 362" o:spid="_x0000_s1812" style="position:absolute;visibility:visible;mso-wrap-style:square" from="14781,26257" to="14781,2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" strokeweight="0"/>
                        <v:line id="Line 363" o:spid="_x0000_s1813" style="position:absolute;visibility:visible;mso-wrap-style:square" from="18686,28749" to="18686,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" strokeweight="0"/>
                        <v:line id="Line 364" o:spid="_x0000_s1814" style="position:absolute;visibility:visible;mso-wrap-style:square" from="30878,36512" to="30878,3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" strokeweight="0"/>
                        <v:line id="Line 365" o:spid="_x0000_s1815" style="position:absolute;visibility:visible;mso-wrap-style:square" from="20988,36099" to="20988,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" strokeweight="0"/>
                        <v:line id="Line 366" o:spid="_x0000_s1816" style="position:absolute;visibility:visible;mso-wrap-style:square" from="11098,35687" to="11098,3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" strokeweight="0"/>
                        <v:line id="Line 367" o:spid="_x0000_s1817" style="position:absolute;visibility:visible;mso-wrap-style:square" from="27275,45989" to="27275,4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" strokeweight="0"/>
                        <v:line id="Line 368" o:spid="_x0000_s1818" style="position:absolute;visibility:visible;mso-wrap-style:square" from="31180,48466" to="31180,4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" strokeweight="0"/>
                        <v:line id="Line 369" o:spid="_x0000_s1819" style="position:absolute;visibility:visible;mso-wrap-style:square" from="17369,45561" to="17369,45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" strokeweight="0"/>
                        <v:line id="Line 370" o:spid="_x0000_s1820" style="position:absolute;visibility:visible;mso-wrap-style:square" from="21290,48053" to="21290,4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" strokeweight="0"/>
                        <v:line id="Line 371" o:spid="_x0000_s1821" style="position:absolute;visibility:visible;mso-wrap-style:square" from="33482,55816" to="33482,5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" strokeweight="0"/>
                        <v:line id="Line 372" o:spid="_x0000_s1822" style="position:absolute;visibility:visible;mso-wrap-style:square" from="11384,47640" to="11384,4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" strokeweight="0"/>
                        <v:line id="Line 373" o:spid="_x0000_s1823" style="position:absolute;visibility:visible;mso-wrap-style:square" from="23592,55387" to="23592,5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" strokeweight="0"/>
                        <v:line id="Line 374" o:spid="_x0000_s1824" style="position:absolute;visibility:visible;mso-wrap-style:square" from="13686,54975" to="13686,5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" strokeweight="0"/>
                        <v:line id="Line 375" o:spid="_x0000_s1825" style="position:absolute;visibility:visible;mso-wrap-style:square" from="27227,7651" to="27227,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" strokeweight="0"/>
                        <v:line id="Line 376" o:spid="_x0000_s1826" style="position:absolute;visibility:visible;mso-wrap-style:square" from="16416,9509" to="16416,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" strokeweight="0"/>
                        <v:line id="Line 377" o:spid="_x0000_s1827" style="position:absolute;visibility:visible;mso-wrap-style:square" from="26449,18716" to="26449,1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" strokeweight="0"/>
                        <v:line id="Line 378" o:spid="_x0000_s1828" style="position:absolute;visibility:visible;mso-wrap-style:square" from="30894,22780" to="30894,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" strokeweight="0"/>
                        <v:line id="Line 379" o:spid="_x0000_s1829" style="position:absolute;visibility:visible;mso-wrap-style:square" from="15638,20558" to="15638,20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" strokeweight="0"/>
                        <v:line id="Line 380" o:spid="_x0000_s1830" style="position:absolute;visibility:visible;mso-wrap-style:square" from="20083,24638" to="20083,2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" strokeweight="0"/>
                        <v:line id="Line 381" o:spid="_x0000_s1831" style="position:absolute;visibility:visible;mso-wrap-style:square" from="27164,31115" to="27164,3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" strokeweight="0"/>
                        <v:line id="Line 382" o:spid="_x0000_s1832" style="position:absolute;visibility:visible;mso-wrap-style:square" from="16337,32972" to="16337,3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" strokeweight="0"/>
                        <v:line id="Line 383" o:spid="_x0000_s1833" style="position:absolute;visibility:visible;mso-wrap-style:square" from="26402,42164" to="26402,4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" strokeweight="0"/>
                        <v:line id="Line 384" o:spid="_x0000_s1834" style="position:absolute;visibility:visible;mso-wrap-style:square" from="30831,46228" to="30831,4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" strokeweight="0"/>
                        <v:line id="Line 385" o:spid="_x0000_s1835" style="position:absolute;visibility:visible;mso-wrap-style:square" from="15591,44037" to="15591,4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" strokeweight="0"/>
                        <v:line id="Line 386" o:spid="_x0000_s1836" style="position:absolute;visibility:visible;mso-wrap-style:square" from="20036,48085" to="20036,4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" strokeweight="0"/>
                        <v:line id="Line 387" o:spid="_x0000_s1837" style="position:absolute;visibility:visible;mso-wrap-style:square" from="27116,54578" to="27116,5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" strokeweight="0"/>
                        <v:line id="Line 388" o:spid="_x0000_s1838" style="position:absolute;visibility:visible;mso-wrap-style:square" from="16289,56435" to="16289,5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" strokeweight="0"/>
                        <v:line id="Line 389" o:spid="_x0000_s1839" style="position:absolute;visibility:visible;mso-wrap-style:square" from="9526,2016" to="9526,5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" strokeweight=".5pt"/>
                        <v:line id="Line 390" o:spid="_x0000_s1840" style="position:absolute;visibility:visible;mso-wrap-style:square" from="10447,2016" to="10447,5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" strokeweight=".5pt"/>
                        <v:line id="Line 391" o:spid="_x0000_s1841" style="position:absolute;visibility:visible;mso-wrap-style:square" from="36911,2016" to="36911,5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" strokeweight=".5pt"/>
                        <v:line id="Line 392" o:spid="_x0000_s1842" style="position:absolute;visibility:visible;mso-wrap-style:square" from="37832,2016" to="37832,5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" strokeweight=".5pt"/>
                        <v:line id="Line 393" o:spid="_x0000_s1843" style="position:absolute;visibility:visible;mso-wrap-style:square" from="25497,2016" to="4238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" strokeweight=".5pt"/>
                        <v:line id="Line 394" o:spid="_x0000_s1844" style="position:absolute;flip:y;visibility:visible;mso-wrap-style:square" from="21845,174" to="22766,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" strokeweight=".5pt"/>
                        <v:line id="Line 395" o:spid="_x0000_s1845" style="position:absolute;flip:y;visibility:visible;mso-wrap-style:square" from="24592,2016" to="25497,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" strokeweight=".5pt"/>
                        <v:line id="Line 396" o:spid="_x0000_s1846" style="position:absolute;flip:x y;visibility:visible;mso-wrap-style:square" from="22766,174" to="2459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" strokeweight=".5pt"/>
                        <v:line id="Line 397" o:spid="_x0000_s1847" style="position:absolute;flip:x;visibility:visible;mso-wrap-style:square" from="4954,2016" to="21845,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" strokeweight=".5pt"/>
                        <v:line id="Line 398" o:spid="_x0000_s1848" style="position:absolute;visibility:visible;mso-wrap-style:square" from="25497,56911" to="42388,5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" strokeweight=".5pt"/>
                        <v:line id="Line 399" o:spid="_x0000_s1849" style="position:absolute;flip:y;visibility:visible;mso-wrap-style:square" from="21845,55086" to="22766,5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" strokeweight=".5pt"/>
                        <v:line id="Line 400" o:spid="_x0000_s1850" style="position:absolute;flip:y;visibility:visible;mso-wrap-style:square" from="24592,56911" to="25497,5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" strokeweight=".5pt"/>
                        <v:line id="Line 401" o:spid="_x0000_s1851" style="position:absolute;flip:x y;visibility:visible;mso-wrap-style:square" from="22766,55086" to="24592,5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" strokeweight=".5pt"/>
                        <v:line id="Line 402" o:spid="_x0000_s1852" style="position:absolute;flip:x;visibility:visible;mso-wrap-style:square" from="4954,56911" to="21845,5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" strokeweight=".5pt"/>
                        <v:line id="Line 403" o:spid="_x0000_s1853" style="position:absolute;visibility:visible;mso-wrap-style:square" from="9526,29464" to="10447,2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" strokeweight="0"/>
                        <v:line id="Line 404" o:spid="_x0000_s1854" style="position:absolute;flip:y;visibility:visible;mso-wrap-style:square" from="9526,28543" to="9526,2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" strokeweight="0"/>
                        <v:line id="Line 405" o:spid="_x0000_s1855" style="position:absolute;visibility:visible;mso-wrap-style:square" from="9526,28543" to="10447,2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" strokeweight="0"/>
                        <v:line id="Line 406" o:spid="_x0000_s1856" style="position:absolute;visibility:visible;mso-wrap-style:square" from="10447,25812" to="10447,3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" strokeweight="0"/>
                        <v:line id="Line 407" o:spid="_x0000_s1857" style="position:absolute;visibility:visible;mso-wrap-style:square" from="10447,33099" to="11352,3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" strokeweight="0"/>
                        <v:line id="Line 408" o:spid="_x0000_s1858" style="position:absolute;flip:y;visibility:visible;mso-wrap-style:square" from="11352,25812" to="11352,3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" strokeweight=".5pt"/>
                        <v:line id="Line 409" o:spid="_x0000_s1859" style="position:absolute;flip:x;visibility:visible;mso-wrap-style:square" from="10447,25812" to="11352,2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" strokeweight=".5pt"/>
                        <v:line id="Line 410" o:spid="_x0000_s1860" style="position:absolute;flip:y;visibility:visible;mso-wrap-style:square" from="10447,33099" to="11352,3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" strokeweight="0"/>
                        <v:line id="Line 411" o:spid="_x0000_s1861" style="position:absolute;flip:x;visibility:visible;mso-wrap-style:square" from="36911,29464" to="37832,2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" strokeweight="0"/>
                        <v:line id="Line 412" o:spid="_x0000_s1862" style="position:absolute;flip:x;visibility:visible;mso-wrap-style:square" from="36911,28543" to="37832,2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" strokeweight="0"/>
                        <v:line id="Line 413" o:spid="_x0000_s1863" style="position:absolute;visibility:visible;mso-wrap-style:square" from="36911,25812" to="36911,3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" strokeweight="0"/>
                        <v:line id="Line 414" o:spid="_x0000_s1864" style="position:absolute;flip:x;visibility:visible;mso-wrap-style:square" from="35990,33099" to="36911,3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" strokeweight="0"/>
                        <v:line id="Line 415" o:spid="_x0000_s1865" style="position:absolute;flip:y;visibility:visible;mso-wrap-style:square" from="35990,25812" to="35990,3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" strokeweight=".5pt"/>
                        <v:line id="Line 416" o:spid="_x0000_s1866" style="position:absolute;visibility:visible;mso-wrap-style:square" from="35990,25812" to="36911,2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" strokeweight=".5pt"/>
                        <v:line id="Line 417" o:spid="_x0000_s1867" style="position:absolute;flip:x y;visibility:visible;mso-wrap-style:square" from="35990,33099" to="36911,3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" strokeweight="0"/>
                        <v:shape id="Freeform 418" o:spid="_x0000_s1868" style="position:absolute;left:9526;top:28543;width:921;height:921;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" path="m,l58,58,,58,,xe" fillcolor="black" stroked="f">
                          <v:path arrowok="t" o:connecttype="custom" o:connectlocs="0,0;92075,92075;0,92075;0,0" o:connectangles="0,0,0,0"/>
                        </v:shape>
                        <v:shape id="Freeform 419" o:spid="_x0000_s1869" style="position:absolute;left:36911;top:28543;width:921;height:921;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" path="m58,r,58l,58,58,xe" fillcolor="black" stroked="f">
                          <v:path arrowok="t" o:connecttype="custom" o:connectlocs="92075,0;92075,92075;0,92075;92075,0" o:connectangles="0,0,0,0"/>
                        </v:shape>
                        <v:shape id="Freeform 420" o:spid="_x0000_s1870" style="position:absolute;left:10447;top:33099;width:905;height:921;visibility:visible;mso-wrap-style:square;v-text-anchor:top" coordsize="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" path="m,l57,,,58,,xe" fillcolor="black" stroked="f">
                          <v:path arrowok="t" o:connecttype="custom" o:connectlocs="0,0;90488,0;0,92075;0,0" o:connectangles="0,0,0,0"/>
                        </v:shape>
                        <v:shape id="Freeform 421" o:spid="_x0000_s1871" style="position:absolute;left:35990;top:33099;width:921;height:921;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" path="m,l58,r,58l,xe" fillcolor="black" stroked="f">
                          <v:path arrowok="t" o:connecttype="custom" o:connectlocs="0,0;92075,0;92075,92075;0,0" o:connectangles="0,0,0,0"/>
                        </v:shape>
                        <v:shape id="Freeform 423" o:spid="_x0000_s1872" style="position:absolute;left:9526;top:28543;width:921;height:921;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" path="m,l,58r58,l,xe" filled="f" strokeweight="0">
                          <v:path arrowok="t" o:connecttype="custom" o:connectlocs="0,0;0,92075;92075,92075;0,0" o:connectangles="0,0,0,0"/>
                        </v:shape>
                        <v:shape id="Freeform 424" o:spid="_x0000_s1873" style="position:absolute;left:35990;top:33099;width:921;height:921;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" path="m58,l,,58,58,58,xe" filled="f" strokeweight="0">
                          <v:path arrowok="t" o:connecttype="custom" o:connectlocs="92075,0;0,0;92075,92075;92075,0" o:connectangles="0,0,0,0"/>
                        </v:shape>
                        <v:shape id="Freeform 425" o:spid="_x0000_s1874" style="position:absolute;left:36911;top:28543;width:921;height:921;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" path="m58,l,58r58,l58,xe" filled="f" strokeweight="0">
                          <v:path arrowok="t" o:connecttype="custom" o:connectlocs="92075,0;0,92075;92075,92075;92075,0" o:connectangles="0,0,0,0"/>
                        </v:shape>
                        <v:shape id="Freeform 426" o:spid="_x0000_s1875" style="position:absolute;left:10447;top:33099;width:905;height:921;visibility:visible;mso-wrap-style:square;v-text-anchor:top" coordsize="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" path="m57,l,,,58,57,xe" filled="f" strokeweight="0">
                          <v:path arrowok="t" o:connecttype="custom" o:connectlocs="90488,0;0,0;0,92075;90488,0" o:connectangles="0,0,0,0"/>
                        </v:shape>
                      </v:group>
                      <v:line id="直接连接符 1538" o:spid="_x0000_s1876" style="position:absolute;flip:x;visibility:visible;mso-wrap-style:square" from="2022,13648" to="7149,1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" strokecolor="black [3213]" strokeweight=".3pt">
                        <v:stroke joinstyle="miter"/>
                      </v:line>
                      <v:line id="直接连接符 1539" o:spid="_x0000_s1877" style="position:absolute;flip:x y;visibility:visible;mso-wrap-style:square" from="2045,15656" to="7514,1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" strokecolor="black [3213]" strokeweight=".3pt">
                        <v:stroke joinstyle="miter"/>
                      </v:line>
                      <v:shape id="文本框 446" o:spid="_x0000_s1878" type="#_x0000_t202" style="position:absolute;left:17;top:12365;width:2860;height:4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" filled="f" stroked="f">
                        <v:textbox style="mso-fit-shape-to-text:t">
                          <w:txbxContent>
                            <w:p w14:paraId="6406AE30" w14:textId="77777777" w:rsidR="003F658E" w:rsidRDefault="00172D8D">
                              <w:pPr>
                                <w:pStyle w:val="af7"/>
                                <w:spacing w:before="0" w:beforeAutospacing="0" w:after="0" w:afterAutospacing="0"/>
                              </w:pPr>
                              <w:r>
                                <w:rPr>
                                  <w:rFonts w:ascii="Times New Roman" w:eastAsiaTheme="minorEastAsia" w:hAnsi="Times New Roman" w:cs="Times New Roman"/>
                                  <w:color w:val="000000" w:themeColor="text1"/>
                                  <w:kern w:val="24"/>
                                  <w:sz w:val="20"/>
                                  <w:szCs w:val="20"/>
                                </w:rPr>
                                <w:t>2</w:t>
                              </w:r>
                            </w:p>
                          </w:txbxContent>
                        </v:textbox>
                      </v:shape>
                      <v:shape id="文本框 447" o:spid="_x0000_s1879" type="#_x0000_t202" style="position:absolute;top:14430;width:2859;height:4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" filled="f" stroked="f">
                        <v:textbox style="mso-fit-shape-to-text:t">
                          <w:txbxContent>
                            <w:p w14:paraId="356E0A30" w14:textId="77777777" w:rsidR="003F658E" w:rsidRDefault="00172D8D">
                              <w:pPr>
                                <w:pStyle w:val="af7"/>
                                <w:spacing w:before="0" w:beforeAutospacing="0" w:after="0" w:afterAutospacing="0"/>
                              </w:pPr>
                              <w:r>
                                <w:rPr>
                                  <w:rFonts w:ascii="Times New Roman" w:eastAsiaTheme="minorEastAsia" w:hAnsi="Times New Roman" w:cs="Times New Roman"/>
                                  <w:color w:val="000000" w:themeColor="text1"/>
                                  <w:kern w:val="24"/>
                                  <w:sz w:val="20"/>
                                  <w:szCs w:val="20"/>
                                </w:rPr>
                                <w:t>2</w:t>
                              </w:r>
                            </w:p>
                          </w:txbxContent>
                        </v:textbox>
                      </v:shape>
                      <v:line id="直接连接符 1542" o:spid="_x0000_s1880" style="position:absolute;flip:x;visibility:visible;mso-wrap-style:square" from="20057,10906" to="25184,10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" strokecolor="black [3213]" strokeweight=".3pt">
                        <v:stroke joinstyle="miter"/>
                      </v:line>
                      <v:line id="直接连接符 1543" o:spid="_x0000_s1881" style="position:absolute;flip:x y;visibility:visible;mso-wrap-style:square" from="19645,14296" to="25114,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" strokecolor="black [3213]" strokeweight=".3pt">
                        <v:stroke joinstyle="miter"/>
                      </v:line>
                      <v:shape id="文本框 450" o:spid="_x0000_s1882" type="#_x0000_t202" style="position:absolute;left:24956;top:9545;width:2860;height:4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" filled="f" stroked="f">
                        <v:textbox style="mso-fit-shape-to-text:t">
                          <w:txbxContent>
                            <w:p w14:paraId="1275C6B5" w14:textId="77777777" w:rsidR="003F658E" w:rsidRDefault="00172D8D">
                              <w:pPr>
                                <w:pStyle w:val="af7"/>
                                <w:spacing w:before="0" w:beforeAutospacing="0" w:after="0" w:afterAutospacing="0"/>
                              </w:pPr>
                              <w:r>
                                <w:rPr>
                                  <w:rFonts w:ascii="Times New Roman" w:eastAsiaTheme="minorEastAsia" w:hAnsi="Times New Roman" w:cs="Times New Roman"/>
                                  <w:color w:val="000000" w:themeColor="text1"/>
                                  <w:kern w:val="24"/>
                                  <w:sz w:val="20"/>
                                  <w:szCs w:val="20"/>
                                </w:rPr>
                                <w:t>1</w:t>
                              </w:r>
                            </w:p>
                          </w:txbxContent>
                        </v:textbox>
                      </v:shape>
                      <v:shape id="文本框 451" o:spid="_x0000_s1883" type="#_x0000_t202" style="position:absolute;left:24946;top:13062;width:2868;height:4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" filled="f" stroked="f">
                        <v:textbox style="mso-fit-shape-to-text:t">
                          <w:txbxContent>
                            <w:p w14:paraId="10A4E228" w14:textId="77777777" w:rsidR="003F658E" w:rsidRDefault="00172D8D">
                              <w:pPr>
                                <w:pStyle w:val="af7"/>
                                <w:spacing w:before="0" w:beforeAutospacing="0" w:after="0" w:afterAutospacing="0"/>
                              </w:pPr>
                              <w:r>
                                <w:rPr>
                                  <w:rFonts w:ascii="Times New Roman" w:eastAsiaTheme="minorEastAsia" w:hAnsi="Times New Roman" w:cs="Times New Roman"/>
                                  <w:color w:val="000000" w:themeColor="text1"/>
                                  <w:kern w:val="24"/>
                                  <w:sz w:val="20"/>
                                  <w:szCs w:val="20"/>
                                </w:rPr>
                                <w:t>3</w:t>
                              </w:r>
                            </w:p>
                          </w:txbxContent>
                        </v:textbox>
                      </v:shape>
                      <w10:anchorlock/>
                    </v:group>
                  </w:pict>
                </mc:Fallback>
              </mc:AlternateContent>
            </w:r>
          </w:p>
          <w:p w14:paraId="6A1AE646" w14:textId="77777777" w:rsidR="003F658E" w:rsidRDefault="003F658E">
            <w:pPr>
              <w:spacing w:line="288" w:lineRule="auto"/>
              <w:jc w:val="center"/>
              <w:rPr>
                <w:rFonts w:cs="Times New Roman"/>
                <w:szCs w:val="24"/>
              </w:rPr>
            </w:pPr>
          </w:p>
        </w:tc>
      </w:tr>
      <w:tr w:rsidR="003F658E" w14:paraId="5E81E899" w14:textId="77777777">
        <w:tc>
          <w:tcPr>
            <w:tcW w:w="8302" w:type="dxa"/>
            <w:vAlign w:val="center"/>
          </w:tcPr>
          <w:p w14:paraId="2F11F21C" w14:textId="77777777" w:rsidR="003F658E" w:rsidRDefault="00172D8D">
            <w:pPr>
              <w:spacing w:line="288" w:lineRule="auto"/>
              <w:jc w:val="center"/>
              <w:rPr>
                <w:rFonts w:cs="Times New Roman"/>
                <w:sz w:val="18"/>
                <w:szCs w:val="18"/>
              </w:rPr>
            </w:pPr>
            <w:r>
              <w:rPr>
                <w:rFonts w:cs="Times New Roman"/>
                <w:sz w:val="18"/>
                <w:szCs w:val="18"/>
              </w:rPr>
              <w:t>1-</w:t>
            </w:r>
            <w:r>
              <w:rPr>
                <w:rFonts w:cs="Times New Roman" w:hint="eastAsia"/>
                <w:sz w:val="18"/>
                <w:szCs w:val="18"/>
              </w:rPr>
              <w:t>柱</w:t>
            </w:r>
            <w:r>
              <w:rPr>
                <w:rFonts w:cs="Times New Roman"/>
                <w:sz w:val="18"/>
                <w:szCs w:val="18"/>
              </w:rPr>
              <w:t>钢板，</w:t>
            </w:r>
            <w:r>
              <w:rPr>
                <w:rFonts w:cs="Times New Roman"/>
                <w:sz w:val="18"/>
                <w:szCs w:val="18"/>
              </w:rPr>
              <w:t>2-</w:t>
            </w:r>
            <w:r>
              <w:rPr>
                <w:rFonts w:cs="Times New Roman" w:hint="eastAsia"/>
                <w:sz w:val="18"/>
                <w:szCs w:val="18"/>
              </w:rPr>
              <w:t>对接</w:t>
            </w:r>
            <w:r>
              <w:rPr>
                <w:rFonts w:cs="Times New Roman"/>
                <w:sz w:val="18"/>
                <w:szCs w:val="18"/>
              </w:rPr>
              <w:t>焊缝，</w:t>
            </w:r>
            <w:r>
              <w:rPr>
                <w:rFonts w:cs="Times New Roman"/>
                <w:sz w:val="18"/>
                <w:szCs w:val="18"/>
              </w:rPr>
              <w:t>3-</w:t>
            </w:r>
            <w:r>
              <w:rPr>
                <w:rFonts w:cs="Times New Roman"/>
                <w:sz w:val="18"/>
                <w:szCs w:val="18"/>
              </w:rPr>
              <w:t>衬板</w:t>
            </w:r>
          </w:p>
        </w:tc>
      </w:tr>
      <w:tr w:rsidR="003F658E" w14:paraId="7C7FE1CC" w14:textId="77777777">
        <w:tc>
          <w:tcPr>
            <w:tcW w:w="8302" w:type="dxa"/>
            <w:vAlign w:val="center"/>
          </w:tcPr>
          <w:p w14:paraId="38C519E9" w14:textId="77777777" w:rsidR="003F658E" w:rsidRDefault="00172D8D">
            <w:pPr>
              <w:spacing w:line="288" w:lineRule="auto"/>
              <w:jc w:val="center"/>
              <w:rPr>
                <w:rFonts w:cs="Times New Roman"/>
                <w:szCs w:val="21"/>
              </w:rPr>
            </w:pPr>
            <w:r>
              <w:rPr>
                <w:rFonts w:cs="Times New Roman" w:hint="eastAsia"/>
                <w:szCs w:val="21"/>
              </w:rPr>
              <w:t>图</w:t>
            </w:r>
            <w:r>
              <w:rPr>
                <w:rFonts w:cs="Times New Roman"/>
                <w:szCs w:val="21"/>
              </w:rPr>
              <w:t xml:space="preserve">7.3.3 </w:t>
            </w:r>
            <w:r>
              <w:rPr>
                <w:rFonts w:cs="Times New Roman" w:hint="eastAsia"/>
                <w:szCs w:val="21"/>
              </w:rPr>
              <w:t>采用内衬板的柱</w:t>
            </w:r>
            <w:r>
              <w:rPr>
                <w:rFonts w:cs="Times New Roman" w:hint="eastAsia"/>
                <w:szCs w:val="21"/>
              </w:rPr>
              <w:t>-</w:t>
            </w:r>
            <w:r>
              <w:rPr>
                <w:rFonts w:cs="Times New Roman" w:hint="eastAsia"/>
                <w:szCs w:val="21"/>
              </w:rPr>
              <w:t>柱连接构造图</w:t>
            </w:r>
          </w:p>
        </w:tc>
      </w:tr>
    </w:tbl>
    <w:p w14:paraId="51064D5D" w14:textId="77777777" w:rsidR="003F658E" w:rsidRDefault="003F658E">
      <w:pPr>
        <w:spacing w:line="288" w:lineRule="auto"/>
        <w:rPr>
          <w:rFonts w:cs="Times New Roman"/>
          <w:szCs w:val="24"/>
        </w:rPr>
      </w:pPr>
    </w:p>
    <w:p w14:paraId="79D2C52B" w14:textId="77777777" w:rsidR="003F658E" w:rsidRDefault="003F658E">
      <w:pPr>
        <w:rPr>
          <w:rFonts w:cs="Times New Roman"/>
          <w:szCs w:val="28"/>
        </w:rPr>
      </w:pPr>
    </w:p>
    <w:p w14:paraId="25E30167" w14:textId="77777777" w:rsidR="003F658E" w:rsidRDefault="00172D8D">
      <w:pPr>
        <w:pStyle w:val="2a"/>
        <w:ind w:firstLine="480"/>
      </w:pPr>
      <w:bookmarkStart w:id="71" w:name="_Toc153883054"/>
      <w:r>
        <w:lastRenderedPageBreak/>
        <w:t xml:space="preserve">7.5 </w:t>
      </w:r>
      <w:r>
        <w:rPr>
          <w:rFonts w:hint="eastAsia"/>
        </w:rPr>
        <w:t>柱脚节点设计</w:t>
      </w:r>
      <w:bookmarkEnd w:id="71"/>
    </w:p>
    <w:p w14:paraId="10B98CC9" w14:textId="77777777" w:rsidR="003F658E" w:rsidRDefault="00172D8D">
      <w:pPr>
        <w:spacing w:line="288" w:lineRule="auto"/>
        <w:ind w:firstLine="480"/>
        <w:jc w:val="center"/>
        <w:rPr>
          <w:rFonts w:cs="Times New Roman"/>
          <w:szCs w:val="24"/>
        </w:rPr>
      </w:pPr>
      <w:r>
        <w:rPr>
          <w:rFonts w:cs="Times New Roman"/>
          <w:szCs w:val="24"/>
        </w:rPr>
        <w:t xml:space="preserve">Ⅰ  </w:t>
      </w:r>
      <w:r>
        <w:rPr>
          <w:rFonts w:cs="Times New Roman" w:hint="eastAsia"/>
          <w:szCs w:val="24"/>
        </w:rPr>
        <w:t>一般规定</w:t>
      </w:r>
    </w:p>
    <w:p w14:paraId="395AAF9F" w14:textId="77777777" w:rsidR="003F658E" w:rsidRDefault="00172D8D">
      <w:pPr>
        <w:spacing w:line="288" w:lineRule="auto"/>
        <w:rPr>
          <w:rFonts w:cs="Times New Roman"/>
          <w:szCs w:val="24"/>
        </w:rPr>
      </w:pPr>
      <w:r>
        <w:rPr>
          <w:rFonts w:cs="Times New Roman"/>
          <w:szCs w:val="24"/>
        </w:rPr>
        <w:t>7.5</w:t>
      </w:r>
      <w:r>
        <w:rPr>
          <w:rFonts w:cs="Times New Roman" w:hint="eastAsia"/>
          <w:szCs w:val="24"/>
        </w:rPr>
        <w:t>.1</w:t>
      </w:r>
      <w:r>
        <w:rPr>
          <w:rFonts w:cs="Times New Roman"/>
          <w:szCs w:val="24"/>
        </w:rPr>
        <w:t xml:space="preserve"> </w:t>
      </w:r>
      <w:r>
        <w:rPr>
          <w:rFonts w:cs="Times New Roman" w:hint="eastAsia"/>
          <w:szCs w:val="24"/>
        </w:rPr>
        <w:t>钢管混凝土异形柱的</w:t>
      </w:r>
      <w:r>
        <w:rPr>
          <w:rFonts w:cs="Times New Roman"/>
          <w:szCs w:val="24"/>
        </w:rPr>
        <w:t>柱脚可以</w:t>
      </w:r>
      <w:r>
        <w:rPr>
          <w:rFonts w:cs="Times New Roman" w:hint="eastAsia"/>
          <w:szCs w:val="24"/>
        </w:rPr>
        <w:t>根据不同的受力特点采用埋入式柱脚或</w:t>
      </w:r>
      <w:r>
        <w:rPr>
          <w:rFonts w:cs="Times New Roman" w:hint="eastAsia"/>
          <w:szCs w:val="24"/>
        </w:rPr>
        <w:t>PBL-</w:t>
      </w:r>
      <w:r>
        <w:rPr>
          <w:rFonts w:cs="Times New Roman" w:hint="eastAsia"/>
          <w:szCs w:val="24"/>
        </w:rPr>
        <w:t>纵筋</w:t>
      </w:r>
      <w:r>
        <w:rPr>
          <w:rFonts w:cs="Times New Roman"/>
          <w:szCs w:val="24"/>
        </w:rPr>
        <w:t>搭接式柱脚</w:t>
      </w:r>
      <w:r>
        <w:rPr>
          <w:rFonts w:cs="Times New Roman" w:hint="eastAsia"/>
          <w:szCs w:val="24"/>
        </w:rPr>
        <w:t>。偏心</w:t>
      </w:r>
      <w:proofErr w:type="gramStart"/>
      <w:r>
        <w:rPr>
          <w:rFonts w:cs="Times New Roman" w:hint="eastAsia"/>
          <w:szCs w:val="24"/>
        </w:rPr>
        <w:t>受压柱宜采用</w:t>
      </w:r>
      <w:proofErr w:type="gramEnd"/>
      <w:r>
        <w:rPr>
          <w:rFonts w:cs="Times New Roman" w:hint="eastAsia"/>
          <w:szCs w:val="24"/>
        </w:rPr>
        <w:t>埋入式柱脚，也可以采用</w:t>
      </w:r>
      <w:r>
        <w:rPr>
          <w:rFonts w:cs="Times New Roman" w:hint="eastAsia"/>
          <w:szCs w:val="24"/>
        </w:rPr>
        <w:t>PBL-</w:t>
      </w:r>
      <w:r>
        <w:rPr>
          <w:rFonts w:cs="Times New Roman" w:hint="eastAsia"/>
          <w:szCs w:val="24"/>
        </w:rPr>
        <w:t>纵筋搭接式柱脚；偏心受</w:t>
      </w:r>
      <w:proofErr w:type="gramStart"/>
      <w:r>
        <w:rPr>
          <w:rFonts w:cs="Times New Roman" w:hint="eastAsia"/>
          <w:szCs w:val="24"/>
        </w:rPr>
        <w:t>拉柱应</w:t>
      </w:r>
      <w:proofErr w:type="gramEnd"/>
      <w:r>
        <w:rPr>
          <w:rFonts w:cs="Times New Roman" w:hint="eastAsia"/>
          <w:szCs w:val="24"/>
        </w:rPr>
        <w:t>采用埋入式柱脚。</w:t>
      </w:r>
    </w:p>
    <w:p w14:paraId="67102DDE" w14:textId="77777777" w:rsidR="003F658E" w:rsidRDefault="003F658E">
      <w:pPr>
        <w:spacing w:line="288" w:lineRule="auto"/>
        <w:rPr>
          <w:rFonts w:cs="Times New Roman"/>
          <w:szCs w:val="24"/>
        </w:rPr>
      </w:pPr>
    </w:p>
    <w:p w14:paraId="72BC85F2" w14:textId="77777777" w:rsidR="003F658E" w:rsidRDefault="00172D8D">
      <w:pPr>
        <w:spacing w:line="288" w:lineRule="auto"/>
        <w:rPr>
          <w:rFonts w:cs="Times New Roman"/>
          <w:szCs w:val="24"/>
        </w:rPr>
      </w:pPr>
      <w:r>
        <w:rPr>
          <w:rFonts w:cs="Times New Roman"/>
          <w:szCs w:val="24"/>
        </w:rPr>
        <w:t xml:space="preserve">7.5.2 </w:t>
      </w:r>
      <w:r>
        <w:rPr>
          <w:rFonts w:cs="Times New Roman" w:hint="eastAsia"/>
          <w:szCs w:val="24"/>
        </w:rPr>
        <w:t>无地下室或仅有一层地下室的钢管混凝土异形柱的埋入式柱脚，其在基础底板（承台）中的埋置深度除应符合本标准</w:t>
      </w:r>
      <w:r>
        <w:rPr>
          <w:rFonts w:cs="Times New Roman" w:hint="eastAsia"/>
          <w:szCs w:val="24"/>
        </w:rPr>
        <w:t>7</w:t>
      </w:r>
      <w:r>
        <w:rPr>
          <w:rFonts w:cs="Times New Roman"/>
          <w:szCs w:val="24"/>
        </w:rPr>
        <w:t>.5.4</w:t>
      </w:r>
      <w:r>
        <w:rPr>
          <w:rFonts w:cs="Times New Roman" w:hint="eastAsia"/>
          <w:szCs w:val="24"/>
        </w:rPr>
        <w:t>条规定外，尚不应小于钢管混凝土异形柱两个主轴受力方向上截面</w:t>
      </w:r>
      <w:r>
        <w:rPr>
          <w:rFonts w:cs="Times New Roman"/>
          <w:szCs w:val="24"/>
        </w:rPr>
        <w:t>高度</w:t>
      </w:r>
      <w:r>
        <w:rPr>
          <w:rFonts w:cs="Times New Roman" w:hint="eastAsia"/>
          <w:szCs w:val="24"/>
        </w:rPr>
        <w:t>较大值的</w:t>
      </w:r>
      <w:r>
        <w:rPr>
          <w:rFonts w:cs="Times New Roman" w:hint="eastAsia"/>
          <w:szCs w:val="24"/>
        </w:rPr>
        <w:t>2</w:t>
      </w:r>
      <w:r>
        <w:rPr>
          <w:rFonts w:cs="Times New Roman"/>
          <w:szCs w:val="24"/>
        </w:rPr>
        <w:t>.0</w:t>
      </w:r>
      <w:r>
        <w:rPr>
          <w:rFonts w:cs="Times New Roman" w:hint="eastAsia"/>
          <w:szCs w:val="24"/>
        </w:rPr>
        <w:t>倍。</w:t>
      </w:r>
    </w:p>
    <w:p w14:paraId="456B8F1F"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【条文说明】无地下室或仅有一层地下室的建筑其侧向刚度较小，为确保钢管混凝土异形柱</w:t>
      </w:r>
      <w:proofErr w:type="gramStart"/>
      <w:r>
        <w:rPr>
          <w:rFonts w:cs="Times New Roman" w:hint="eastAsia"/>
          <w:color w:val="2E74B5" w:themeColor="accent5" w:themeShade="BF"/>
          <w:szCs w:val="24"/>
        </w:rPr>
        <w:t>柱端的嵌固作用</w:t>
      </w:r>
      <w:proofErr w:type="gramEnd"/>
      <w:r>
        <w:rPr>
          <w:rFonts w:cs="Times New Roman" w:hint="eastAsia"/>
          <w:color w:val="2E74B5" w:themeColor="accent5" w:themeShade="BF"/>
          <w:szCs w:val="24"/>
        </w:rPr>
        <w:t>，本条对其最小埋置深度进行了规定。</w:t>
      </w:r>
    </w:p>
    <w:p w14:paraId="4A5E7BFE" w14:textId="77777777" w:rsidR="003F658E" w:rsidRDefault="003F658E">
      <w:pPr>
        <w:spacing w:line="288" w:lineRule="auto"/>
        <w:rPr>
          <w:rFonts w:cs="Times New Roman"/>
          <w:szCs w:val="24"/>
        </w:rPr>
      </w:pPr>
    </w:p>
    <w:p w14:paraId="25C7900C" w14:textId="77777777" w:rsidR="003F658E" w:rsidRDefault="00172D8D">
      <w:pPr>
        <w:spacing w:line="288" w:lineRule="auto"/>
        <w:rPr>
          <w:rFonts w:cs="Times New Roman"/>
          <w:szCs w:val="24"/>
        </w:rPr>
      </w:pPr>
      <w:r>
        <w:rPr>
          <w:rFonts w:cs="Times New Roman" w:hint="eastAsia"/>
          <w:szCs w:val="24"/>
        </w:rPr>
        <w:t>7</w:t>
      </w:r>
      <w:r>
        <w:rPr>
          <w:rFonts w:cs="Times New Roman"/>
          <w:szCs w:val="24"/>
        </w:rPr>
        <w:t xml:space="preserve">.5.3 </w:t>
      </w:r>
      <w:r>
        <w:rPr>
          <w:rFonts w:cs="Times New Roman" w:hint="eastAsia"/>
          <w:szCs w:val="24"/>
        </w:rPr>
        <w:t>基础底板（承台）的局部受压承载力和受冲切承载力应符合现行《混凝土结构设计规范》</w:t>
      </w:r>
      <w:r>
        <w:rPr>
          <w:rFonts w:cs="Times New Roman" w:hint="eastAsia"/>
          <w:szCs w:val="24"/>
        </w:rPr>
        <w:t>G</w:t>
      </w:r>
      <w:r>
        <w:rPr>
          <w:rFonts w:cs="Times New Roman"/>
          <w:szCs w:val="24"/>
        </w:rPr>
        <w:t xml:space="preserve">B 50010 </w:t>
      </w:r>
      <w:r>
        <w:rPr>
          <w:rFonts w:cs="Times New Roman" w:hint="eastAsia"/>
          <w:szCs w:val="24"/>
        </w:rPr>
        <w:t>中的相关规定，其他有关承载力和构造要求的相关规定可参考现行《建筑地基基础设计规范》</w:t>
      </w:r>
      <w:r>
        <w:rPr>
          <w:rFonts w:cs="Times New Roman" w:hint="eastAsia"/>
          <w:szCs w:val="24"/>
        </w:rPr>
        <w:t>G</w:t>
      </w:r>
      <w:r>
        <w:rPr>
          <w:rFonts w:cs="Times New Roman"/>
          <w:szCs w:val="24"/>
        </w:rPr>
        <w:t>B 50007</w:t>
      </w:r>
      <w:r>
        <w:rPr>
          <w:rFonts w:cs="Times New Roman" w:hint="eastAsia"/>
          <w:szCs w:val="24"/>
        </w:rPr>
        <w:t>。</w:t>
      </w:r>
    </w:p>
    <w:p w14:paraId="73EDEEDA" w14:textId="77777777" w:rsidR="003F658E" w:rsidRDefault="003F658E">
      <w:pPr>
        <w:spacing w:line="288" w:lineRule="auto"/>
        <w:ind w:firstLine="480"/>
        <w:rPr>
          <w:rFonts w:cs="Times New Roman"/>
          <w:szCs w:val="24"/>
        </w:rPr>
      </w:pPr>
    </w:p>
    <w:p w14:paraId="09F120E0" w14:textId="77777777" w:rsidR="003F658E" w:rsidRDefault="00172D8D">
      <w:pPr>
        <w:spacing w:line="288" w:lineRule="auto"/>
        <w:ind w:firstLine="480"/>
        <w:jc w:val="center"/>
        <w:rPr>
          <w:rFonts w:cs="Times New Roman"/>
          <w:szCs w:val="24"/>
        </w:rPr>
      </w:pPr>
      <w:r>
        <w:rPr>
          <w:rFonts w:cs="Times New Roman"/>
          <w:szCs w:val="24"/>
        </w:rPr>
        <w:t xml:space="preserve">Ⅱ  </w:t>
      </w:r>
      <w:r>
        <w:rPr>
          <w:rFonts w:cs="Times New Roman" w:hint="eastAsia"/>
          <w:szCs w:val="24"/>
        </w:rPr>
        <w:t>埋入式柱脚</w:t>
      </w:r>
    </w:p>
    <w:p w14:paraId="0286F8A3" w14:textId="77777777" w:rsidR="003F658E" w:rsidRDefault="00172D8D">
      <w:pPr>
        <w:spacing w:line="288" w:lineRule="auto"/>
        <w:rPr>
          <w:rFonts w:cs="Times New Roman"/>
          <w:szCs w:val="24"/>
        </w:rPr>
      </w:pPr>
      <w:r>
        <w:rPr>
          <w:rFonts w:cs="Times New Roman" w:hint="eastAsia"/>
          <w:szCs w:val="24"/>
        </w:rPr>
        <w:t>7</w:t>
      </w:r>
      <w:r>
        <w:rPr>
          <w:rFonts w:cs="Times New Roman"/>
          <w:szCs w:val="24"/>
        </w:rPr>
        <w:t>.5.4</w:t>
      </w:r>
      <w:r>
        <w:rPr>
          <w:rFonts w:cs="Times New Roman" w:hint="eastAsia"/>
          <w:szCs w:val="24"/>
        </w:rPr>
        <w:t>钢管混凝土异形柱埋入式柱脚的埋置深度应符合下式规定：</w:t>
      </w:r>
    </w:p>
    <w:p w14:paraId="0EFD2EBA" w14:textId="77777777" w:rsidR="003F658E" w:rsidRDefault="00172D8D">
      <w:pPr>
        <w:spacing w:line="288" w:lineRule="auto"/>
        <w:ind w:firstLine="480"/>
        <w:jc w:val="right"/>
        <w:rPr>
          <w:rFonts w:cs="Times New Roman"/>
          <w:szCs w:val="24"/>
        </w:rPr>
      </w:pPr>
      <w:r>
        <w:rPr>
          <w:rFonts w:cs="Times New Roman"/>
          <w:position w:val="-32"/>
          <w:szCs w:val="24"/>
        </w:rPr>
        <w:object w:dxaOrig="1132" w:dyaOrig="716" w14:anchorId="4BF30A56">
          <v:shape id="_x0000_i1232" type="#_x0000_t75" alt="" style="width:56.6pt;height:35.8pt" o:ole="">
            <v:imagedata r:id="rId469" o:title=""/>
          </v:shape>
          <o:OLEObject Type="Embed" ProgID="Equation.DSMT4" ShapeID="_x0000_i1232" DrawAspect="Content" ObjectID="_1764500441" r:id="rId470"/>
        </w:object>
      </w:r>
      <w:r>
        <w:rPr>
          <w:rFonts w:cs="Times New Roman" w:hint="eastAsia"/>
          <w:szCs w:val="24"/>
        </w:rPr>
        <w:t xml:space="preserve"> </w:t>
      </w:r>
      <w:r>
        <w:rPr>
          <w:rFonts w:cs="Times New Roman"/>
          <w:szCs w:val="24"/>
        </w:rPr>
        <w:t xml:space="preserve">                     </w:t>
      </w:r>
      <w:r>
        <w:rPr>
          <w:rFonts w:cs="Times New Roman" w:hint="eastAsia"/>
          <w:szCs w:val="24"/>
        </w:rPr>
        <w:t>（</w:t>
      </w:r>
      <w:r>
        <w:rPr>
          <w:rFonts w:cs="Times New Roman" w:hint="eastAsia"/>
          <w:szCs w:val="24"/>
        </w:rPr>
        <w:t>7</w:t>
      </w:r>
      <w:r>
        <w:rPr>
          <w:rFonts w:cs="Times New Roman"/>
          <w:szCs w:val="24"/>
        </w:rPr>
        <w:t>.5.4</w:t>
      </w:r>
      <w:r>
        <w:rPr>
          <w:rFonts w:cs="Times New Roman" w:hint="eastAsia"/>
          <w:szCs w:val="24"/>
        </w:rPr>
        <w:t>）</w:t>
      </w:r>
    </w:p>
    <w:p w14:paraId="21F6612D" w14:textId="77777777" w:rsidR="003F658E" w:rsidRDefault="00172D8D">
      <w:pPr>
        <w:spacing w:line="288" w:lineRule="auto"/>
        <w:ind w:firstLine="480"/>
        <w:rPr>
          <w:rFonts w:cs="Times New Roman"/>
          <w:szCs w:val="24"/>
        </w:rPr>
      </w:pPr>
      <w:r>
        <w:rPr>
          <w:rFonts w:cs="Times New Roman" w:hint="eastAsia"/>
          <w:szCs w:val="24"/>
        </w:rPr>
        <w:t>式中：</w:t>
      </w:r>
      <w:proofErr w:type="spellStart"/>
      <w:r>
        <w:rPr>
          <w:rFonts w:cs="Times New Roman" w:hint="eastAsia"/>
          <w:i/>
          <w:iCs/>
          <w:szCs w:val="24"/>
        </w:rPr>
        <w:t>h</w:t>
      </w:r>
      <w:r>
        <w:rPr>
          <w:rFonts w:cs="Times New Roman"/>
          <w:szCs w:val="24"/>
          <w:vertAlign w:val="subscript"/>
        </w:rPr>
        <w:t>B</w:t>
      </w:r>
      <w:proofErr w:type="spellEnd"/>
      <w:r>
        <w:rPr>
          <w:rFonts w:cs="Times New Roman"/>
          <w:szCs w:val="24"/>
          <w:vertAlign w:val="subscript"/>
        </w:rPr>
        <w:t xml:space="preserve"> </w:t>
      </w:r>
      <w:r>
        <w:rPr>
          <w:rFonts w:cs="Times New Roman"/>
          <w:szCs w:val="24"/>
        </w:rPr>
        <w:t xml:space="preserve">— </w:t>
      </w:r>
      <w:r>
        <w:rPr>
          <w:rFonts w:cs="Times New Roman" w:hint="eastAsia"/>
          <w:szCs w:val="24"/>
        </w:rPr>
        <w:t>钢管混凝土异形柱埋置深度；</w:t>
      </w:r>
    </w:p>
    <w:p w14:paraId="03FAD065" w14:textId="77777777" w:rsidR="003F658E" w:rsidRDefault="00172D8D">
      <w:pPr>
        <w:spacing w:line="288" w:lineRule="auto"/>
        <w:ind w:firstLine="480"/>
        <w:rPr>
          <w:rFonts w:cs="Times New Roman"/>
          <w:szCs w:val="24"/>
        </w:rPr>
      </w:pPr>
      <w:r>
        <w:rPr>
          <w:rFonts w:cs="Times New Roman" w:hint="eastAsia"/>
          <w:szCs w:val="24"/>
        </w:rPr>
        <w:t xml:space="preserve"> </w:t>
      </w:r>
      <w:r>
        <w:rPr>
          <w:rFonts w:cs="Times New Roman"/>
          <w:szCs w:val="24"/>
        </w:rPr>
        <w:t xml:space="preserve">     </w:t>
      </w:r>
      <w:r>
        <w:rPr>
          <w:rFonts w:cs="Times New Roman"/>
          <w:i/>
          <w:iCs/>
          <w:szCs w:val="24"/>
        </w:rPr>
        <w:t>M</w:t>
      </w:r>
      <w:r>
        <w:rPr>
          <w:rFonts w:cs="Times New Roman"/>
          <w:szCs w:val="24"/>
        </w:rPr>
        <w:t xml:space="preserve"> — </w:t>
      </w:r>
      <w:r>
        <w:rPr>
          <w:rFonts w:cs="Times New Roman" w:hint="eastAsia"/>
          <w:szCs w:val="24"/>
        </w:rPr>
        <w:t>埋入式柱脚翼缘柱肢</w:t>
      </w:r>
      <w:r>
        <w:rPr>
          <w:rFonts w:cs="Times New Roman"/>
          <w:szCs w:val="24"/>
        </w:rPr>
        <w:t>受压</w:t>
      </w:r>
      <w:r>
        <w:rPr>
          <w:rFonts w:cs="Times New Roman" w:hint="eastAsia"/>
          <w:szCs w:val="24"/>
        </w:rPr>
        <w:t>时的弯矩设计值；</w:t>
      </w:r>
    </w:p>
    <w:p w14:paraId="48196C63" w14:textId="77777777" w:rsidR="003F658E" w:rsidRDefault="00172D8D">
      <w:pPr>
        <w:spacing w:line="288" w:lineRule="auto"/>
        <w:ind w:firstLine="480"/>
        <w:rPr>
          <w:rFonts w:cs="Times New Roman"/>
          <w:szCs w:val="24"/>
        </w:rPr>
      </w:pPr>
      <w:r>
        <w:rPr>
          <w:rFonts w:cs="Times New Roman" w:hint="eastAsia"/>
          <w:szCs w:val="24"/>
        </w:rPr>
        <w:t xml:space="preserve"> </w:t>
      </w:r>
      <w:r>
        <w:rPr>
          <w:rFonts w:cs="Times New Roman"/>
          <w:szCs w:val="24"/>
        </w:rPr>
        <w:t xml:space="preserve">     </w:t>
      </w:r>
      <w:r>
        <w:rPr>
          <w:rFonts w:cs="Times New Roman" w:hint="eastAsia"/>
          <w:i/>
          <w:iCs/>
          <w:szCs w:val="24"/>
        </w:rPr>
        <w:t>f</w:t>
      </w:r>
      <w:r>
        <w:rPr>
          <w:rFonts w:cs="Times New Roman"/>
          <w:szCs w:val="24"/>
          <w:vertAlign w:val="subscript"/>
        </w:rPr>
        <w:t>c</w:t>
      </w:r>
      <w:r>
        <w:rPr>
          <w:rFonts w:cs="Times New Roman"/>
          <w:szCs w:val="24"/>
        </w:rPr>
        <w:t xml:space="preserve"> — </w:t>
      </w:r>
      <w:r>
        <w:rPr>
          <w:rFonts w:cs="Times New Roman" w:hint="eastAsia"/>
          <w:szCs w:val="24"/>
        </w:rPr>
        <w:t>基础混凝土抗压强度设计值；</w:t>
      </w:r>
    </w:p>
    <w:p w14:paraId="125FE690" w14:textId="77777777" w:rsidR="003F658E" w:rsidRDefault="00172D8D">
      <w:pPr>
        <w:spacing w:line="288" w:lineRule="auto"/>
        <w:ind w:firstLine="480"/>
        <w:rPr>
          <w:rFonts w:cs="Times New Roman"/>
          <w:szCs w:val="24"/>
        </w:rPr>
      </w:pPr>
      <w:r>
        <w:rPr>
          <w:rFonts w:cs="Times New Roman" w:hint="eastAsia"/>
          <w:szCs w:val="24"/>
        </w:rPr>
        <w:t xml:space="preserve"> </w:t>
      </w:r>
      <w:r>
        <w:rPr>
          <w:rFonts w:cs="Times New Roman"/>
          <w:szCs w:val="24"/>
        </w:rPr>
        <w:t xml:space="preserve">     </w:t>
      </w:r>
      <w:r>
        <w:rPr>
          <w:rFonts w:cs="Times New Roman" w:hint="eastAsia"/>
          <w:i/>
          <w:iCs/>
          <w:szCs w:val="24"/>
        </w:rPr>
        <w:t>b</w:t>
      </w:r>
      <w:r>
        <w:rPr>
          <w:rFonts w:cs="Times New Roman"/>
          <w:i/>
          <w:iCs/>
          <w:szCs w:val="24"/>
        </w:rPr>
        <w:t xml:space="preserve"> </w:t>
      </w:r>
      <w:r>
        <w:rPr>
          <w:rFonts w:cs="Times New Roman"/>
          <w:szCs w:val="24"/>
        </w:rPr>
        <w:t xml:space="preserve">— </w:t>
      </w:r>
      <w:r>
        <w:rPr>
          <w:rFonts w:cs="Times New Roman" w:hint="eastAsia"/>
          <w:szCs w:val="24"/>
        </w:rPr>
        <w:t>钢管混凝土异形柱垂直于计算弯曲平面方向的翼缘柱肢宽度。</w:t>
      </w:r>
    </w:p>
    <w:p w14:paraId="041CD891"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【条文说明】钢管混凝土异形柱埋入式柱脚的抗震性能试验表明，钢管埋深为</w:t>
      </w:r>
      <w:r>
        <w:rPr>
          <w:rFonts w:cs="Times New Roman"/>
          <w:color w:val="2E74B5" w:themeColor="accent5" w:themeShade="BF"/>
          <w:szCs w:val="24"/>
        </w:rPr>
        <w:t>1.0</w:t>
      </w:r>
      <w:r>
        <w:rPr>
          <w:rFonts w:cs="Times New Roman" w:hint="eastAsia"/>
          <w:color w:val="2E74B5" w:themeColor="accent5" w:themeShade="BF"/>
          <w:szCs w:val="24"/>
        </w:rPr>
        <w:t>倍截面高度时，基础发生冲切破坏，表明该埋置深度不能满足柱</w:t>
      </w:r>
      <w:proofErr w:type="gramStart"/>
      <w:r>
        <w:rPr>
          <w:rFonts w:cs="Times New Roman" w:hint="eastAsia"/>
          <w:color w:val="2E74B5" w:themeColor="accent5" w:themeShade="BF"/>
          <w:szCs w:val="24"/>
        </w:rPr>
        <w:t>端的嵌固作用</w:t>
      </w:r>
      <w:proofErr w:type="gramEnd"/>
      <w:r>
        <w:rPr>
          <w:rFonts w:cs="Times New Roman" w:hint="eastAsia"/>
          <w:color w:val="2E74B5" w:themeColor="accent5" w:themeShade="BF"/>
          <w:szCs w:val="24"/>
        </w:rPr>
        <w:t>；钢管埋深为</w:t>
      </w:r>
      <w:r>
        <w:rPr>
          <w:rFonts w:cs="Times New Roman"/>
          <w:color w:val="2E74B5" w:themeColor="accent5" w:themeShade="BF"/>
          <w:szCs w:val="24"/>
        </w:rPr>
        <w:t>2.0</w:t>
      </w:r>
      <w:r>
        <w:rPr>
          <w:rFonts w:cs="Times New Roman" w:hint="eastAsia"/>
          <w:color w:val="2E74B5" w:themeColor="accent5" w:themeShade="BF"/>
          <w:szCs w:val="24"/>
        </w:rPr>
        <w:t>倍截面高度时，其破坏模式为钢管混凝土异形柱压弯破坏，即可满足柱</w:t>
      </w:r>
      <w:proofErr w:type="gramStart"/>
      <w:r>
        <w:rPr>
          <w:rFonts w:cs="Times New Roman" w:hint="eastAsia"/>
          <w:color w:val="2E74B5" w:themeColor="accent5" w:themeShade="BF"/>
          <w:szCs w:val="24"/>
        </w:rPr>
        <w:t>端的嵌固作用</w:t>
      </w:r>
      <w:proofErr w:type="gramEnd"/>
      <w:r>
        <w:rPr>
          <w:rFonts w:cs="Times New Roman" w:hint="eastAsia"/>
          <w:color w:val="2E74B5" w:themeColor="accent5" w:themeShade="BF"/>
          <w:szCs w:val="24"/>
        </w:rPr>
        <w:t>。考虑截面的不对称性，选取翼缘</w:t>
      </w:r>
      <w:r>
        <w:rPr>
          <w:rFonts w:cs="Times New Roman"/>
          <w:color w:val="2E74B5" w:themeColor="accent5" w:themeShade="BF"/>
          <w:szCs w:val="24"/>
        </w:rPr>
        <w:t>受压时的</w:t>
      </w:r>
      <w:r>
        <w:rPr>
          <w:rFonts w:cs="Times New Roman" w:hint="eastAsia"/>
          <w:color w:val="2E74B5" w:themeColor="accent5" w:themeShade="BF"/>
          <w:szCs w:val="24"/>
        </w:rPr>
        <w:t>承载力作为设计弯矩进行计算，得到其最小埋置深度约为</w:t>
      </w:r>
      <w:r>
        <w:rPr>
          <w:rFonts w:cs="Times New Roman"/>
          <w:color w:val="00B0F0"/>
          <w:position w:val="-32"/>
          <w:szCs w:val="24"/>
        </w:rPr>
        <w:object w:dxaOrig="923" w:dyaOrig="716" w14:anchorId="45E05ABC">
          <v:shape id="_x0000_i1233" type="#_x0000_t75" alt="" style="width:46.2pt;height:35.8pt" o:ole="">
            <v:imagedata r:id="rId471" o:title=""/>
          </v:shape>
          <o:OLEObject Type="Embed" ProgID="Equation.DSMT4" ShapeID="_x0000_i1233" DrawAspect="Content" ObjectID="_1764500442" r:id="rId472"/>
        </w:object>
      </w:r>
      <w:r>
        <w:rPr>
          <w:rFonts w:cs="Times New Roman" w:hint="eastAsia"/>
          <w:color w:val="2E74B5" w:themeColor="accent5" w:themeShade="BF"/>
          <w:szCs w:val="24"/>
        </w:rPr>
        <w:t>，基于安全方面的考虑，将其计算公式确定为式（</w:t>
      </w:r>
      <w:r>
        <w:rPr>
          <w:rFonts w:cs="Times New Roman" w:hint="eastAsia"/>
          <w:color w:val="2E74B5" w:themeColor="accent5" w:themeShade="BF"/>
          <w:szCs w:val="24"/>
        </w:rPr>
        <w:t>7</w:t>
      </w:r>
      <w:r>
        <w:rPr>
          <w:rFonts w:cs="Times New Roman"/>
          <w:color w:val="2E74B5" w:themeColor="accent5" w:themeShade="BF"/>
          <w:szCs w:val="24"/>
        </w:rPr>
        <w:t>.5.4</w:t>
      </w:r>
      <w:r>
        <w:rPr>
          <w:rFonts w:cs="Times New Roman" w:hint="eastAsia"/>
          <w:color w:val="2E74B5" w:themeColor="accent5" w:themeShade="BF"/>
          <w:szCs w:val="24"/>
        </w:rPr>
        <w:t>）。</w:t>
      </w:r>
    </w:p>
    <w:p w14:paraId="61ACD345" w14:textId="77777777" w:rsidR="003F658E" w:rsidRDefault="003F658E">
      <w:pPr>
        <w:spacing w:line="288" w:lineRule="auto"/>
        <w:rPr>
          <w:rFonts w:cs="Times New Roman"/>
          <w:szCs w:val="24"/>
        </w:rPr>
      </w:pPr>
    </w:p>
    <w:p w14:paraId="3E31D86E" w14:textId="77777777" w:rsidR="003F658E" w:rsidRDefault="00172D8D">
      <w:pPr>
        <w:spacing w:line="288" w:lineRule="auto"/>
        <w:rPr>
          <w:rFonts w:cs="Times New Roman"/>
          <w:szCs w:val="24"/>
        </w:rPr>
      </w:pPr>
      <w:r>
        <w:rPr>
          <w:rFonts w:cs="Times New Roman"/>
          <w:szCs w:val="24"/>
        </w:rPr>
        <w:t xml:space="preserve">7.5.5 </w:t>
      </w:r>
      <w:r>
        <w:rPr>
          <w:rFonts w:cs="Times New Roman" w:hint="eastAsia"/>
          <w:szCs w:val="24"/>
        </w:rPr>
        <w:t>钢管混凝土异形柱埋入式柱脚的钢管底板厚度不应小于柱脚钢管的厚度，且不宜小于</w:t>
      </w:r>
      <w:r>
        <w:rPr>
          <w:rFonts w:cs="Times New Roman" w:hint="eastAsia"/>
          <w:szCs w:val="24"/>
        </w:rPr>
        <w:t>2</w:t>
      </w:r>
      <w:r>
        <w:rPr>
          <w:rFonts w:cs="Times New Roman"/>
          <w:szCs w:val="24"/>
        </w:rPr>
        <w:t>5mm</w:t>
      </w:r>
      <w:r>
        <w:rPr>
          <w:rFonts w:cs="Times New Roman" w:hint="eastAsia"/>
          <w:szCs w:val="24"/>
        </w:rPr>
        <w:t>。</w:t>
      </w:r>
    </w:p>
    <w:p w14:paraId="1948D00D"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【条文说明】试验表明，有无钢管底板对柱脚节点的承载力影响不大，但无底板</w:t>
      </w:r>
      <w:r>
        <w:rPr>
          <w:rFonts w:cs="Times New Roman" w:hint="eastAsia"/>
          <w:color w:val="2E74B5" w:themeColor="accent5" w:themeShade="BF"/>
          <w:szCs w:val="24"/>
        </w:rPr>
        <w:lastRenderedPageBreak/>
        <w:t>时，钢管可能会使得基础底板发生冲切破坏，因此建议采用有钢管底板的形式。</w:t>
      </w:r>
    </w:p>
    <w:p w14:paraId="19623F44" w14:textId="77777777" w:rsidR="003F658E" w:rsidRDefault="003F658E">
      <w:pPr>
        <w:spacing w:line="288" w:lineRule="auto"/>
        <w:rPr>
          <w:rFonts w:cs="Times New Roman"/>
          <w:szCs w:val="24"/>
        </w:rPr>
      </w:pPr>
    </w:p>
    <w:p w14:paraId="6921E48C" w14:textId="77777777" w:rsidR="003F658E" w:rsidRDefault="00172D8D">
      <w:pPr>
        <w:spacing w:line="288" w:lineRule="auto"/>
        <w:rPr>
          <w:rFonts w:cs="Times New Roman"/>
          <w:szCs w:val="24"/>
        </w:rPr>
      </w:pPr>
      <w:r>
        <w:rPr>
          <w:rFonts w:cs="Times New Roman" w:hint="eastAsia"/>
          <w:szCs w:val="24"/>
        </w:rPr>
        <w:t>7</w:t>
      </w:r>
      <w:r>
        <w:rPr>
          <w:rFonts w:cs="Times New Roman"/>
          <w:szCs w:val="24"/>
        </w:rPr>
        <w:t xml:space="preserve">.5.6 </w:t>
      </w:r>
      <w:r>
        <w:rPr>
          <w:rFonts w:cs="Times New Roman" w:hint="eastAsia"/>
          <w:szCs w:val="24"/>
        </w:rPr>
        <w:t>钢管混凝土异形柱埋入式柱脚节点的埋深范围内钢管外壁应设置</w:t>
      </w:r>
      <w:proofErr w:type="gramStart"/>
      <w:r>
        <w:rPr>
          <w:rFonts w:cs="Times New Roman" w:hint="eastAsia"/>
          <w:szCs w:val="24"/>
        </w:rPr>
        <w:t>栓</w:t>
      </w:r>
      <w:proofErr w:type="gramEnd"/>
      <w:r>
        <w:rPr>
          <w:rFonts w:cs="Times New Roman" w:hint="eastAsia"/>
          <w:szCs w:val="24"/>
        </w:rPr>
        <w:t>钉，</w:t>
      </w:r>
      <w:proofErr w:type="gramStart"/>
      <w:r>
        <w:rPr>
          <w:rFonts w:cs="Times New Roman" w:hint="eastAsia"/>
          <w:szCs w:val="24"/>
        </w:rPr>
        <w:t>栓</w:t>
      </w:r>
      <w:proofErr w:type="gramEnd"/>
      <w:r>
        <w:rPr>
          <w:rFonts w:cs="Times New Roman" w:hint="eastAsia"/>
          <w:szCs w:val="24"/>
        </w:rPr>
        <w:t>钉</w:t>
      </w:r>
      <w:r>
        <w:rPr>
          <w:rFonts w:cs="Times New Roman"/>
          <w:szCs w:val="24"/>
        </w:rPr>
        <w:t>直径不宜小于</w:t>
      </w:r>
      <w:r>
        <w:rPr>
          <w:rFonts w:cs="Times New Roman"/>
          <w:szCs w:val="24"/>
        </w:rPr>
        <w:t>19mm</w:t>
      </w:r>
      <w:r>
        <w:rPr>
          <w:rFonts w:cs="Times New Roman"/>
          <w:szCs w:val="24"/>
        </w:rPr>
        <w:t>，间距不宜大于</w:t>
      </w:r>
      <w:r>
        <w:rPr>
          <w:rFonts w:cs="Times New Roman"/>
          <w:szCs w:val="24"/>
        </w:rPr>
        <w:t>200mm</w:t>
      </w:r>
      <w:r>
        <w:rPr>
          <w:rFonts w:cs="Times New Roman" w:hint="eastAsia"/>
          <w:szCs w:val="24"/>
        </w:rPr>
        <w:t>，</w:t>
      </w:r>
      <w:proofErr w:type="gramStart"/>
      <w:r>
        <w:rPr>
          <w:rFonts w:cs="Times New Roman" w:hint="eastAsia"/>
          <w:szCs w:val="24"/>
        </w:rPr>
        <w:t>栓钉离侧</w:t>
      </w:r>
      <w:proofErr w:type="gramEnd"/>
      <w:r>
        <w:rPr>
          <w:rFonts w:cs="Times New Roman" w:hint="eastAsia"/>
          <w:szCs w:val="24"/>
        </w:rPr>
        <w:t>边不宜小于</w:t>
      </w:r>
      <w:r>
        <w:rPr>
          <w:rFonts w:cs="Times New Roman" w:hint="eastAsia"/>
          <w:szCs w:val="24"/>
        </w:rPr>
        <w:t>5</w:t>
      </w:r>
      <w:r>
        <w:rPr>
          <w:rFonts w:cs="Times New Roman"/>
          <w:szCs w:val="24"/>
        </w:rPr>
        <w:t>0mm</w:t>
      </w:r>
      <w:r>
        <w:rPr>
          <w:rFonts w:cs="Times New Roman" w:hint="eastAsia"/>
          <w:szCs w:val="24"/>
        </w:rPr>
        <w:t>且不宜大于</w:t>
      </w:r>
      <w:r>
        <w:rPr>
          <w:rFonts w:cs="Times New Roman"/>
          <w:szCs w:val="24"/>
        </w:rPr>
        <w:t>100</w:t>
      </w:r>
      <w:r>
        <w:rPr>
          <w:rFonts w:cs="Times New Roman" w:hint="eastAsia"/>
          <w:szCs w:val="24"/>
        </w:rPr>
        <w:t>mm</w:t>
      </w:r>
      <w:r>
        <w:rPr>
          <w:rFonts w:cs="Times New Roman" w:hint="eastAsia"/>
          <w:szCs w:val="24"/>
        </w:rPr>
        <w:t>。</w:t>
      </w:r>
    </w:p>
    <w:p w14:paraId="5449CEB0" w14:textId="77777777" w:rsidR="003F658E" w:rsidRDefault="00172D8D">
      <w:pPr>
        <w:spacing w:line="288" w:lineRule="auto"/>
        <w:rPr>
          <w:rFonts w:cs="Times New Roman"/>
          <w:szCs w:val="24"/>
        </w:rPr>
      </w:pPr>
      <w:r>
        <w:rPr>
          <w:rFonts w:cs="Times New Roman" w:hint="eastAsia"/>
          <w:color w:val="2E74B5" w:themeColor="accent5" w:themeShade="BF"/>
          <w:szCs w:val="24"/>
        </w:rPr>
        <w:t>【条文说明】研究表明，</w:t>
      </w:r>
      <w:proofErr w:type="gramStart"/>
      <w:r>
        <w:rPr>
          <w:rFonts w:cs="Times New Roman" w:hint="eastAsia"/>
          <w:color w:val="2E74B5" w:themeColor="accent5" w:themeShade="BF"/>
          <w:szCs w:val="24"/>
        </w:rPr>
        <w:t>栓</w:t>
      </w:r>
      <w:proofErr w:type="gramEnd"/>
      <w:r>
        <w:rPr>
          <w:rFonts w:cs="Times New Roman" w:hint="eastAsia"/>
          <w:color w:val="2E74B5" w:themeColor="accent5" w:themeShade="BF"/>
          <w:szCs w:val="24"/>
        </w:rPr>
        <w:t>钉传递弯矩和剪力的作用不大，但对于偏心</w:t>
      </w:r>
      <w:r>
        <w:rPr>
          <w:rFonts w:cs="Times New Roman"/>
          <w:color w:val="2E74B5" w:themeColor="accent5" w:themeShade="BF"/>
          <w:szCs w:val="24"/>
        </w:rPr>
        <w:t>受拉</w:t>
      </w:r>
      <w:r>
        <w:rPr>
          <w:rFonts w:cs="Times New Roman" w:hint="eastAsia"/>
          <w:color w:val="2E74B5" w:themeColor="accent5" w:themeShade="BF"/>
          <w:szCs w:val="24"/>
        </w:rPr>
        <w:t>柱，由于</w:t>
      </w:r>
      <w:proofErr w:type="gramStart"/>
      <w:r>
        <w:rPr>
          <w:rFonts w:cs="Times New Roman" w:hint="eastAsia"/>
          <w:color w:val="2E74B5" w:themeColor="accent5" w:themeShade="BF"/>
          <w:szCs w:val="24"/>
        </w:rPr>
        <w:t>栓钉受剪能</w:t>
      </w:r>
      <w:proofErr w:type="gramEnd"/>
      <w:r>
        <w:rPr>
          <w:rFonts w:cs="Times New Roman" w:hint="eastAsia"/>
          <w:color w:val="2E74B5" w:themeColor="accent5" w:themeShade="BF"/>
          <w:szCs w:val="24"/>
        </w:rPr>
        <w:t>传递界面剪力，因此本条参考《组合结构设计规范》（</w:t>
      </w:r>
      <w:r>
        <w:rPr>
          <w:rFonts w:cs="Times New Roman" w:hint="eastAsia"/>
          <w:color w:val="2E74B5" w:themeColor="accent5" w:themeShade="BF"/>
          <w:szCs w:val="24"/>
        </w:rPr>
        <w:t>J</w:t>
      </w:r>
      <w:r>
        <w:rPr>
          <w:rFonts w:cs="Times New Roman"/>
          <w:color w:val="2E74B5" w:themeColor="accent5" w:themeShade="BF"/>
          <w:szCs w:val="24"/>
        </w:rPr>
        <w:t>GJ 138-2016</w:t>
      </w:r>
      <w:r>
        <w:rPr>
          <w:rFonts w:cs="Times New Roman" w:hint="eastAsia"/>
          <w:color w:val="2E74B5" w:themeColor="accent5" w:themeShade="BF"/>
          <w:szCs w:val="24"/>
        </w:rPr>
        <w:t>），规定了</w:t>
      </w:r>
      <w:proofErr w:type="gramStart"/>
      <w:r>
        <w:rPr>
          <w:rFonts w:cs="Times New Roman" w:hint="eastAsia"/>
          <w:color w:val="2E74B5" w:themeColor="accent5" w:themeShade="BF"/>
          <w:szCs w:val="24"/>
        </w:rPr>
        <w:t>栓</w:t>
      </w:r>
      <w:proofErr w:type="gramEnd"/>
      <w:r>
        <w:rPr>
          <w:rFonts w:cs="Times New Roman" w:hint="eastAsia"/>
          <w:color w:val="2E74B5" w:themeColor="accent5" w:themeShade="BF"/>
          <w:szCs w:val="24"/>
        </w:rPr>
        <w:t>钉的设置要求。</w:t>
      </w:r>
    </w:p>
    <w:p w14:paraId="2E8B0B22" w14:textId="77777777" w:rsidR="003F658E" w:rsidRDefault="003F658E">
      <w:pPr>
        <w:spacing w:line="288" w:lineRule="auto"/>
        <w:ind w:firstLine="480"/>
        <w:rPr>
          <w:rFonts w:cs="Times New Roman"/>
          <w:szCs w:val="24"/>
        </w:rPr>
      </w:pPr>
    </w:p>
    <w:p w14:paraId="2736DEFC" w14:textId="77777777" w:rsidR="003F658E" w:rsidRDefault="00172D8D">
      <w:pPr>
        <w:spacing w:line="288" w:lineRule="auto"/>
        <w:ind w:firstLine="480"/>
        <w:jc w:val="center"/>
        <w:rPr>
          <w:rFonts w:cs="Times New Roman"/>
          <w:szCs w:val="24"/>
        </w:rPr>
      </w:pPr>
      <w:r>
        <w:rPr>
          <w:rFonts w:cs="Times New Roman"/>
          <w:szCs w:val="24"/>
        </w:rPr>
        <w:t>Ⅲ</w:t>
      </w:r>
      <w:r>
        <w:rPr>
          <w:rFonts w:cs="Times New Roman" w:hint="eastAsia"/>
          <w:szCs w:val="24"/>
        </w:rPr>
        <w:t xml:space="preserve"> </w:t>
      </w:r>
      <w:r>
        <w:rPr>
          <w:rFonts w:cs="Times New Roman"/>
          <w:szCs w:val="24"/>
        </w:rPr>
        <w:t xml:space="preserve"> </w:t>
      </w:r>
      <w:r>
        <w:rPr>
          <w:rFonts w:cs="Times New Roman" w:hint="eastAsia"/>
          <w:szCs w:val="24"/>
        </w:rPr>
        <w:t>搭接式柱脚</w:t>
      </w:r>
    </w:p>
    <w:p w14:paraId="7F1535E5" w14:textId="77777777" w:rsidR="003F658E" w:rsidRDefault="00172D8D">
      <w:pPr>
        <w:spacing w:line="288" w:lineRule="auto"/>
        <w:rPr>
          <w:rFonts w:cs="Times New Roman"/>
          <w:szCs w:val="24"/>
        </w:rPr>
      </w:pPr>
      <w:r>
        <w:rPr>
          <w:rFonts w:cs="Times New Roman" w:hint="eastAsia"/>
          <w:szCs w:val="24"/>
        </w:rPr>
        <w:t>7</w:t>
      </w:r>
      <w:r>
        <w:rPr>
          <w:rFonts w:cs="Times New Roman"/>
          <w:szCs w:val="24"/>
        </w:rPr>
        <w:t xml:space="preserve">.5.7 </w:t>
      </w:r>
      <w:r>
        <w:rPr>
          <w:rFonts w:cs="Times New Roman" w:hint="eastAsia"/>
          <w:szCs w:val="24"/>
        </w:rPr>
        <w:t>对于有装配式施工要求的建筑，也可采用由</w:t>
      </w:r>
      <w:r>
        <w:rPr>
          <w:rFonts w:cs="Times New Roman" w:hint="eastAsia"/>
          <w:szCs w:val="24"/>
        </w:rPr>
        <w:t>P</w:t>
      </w:r>
      <w:r>
        <w:rPr>
          <w:rFonts w:cs="Times New Roman"/>
          <w:szCs w:val="24"/>
        </w:rPr>
        <w:t>BL</w:t>
      </w:r>
      <w:r>
        <w:rPr>
          <w:rFonts w:cs="Times New Roman" w:hint="eastAsia"/>
          <w:szCs w:val="24"/>
        </w:rPr>
        <w:t>连接件和搭接纵</w:t>
      </w:r>
      <w:proofErr w:type="gramStart"/>
      <w:r>
        <w:rPr>
          <w:rFonts w:cs="Times New Roman" w:hint="eastAsia"/>
          <w:szCs w:val="24"/>
        </w:rPr>
        <w:t>筋组成</w:t>
      </w:r>
      <w:proofErr w:type="gramEnd"/>
      <w:r>
        <w:rPr>
          <w:rFonts w:cs="Times New Roman" w:hint="eastAsia"/>
          <w:szCs w:val="24"/>
        </w:rPr>
        <w:t>的</w:t>
      </w:r>
      <w:r>
        <w:rPr>
          <w:rFonts w:cs="Times New Roman" w:hint="eastAsia"/>
          <w:szCs w:val="24"/>
        </w:rPr>
        <w:t>P</w:t>
      </w:r>
      <w:r>
        <w:rPr>
          <w:rFonts w:cs="Times New Roman"/>
          <w:szCs w:val="24"/>
        </w:rPr>
        <w:t>BL-</w:t>
      </w:r>
      <w:r>
        <w:rPr>
          <w:rFonts w:cs="Times New Roman" w:hint="eastAsia"/>
          <w:szCs w:val="24"/>
        </w:rPr>
        <w:t>纵筋搭接式柱脚（图</w:t>
      </w:r>
      <w:r>
        <w:rPr>
          <w:rFonts w:cs="Times New Roman" w:hint="eastAsia"/>
          <w:szCs w:val="24"/>
        </w:rPr>
        <w:t>7</w:t>
      </w:r>
      <w:r>
        <w:rPr>
          <w:rFonts w:cs="Times New Roman"/>
          <w:szCs w:val="24"/>
        </w:rPr>
        <w:t>.5.7</w:t>
      </w:r>
      <w:r>
        <w:rPr>
          <w:rFonts w:cs="Times New Roman" w:hint="eastAsia"/>
          <w:szCs w:val="24"/>
        </w:rPr>
        <w:t>），柱内力由</w:t>
      </w:r>
      <w:r>
        <w:rPr>
          <w:rFonts w:cs="Times New Roman" w:hint="eastAsia"/>
          <w:szCs w:val="24"/>
        </w:rPr>
        <w:t>P</w:t>
      </w:r>
      <w:r>
        <w:rPr>
          <w:rFonts w:cs="Times New Roman"/>
          <w:szCs w:val="24"/>
        </w:rPr>
        <w:t>BL</w:t>
      </w:r>
      <w:r>
        <w:rPr>
          <w:rFonts w:cs="Times New Roman" w:hint="eastAsia"/>
          <w:szCs w:val="24"/>
        </w:rPr>
        <w:t>连接件和搭接纵筋传递至基础。搭接纵筋和</w:t>
      </w:r>
      <w:r>
        <w:rPr>
          <w:rFonts w:cs="Times New Roman" w:hint="eastAsia"/>
          <w:szCs w:val="24"/>
        </w:rPr>
        <w:t>P</w:t>
      </w:r>
      <w:r>
        <w:rPr>
          <w:rFonts w:cs="Times New Roman"/>
          <w:szCs w:val="24"/>
        </w:rPr>
        <w:t>BL</w:t>
      </w:r>
      <w:r>
        <w:rPr>
          <w:rFonts w:cs="Times New Roman" w:hint="eastAsia"/>
          <w:szCs w:val="24"/>
        </w:rPr>
        <w:t>连接件应</w:t>
      </w:r>
      <w:proofErr w:type="gramStart"/>
      <w:r>
        <w:rPr>
          <w:rFonts w:cs="Times New Roman" w:hint="eastAsia"/>
          <w:szCs w:val="24"/>
        </w:rPr>
        <w:t>沿柱肢</w:t>
      </w:r>
      <w:proofErr w:type="gramEnd"/>
      <w:r>
        <w:rPr>
          <w:rFonts w:cs="Times New Roman" w:hint="eastAsia"/>
          <w:szCs w:val="24"/>
        </w:rPr>
        <w:t>截面均匀布置，</w:t>
      </w:r>
      <w:r>
        <w:rPr>
          <w:rFonts w:cs="Times New Roman" w:hint="eastAsia"/>
          <w:szCs w:val="24"/>
        </w:rPr>
        <w:t>P</w:t>
      </w:r>
      <w:r>
        <w:rPr>
          <w:rFonts w:cs="Times New Roman"/>
          <w:szCs w:val="24"/>
        </w:rPr>
        <w:t>BL</w:t>
      </w:r>
      <w:r>
        <w:rPr>
          <w:rFonts w:cs="Times New Roman" w:hint="eastAsia"/>
          <w:szCs w:val="24"/>
        </w:rPr>
        <w:t>连接件与钢管采用焊接连接，焊缝位于钢管中间，搭接</w:t>
      </w:r>
      <w:proofErr w:type="gramStart"/>
      <w:r>
        <w:rPr>
          <w:rFonts w:cs="Times New Roman" w:hint="eastAsia"/>
          <w:szCs w:val="24"/>
        </w:rPr>
        <w:t>纵筋宜采用</w:t>
      </w:r>
      <w:proofErr w:type="gramEnd"/>
      <w:r>
        <w:rPr>
          <w:rFonts w:cs="Times New Roman" w:hint="eastAsia"/>
          <w:szCs w:val="24"/>
        </w:rPr>
        <w:t>H</w:t>
      </w:r>
      <w:r>
        <w:rPr>
          <w:rFonts w:cs="Times New Roman"/>
          <w:szCs w:val="24"/>
        </w:rPr>
        <w:t>RB400</w:t>
      </w:r>
      <w:r>
        <w:rPr>
          <w:rFonts w:cs="Times New Roman" w:hint="eastAsia"/>
          <w:szCs w:val="24"/>
        </w:rPr>
        <w:t>级及以上钢筋。</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tblGrid>
      <w:tr w:rsidR="003F658E" w14:paraId="7CA1186E" w14:textId="77777777">
        <w:trPr>
          <w:jc w:val="center"/>
        </w:trPr>
        <w:tc>
          <w:tcPr>
            <w:tcW w:w="8302" w:type="dxa"/>
            <w:vAlign w:val="center"/>
          </w:tcPr>
          <w:p w14:paraId="6BC195EA" w14:textId="77777777" w:rsidR="003F658E" w:rsidRDefault="00172D8D">
            <w:pPr>
              <w:spacing w:line="288" w:lineRule="auto"/>
              <w:jc w:val="center"/>
              <w:rPr>
                <w:rFonts w:cs="Times New Roman"/>
                <w:szCs w:val="24"/>
              </w:rPr>
            </w:pPr>
            <w:r>
              <w:rPr>
                <w:noProof/>
              </w:rPr>
              <w:drawing>
                <wp:inline distT="0" distB="0" distL="0" distR="0" wp14:anchorId="4B05C1CD" wp14:editId="36E8B7B4">
                  <wp:extent cx="5114925" cy="2519680"/>
                  <wp:effectExtent l="0" t="0" r="0" b="0"/>
                  <wp:docPr id="1085351665" name="图片 108535166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51665" name="图片 1085351665" descr="图示&#10;&#10;描述已自动生成"/>
                          <pic:cNvPicPr>
                            <a:picLocks noChangeAspect="1"/>
                          </pic:cNvPicPr>
                        </pic:nvPicPr>
                        <pic:blipFill>
                          <a:blip r:embed="rId473"/>
                          <a:stretch>
                            <a:fillRect/>
                          </a:stretch>
                        </pic:blipFill>
                        <pic:spPr>
                          <a:xfrm>
                            <a:off x="0" y="0"/>
                            <a:ext cx="5115197" cy="2520000"/>
                          </a:xfrm>
                          <a:prstGeom prst="rect">
                            <a:avLst/>
                          </a:prstGeom>
                        </pic:spPr>
                      </pic:pic>
                    </a:graphicData>
                  </a:graphic>
                </wp:inline>
              </w:drawing>
            </w:r>
          </w:p>
        </w:tc>
      </w:tr>
      <w:tr w:rsidR="003F658E" w14:paraId="08256CD5" w14:textId="77777777">
        <w:trPr>
          <w:jc w:val="center"/>
        </w:trPr>
        <w:tc>
          <w:tcPr>
            <w:tcW w:w="8302" w:type="dxa"/>
            <w:vAlign w:val="center"/>
          </w:tcPr>
          <w:p w14:paraId="4B333FDA" w14:textId="77777777" w:rsidR="003F658E" w:rsidRDefault="00172D8D">
            <w:pPr>
              <w:spacing w:line="288" w:lineRule="auto"/>
              <w:ind w:firstLine="480"/>
              <w:jc w:val="center"/>
              <w:rPr>
                <w:rFonts w:cs="Times New Roman"/>
                <w:sz w:val="21"/>
                <w:szCs w:val="21"/>
              </w:rPr>
            </w:pPr>
            <w:r>
              <w:rPr>
                <w:rFonts w:cs="Times New Roman" w:hint="eastAsia"/>
                <w:sz w:val="21"/>
                <w:szCs w:val="21"/>
              </w:rPr>
              <w:t>1</w:t>
            </w:r>
            <w:r>
              <w:rPr>
                <w:rFonts w:cs="Times New Roman"/>
                <w:sz w:val="21"/>
                <w:szCs w:val="21"/>
              </w:rPr>
              <w:t>—</w:t>
            </w:r>
            <w:r>
              <w:rPr>
                <w:rFonts w:cs="Times New Roman" w:hint="eastAsia"/>
                <w:sz w:val="21"/>
                <w:szCs w:val="21"/>
              </w:rPr>
              <w:t>搭接纵筋；</w:t>
            </w:r>
            <w:r>
              <w:rPr>
                <w:rFonts w:cs="Times New Roman" w:hint="eastAsia"/>
                <w:sz w:val="21"/>
                <w:szCs w:val="21"/>
              </w:rPr>
              <w:t>2</w:t>
            </w:r>
            <w:r>
              <w:rPr>
                <w:rFonts w:cs="Times New Roman"/>
                <w:sz w:val="21"/>
                <w:szCs w:val="21"/>
              </w:rPr>
              <w:t>—PBL</w:t>
            </w:r>
            <w:r>
              <w:rPr>
                <w:rFonts w:cs="Times New Roman" w:hint="eastAsia"/>
                <w:sz w:val="21"/>
                <w:szCs w:val="21"/>
              </w:rPr>
              <w:t>连接件；</w:t>
            </w:r>
            <w:r>
              <w:rPr>
                <w:rFonts w:cs="Times New Roman" w:hint="eastAsia"/>
                <w:sz w:val="21"/>
                <w:szCs w:val="21"/>
              </w:rPr>
              <w:t>3</w:t>
            </w:r>
            <w:r>
              <w:rPr>
                <w:rFonts w:cs="Times New Roman"/>
                <w:sz w:val="21"/>
                <w:szCs w:val="21"/>
              </w:rPr>
              <w:t>—</w:t>
            </w:r>
            <w:r>
              <w:rPr>
                <w:rFonts w:cs="Times New Roman" w:hint="eastAsia"/>
                <w:sz w:val="21"/>
                <w:szCs w:val="21"/>
              </w:rPr>
              <w:t>柱身钢管；</w:t>
            </w:r>
            <w:r>
              <w:rPr>
                <w:rFonts w:cs="Times New Roman" w:hint="eastAsia"/>
                <w:sz w:val="21"/>
                <w:szCs w:val="21"/>
              </w:rPr>
              <w:t>4</w:t>
            </w:r>
            <w:proofErr w:type="gramStart"/>
            <w:r>
              <w:rPr>
                <w:rFonts w:cs="Times New Roman"/>
                <w:sz w:val="21"/>
                <w:szCs w:val="21"/>
              </w:rPr>
              <w:t>—</w:t>
            </w:r>
            <w:r>
              <w:rPr>
                <w:rFonts w:cs="Times New Roman" w:hint="eastAsia"/>
                <w:sz w:val="21"/>
                <w:szCs w:val="21"/>
              </w:rPr>
              <w:t>基础</w:t>
            </w:r>
            <w:proofErr w:type="gramEnd"/>
            <w:r>
              <w:rPr>
                <w:rFonts w:cs="Times New Roman" w:hint="eastAsia"/>
                <w:sz w:val="21"/>
                <w:szCs w:val="21"/>
              </w:rPr>
              <w:t>顶面</w:t>
            </w:r>
          </w:p>
        </w:tc>
      </w:tr>
      <w:tr w:rsidR="003F658E" w14:paraId="365359F2" w14:textId="77777777">
        <w:trPr>
          <w:jc w:val="center"/>
        </w:trPr>
        <w:tc>
          <w:tcPr>
            <w:tcW w:w="8302" w:type="dxa"/>
            <w:vAlign w:val="center"/>
          </w:tcPr>
          <w:p w14:paraId="1ECCEAAB" w14:textId="77777777" w:rsidR="003F658E" w:rsidRDefault="00172D8D">
            <w:pPr>
              <w:spacing w:line="288" w:lineRule="auto"/>
              <w:ind w:firstLine="480"/>
              <w:jc w:val="center"/>
              <w:rPr>
                <w:rFonts w:cs="Times New Roman"/>
                <w:szCs w:val="24"/>
              </w:rPr>
            </w:pPr>
            <w:r>
              <w:rPr>
                <w:rFonts w:cs="Times New Roman" w:hint="eastAsia"/>
                <w:szCs w:val="24"/>
              </w:rPr>
              <w:t>图</w:t>
            </w:r>
            <w:r>
              <w:rPr>
                <w:rFonts w:cs="Times New Roman" w:hint="eastAsia"/>
                <w:szCs w:val="24"/>
              </w:rPr>
              <w:t>7</w:t>
            </w:r>
            <w:r>
              <w:rPr>
                <w:rFonts w:cs="Times New Roman"/>
                <w:szCs w:val="24"/>
              </w:rPr>
              <w:t xml:space="preserve">.5.7 </w:t>
            </w:r>
            <w:r>
              <w:rPr>
                <w:rFonts w:cs="Times New Roman" w:hint="eastAsia"/>
                <w:szCs w:val="24"/>
              </w:rPr>
              <w:t>P</w:t>
            </w:r>
            <w:r>
              <w:rPr>
                <w:rFonts w:cs="Times New Roman"/>
                <w:szCs w:val="24"/>
              </w:rPr>
              <w:t>BL-</w:t>
            </w:r>
            <w:r>
              <w:rPr>
                <w:rFonts w:cs="Times New Roman" w:hint="eastAsia"/>
                <w:szCs w:val="24"/>
              </w:rPr>
              <w:t>纵筋搭接式柱脚</w:t>
            </w:r>
          </w:p>
        </w:tc>
      </w:tr>
    </w:tbl>
    <w:p w14:paraId="36AE58C1"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w:t>
      </w:r>
      <w:r>
        <w:rPr>
          <w:rFonts w:cs="Times New Roman" w:hint="eastAsia"/>
          <w:color w:val="2E74B5" w:themeColor="accent5" w:themeShade="BF"/>
          <w:szCs w:val="24"/>
        </w:rPr>
        <w:t>P</w:t>
      </w:r>
      <w:r>
        <w:rPr>
          <w:rFonts w:cs="Times New Roman"/>
          <w:color w:val="2E74B5" w:themeColor="accent5" w:themeShade="BF"/>
          <w:szCs w:val="24"/>
        </w:rPr>
        <w:t>BL-</w:t>
      </w:r>
      <w:r>
        <w:rPr>
          <w:rFonts w:cs="Times New Roman" w:hint="eastAsia"/>
          <w:color w:val="2E74B5" w:themeColor="accent5" w:themeShade="BF"/>
          <w:szCs w:val="24"/>
        </w:rPr>
        <w:t>纵筋搭接式柱脚中</w:t>
      </w:r>
      <w:r>
        <w:rPr>
          <w:rFonts w:cs="Times New Roman" w:hint="eastAsia"/>
          <w:color w:val="2E74B5" w:themeColor="accent5" w:themeShade="BF"/>
          <w:szCs w:val="24"/>
        </w:rPr>
        <w:t>P</w:t>
      </w:r>
      <w:r>
        <w:rPr>
          <w:rFonts w:cs="Times New Roman"/>
          <w:color w:val="2E74B5" w:themeColor="accent5" w:themeShade="BF"/>
          <w:szCs w:val="24"/>
        </w:rPr>
        <w:t>BL</w:t>
      </w:r>
      <w:r>
        <w:rPr>
          <w:rFonts w:cs="Times New Roman" w:hint="eastAsia"/>
          <w:color w:val="2E74B5" w:themeColor="accent5" w:themeShade="BF"/>
          <w:szCs w:val="24"/>
        </w:rPr>
        <w:t>连接件和搭接</w:t>
      </w:r>
      <w:proofErr w:type="gramStart"/>
      <w:r>
        <w:rPr>
          <w:rFonts w:cs="Times New Roman" w:hint="eastAsia"/>
          <w:color w:val="2E74B5" w:themeColor="accent5" w:themeShade="BF"/>
          <w:szCs w:val="24"/>
        </w:rPr>
        <w:t>纵筋应均匀</w:t>
      </w:r>
      <w:proofErr w:type="gramEnd"/>
      <w:r>
        <w:rPr>
          <w:rFonts w:cs="Times New Roman" w:hint="eastAsia"/>
          <w:color w:val="2E74B5" w:themeColor="accent5" w:themeShade="BF"/>
          <w:szCs w:val="24"/>
        </w:rPr>
        <w:t>布置，使</w:t>
      </w:r>
      <w:r>
        <w:rPr>
          <w:rFonts w:cs="Times New Roman" w:hint="eastAsia"/>
          <w:color w:val="2E74B5" w:themeColor="accent5" w:themeShade="BF"/>
          <w:szCs w:val="24"/>
        </w:rPr>
        <w:t>P</w:t>
      </w:r>
      <w:r>
        <w:rPr>
          <w:rFonts w:cs="Times New Roman"/>
          <w:color w:val="2E74B5" w:themeColor="accent5" w:themeShade="BF"/>
          <w:szCs w:val="24"/>
        </w:rPr>
        <w:t>BL</w:t>
      </w:r>
      <w:r>
        <w:rPr>
          <w:rFonts w:cs="Times New Roman" w:hint="eastAsia"/>
          <w:color w:val="2E74B5" w:themeColor="accent5" w:themeShade="BF"/>
          <w:szCs w:val="24"/>
        </w:rPr>
        <w:t>连接件可以将力均匀地传递给搭接纵筋。搭接纵</w:t>
      </w:r>
      <w:proofErr w:type="gramStart"/>
      <w:r>
        <w:rPr>
          <w:rFonts w:cs="Times New Roman" w:hint="eastAsia"/>
          <w:color w:val="2E74B5" w:themeColor="accent5" w:themeShade="BF"/>
          <w:szCs w:val="24"/>
        </w:rPr>
        <w:t>筋由于</w:t>
      </w:r>
      <w:proofErr w:type="gramEnd"/>
      <w:r>
        <w:rPr>
          <w:rFonts w:cs="Times New Roman" w:hint="eastAsia"/>
          <w:color w:val="2E74B5" w:themeColor="accent5" w:themeShade="BF"/>
          <w:szCs w:val="24"/>
        </w:rPr>
        <w:t>要与钢管等强，钢筋强度等级过低则会使得搭接纵筋的截面积过大而无法满足构造要求，因此建议使用等级为</w:t>
      </w:r>
      <w:r>
        <w:rPr>
          <w:rFonts w:cs="Times New Roman" w:hint="eastAsia"/>
          <w:color w:val="2E74B5" w:themeColor="accent5" w:themeShade="BF"/>
          <w:szCs w:val="24"/>
        </w:rPr>
        <w:t>H</w:t>
      </w:r>
      <w:r>
        <w:rPr>
          <w:rFonts w:cs="Times New Roman"/>
          <w:color w:val="2E74B5" w:themeColor="accent5" w:themeShade="BF"/>
          <w:szCs w:val="24"/>
        </w:rPr>
        <w:t>RB400</w:t>
      </w:r>
      <w:r>
        <w:rPr>
          <w:rFonts w:cs="Times New Roman" w:hint="eastAsia"/>
          <w:color w:val="2E74B5" w:themeColor="accent5" w:themeShade="BF"/>
          <w:szCs w:val="24"/>
        </w:rPr>
        <w:t>及以上钢筋。</w:t>
      </w:r>
    </w:p>
    <w:p w14:paraId="598FB4A9" w14:textId="77777777" w:rsidR="003F658E" w:rsidRDefault="003F658E">
      <w:pPr>
        <w:spacing w:line="288" w:lineRule="auto"/>
        <w:rPr>
          <w:rFonts w:cs="Times New Roman"/>
          <w:szCs w:val="24"/>
        </w:rPr>
      </w:pPr>
    </w:p>
    <w:p w14:paraId="79129B59" w14:textId="77777777" w:rsidR="003F658E" w:rsidRDefault="00172D8D">
      <w:pPr>
        <w:spacing w:line="288" w:lineRule="auto"/>
        <w:rPr>
          <w:rFonts w:cs="Times New Roman"/>
          <w:szCs w:val="24"/>
        </w:rPr>
      </w:pPr>
      <w:r>
        <w:rPr>
          <w:rFonts w:cs="Times New Roman" w:hint="eastAsia"/>
          <w:szCs w:val="24"/>
        </w:rPr>
        <w:t>7</w:t>
      </w:r>
      <w:r>
        <w:rPr>
          <w:rFonts w:cs="Times New Roman"/>
          <w:szCs w:val="24"/>
        </w:rPr>
        <w:t xml:space="preserve">.5.8 </w:t>
      </w:r>
      <w:r>
        <w:rPr>
          <w:rFonts w:cs="Times New Roman" w:hint="eastAsia"/>
          <w:szCs w:val="24"/>
        </w:rPr>
        <w:t>当钢管混凝土异形柱为偏心受压柱时，其</w:t>
      </w:r>
      <w:r>
        <w:rPr>
          <w:rFonts w:cs="Times New Roman" w:hint="eastAsia"/>
          <w:szCs w:val="24"/>
        </w:rPr>
        <w:t>P</w:t>
      </w:r>
      <w:r>
        <w:rPr>
          <w:rFonts w:cs="Times New Roman"/>
          <w:szCs w:val="24"/>
        </w:rPr>
        <w:t>BL-</w:t>
      </w:r>
      <w:r>
        <w:rPr>
          <w:rFonts w:cs="Times New Roman" w:hint="eastAsia"/>
          <w:szCs w:val="24"/>
        </w:rPr>
        <w:t>纵筋搭接式柱脚在柱底面处的</w:t>
      </w:r>
      <w:r>
        <w:rPr>
          <w:rFonts w:cs="Times New Roman" w:hint="eastAsia"/>
          <w:szCs w:val="24"/>
        </w:rPr>
        <w:t>P</w:t>
      </w:r>
      <w:r>
        <w:rPr>
          <w:rFonts w:cs="Times New Roman"/>
          <w:szCs w:val="24"/>
        </w:rPr>
        <w:t>BL</w:t>
      </w:r>
      <w:r>
        <w:rPr>
          <w:rFonts w:cs="Times New Roman" w:hint="eastAsia"/>
          <w:szCs w:val="24"/>
        </w:rPr>
        <w:t>连接件和搭接纵筋配置，应符合下式规定：</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077"/>
      </w:tblGrid>
      <w:tr w:rsidR="003F658E" w14:paraId="76B61D03" w14:textId="77777777">
        <w:tc>
          <w:tcPr>
            <w:tcW w:w="7225" w:type="dxa"/>
            <w:vAlign w:val="center"/>
          </w:tcPr>
          <w:p w14:paraId="59DE8B02" w14:textId="77777777" w:rsidR="003F658E" w:rsidRDefault="00172D8D">
            <w:pPr>
              <w:spacing w:line="288" w:lineRule="auto"/>
              <w:jc w:val="center"/>
              <w:rPr>
                <w:rFonts w:cs="Times New Roman"/>
                <w:szCs w:val="24"/>
              </w:rPr>
            </w:pPr>
            <w:r>
              <w:rPr>
                <w:rFonts w:cs="Times New Roman"/>
                <w:position w:val="-28"/>
                <w:szCs w:val="24"/>
              </w:rPr>
              <w:object w:dxaOrig="4936" w:dyaOrig="716" w14:anchorId="18DC5341">
                <v:shape id="_x0000_i1234" type="#_x0000_t75" style="width:246.8pt;height:35.8pt" o:ole="">
                  <v:imagedata r:id="rId474" o:title=""/>
                </v:shape>
                <o:OLEObject Type="Embed" ProgID="Equation.DSMT4" ShapeID="_x0000_i1234" DrawAspect="Content" ObjectID="_1764500443" r:id="rId475"/>
              </w:object>
            </w:r>
          </w:p>
        </w:tc>
        <w:tc>
          <w:tcPr>
            <w:tcW w:w="1077" w:type="dxa"/>
            <w:vAlign w:val="center"/>
          </w:tcPr>
          <w:p w14:paraId="4987B84C" w14:textId="77777777" w:rsidR="003F658E" w:rsidRDefault="00172D8D">
            <w:pPr>
              <w:spacing w:line="288" w:lineRule="auto"/>
              <w:jc w:val="center"/>
              <w:rPr>
                <w:rFonts w:cs="Times New Roman"/>
                <w:szCs w:val="24"/>
              </w:rPr>
            </w:pPr>
            <w:r>
              <w:rPr>
                <w:rFonts w:cs="Times New Roman" w:hint="eastAsia"/>
                <w:szCs w:val="24"/>
              </w:rPr>
              <w:t>(</w:t>
            </w:r>
            <w:r>
              <w:rPr>
                <w:rFonts w:cs="Times New Roman"/>
                <w:szCs w:val="24"/>
              </w:rPr>
              <w:t>7.5.8</w:t>
            </w:r>
            <w:r>
              <w:rPr>
                <w:rFonts w:cs="Times New Roman" w:hint="eastAsia"/>
                <w:szCs w:val="24"/>
              </w:rPr>
              <w:t>-</w:t>
            </w:r>
            <w:r>
              <w:rPr>
                <w:rFonts w:cs="Times New Roman"/>
                <w:szCs w:val="24"/>
              </w:rPr>
              <w:t>1)</w:t>
            </w:r>
          </w:p>
        </w:tc>
      </w:tr>
      <w:tr w:rsidR="003F658E" w14:paraId="47650332" w14:textId="77777777">
        <w:tc>
          <w:tcPr>
            <w:tcW w:w="7225" w:type="dxa"/>
            <w:vAlign w:val="center"/>
          </w:tcPr>
          <w:p w14:paraId="43840163" w14:textId="77777777" w:rsidR="003F658E" w:rsidRDefault="00172D8D">
            <w:pPr>
              <w:spacing w:line="288" w:lineRule="auto"/>
              <w:jc w:val="center"/>
              <w:rPr>
                <w:rFonts w:cs="Times New Roman"/>
                <w:szCs w:val="24"/>
              </w:rPr>
            </w:pPr>
            <w:r>
              <w:rPr>
                <w:rFonts w:cs="Times New Roman"/>
                <w:position w:val="-28"/>
                <w:szCs w:val="24"/>
              </w:rPr>
              <w:object w:dxaOrig="6068" w:dyaOrig="716" w14:anchorId="57729671">
                <v:shape id="_x0000_i1235" type="#_x0000_t75" style="width:303.4pt;height:35.8pt" o:ole="">
                  <v:imagedata r:id="rId476" o:title=""/>
                </v:shape>
                <o:OLEObject Type="Embed" ProgID="Equation.DSMT4" ShapeID="_x0000_i1235" DrawAspect="Content" ObjectID="_1764500444" r:id="rId477"/>
              </w:object>
            </w:r>
          </w:p>
        </w:tc>
        <w:tc>
          <w:tcPr>
            <w:tcW w:w="1077" w:type="dxa"/>
            <w:vAlign w:val="center"/>
          </w:tcPr>
          <w:p w14:paraId="3A361233" w14:textId="77777777" w:rsidR="003F658E" w:rsidRDefault="00172D8D">
            <w:pPr>
              <w:spacing w:line="288" w:lineRule="auto"/>
              <w:jc w:val="center"/>
              <w:rPr>
                <w:rFonts w:cs="Times New Roman"/>
                <w:szCs w:val="24"/>
              </w:rPr>
            </w:pPr>
            <w:r>
              <w:rPr>
                <w:rFonts w:cs="Times New Roman" w:hint="eastAsia"/>
                <w:szCs w:val="24"/>
              </w:rPr>
              <w:t>(</w:t>
            </w:r>
            <w:r>
              <w:rPr>
                <w:rFonts w:cs="Times New Roman"/>
                <w:szCs w:val="24"/>
              </w:rPr>
              <w:t>7.5.8</w:t>
            </w:r>
            <w:r>
              <w:rPr>
                <w:rFonts w:cs="Times New Roman" w:hint="eastAsia"/>
                <w:szCs w:val="24"/>
              </w:rPr>
              <w:t>-</w:t>
            </w:r>
            <w:r>
              <w:rPr>
                <w:rFonts w:cs="Times New Roman"/>
                <w:szCs w:val="24"/>
              </w:rPr>
              <w:t>2)</w:t>
            </w:r>
          </w:p>
        </w:tc>
      </w:tr>
    </w:tbl>
    <w:p w14:paraId="093878BF" w14:textId="77777777" w:rsidR="003F658E" w:rsidRDefault="00172D8D">
      <w:pPr>
        <w:spacing w:line="288" w:lineRule="auto"/>
        <w:ind w:firstLine="480"/>
        <w:jc w:val="right"/>
        <w:rPr>
          <w:rFonts w:cs="Times New Roman"/>
          <w:szCs w:val="24"/>
        </w:rPr>
      </w:pPr>
      <w:r>
        <w:rPr>
          <w:rFonts w:cs="Times New Roman"/>
          <w:szCs w:val="24"/>
        </w:rPr>
        <w:t xml:space="preserve">               </w:t>
      </w:r>
    </w:p>
    <w:tbl>
      <w:tblPr>
        <w:tblStyle w:val="afe"/>
        <w:tblW w:w="8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6600"/>
      </w:tblGrid>
      <w:tr w:rsidR="003F658E" w14:paraId="5193E8FB" w14:textId="77777777">
        <w:trPr>
          <w:trHeight w:val="289"/>
        </w:trPr>
        <w:tc>
          <w:tcPr>
            <w:tcW w:w="1701" w:type="dxa"/>
            <w:vAlign w:val="center"/>
          </w:tcPr>
          <w:p w14:paraId="567CFA39" w14:textId="77777777" w:rsidR="003F658E" w:rsidRDefault="00172D8D">
            <w:pPr>
              <w:spacing w:line="288" w:lineRule="auto"/>
              <w:rPr>
                <w:rFonts w:cs="Times New Roman"/>
                <w:szCs w:val="24"/>
              </w:rPr>
            </w:pPr>
            <w:r>
              <w:rPr>
                <w:rFonts w:cs="Times New Roman" w:hint="eastAsia"/>
                <w:szCs w:val="24"/>
              </w:rPr>
              <w:t>式中：</w:t>
            </w:r>
            <w:r>
              <w:rPr>
                <w:rFonts w:cs="Times New Roman"/>
                <w:position w:val="-14"/>
                <w:szCs w:val="24"/>
              </w:rPr>
              <w:object w:dxaOrig="308" w:dyaOrig="408" w14:anchorId="62023EDF">
                <v:shape id="_x0000_i1236" type="#_x0000_t75" style="width:15.4pt;height:20.4pt" o:ole="">
                  <v:imagedata r:id="rId478" o:title=""/>
                </v:shape>
                <o:OLEObject Type="Embed" ProgID="Equation.DSMT4" ShapeID="_x0000_i1236" DrawAspect="Content" ObjectID="_1764500445" r:id="rId479"/>
              </w:object>
            </w:r>
            <w:r>
              <w:rPr>
                <w:rFonts w:cs="Times New Roman" w:hint="eastAsia"/>
                <w:szCs w:val="24"/>
              </w:rPr>
              <w:t>,</w:t>
            </w:r>
            <w:r>
              <w:rPr>
                <w:rFonts w:cs="Times New Roman"/>
                <w:position w:val="-14"/>
                <w:szCs w:val="24"/>
              </w:rPr>
              <w:object w:dxaOrig="308" w:dyaOrig="408" w14:anchorId="0B32D857">
                <v:shape id="_x0000_i1237" type="#_x0000_t75" style="width:15.4pt;height:20.4pt" o:ole="">
                  <v:imagedata r:id="rId480" o:title=""/>
                </v:shape>
                <o:OLEObject Type="Embed" ProgID="Equation.DSMT4" ShapeID="_x0000_i1237" DrawAspect="Content" ObjectID="_1764500446" r:id="rId481"/>
              </w:object>
            </w:r>
          </w:p>
        </w:tc>
        <w:tc>
          <w:tcPr>
            <w:tcW w:w="6600" w:type="dxa"/>
            <w:vAlign w:val="center"/>
          </w:tcPr>
          <w:p w14:paraId="13983773" w14:textId="77777777" w:rsidR="003F658E" w:rsidRDefault="00172D8D">
            <w:pPr>
              <w:spacing w:line="240" w:lineRule="auto"/>
              <w:jc w:val="left"/>
              <w:rPr>
                <w:rFonts w:cs="Times New Roman"/>
                <w:szCs w:val="24"/>
              </w:rPr>
            </w:pPr>
            <w:r>
              <w:rPr>
                <w:rFonts w:cs="Times New Roman"/>
                <w:strike/>
                <w:szCs w:val="24"/>
              </w:rPr>
              <w:t xml:space="preserve">    </w:t>
            </w:r>
            <w:r>
              <w:rPr>
                <w:rFonts w:cs="Times New Roman" w:hint="eastAsia"/>
                <w:szCs w:val="24"/>
              </w:rPr>
              <w:t>分别为受拉和受压搭接纵筋的屈服强度设计值；</w:t>
            </w:r>
          </w:p>
        </w:tc>
      </w:tr>
      <w:tr w:rsidR="003F658E" w14:paraId="6495436C" w14:textId="77777777">
        <w:trPr>
          <w:trHeight w:val="289"/>
        </w:trPr>
        <w:tc>
          <w:tcPr>
            <w:tcW w:w="1701" w:type="dxa"/>
            <w:vAlign w:val="center"/>
          </w:tcPr>
          <w:p w14:paraId="325DB37C" w14:textId="77777777" w:rsidR="003F658E" w:rsidRDefault="00172D8D">
            <w:pPr>
              <w:spacing w:line="240" w:lineRule="auto"/>
              <w:ind w:firstLineChars="83" w:firstLine="199"/>
              <w:jc w:val="right"/>
              <w:rPr>
                <w:rFonts w:cs="Times New Roman"/>
                <w:szCs w:val="24"/>
              </w:rPr>
            </w:pPr>
            <w:r>
              <w:rPr>
                <w:rFonts w:cs="Times New Roman"/>
                <w:position w:val="-14"/>
                <w:szCs w:val="24"/>
              </w:rPr>
              <w:object w:dxaOrig="308" w:dyaOrig="408" w14:anchorId="38A24797">
                <v:shape id="_x0000_i1238" type="#_x0000_t75" style="width:15.4pt;height:20.4pt" o:ole="">
                  <v:imagedata r:id="rId482" o:title=""/>
                </v:shape>
                <o:OLEObject Type="Embed" ProgID="Equation.DSMT4" ShapeID="_x0000_i1238" DrawAspect="Content" ObjectID="_1764500447" r:id="rId483"/>
              </w:object>
            </w:r>
            <w:r>
              <w:rPr>
                <w:rFonts w:cs="Times New Roman" w:hint="eastAsia"/>
                <w:szCs w:val="24"/>
              </w:rPr>
              <w:t>,</w:t>
            </w:r>
            <w:r>
              <w:rPr>
                <w:rFonts w:cs="Times New Roman"/>
                <w:position w:val="-14"/>
                <w:szCs w:val="24"/>
              </w:rPr>
              <w:object w:dxaOrig="308" w:dyaOrig="408" w14:anchorId="44A1385B">
                <v:shape id="_x0000_i1239" type="#_x0000_t75" style="width:15.4pt;height:20.4pt" o:ole="">
                  <v:imagedata r:id="rId484" o:title=""/>
                </v:shape>
                <o:OLEObject Type="Embed" ProgID="Equation.DSMT4" ShapeID="_x0000_i1239" DrawAspect="Content" ObjectID="_1764500448" r:id="rId485"/>
              </w:object>
            </w:r>
          </w:p>
        </w:tc>
        <w:tc>
          <w:tcPr>
            <w:tcW w:w="6600" w:type="dxa"/>
            <w:vAlign w:val="center"/>
          </w:tcPr>
          <w:p w14:paraId="4FBB6EC4" w14:textId="77777777" w:rsidR="003F658E" w:rsidRDefault="00172D8D">
            <w:pPr>
              <w:spacing w:line="240" w:lineRule="auto"/>
              <w:rPr>
                <w:rFonts w:cs="Times New Roman"/>
                <w:szCs w:val="24"/>
              </w:rPr>
            </w:pPr>
            <w:r>
              <w:rPr>
                <w:rFonts w:cs="Times New Roman"/>
                <w:strike/>
                <w:szCs w:val="24"/>
              </w:rPr>
              <w:t xml:space="preserve">    </w:t>
            </w:r>
            <w:r>
              <w:rPr>
                <w:rFonts w:cs="Times New Roman" w:hint="eastAsia"/>
                <w:szCs w:val="24"/>
              </w:rPr>
              <w:t>分别为受拉和受压</w:t>
            </w:r>
            <w:r>
              <w:rPr>
                <w:rFonts w:cs="Times New Roman" w:hint="eastAsia"/>
                <w:szCs w:val="24"/>
              </w:rPr>
              <w:t>P</w:t>
            </w:r>
            <w:r>
              <w:rPr>
                <w:rFonts w:cs="Times New Roman"/>
                <w:szCs w:val="24"/>
              </w:rPr>
              <w:t>BL</w:t>
            </w:r>
            <w:r>
              <w:rPr>
                <w:rFonts w:cs="Times New Roman" w:hint="eastAsia"/>
                <w:szCs w:val="24"/>
              </w:rPr>
              <w:t>连接件的屈服强度设计值；</w:t>
            </w:r>
          </w:p>
        </w:tc>
      </w:tr>
      <w:tr w:rsidR="003F658E" w14:paraId="24FDF5F8" w14:textId="77777777">
        <w:tc>
          <w:tcPr>
            <w:tcW w:w="1701" w:type="dxa"/>
            <w:vAlign w:val="center"/>
          </w:tcPr>
          <w:p w14:paraId="4D48677E" w14:textId="77777777" w:rsidR="003F658E" w:rsidRDefault="00172D8D">
            <w:pPr>
              <w:spacing w:line="240" w:lineRule="auto"/>
              <w:ind w:firstLine="480"/>
              <w:jc w:val="right"/>
              <w:rPr>
                <w:rFonts w:cs="Times New Roman"/>
                <w:szCs w:val="24"/>
              </w:rPr>
            </w:pPr>
            <w:r>
              <w:rPr>
                <w:rFonts w:cs="Times New Roman"/>
                <w:position w:val="-12"/>
                <w:szCs w:val="24"/>
              </w:rPr>
              <w:object w:dxaOrig="308" w:dyaOrig="308" w14:anchorId="77FBE65A">
                <v:shape id="_x0000_i1240" type="#_x0000_t75" style="width:15.4pt;height:15.4pt" o:ole="">
                  <v:imagedata r:id="rId486" o:title=""/>
                </v:shape>
                <o:OLEObject Type="Embed" ProgID="Equation.DSMT4" ShapeID="_x0000_i1240" DrawAspect="Content" ObjectID="_1764500449" r:id="rId487"/>
              </w:object>
            </w:r>
          </w:p>
        </w:tc>
        <w:tc>
          <w:tcPr>
            <w:tcW w:w="6600" w:type="dxa"/>
            <w:vAlign w:val="center"/>
          </w:tcPr>
          <w:p w14:paraId="6DB71DC5" w14:textId="77777777" w:rsidR="003F658E" w:rsidRDefault="00172D8D">
            <w:pPr>
              <w:spacing w:line="240" w:lineRule="auto"/>
              <w:rPr>
                <w:rFonts w:cs="Times New Roman"/>
                <w:szCs w:val="24"/>
              </w:rPr>
            </w:pPr>
            <w:r>
              <w:rPr>
                <w:rFonts w:cs="Times New Roman"/>
                <w:strike/>
                <w:szCs w:val="24"/>
              </w:rPr>
              <w:t xml:space="preserve">    </w:t>
            </w:r>
            <w:r>
              <w:rPr>
                <w:rFonts w:cs="Times New Roman" w:hint="eastAsia"/>
                <w:szCs w:val="24"/>
              </w:rPr>
              <w:t>钢管内混凝土的抗压强度设计值；</w:t>
            </w:r>
          </w:p>
        </w:tc>
      </w:tr>
      <w:tr w:rsidR="003F658E" w14:paraId="2F60BA55" w14:textId="77777777">
        <w:tc>
          <w:tcPr>
            <w:tcW w:w="1701" w:type="dxa"/>
            <w:vAlign w:val="center"/>
          </w:tcPr>
          <w:p w14:paraId="3DD1F80C" w14:textId="77777777" w:rsidR="003F658E" w:rsidRDefault="00172D8D">
            <w:pPr>
              <w:spacing w:line="240" w:lineRule="auto"/>
              <w:jc w:val="right"/>
              <w:rPr>
                <w:rFonts w:cs="Times New Roman"/>
                <w:szCs w:val="24"/>
              </w:rPr>
            </w:pPr>
            <w:r>
              <w:rPr>
                <w:rFonts w:cs="Times New Roman"/>
                <w:position w:val="-14"/>
                <w:szCs w:val="24"/>
              </w:rPr>
              <w:object w:dxaOrig="308" w:dyaOrig="408" w14:anchorId="15C10F19">
                <v:shape id="_x0000_i1241" type="#_x0000_t75" style="width:15.4pt;height:20.4pt" o:ole="">
                  <v:imagedata r:id="rId488" o:title=""/>
                </v:shape>
                <o:OLEObject Type="Embed" ProgID="Equation.DSMT4" ShapeID="_x0000_i1241" DrawAspect="Content" ObjectID="_1764500450" r:id="rId489"/>
              </w:object>
            </w:r>
            <w:r>
              <w:rPr>
                <w:rFonts w:cs="Times New Roman" w:hint="eastAsia"/>
                <w:szCs w:val="24"/>
              </w:rPr>
              <w:t>,</w:t>
            </w:r>
            <w:r>
              <w:rPr>
                <w:rFonts w:cs="Times New Roman"/>
                <w:position w:val="-14"/>
                <w:szCs w:val="24"/>
              </w:rPr>
              <w:object w:dxaOrig="308" w:dyaOrig="408" w14:anchorId="2A6CE410">
                <v:shape id="_x0000_i1242" type="#_x0000_t75" style="width:15.4pt;height:20.4pt" o:ole="">
                  <v:imagedata r:id="rId490" o:title=""/>
                </v:shape>
                <o:OLEObject Type="Embed" ProgID="Equation.DSMT4" ShapeID="_x0000_i1242" DrawAspect="Content" ObjectID="_1764500451" r:id="rId491"/>
              </w:object>
            </w:r>
            <w:r>
              <w:rPr>
                <w:rFonts w:cs="Times New Roman"/>
                <w:szCs w:val="24"/>
              </w:rPr>
              <w:t>,</w:t>
            </w:r>
            <w:r>
              <w:rPr>
                <w:rFonts w:cs="Times New Roman"/>
                <w:position w:val="-12"/>
                <w:szCs w:val="24"/>
              </w:rPr>
              <w:object w:dxaOrig="308" w:dyaOrig="308" w14:anchorId="2E75F335">
                <v:shape id="_x0000_i1243" type="#_x0000_t75" style="width:15.4pt;height:15.4pt" o:ole="">
                  <v:imagedata r:id="rId492" o:title=""/>
                </v:shape>
                <o:OLEObject Type="Embed" ProgID="Equation.DSMT4" ShapeID="_x0000_i1243" DrawAspect="Content" ObjectID="_1764500452" r:id="rId493"/>
              </w:object>
            </w:r>
          </w:p>
        </w:tc>
        <w:tc>
          <w:tcPr>
            <w:tcW w:w="6600" w:type="dxa"/>
            <w:vAlign w:val="center"/>
          </w:tcPr>
          <w:p w14:paraId="3B25ACBE" w14:textId="77777777" w:rsidR="003F658E" w:rsidRDefault="00172D8D">
            <w:pPr>
              <w:spacing w:line="240" w:lineRule="auto"/>
              <w:rPr>
                <w:rFonts w:cs="Times New Roman"/>
                <w:szCs w:val="24"/>
              </w:rPr>
            </w:pPr>
            <w:r>
              <w:rPr>
                <w:rFonts w:cs="Times New Roman"/>
                <w:strike/>
                <w:szCs w:val="24"/>
              </w:rPr>
              <w:t xml:space="preserve">    </w:t>
            </w:r>
            <w:r>
              <w:rPr>
                <w:rFonts w:cs="Times New Roman" w:hint="eastAsia"/>
                <w:szCs w:val="24"/>
              </w:rPr>
              <w:t>分别为搭接纵筋、</w:t>
            </w:r>
            <w:r>
              <w:rPr>
                <w:rFonts w:cs="Times New Roman" w:hint="eastAsia"/>
                <w:szCs w:val="24"/>
              </w:rPr>
              <w:t>P</w:t>
            </w:r>
            <w:r>
              <w:rPr>
                <w:rFonts w:cs="Times New Roman"/>
                <w:szCs w:val="24"/>
              </w:rPr>
              <w:t>BL</w:t>
            </w:r>
            <w:r>
              <w:rPr>
                <w:rFonts w:cs="Times New Roman" w:hint="eastAsia"/>
                <w:szCs w:val="24"/>
              </w:rPr>
              <w:t>连接件和受压混凝土的截面面积；</w:t>
            </w:r>
          </w:p>
        </w:tc>
      </w:tr>
      <w:tr w:rsidR="003F658E" w14:paraId="3927165C" w14:textId="77777777">
        <w:tc>
          <w:tcPr>
            <w:tcW w:w="1701" w:type="dxa"/>
          </w:tcPr>
          <w:p w14:paraId="2CD92965" w14:textId="77777777" w:rsidR="003F658E" w:rsidRDefault="00172D8D">
            <w:pPr>
              <w:spacing w:line="240" w:lineRule="auto"/>
              <w:jc w:val="right"/>
              <w:rPr>
                <w:rFonts w:cs="Times New Roman"/>
                <w:szCs w:val="24"/>
              </w:rPr>
            </w:pPr>
            <w:r>
              <w:rPr>
                <w:rFonts w:cs="Times New Roman"/>
                <w:position w:val="-14"/>
                <w:szCs w:val="24"/>
              </w:rPr>
              <w:object w:dxaOrig="308" w:dyaOrig="408" w14:anchorId="7E001756">
                <v:shape id="_x0000_i1244" type="#_x0000_t75" style="width:15.4pt;height:20.4pt" o:ole="">
                  <v:imagedata r:id="rId494" o:title=""/>
                </v:shape>
                <o:OLEObject Type="Embed" ProgID="Equation.DSMT4" ShapeID="_x0000_i1244" DrawAspect="Content" ObjectID="_1764500453" r:id="rId495"/>
              </w:object>
            </w:r>
            <w:r>
              <w:rPr>
                <w:rFonts w:cs="Times New Roman"/>
                <w:szCs w:val="24"/>
              </w:rPr>
              <w:t>,</w:t>
            </w:r>
            <w:r>
              <w:rPr>
                <w:rFonts w:cs="Times New Roman"/>
                <w:position w:val="-14"/>
                <w:szCs w:val="24"/>
              </w:rPr>
              <w:object w:dxaOrig="308" w:dyaOrig="408" w14:anchorId="648C2B56">
                <v:shape id="_x0000_i1245" type="#_x0000_t75" style="width:15.4pt;height:20.4pt" o:ole="">
                  <v:imagedata r:id="rId496" o:title=""/>
                </v:shape>
                <o:OLEObject Type="Embed" ProgID="Equation.DSMT4" ShapeID="_x0000_i1245" DrawAspect="Content" ObjectID="_1764500454" r:id="rId497"/>
              </w:object>
            </w:r>
          </w:p>
        </w:tc>
        <w:tc>
          <w:tcPr>
            <w:tcW w:w="6600" w:type="dxa"/>
            <w:vAlign w:val="center"/>
          </w:tcPr>
          <w:p w14:paraId="2215CB5B" w14:textId="77777777" w:rsidR="003F658E" w:rsidRDefault="00172D8D">
            <w:pPr>
              <w:spacing w:line="240" w:lineRule="auto"/>
              <w:rPr>
                <w:rFonts w:cs="Times New Roman"/>
                <w:szCs w:val="24"/>
              </w:rPr>
            </w:pPr>
            <w:r>
              <w:rPr>
                <w:rFonts w:cs="Times New Roman"/>
                <w:strike/>
                <w:szCs w:val="24"/>
              </w:rPr>
              <w:t xml:space="preserve">    </w:t>
            </w:r>
            <w:r>
              <w:rPr>
                <w:rFonts w:cs="Times New Roman" w:hint="eastAsia"/>
                <w:szCs w:val="24"/>
              </w:rPr>
              <w:t>分别为第</w:t>
            </w:r>
            <w:proofErr w:type="spellStart"/>
            <w:r>
              <w:rPr>
                <w:rFonts w:cs="Times New Roman" w:hint="eastAsia"/>
                <w:i/>
                <w:szCs w:val="24"/>
              </w:rPr>
              <w:t>i</w:t>
            </w:r>
            <w:proofErr w:type="spellEnd"/>
            <w:r>
              <w:rPr>
                <w:rFonts w:cs="Times New Roman" w:hint="eastAsia"/>
                <w:szCs w:val="24"/>
              </w:rPr>
              <w:t>根受拉和受压搭接纵筋形心距截面中和轴的距离；</w:t>
            </w:r>
          </w:p>
        </w:tc>
      </w:tr>
      <w:tr w:rsidR="003F658E" w14:paraId="4CF62182" w14:textId="77777777">
        <w:tc>
          <w:tcPr>
            <w:tcW w:w="1701" w:type="dxa"/>
          </w:tcPr>
          <w:p w14:paraId="2B919905" w14:textId="77777777" w:rsidR="003F658E" w:rsidRDefault="00172D8D">
            <w:pPr>
              <w:spacing w:line="240" w:lineRule="auto"/>
              <w:ind w:firstLine="480"/>
              <w:jc w:val="right"/>
              <w:rPr>
                <w:rFonts w:cs="Times New Roman"/>
                <w:szCs w:val="24"/>
              </w:rPr>
            </w:pPr>
            <w:r>
              <w:rPr>
                <w:rFonts w:cs="Times New Roman"/>
                <w:position w:val="-14"/>
                <w:szCs w:val="24"/>
              </w:rPr>
              <w:object w:dxaOrig="308" w:dyaOrig="408" w14:anchorId="70676E10">
                <v:shape id="_x0000_i1246" type="#_x0000_t75" style="width:15.4pt;height:20.4pt" o:ole="">
                  <v:imagedata r:id="rId498" o:title=""/>
                </v:shape>
                <o:OLEObject Type="Embed" ProgID="Equation.DSMT4" ShapeID="_x0000_i1246" DrawAspect="Content" ObjectID="_1764500455" r:id="rId499"/>
              </w:object>
            </w:r>
            <w:r>
              <w:rPr>
                <w:rFonts w:cs="Times New Roman"/>
                <w:szCs w:val="24"/>
              </w:rPr>
              <w:t>,</w:t>
            </w:r>
            <w:r>
              <w:rPr>
                <w:rFonts w:cs="Times New Roman"/>
                <w:position w:val="-14"/>
                <w:szCs w:val="24"/>
              </w:rPr>
              <w:object w:dxaOrig="308" w:dyaOrig="408" w14:anchorId="4AF64443">
                <v:shape id="_x0000_i1247" type="#_x0000_t75" style="width:15.4pt;height:20.4pt" o:ole="">
                  <v:imagedata r:id="rId500" o:title=""/>
                </v:shape>
                <o:OLEObject Type="Embed" ProgID="Equation.DSMT4" ShapeID="_x0000_i1247" DrawAspect="Content" ObjectID="_1764500456" r:id="rId501"/>
              </w:object>
            </w:r>
          </w:p>
        </w:tc>
        <w:tc>
          <w:tcPr>
            <w:tcW w:w="6600" w:type="dxa"/>
            <w:vAlign w:val="center"/>
          </w:tcPr>
          <w:p w14:paraId="0BA8273E" w14:textId="77777777" w:rsidR="003F658E" w:rsidRDefault="00172D8D">
            <w:pPr>
              <w:spacing w:line="240" w:lineRule="auto"/>
              <w:rPr>
                <w:rFonts w:cs="Times New Roman"/>
                <w:szCs w:val="24"/>
              </w:rPr>
            </w:pPr>
            <w:r>
              <w:rPr>
                <w:rFonts w:cs="Times New Roman"/>
                <w:strike/>
                <w:szCs w:val="24"/>
              </w:rPr>
              <w:t xml:space="preserve">    </w:t>
            </w:r>
            <w:r>
              <w:rPr>
                <w:rFonts w:cs="Times New Roman" w:hint="eastAsia"/>
                <w:szCs w:val="24"/>
              </w:rPr>
              <w:t>分别为第</w:t>
            </w:r>
            <w:proofErr w:type="spellStart"/>
            <w:r>
              <w:rPr>
                <w:rFonts w:cs="Times New Roman" w:hint="eastAsia"/>
                <w:i/>
                <w:szCs w:val="24"/>
              </w:rPr>
              <w:t>i</w:t>
            </w:r>
            <w:proofErr w:type="spellEnd"/>
            <w:proofErr w:type="gramStart"/>
            <w:r>
              <w:rPr>
                <w:rFonts w:cs="Times New Roman" w:hint="eastAsia"/>
                <w:szCs w:val="24"/>
              </w:rPr>
              <w:t>个</w:t>
            </w:r>
            <w:proofErr w:type="gramEnd"/>
            <w:r>
              <w:rPr>
                <w:rFonts w:cs="Times New Roman" w:hint="eastAsia"/>
                <w:szCs w:val="24"/>
              </w:rPr>
              <w:t>受拉和受压</w:t>
            </w:r>
            <w:r>
              <w:rPr>
                <w:rFonts w:cs="Times New Roman" w:hint="eastAsia"/>
                <w:szCs w:val="24"/>
              </w:rPr>
              <w:t>P</w:t>
            </w:r>
            <w:r>
              <w:rPr>
                <w:rFonts w:cs="Times New Roman"/>
                <w:szCs w:val="24"/>
              </w:rPr>
              <w:t>BL</w:t>
            </w:r>
            <w:r>
              <w:rPr>
                <w:rFonts w:cs="Times New Roman" w:hint="eastAsia"/>
                <w:szCs w:val="24"/>
              </w:rPr>
              <w:t>连接件形心距截面中和轴的距离；</w:t>
            </w:r>
          </w:p>
        </w:tc>
      </w:tr>
      <w:tr w:rsidR="003F658E" w14:paraId="2834B453" w14:textId="77777777">
        <w:tc>
          <w:tcPr>
            <w:tcW w:w="1701" w:type="dxa"/>
            <w:vAlign w:val="center"/>
          </w:tcPr>
          <w:p w14:paraId="1970439B" w14:textId="77777777" w:rsidR="003F658E" w:rsidRDefault="00172D8D">
            <w:pPr>
              <w:spacing w:line="240" w:lineRule="auto"/>
              <w:ind w:firstLine="480"/>
              <w:jc w:val="right"/>
              <w:rPr>
                <w:rFonts w:cs="Times New Roman"/>
                <w:szCs w:val="24"/>
              </w:rPr>
            </w:pPr>
            <w:r>
              <w:rPr>
                <w:rFonts w:cs="Times New Roman"/>
                <w:position w:val="-12"/>
                <w:szCs w:val="24"/>
              </w:rPr>
              <w:object w:dxaOrig="308" w:dyaOrig="308" w14:anchorId="64A5A045">
                <v:shape id="_x0000_i1248" type="#_x0000_t75" style="width:15.4pt;height:15.4pt" o:ole="">
                  <v:imagedata r:id="rId502" o:title=""/>
                </v:shape>
                <o:OLEObject Type="Embed" ProgID="Equation.DSMT4" ShapeID="_x0000_i1248" DrawAspect="Content" ObjectID="_1764500457" r:id="rId503"/>
              </w:object>
            </w:r>
          </w:p>
        </w:tc>
        <w:tc>
          <w:tcPr>
            <w:tcW w:w="6600" w:type="dxa"/>
            <w:vAlign w:val="center"/>
          </w:tcPr>
          <w:p w14:paraId="02DE60D0" w14:textId="77777777" w:rsidR="003F658E" w:rsidRDefault="00172D8D">
            <w:pPr>
              <w:spacing w:line="240" w:lineRule="auto"/>
              <w:rPr>
                <w:rFonts w:cs="Times New Roman"/>
                <w:szCs w:val="24"/>
              </w:rPr>
            </w:pPr>
            <w:r>
              <w:rPr>
                <w:rFonts w:cs="Times New Roman"/>
                <w:strike/>
                <w:szCs w:val="24"/>
              </w:rPr>
              <w:t xml:space="preserve">    </w:t>
            </w:r>
            <w:r>
              <w:rPr>
                <w:rFonts w:cs="Times New Roman" w:hint="eastAsia"/>
                <w:szCs w:val="24"/>
              </w:rPr>
              <w:t>受压混凝土中心距截面中和轴的距离。</w:t>
            </w:r>
          </w:p>
        </w:tc>
      </w:tr>
    </w:tbl>
    <w:p w14:paraId="08F6A6CE"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【条文说明】当</w:t>
      </w:r>
      <w:r>
        <w:rPr>
          <w:rFonts w:cs="Times New Roman" w:hint="eastAsia"/>
          <w:color w:val="2E74B5" w:themeColor="accent5" w:themeShade="BF"/>
          <w:szCs w:val="24"/>
        </w:rPr>
        <w:t>PBL</w:t>
      </w:r>
      <w:r>
        <w:rPr>
          <w:rFonts w:cs="Times New Roman" w:hint="eastAsia"/>
          <w:color w:val="2E74B5" w:themeColor="accent5" w:themeShade="BF"/>
          <w:szCs w:val="24"/>
        </w:rPr>
        <w:t>连接件构造符合现行《钢</w:t>
      </w:r>
      <w:r>
        <w:rPr>
          <w:rFonts w:cs="Times New Roman"/>
          <w:color w:val="2E74B5" w:themeColor="accent5" w:themeShade="BF"/>
          <w:szCs w:val="24"/>
        </w:rPr>
        <w:t>-</w:t>
      </w:r>
      <w:r>
        <w:rPr>
          <w:rFonts w:cs="Times New Roman"/>
          <w:color w:val="2E74B5" w:themeColor="accent5" w:themeShade="BF"/>
          <w:szCs w:val="24"/>
        </w:rPr>
        <w:t>混凝土组合</w:t>
      </w:r>
      <w:r>
        <w:rPr>
          <w:rFonts w:cs="Times New Roman" w:hint="eastAsia"/>
          <w:color w:val="2E74B5" w:themeColor="accent5" w:themeShade="BF"/>
          <w:szCs w:val="24"/>
        </w:rPr>
        <w:t>桥梁</w:t>
      </w:r>
      <w:r>
        <w:rPr>
          <w:rFonts w:cs="Times New Roman"/>
          <w:color w:val="2E74B5" w:themeColor="accent5" w:themeShade="BF"/>
          <w:szCs w:val="24"/>
        </w:rPr>
        <w:t>设计</w:t>
      </w:r>
      <w:r>
        <w:rPr>
          <w:rFonts w:cs="Times New Roman" w:hint="eastAsia"/>
          <w:color w:val="2E74B5" w:themeColor="accent5" w:themeShade="BF"/>
          <w:szCs w:val="24"/>
        </w:rPr>
        <w:t>规范</w:t>
      </w:r>
      <w:r>
        <w:rPr>
          <w:rFonts w:cs="Times New Roman"/>
          <w:color w:val="2E74B5" w:themeColor="accent5" w:themeShade="BF"/>
          <w:szCs w:val="24"/>
        </w:rPr>
        <w:t>》</w:t>
      </w:r>
      <w:r>
        <w:rPr>
          <w:rFonts w:cs="Times New Roman" w:hint="eastAsia"/>
          <w:color w:val="2E74B5" w:themeColor="accent5" w:themeShade="BF"/>
          <w:szCs w:val="24"/>
        </w:rPr>
        <w:t>GB/T</w:t>
      </w:r>
      <w:r>
        <w:rPr>
          <w:rFonts w:cs="Times New Roman"/>
          <w:color w:val="2E74B5" w:themeColor="accent5" w:themeShade="BF"/>
          <w:szCs w:val="24"/>
        </w:rPr>
        <w:t xml:space="preserve"> 50917</w:t>
      </w:r>
      <w:r>
        <w:rPr>
          <w:rFonts w:cs="Times New Roman" w:hint="eastAsia"/>
          <w:color w:val="2E74B5" w:themeColor="accent5" w:themeShade="BF"/>
          <w:szCs w:val="24"/>
        </w:rPr>
        <w:t>时</w:t>
      </w:r>
      <w:r>
        <w:rPr>
          <w:rFonts w:cs="Times New Roman"/>
          <w:color w:val="2E74B5" w:themeColor="accent5" w:themeShade="BF"/>
          <w:szCs w:val="24"/>
        </w:rPr>
        <w:t>，</w:t>
      </w:r>
      <w:r>
        <w:rPr>
          <w:rFonts w:cs="Times New Roman" w:hint="eastAsia"/>
          <w:color w:val="2E74B5" w:themeColor="accent5" w:themeShade="BF"/>
          <w:szCs w:val="24"/>
        </w:rPr>
        <w:t>连接件数量</w:t>
      </w:r>
      <w:r>
        <w:rPr>
          <w:rFonts w:cs="Times New Roman"/>
          <w:color w:val="2E74B5" w:themeColor="accent5" w:themeShade="BF"/>
          <w:szCs w:val="24"/>
        </w:rPr>
        <w:t>按</w:t>
      </w:r>
      <w:r>
        <w:rPr>
          <w:rFonts w:cs="Times New Roman" w:hint="eastAsia"/>
          <w:color w:val="2E74B5" w:themeColor="accent5" w:themeShade="BF"/>
          <w:szCs w:val="24"/>
        </w:rPr>
        <w:t>本标准第</w:t>
      </w:r>
      <w:r>
        <w:rPr>
          <w:rFonts w:cs="Times New Roman" w:hint="eastAsia"/>
          <w:color w:val="2E74B5" w:themeColor="accent5" w:themeShade="BF"/>
          <w:szCs w:val="24"/>
        </w:rPr>
        <w:t>7.</w:t>
      </w:r>
      <w:r>
        <w:rPr>
          <w:rFonts w:cs="Times New Roman"/>
          <w:color w:val="2E74B5" w:themeColor="accent5" w:themeShade="BF"/>
          <w:szCs w:val="24"/>
        </w:rPr>
        <w:t>5</w:t>
      </w:r>
      <w:r>
        <w:rPr>
          <w:rFonts w:cs="Times New Roman" w:hint="eastAsia"/>
          <w:color w:val="2E74B5" w:themeColor="accent5" w:themeShade="BF"/>
          <w:szCs w:val="24"/>
        </w:rPr>
        <w:t>.</w:t>
      </w:r>
      <w:r>
        <w:rPr>
          <w:rFonts w:cs="Times New Roman"/>
          <w:color w:val="2E74B5" w:themeColor="accent5" w:themeShade="BF"/>
          <w:szCs w:val="24"/>
        </w:rPr>
        <w:t>9</w:t>
      </w:r>
      <w:r>
        <w:rPr>
          <w:rFonts w:cs="Times New Roman" w:hint="eastAsia"/>
          <w:color w:val="2E74B5" w:themeColor="accent5" w:themeShade="BF"/>
          <w:szCs w:val="24"/>
        </w:rPr>
        <w:t>条</w:t>
      </w:r>
      <w:r>
        <w:rPr>
          <w:rFonts w:cs="Times New Roman"/>
          <w:color w:val="2E74B5" w:themeColor="accent5" w:themeShade="BF"/>
          <w:szCs w:val="24"/>
        </w:rPr>
        <w:t>设计</w:t>
      </w:r>
      <w:r>
        <w:rPr>
          <w:rFonts w:cs="Times New Roman" w:hint="eastAsia"/>
          <w:color w:val="2E74B5" w:themeColor="accent5" w:themeShade="BF"/>
          <w:szCs w:val="24"/>
        </w:rPr>
        <w:t>并</w:t>
      </w:r>
      <w:proofErr w:type="gramStart"/>
      <w:r>
        <w:rPr>
          <w:rFonts w:cs="Times New Roman" w:hint="eastAsia"/>
          <w:color w:val="2E74B5" w:themeColor="accent5" w:themeShade="BF"/>
          <w:szCs w:val="24"/>
        </w:rPr>
        <w:t>沿</w:t>
      </w:r>
      <w:r>
        <w:rPr>
          <w:rFonts w:cs="Times New Roman"/>
          <w:color w:val="2E74B5" w:themeColor="accent5" w:themeShade="BF"/>
          <w:szCs w:val="24"/>
        </w:rPr>
        <w:t>柱肢</w:t>
      </w:r>
      <w:proofErr w:type="gramEnd"/>
      <w:r>
        <w:rPr>
          <w:rFonts w:cs="Times New Roman" w:hint="eastAsia"/>
          <w:color w:val="2E74B5" w:themeColor="accent5" w:themeShade="BF"/>
          <w:szCs w:val="24"/>
        </w:rPr>
        <w:t>截面</w:t>
      </w:r>
      <w:r>
        <w:rPr>
          <w:rFonts w:cs="Times New Roman"/>
          <w:color w:val="2E74B5" w:themeColor="accent5" w:themeShade="BF"/>
          <w:szCs w:val="24"/>
        </w:rPr>
        <w:t>均匀布置</w:t>
      </w:r>
      <w:r>
        <w:rPr>
          <w:rFonts w:cs="Times New Roman" w:hint="eastAsia"/>
          <w:color w:val="2E74B5" w:themeColor="accent5" w:themeShade="BF"/>
          <w:szCs w:val="24"/>
        </w:rPr>
        <w:t>时</w:t>
      </w:r>
      <w:r>
        <w:rPr>
          <w:rFonts w:cs="Times New Roman"/>
          <w:color w:val="2E74B5" w:themeColor="accent5" w:themeShade="BF"/>
          <w:szCs w:val="24"/>
        </w:rPr>
        <w:t>，</w:t>
      </w:r>
      <w:r>
        <w:rPr>
          <w:rFonts w:cs="Times New Roman" w:hint="eastAsia"/>
          <w:color w:val="2E74B5" w:themeColor="accent5" w:themeShade="BF"/>
          <w:szCs w:val="24"/>
        </w:rPr>
        <w:t>PBL</w:t>
      </w:r>
      <w:r>
        <w:rPr>
          <w:rFonts w:cs="Times New Roman"/>
          <w:color w:val="2E74B5" w:themeColor="accent5" w:themeShade="BF"/>
          <w:szCs w:val="24"/>
        </w:rPr>
        <w:t>-</w:t>
      </w:r>
      <w:r>
        <w:rPr>
          <w:rFonts w:cs="Times New Roman" w:hint="eastAsia"/>
          <w:color w:val="2E74B5" w:themeColor="accent5" w:themeShade="BF"/>
          <w:szCs w:val="24"/>
        </w:rPr>
        <w:t>纵筋搭接式</w:t>
      </w:r>
      <w:r>
        <w:rPr>
          <w:rFonts w:cs="Times New Roman"/>
          <w:color w:val="2E74B5" w:themeColor="accent5" w:themeShade="BF"/>
          <w:szCs w:val="24"/>
        </w:rPr>
        <w:t>柱脚</w:t>
      </w:r>
      <w:r>
        <w:rPr>
          <w:rFonts w:cs="Times New Roman" w:hint="eastAsia"/>
          <w:color w:val="2E74B5" w:themeColor="accent5" w:themeShade="BF"/>
          <w:szCs w:val="24"/>
        </w:rPr>
        <w:t>的承载力</w:t>
      </w:r>
      <w:proofErr w:type="gramStart"/>
      <w:r>
        <w:rPr>
          <w:rFonts w:cs="Times New Roman"/>
          <w:color w:val="2E74B5" w:themeColor="accent5" w:themeShade="BF"/>
          <w:szCs w:val="24"/>
        </w:rPr>
        <w:t>可按柱底</w:t>
      </w:r>
      <w:proofErr w:type="gramEnd"/>
      <w:r>
        <w:rPr>
          <w:rFonts w:cs="Times New Roman" w:hint="eastAsia"/>
          <w:color w:val="2E74B5" w:themeColor="accent5" w:themeShade="BF"/>
          <w:szCs w:val="24"/>
        </w:rPr>
        <w:t>钢管割缝</w:t>
      </w:r>
      <w:r>
        <w:rPr>
          <w:rFonts w:cs="Times New Roman"/>
          <w:color w:val="2E74B5" w:themeColor="accent5" w:themeShade="BF"/>
          <w:szCs w:val="24"/>
        </w:rPr>
        <w:t>处</w:t>
      </w:r>
      <w:r>
        <w:rPr>
          <w:rFonts w:cs="Times New Roman" w:hint="eastAsia"/>
          <w:color w:val="2E74B5" w:themeColor="accent5" w:themeShade="BF"/>
          <w:szCs w:val="24"/>
        </w:rPr>
        <w:t>截面达到全截面</w:t>
      </w:r>
      <w:r>
        <w:rPr>
          <w:rFonts w:cs="Times New Roman"/>
          <w:color w:val="2E74B5" w:themeColor="accent5" w:themeShade="BF"/>
          <w:szCs w:val="24"/>
        </w:rPr>
        <w:t>塑性进行</w:t>
      </w:r>
      <w:r>
        <w:rPr>
          <w:rFonts w:cs="Times New Roman" w:hint="eastAsia"/>
          <w:color w:val="2E74B5" w:themeColor="accent5" w:themeShade="BF"/>
          <w:szCs w:val="24"/>
        </w:rPr>
        <w:t>设计。</w:t>
      </w:r>
    </w:p>
    <w:p w14:paraId="7969DE5C" w14:textId="77777777" w:rsidR="003F658E" w:rsidRDefault="003F658E">
      <w:pPr>
        <w:spacing w:line="288" w:lineRule="auto"/>
        <w:rPr>
          <w:rFonts w:cs="Times New Roman"/>
          <w:szCs w:val="24"/>
        </w:rPr>
      </w:pPr>
    </w:p>
    <w:p w14:paraId="6D847218" w14:textId="77777777" w:rsidR="003F658E" w:rsidRDefault="00172D8D">
      <w:pPr>
        <w:spacing w:line="288" w:lineRule="auto"/>
        <w:rPr>
          <w:rFonts w:cs="Times New Roman"/>
          <w:szCs w:val="24"/>
        </w:rPr>
      </w:pPr>
      <w:r>
        <w:rPr>
          <w:rFonts w:cs="Times New Roman"/>
          <w:szCs w:val="24"/>
        </w:rPr>
        <w:t>7.5.9</w:t>
      </w:r>
      <w:r>
        <w:rPr>
          <w:rFonts w:ascii="宋体" w:hAnsi="宋体"/>
          <w:szCs w:val="24"/>
        </w:rPr>
        <w:t xml:space="preserve"> </w:t>
      </w:r>
      <w:r>
        <w:rPr>
          <w:rFonts w:cs="Times New Roman"/>
          <w:szCs w:val="24"/>
        </w:rPr>
        <w:t>搭接式柱脚中</w:t>
      </w:r>
      <w:r>
        <w:rPr>
          <w:rFonts w:cs="Times New Roman" w:hint="eastAsia"/>
          <w:szCs w:val="24"/>
        </w:rPr>
        <w:t>PBL</w:t>
      </w:r>
      <w:r>
        <w:rPr>
          <w:rFonts w:cs="Times New Roman" w:hint="eastAsia"/>
          <w:szCs w:val="24"/>
        </w:rPr>
        <w:t>连接件</w:t>
      </w:r>
      <w:r>
        <w:rPr>
          <w:rFonts w:cs="Times New Roman"/>
          <w:szCs w:val="24"/>
        </w:rPr>
        <w:t>数量</w:t>
      </w:r>
      <w:r>
        <w:rPr>
          <w:rFonts w:cs="Times New Roman" w:hint="eastAsia"/>
          <w:szCs w:val="24"/>
        </w:rPr>
        <w:t>和</w:t>
      </w:r>
      <w:r>
        <w:rPr>
          <w:rFonts w:cs="Times New Roman"/>
          <w:szCs w:val="24"/>
        </w:rPr>
        <w:t>单</w:t>
      </w:r>
      <w:r>
        <w:rPr>
          <w:rFonts w:cs="Times New Roman" w:hint="eastAsia"/>
          <w:szCs w:val="24"/>
        </w:rPr>
        <w:t>孔</w:t>
      </w:r>
      <w:r>
        <w:rPr>
          <w:rFonts w:cs="Times New Roman"/>
          <w:szCs w:val="24"/>
        </w:rPr>
        <w:t>承载力按照式</w:t>
      </w:r>
      <w:r>
        <w:rPr>
          <w:rFonts w:cs="Times New Roman" w:hint="eastAsia"/>
          <w:szCs w:val="24"/>
        </w:rPr>
        <w:t>（</w:t>
      </w:r>
      <w:r>
        <w:rPr>
          <w:rFonts w:cs="Times New Roman"/>
          <w:szCs w:val="24"/>
        </w:rPr>
        <w:t>7.5.9</w:t>
      </w:r>
      <w:r>
        <w:rPr>
          <w:rFonts w:cs="Times New Roman" w:hint="eastAsia"/>
          <w:szCs w:val="24"/>
        </w:rPr>
        <w:t>）</w:t>
      </w:r>
      <w:r>
        <w:rPr>
          <w:rFonts w:cs="Times New Roman"/>
          <w:szCs w:val="24"/>
        </w:rPr>
        <w:t>进行计算。</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091"/>
        <w:gridCol w:w="1077"/>
        <w:gridCol w:w="10"/>
      </w:tblGrid>
      <w:tr w:rsidR="003F658E" w14:paraId="5EB1A049" w14:textId="77777777">
        <w:trPr>
          <w:gridAfter w:val="1"/>
          <w:wAfter w:w="10" w:type="dxa"/>
        </w:trPr>
        <w:tc>
          <w:tcPr>
            <w:tcW w:w="7225" w:type="dxa"/>
            <w:gridSpan w:val="2"/>
            <w:vAlign w:val="center"/>
          </w:tcPr>
          <w:p w14:paraId="0D19FA88" w14:textId="77777777" w:rsidR="003F658E" w:rsidRDefault="00172D8D">
            <w:pPr>
              <w:spacing w:line="288" w:lineRule="auto"/>
              <w:jc w:val="center"/>
              <w:rPr>
                <w:rFonts w:cs="Times New Roman"/>
                <w:szCs w:val="24"/>
              </w:rPr>
            </w:pPr>
            <w:r>
              <w:rPr>
                <w:rFonts w:cs="Times New Roman"/>
                <w:position w:val="-14"/>
                <w:szCs w:val="24"/>
              </w:rPr>
              <w:object w:dxaOrig="1232" w:dyaOrig="408" w14:anchorId="4102606A">
                <v:shape id="_x0000_i1249" type="#_x0000_t75" style="width:61.6pt;height:20.4pt" o:ole="">
                  <v:imagedata r:id="rId504" o:title=""/>
                </v:shape>
                <o:OLEObject Type="Embed" ProgID="Equation.DSMT4" ShapeID="_x0000_i1249" DrawAspect="Content" ObjectID="_1764500458" r:id="rId505"/>
              </w:object>
            </w:r>
          </w:p>
        </w:tc>
        <w:tc>
          <w:tcPr>
            <w:tcW w:w="1077" w:type="dxa"/>
            <w:vAlign w:val="center"/>
          </w:tcPr>
          <w:p w14:paraId="38ACF7F7" w14:textId="77777777" w:rsidR="003F658E" w:rsidRDefault="00172D8D">
            <w:pPr>
              <w:spacing w:line="288" w:lineRule="auto"/>
              <w:jc w:val="center"/>
              <w:rPr>
                <w:rFonts w:cs="Times New Roman"/>
                <w:szCs w:val="24"/>
              </w:rPr>
            </w:pPr>
            <w:r>
              <w:rPr>
                <w:rFonts w:cs="Times New Roman" w:hint="eastAsia"/>
                <w:szCs w:val="24"/>
              </w:rPr>
              <w:t>(</w:t>
            </w:r>
            <w:r>
              <w:rPr>
                <w:rFonts w:cs="Times New Roman"/>
                <w:szCs w:val="24"/>
              </w:rPr>
              <w:t>7.5.9</w:t>
            </w:r>
            <w:r>
              <w:rPr>
                <w:rFonts w:cs="Times New Roman" w:hint="eastAsia"/>
                <w:szCs w:val="24"/>
              </w:rPr>
              <w:t>-</w:t>
            </w:r>
            <w:r>
              <w:rPr>
                <w:rFonts w:cs="Times New Roman"/>
                <w:szCs w:val="24"/>
              </w:rPr>
              <w:t>1)</w:t>
            </w:r>
          </w:p>
        </w:tc>
      </w:tr>
      <w:tr w:rsidR="003F658E" w14:paraId="5AE18B56" w14:textId="77777777">
        <w:trPr>
          <w:gridAfter w:val="1"/>
          <w:wAfter w:w="10" w:type="dxa"/>
        </w:trPr>
        <w:tc>
          <w:tcPr>
            <w:tcW w:w="7225" w:type="dxa"/>
            <w:gridSpan w:val="2"/>
            <w:vAlign w:val="center"/>
          </w:tcPr>
          <w:p w14:paraId="5F5EFD64" w14:textId="77777777" w:rsidR="003F658E" w:rsidRDefault="00172D8D">
            <w:pPr>
              <w:spacing w:line="288" w:lineRule="auto"/>
              <w:jc w:val="center"/>
              <w:rPr>
                <w:rFonts w:cs="Times New Roman"/>
                <w:szCs w:val="24"/>
              </w:rPr>
            </w:pPr>
            <w:r>
              <w:rPr>
                <w:rFonts w:cs="Times New Roman"/>
                <w:position w:val="-24"/>
                <w:szCs w:val="24"/>
              </w:rPr>
              <w:object w:dxaOrig="1648" w:dyaOrig="616" w14:anchorId="1339AB30">
                <v:shape id="_x0000_i1250" type="#_x0000_t75" style="width:82.4pt;height:30.8pt" o:ole="">
                  <v:imagedata r:id="rId506" o:title=""/>
                </v:shape>
                <o:OLEObject Type="Embed" ProgID="Equation.DSMT4" ShapeID="_x0000_i1250" DrawAspect="Content" ObjectID="_1764500459" r:id="rId507"/>
              </w:object>
            </w:r>
          </w:p>
        </w:tc>
        <w:tc>
          <w:tcPr>
            <w:tcW w:w="1077" w:type="dxa"/>
            <w:vAlign w:val="center"/>
          </w:tcPr>
          <w:p w14:paraId="5A2BBC3E" w14:textId="77777777" w:rsidR="003F658E" w:rsidRDefault="00172D8D">
            <w:pPr>
              <w:spacing w:line="288" w:lineRule="auto"/>
              <w:jc w:val="center"/>
              <w:rPr>
                <w:rFonts w:cs="Times New Roman"/>
                <w:szCs w:val="24"/>
              </w:rPr>
            </w:pPr>
            <w:r>
              <w:rPr>
                <w:rFonts w:cs="Times New Roman" w:hint="eastAsia"/>
                <w:szCs w:val="24"/>
              </w:rPr>
              <w:t>(</w:t>
            </w:r>
            <w:r>
              <w:rPr>
                <w:rFonts w:cs="Times New Roman"/>
                <w:szCs w:val="24"/>
              </w:rPr>
              <w:t>7.5.9</w:t>
            </w:r>
            <w:r>
              <w:rPr>
                <w:rFonts w:cs="Times New Roman" w:hint="eastAsia"/>
                <w:szCs w:val="24"/>
              </w:rPr>
              <w:t>-</w:t>
            </w:r>
            <w:r>
              <w:rPr>
                <w:rFonts w:cs="Times New Roman"/>
                <w:szCs w:val="24"/>
              </w:rPr>
              <w:t>2)</w:t>
            </w:r>
          </w:p>
        </w:tc>
      </w:tr>
      <w:tr w:rsidR="003F658E" w14:paraId="5854DE69" w14:textId="77777777">
        <w:trPr>
          <w:trHeight w:val="289"/>
        </w:trPr>
        <w:tc>
          <w:tcPr>
            <w:tcW w:w="1134" w:type="dxa"/>
            <w:vAlign w:val="center"/>
          </w:tcPr>
          <w:p w14:paraId="19AB42E7" w14:textId="77777777" w:rsidR="003F658E" w:rsidRDefault="00172D8D">
            <w:pPr>
              <w:spacing w:line="288" w:lineRule="auto"/>
              <w:rPr>
                <w:rFonts w:cs="Times New Roman"/>
                <w:szCs w:val="24"/>
              </w:rPr>
            </w:pPr>
            <w:r>
              <w:rPr>
                <w:rFonts w:cs="Times New Roman" w:hint="eastAsia"/>
                <w:szCs w:val="24"/>
              </w:rPr>
              <w:t>式中：</w:t>
            </w:r>
            <w:r>
              <w:rPr>
                <w:rFonts w:cs="Times New Roman" w:hint="eastAsia"/>
                <w:i/>
                <w:szCs w:val="24"/>
              </w:rPr>
              <w:t>N</w:t>
            </w:r>
          </w:p>
        </w:tc>
        <w:tc>
          <w:tcPr>
            <w:tcW w:w="7178" w:type="dxa"/>
            <w:gridSpan w:val="3"/>
            <w:vAlign w:val="center"/>
          </w:tcPr>
          <w:p w14:paraId="5A325788" w14:textId="77777777" w:rsidR="003F658E" w:rsidRDefault="00172D8D">
            <w:pPr>
              <w:spacing w:line="288" w:lineRule="auto"/>
              <w:rPr>
                <w:rFonts w:cs="Times New Roman"/>
                <w:szCs w:val="24"/>
              </w:rPr>
            </w:pPr>
            <w:r>
              <w:rPr>
                <w:rFonts w:cs="Times New Roman"/>
                <w:strike/>
                <w:szCs w:val="24"/>
              </w:rPr>
              <w:t xml:space="preserve">    </w:t>
            </w:r>
            <w:r>
              <w:rPr>
                <w:rFonts w:cs="Times New Roman" w:hint="eastAsia"/>
                <w:szCs w:val="24"/>
              </w:rPr>
              <w:t>搭接纵筋的总抗拉承载力；</w:t>
            </w:r>
          </w:p>
        </w:tc>
      </w:tr>
      <w:tr w:rsidR="003F658E" w14:paraId="48A1C8EF" w14:textId="77777777">
        <w:trPr>
          <w:trHeight w:val="289"/>
        </w:trPr>
        <w:tc>
          <w:tcPr>
            <w:tcW w:w="1134" w:type="dxa"/>
            <w:vAlign w:val="center"/>
          </w:tcPr>
          <w:p w14:paraId="4AE55276" w14:textId="77777777" w:rsidR="003F658E" w:rsidRDefault="00172D8D">
            <w:pPr>
              <w:spacing w:line="288" w:lineRule="auto"/>
              <w:ind w:firstLine="480"/>
              <w:jc w:val="right"/>
              <w:rPr>
                <w:rFonts w:cs="Times New Roman"/>
                <w:szCs w:val="24"/>
              </w:rPr>
            </w:pPr>
            <w:r>
              <w:rPr>
                <w:rFonts w:cs="Times New Roman"/>
                <w:i/>
                <w:szCs w:val="24"/>
              </w:rPr>
              <w:t>N</w:t>
            </w:r>
            <w:r>
              <w:rPr>
                <w:rFonts w:cs="Times New Roman"/>
                <w:szCs w:val="24"/>
                <w:vertAlign w:val="subscript"/>
              </w:rPr>
              <w:t>P</w:t>
            </w:r>
          </w:p>
        </w:tc>
        <w:tc>
          <w:tcPr>
            <w:tcW w:w="7178" w:type="dxa"/>
            <w:gridSpan w:val="3"/>
            <w:vAlign w:val="center"/>
          </w:tcPr>
          <w:p w14:paraId="5A995D6B" w14:textId="77777777" w:rsidR="003F658E" w:rsidRDefault="00172D8D">
            <w:pPr>
              <w:spacing w:line="288" w:lineRule="auto"/>
              <w:rPr>
                <w:rFonts w:cs="Times New Roman"/>
                <w:szCs w:val="24"/>
              </w:rPr>
            </w:pPr>
            <w:r>
              <w:rPr>
                <w:rFonts w:cs="Times New Roman"/>
                <w:strike/>
                <w:szCs w:val="24"/>
              </w:rPr>
              <w:t xml:space="preserve">    </w:t>
            </w:r>
            <w:r>
              <w:rPr>
                <w:rFonts w:cs="Times New Roman" w:hint="eastAsia"/>
                <w:szCs w:val="24"/>
              </w:rPr>
              <w:t>PBL</w:t>
            </w:r>
            <w:r>
              <w:rPr>
                <w:rFonts w:cs="Times New Roman" w:hint="eastAsia"/>
                <w:szCs w:val="24"/>
              </w:rPr>
              <w:t>连接件单孔</w:t>
            </w:r>
            <w:r>
              <w:rPr>
                <w:rFonts w:cs="Times New Roman"/>
                <w:szCs w:val="24"/>
              </w:rPr>
              <w:t>承载力；</w:t>
            </w:r>
          </w:p>
        </w:tc>
      </w:tr>
      <w:tr w:rsidR="003F658E" w14:paraId="24BFF53D" w14:textId="77777777">
        <w:tc>
          <w:tcPr>
            <w:tcW w:w="1134" w:type="dxa"/>
            <w:vAlign w:val="center"/>
          </w:tcPr>
          <w:p w14:paraId="01A6445B" w14:textId="77777777" w:rsidR="003F658E" w:rsidRDefault="00172D8D">
            <w:pPr>
              <w:spacing w:line="288" w:lineRule="auto"/>
              <w:ind w:firstLine="480"/>
              <w:jc w:val="right"/>
              <w:rPr>
                <w:rFonts w:cs="Times New Roman"/>
                <w:szCs w:val="24"/>
              </w:rPr>
            </w:pPr>
            <w:r>
              <w:rPr>
                <w:rFonts w:cs="Times New Roman" w:hint="eastAsia"/>
                <w:i/>
                <w:szCs w:val="24"/>
              </w:rPr>
              <w:t>n</w:t>
            </w:r>
            <w:r>
              <w:rPr>
                <w:rFonts w:cs="Times New Roman"/>
                <w:szCs w:val="24"/>
                <w:vertAlign w:val="subscript"/>
              </w:rPr>
              <w:t>p</w:t>
            </w:r>
          </w:p>
        </w:tc>
        <w:tc>
          <w:tcPr>
            <w:tcW w:w="7178" w:type="dxa"/>
            <w:gridSpan w:val="3"/>
            <w:vAlign w:val="center"/>
          </w:tcPr>
          <w:p w14:paraId="62990E21" w14:textId="77777777" w:rsidR="003F658E" w:rsidRDefault="00172D8D">
            <w:pPr>
              <w:spacing w:line="288" w:lineRule="auto"/>
              <w:rPr>
                <w:rFonts w:cs="Times New Roman"/>
                <w:szCs w:val="24"/>
              </w:rPr>
            </w:pPr>
            <w:r>
              <w:rPr>
                <w:rFonts w:cs="Times New Roman"/>
                <w:strike/>
                <w:szCs w:val="24"/>
              </w:rPr>
              <w:t xml:space="preserve">    </w:t>
            </w:r>
            <w:r>
              <w:rPr>
                <w:rFonts w:cs="Times New Roman" w:hint="eastAsia"/>
                <w:szCs w:val="24"/>
              </w:rPr>
              <w:t>单个</w:t>
            </w:r>
            <w:r>
              <w:rPr>
                <w:rFonts w:cs="Times New Roman" w:hint="eastAsia"/>
                <w:szCs w:val="24"/>
              </w:rPr>
              <w:t>P</w:t>
            </w:r>
            <w:r>
              <w:rPr>
                <w:rFonts w:cs="Times New Roman"/>
                <w:szCs w:val="24"/>
              </w:rPr>
              <w:t>BL</w:t>
            </w:r>
            <w:r>
              <w:rPr>
                <w:rFonts w:cs="Times New Roman" w:hint="eastAsia"/>
                <w:szCs w:val="24"/>
              </w:rPr>
              <w:t>的开孔数目；</w:t>
            </w:r>
          </w:p>
        </w:tc>
      </w:tr>
      <w:tr w:rsidR="003F658E" w14:paraId="4660B29B" w14:textId="77777777">
        <w:tc>
          <w:tcPr>
            <w:tcW w:w="1134" w:type="dxa"/>
            <w:vAlign w:val="center"/>
          </w:tcPr>
          <w:p w14:paraId="732FDDA7" w14:textId="77777777" w:rsidR="003F658E" w:rsidRDefault="00172D8D">
            <w:pPr>
              <w:spacing w:line="288" w:lineRule="auto"/>
              <w:ind w:firstLine="480"/>
              <w:jc w:val="right"/>
              <w:rPr>
                <w:rFonts w:cs="Times New Roman"/>
                <w:szCs w:val="24"/>
              </w:rPr>
            </w:pPr>
            <w:r>
              <w:rPr>
                <w:rFonts w:cs="Times New Roman"/>
                <w:i/>
                <w:szCs w:val="24"/>
              </w:rPr>
              <w:t>α</w:t>
            </w:r>
          </w:p>
        </w:tc>
        <w:tc>
          <w:tcPr>
            <w:tcW w:w="7178" w:type="dxa"/>
            <w:gridSpan w:val="3"/>
            <w:vAlign w:val="center"/>
          </w:tcPr>
          <w:p w14:paraId="0E574E3A" w14:textId="77777777" w:rsidR="003F658E" w:rsidRDefault="00172D8D">
            <w:pPr>
              <w:spacing w:line="288" w:lineRule="auto"/>
              <w:rPr>
                <w:rFonts w:cs="Times New Roman"/>
                <w:szCs w:val="24"/>
              </w:rPr>
            </w:pPr>
            <w:r>
              <w:rPr>
                <w:rFonts w:cs="Times New Roman"/>
                <w:strike/>
                <w:szCs w:val="24"/>
              </w:rPr>
              <w:t xml:space="preserve">    </w:t>
            </w:r>
            <w:r>
              <w:rPr>
                <w:rFonts w:cs="Times New Roman" w:hint="eastAsia"/>
                <w:szCs w:val="24"/>
              </w:rPr>
              <w:t>开孔处混凝土局部受压强度的提高系数，取</w:t>
            </w:r>
            <w:r>
              <w:rPr>
                <w:rFonts w:cs="Times New Roman" w:hint="eastAsia"/>
                <w:szCs w:val="24"/>
              </w:rPr>
              <w:t>6</w:t>
            </w:r>
            <w:r>
              <w:rPr>
                <w:rFonts w:cs="Times New Roman"/>
                <w:szCs w:val="24"/>
              </w:rPr>
              <w:t>.1</w:t>
            </w:r>
            <w:r>
              <w:rPr>
                <w:rFonts w:cs="Times New Roman" w:hint="eastAsia"/>
                <w:szCs w:val="24"/>
              </w:rPr>
              <w:t>；</w:t>
            </w:r>
          </w:p>
        </w:tc>
      </w:tr>
      <w:tr w:rsidR="003F658E" w14:paraId="3B990AD8" w14:textId="77777777">
        <w:tc>
          <w:tcPr>
            <w:tcW w:w="1134" w:type="dxa"/>
            <w:vAlign w:val="center"/>
          </w:tcPr>
          <w:p w14:paraId="06B0AC3E" w14:textId="77777777" w:rsidR="003F658E" w:rsidRDefault="00172D8D">
            <w:pPr>
              <w:spacing w:line="288" w:lineRule="auto"/>
              <w:ind w:firstLine="480"/>
              <w:jc w:val="right"/>
              <w:rPr>
                <w:rFonts w:cs="Times New Roman"/>
                <w:i/>
                <w:szCs w:val="24"/>
              </w:rPr>
            </w:pPr>
            <w:r>
              <w:rPr>
                <w:rFonts w:cs="Times New Roman"/>
                <w:i/>
                <w:szCs w:val="24"/>
              </w:rPr>
              <w:t>d</w:t>
            </w:r>
          </w:p>
        </w:tc>
        <w:tc>
          <w:tcPr>
            <w:tcW w:w="7178" w:type="dxa"/>
            <w:gridSpan w:val="3"/>
            <w:vAlign w:val="center"/>
          </w:tcPr>
          <w:p w14:paraId="42CC8863" w14:textId="77777777" w:rsidR="003F658E" w:rsidRDefault="00172D8D">
            <w:pPr>
              <w:spacing w:line="288" w:lineRule="auto"/>
              <w:rPr>
                <w:rFonts w:cs="Times New Roman"/>
                <w:szCs w:val="24"/>
              </w:rPr>
            </w:pPr>
            <w:r>
              <w:rPr>
                <w:rFonts w:cs="Times New Roman"/>
                <w:strike/>
                <w:szCs w:val="24"/>
              </w:rPr>
              <w:t xml:space="preserve">    </w:t>
            </w:r>
            <w:r>
              <w:rPr>
                <w:rFonts w:cs="Times New Roman"/>
                <w:szCs w:val="24"/>
              </w:rPr>
              <w:t>PBL</w:t>
            </w:r>
            <w:r>
              <w:rPr>
                <w:rFonts w:cs="Times New Roman" w:hint="eastAsia"/>
                <w:szCs w:val="24"/>
              </w:rPr>
              <w:t>连接件开孔直径；</w:t>
            </w:r>
          </w:p>
        </w:tc>
      </w:tr>
      <w:tr w:rsidR="003F658E" w14:paraId="26FB6F8C" w14:textId="77777777">
        <w:tc>
          <w:tcPr>
            <w:tcW w:w="1134" w:type="dxa"/>
            <w:vAlign w:val="center"/>
          </w:tcPr>
          <w:p w14:paraId="7941C1E1" w14:textId="77777777" w:rsidR="003F658E" w:rsidRDefault="00172D8D">
            <w:pPr>
              <w:spacing w:line="288" w:lineRule="auto"/>
              <w:ind w:firstLine="480"/>
              <w:jc w:val="right"/>
              <w:rPr>
                <w:rFonts w:cs="Times New Roman"/>
                <w:szCs w:val="24"/>
              </w:rPr>
            </w:pPr>
            <w:proofErr w:type="spellStart"/>
            <w:r>
              <w:rPr>
                <w:rFonts w:cs="Times New Roman" w:hint="eastAsia"/>
                <w:i/>
                <w:szCs w:val="24"/>
              </w:rPr>
              <w:t>f</w:t>
            </w:r>
            <w:r>
              <w:rPr>
                <w:rFonts w:cs="Times New Roman"/>
                <w:szCs w:val="24"/>
                <w:vertAlign w:val="subscript"/>
              </w:rPr>
              <w:t>td</w:t>
            </w:r>
            <w:proofErr w:type="spellEnd"/>
          </w:p>
        </w:tc>
        <w:tc>
          <w:tcPr>
            <w:tcW w:w="7178" w:type="dxa"/>
            <w:gridSpan w:val="3"/>
            <w:vAlign w:val="center"/>
          </w:tcPr>
          <w:p w14:paraId="6AB7C487" w14:textId="77777777" w:rsidR="003F658E" w:rsidRDefault="00172D8D">
            <w:pPr>
              <w:spacing w:line="288" w:lineRule="auto"/>
              <w:rPr>
                <w:rFonts w:cs="Times New Roman"/>
                <w:szCs w:val="24"/>
              </w:rPr>
            </w:pPr>
            <w:r>
              <w:rPr>
                <w:rFonts w:cs="Times New Roman"/>
                <w:strike/>
                <w:szCs w:val="24"/>
              </w:rPr>
              <w:t xml:space="preserve">    </w:t>
            </w:r>
            <w:r>
              <w:rPr>
                <w:rFonts w:cs="Times New Roman" w:hint="eastAsia"/>
                <w:szCs w:val="24"/>
              </w:rPr>
              <w:t>混凝土轴心抗拉强度设计值。</w:t>
            </w:r>
          </w:p>
        </w:tc>
      </w:tr>
    </w:tbl>
    <w:p w14:paraId="16F3150B"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【条文说明】单个</w:t>
      </w:r>
      <w:r>
        <w:rPr>
          <w:rFonts w:cs="Times New Roman" w:hint="eastAsia"/>
          <w:color w:val="2E74B5" w:themeColor="accent5" w:themeShade="BF"/>
          <w:szCs w:val="24"/>
        </w:rPr>
        <w:t>P</w:t>
      </w:r>
      <w:r>
        <w:rPr>
          <w:rFonts w:cs="Times New Roman"/>
          <w:color w:val="2E74B5" w:themeColor="accent5" w:themeShade="BF"/>
          <w:szCs w:val="24"/>
        </w:rPr>
        <w:t>BL</w:t>
      </w:r>
      <w:r>
        <w:rPr>
          <w:rFonts w:cs="Times New Roman" w:hint="eastAsia"/>
          <w:color w:val="2E74B5" w:themeColor="accent5" w:themeShade="BF"/>
          <w:szCs w:val="24"/>
        </w:rPr>
        <w:t>连接件承载力按照现行国家标准《钢</w:t>
      </w:r>
      <w:r>
        <w:rPr>
          <w:rFonts w:cs="Times New Roman"/>
          <w:color w:val="2E74B5" w:themeColor="accent5" w:themeShade="BF"/>
          <w:szCs w:val="24"/>
        </w:rPr>
        <w:t>-</w:t>
      </w:r>
      <w:r>
        <w:rPr>
          <w:rFonts w:cs="Times New Roman"/>
          <w:color w:val="2E74B5" w:themeColor="accent5" w:themeShade="BF"/>
          <w:szCs w:val="24"/>
        </w:rPr>
        <w:t>混凝土组合</w:t>
      </w:r>
      <w:r>
        <w:rPr>
          <w:rFonts w:cs="Times New Roman" w:hint="eastAsia"/>
          <w:color w:val="2E74B5" w:themeColor="accent5" w:themeShade="BF"/>
          <w:szCs w:val="24"/>
        </w:rPr>
        <w:t>桥梁</w:t>
      </w:r>
      <w:r>
        <w:rPr>
          <w:rFonts w:cs="Times New Roman"/>
          <w:color w:val="2E74B5" w:themeColor="accent5" w:themeShade="BF"/>
          <w:szCs w:val="24"/>
        </w:rPr>
        <w:t>设计</w:t>
      </w:r>
      <w:r>
        <w:rPr>
          <w:rFonts w:cs="Times New Roman" w:hint="eastAsia"/>
          <w:color w:val="2E74B5" w:themeColor="accent5" w:themeShade="BF"/>
          <w:szCs w:val="24"/>
        </w:rPr>
        <w:t>规范</w:t>
      </w:r>
      <w:r>
        <w:rPr>
          <w:rFonts w:cs="Times New Roman"/>
          <w:color w:val="2E74B5" w:themeColor="accent5" w:themeShade="BF"/>
          <w:szCs w:val="24"/>
        </w:rPr>
        <w:t>》</w:t>
      </w:r>
      <w:r>
        <w:rPr>
          <w:rFonts w:cs="Times New Roman" w:hint="eastAsia"/>
          <w:color w:val="2E74B5" w:themeColor="accent5" w:themeShade="BF"/>
          <w:szCs w:val="24"/>
        </w:rPr>
        <w:t>GB/T</w:t>
      </w:r>
      <w:r>
        <w:rPr>
          <w:rFonts w:cs="Times New Roman"/>
          <w:color w:val="2E74B5" w:themeColor="accent5" w:themeShade="BF"/>
          <w:szCs w:val="24"/>
        </w:rPr>
        <w:t xml:space="preserve"> 50917</w:t>
      </w:r>
      <w:r>
        <w:rPr>
          <w:rFonts w:cs="Times New Roman" w:hint="eastAsia"/>
          <w:color w:val="2E74B5" w:themeColor="accent5" w:themeShade="BF"/>
          <w:szCs w:val="24"/>
        </w:rPr>
        <w:t>进行设计，</w:t>
      </w:r>
      <w:r>
        <w:rPr>
          <w:rFonts w:cs="Times New Roman" w:hint="eastAsia"/>
          <w:color w:val="2E74B5" w:themeColor="accent5" w:themeShade="BF"/>
          <w:szCs w:val="24"/>
        </w:rPr>
        <w:t>P</w:t>
      </w:r>
      <w:r>
        <w:rPr>
          <w:rFonts w:cs="Times New Roman"/>
          <w:color w:val="2E74B5" w:themeColor="accent5" w:themeShade="BF"/>
          <w:szCs w:val="24"/>
        </w:rPr>
        <w:t>BL</w:t>
      </w:r>
      <w:r>
        <w:rPr>
          <w:rFonts w:cs="Times New Roman" w:hint="eastAsia"/>
          <w:color w:val="2E74B5" w:themeColor="accent5" w:themeShade="BF"/>
          <w:szCs w:val="24"/>
        </w:rPr>
        <w:t>连接件数量根据搭接钢筋的抗拉承载力计算确定。</w:t>
      </w:r>
    </w:p>
    <w:p w14:paraId="067B0FE8" w14:textId="77777777" w:rsidR="003F658E" w:rsidRDefault="003F658E">
      <w:pPr>
        <w:spacing w:line="288" w:lineRule="auto"/>
        <w:rPr>
          <w:rFonts w:cs="Times New Roman"/>
          <w:color w:val="2E74B5" w:themeColor="accent5" w:themeShade="BF"/>
          <w:szCs w:val="24"/>
        </w:rPr>
      </w:pPr>
    </w:p>
    <w:p w14:paraId="3A1DE0A4" w14:textId="77777777" w:rsidR="003F658E" w:rsidRDefault="00172D8D">
      <w:pPr>
        <w:spacing w:line="288" w:lineRule="auto"/>
        <w:rPr>
          <w:rFonts w:cs="Times New Roman"/>
          <w:szCs w:val="24"/>
        </w:rPr>
      </w:pPr>
      <w:r>
        <w:rPr>
          <w:rFonts w:cs="Times New Roman" w:hint="eastAsia"/>
          <w:szCs w:val="24"/>
        </w:rPr>
        <w:t>7</w:t>
      </w:r>
      <w:r>
        <w:rPr>
          <w:rFonts w:cs="Times New Roman"/>
          <w:szCs w:val="24"/>
        </w:rPr>
        <w:t>.5.10  PBL</w:t>
      </w:r>
      <w:r>
        <w:rPr>
          <w:rFonts w:cs="Times New Roman" w:hint="eastAsia"/>
          <w:szCs w:val="24"/>
        </w:rPr>
        <w:t>连接件的构造应符合现行国家标准《钢</w:t>
      </w:r>
      <w:r>
        <w:rPr>
          <w:rFonts w:cs="Times New Roman" w:hint="eastAsia"/>
          <w:szCs w:val="24"/>
        </w:rPr>
        <w:t>-</w:t>
      </w:r>
      <w:r>
        <w:rPr>
          <w:rFonts w:cs="Times New Roman" w:hint="eastAsia"/>
          <w:szCs w:val="24"/>
        </w:rPr>
        <w:t>混凝土组合桥梁设计规范》</w:t>
      </w:r>
      <w:r>
        <w:rPr>
          <w:rFonts w:cs="Times New Roman"/>
          <w:szCs w:val="24"/>
        </w:rPr>
        <w:t>GB/T 50917</w:t>
      </w:r>
      <w:r>
        <w:rPr>
          <w:rFonts w:cs="Times New Roman" w:hint="eastAsia"/>
          <w:szCs w:val="24"/>
        </w:rPr>
        <w:t>中的相关规定。</w:t>
      </w:r>
      <w:r>
        <w:rPr>
          <w:rFonts w:cs="Times New Roman" w:hint="eastAsia"/>
          <w:szCs w:val="24"/>
        </w:rPr>
        <w:t>P</w:t>
      </w:r>
      <w:r>
        <w:rPr>
          <w:rFonts w:cs="Times New Roman"/>
          <w:szCs w:val="24"/>
        </w:rPr>
        <w:t>BL</w:t>
      </w:r>
      <w:r>
        <w:rPr>
          <w:rFonts w:cs="Times New Roman" w:hint="eastAsia"/>
          <w:szCs w:val="24"/>
        </w:rPr>
        <w:t>连接件长度由开孔直径和开孔间距确定，按照式（</w:t>
      </w:r>
      <w:r>
        <w:rPr>
          <w:rFonts w:cs="Times New Roman" w:hint="eastAsia"/>
          <w:szCs w:val="24"/>
        </w:rPr>
        <w:t>7</w:t>
      </w:r>
      <w:r>
        <w:rPr>
          <w:rFonts w:cs="Times New Roman"/>
          <w:szCs w:val="24"/>
        </w:rPr>
        <w:t>.5.10</w:t>
      </w:r>
      <w:r>
        <w:rPr>
          <w:rFonts w:cs="Times New Roman" w:hint="eastAsia"/>
          <w:szCs w:val="24"/>
        </w:rPr>
        <w:t>）计算，</w:t>
      </w:r>
      <w:r>
        <w:rPr>
          <w:rFonts w:cs="Times New Roman" w:hint="eastAsia"/>
          <w:color w:val="000000" w:themeColor="text1"/>
          <w:szCs w:val="24"/>
        </w:rPr>
        <w:t>开孔</w:t>
      </w:r>
      <w:r>
        <w:rPr>
          <w:rFonts w:cs="Times New Roman"/>
          <w:color w:val="000000" w:themeColor="text1"/>
          <w:szCs w:val="24"/>
        </w:rPr>
        <w:t>间距</w:t>
      </w:r>
      <w:r>
        <w:rPr>
          <w:rFonts w:cs="Times New Roman" w:hint="eastAsia"/>
          <w:color w:val="000000" w:themeColor="text1"/>
          <w:szCs w:val="24"/>
        </w:rPr>
        <w:t>应</w:t>
      </w:r>
      <w:r>
        <w:rPr>
          <w:rFonts w:cs="Times New Roman"/>
          <w:color w:val="000000" w:themeColor="text1"/>
          <w:szCs w:val="24"/>
        </w:rPr>
        <w:t>大于开孔</w:t>
      </w:r>
      <w:r>
        <w:rPr>
          <w:rFonts w:cs="Times New Roman" w:hint="eastAsia"/>
          <w:color w:val="000000" w:themeColor="text1"/>
          <w:szCs w:val="24"/>
        </w:rPr>
        <w:t>直径</w:t>
      </w:r>
      <w:r>
        <w:rPr>
          <w:rFonts w:cs="Times New Roman"/>
          <w:color w:val="000000" w:themeColor="text1"/>
          <w:szCs w:val="24"/>
        </w:rPr>
        <w:t>的</w:t>
      </w:r>
      <w:r>
        <w:rPr>
          <w:rFonts w:cs="Times New Roman" w:hint="eastAsia"/>
          <w:color w:val="000000" w:themeColor="text1"/>
          <w:szCs w:val="24"/>
        </w:rPr>
        <w:t>2.25</w:t>
      </w:r>
      <w:r>
        <w:rPr>
          <w:rFonts w:cs="Times New Roman" w:hint="eastAsia"/>
          <w:color w:val="000000" w:themeColor="text1"/>
          <w:szCs w:val="24"/>
        </w:rPr>
        <w:t>倍</w:t>
      </w:r>
      <w:r>
        <w:rPr>
          <w:rFonts w:cs="Times New Roman"/>
          <w:color w:val="000000" w:themeColor="text1"/>
          <w:szCs w:val="24"/>
        </w:rPr>
        <w:t>，</w:t>
      </w:r>
      <w:r>
        <w:rPr>
          <w:rFonts w:cs="Times New Roman" w:hint="eastAsia"/>
          <w:szCs w:val="24"/>
        </w:rPr>
        <w:t>其在柱钢管和基础中的搭接长度应分别取为总长度的</w:t>
      </w:r>
      <w:r>
        <w:rPr>
          <w:rFonts w:cs="Times New Roman" w:hint="eastAsia"/>
          <w:szCs w:val="24"/>
        </w:rPr>
        <w:t>3</w:t>
      </w:r>
      <w:r>
        <w:rPr>
          <w:rFonts w:cs="Times New Roman"/>
          <w:szCs w:val="24"/>
        </w:rPr>
        <w:t>/8</w:t>
      </w:r>
      <w:r>
        <w:rPr>
          <w:rFonts w:cs="Times New Roman" w:hint="eastAsia"/>
          <w:szCs w:val="24"/>
        </w:rPr>
        <w:t>和</w:t>
      </w:r>
      <w:r>
        <w:rPr>
          <w:rFonts w:cs="Times New Roman" w:hint="eastAsia"/>
          <w:szCs w:val="24"/>
        </w:rPr>
        <w:t>5</w:t>
      </w:r>
      <w:r>
        <w:rPr>
          <w:rFonts w:cs="Times New Roman"/>
          <w:szCs w:val="24"/>
        </w:rPr>
        <w:t>/8</w:t>
      </w:r>
      <w:r>
        <w:rPr>
          <w:rFonts w:cs="Times New Roman" w:hint="eastAsia"/>
          <w:szCs w:val="24"/>
        </w:rPr>
        <w:t>。</w:t>
      </w:r>
    </w:p>
    <w:p w14:paraId="273FD79C" w14:textId="77777777" w:rsidR="003F658E" w:rsidRDefault="00172D8D">
      <w:pPr>
        <w:spacing w:line="288" w:lineRule="auto"/>
        <w:jc w:val="right"/>
        <w:rPr>
          <w:rFonts w:cs="Times New Roman"/>
          <w:szCs w:val="24"/>
        </w:rPr>
      </w:pPr>
      <w:r>
        <w:rPr>
          <w:rFonts w:cs="Times New Roman"/>
          <w:position w:val="-6"/>
          <w:szCs w:val="24"/>
        </w:rPr>
        <w:object w:dxaOrig="616" w:dyaOrig="308" w14:anchorId="2668FA66">
          <v:shape id="_x0000_i1251" type="#_x0000_t75" style="width:30.8pt;height:15.4pt" o:ole="">
            <v:imagedata r:id="rId508" o:title=""/>
          </v:shape>
          <o:OLEObject Type="Embed" ProgID="Equation.DSMT4" ShapeID="_x0000_i1251" DrawAspect="Content" ObjectID="_1764500460" r:id="rId509"/>
        </w:object>
      </w:r>
      <w:r>
        <w:rPr>
          <w:rFonts w:cs="Times New Roman"/>
          <w:szCs w:val="24"/>
        </w:rPr>
        <w:t xml:space="preserve">                             </w:t>
      </w:r>
      <w:r>
        <w:rPr>
          <w:rFonts w:cs="Times New Roman" w:hint="eastAsia"/>
          <w:szCs w:val="24"/>
        </w:rPr>
        <w:t>(</w:t>
      </w:r>
      <w:r>
        <w:rPr>
          <w:rFonts w:cs="Times New Roman"/>
          <w:szCs w:val="24"/>
        </w:rPr>
        <w:t>7.5.10)</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6952"/>
      </w:tblGrid>
      <w:tr w:rsidR="003F658E" w14:paraId="06A37245" w14:textId="77777777">
        <w:trPr>
          <w:trHeight w:val="289"/>
        </w:trPr>
        <w:tc>
          <w:tcPr>
            <w:tcW w:w="1360" w:type="dxa"/>
            <w:vAlign w:val="center"/>
          </w:tcPr>
          <w:p w14:paraId="573F41F4" w14:textId="77777777" w:rsidR="003F658E" w:rsidRDefault="00172D8D">
            <w:pPr>
              <w:spacing w:line="240" w:lineRule="auto"/>
              <w:jc w:val="right"/>
              <w:rPr>
                <w:rFonts w:cs="Times New Roman"/>
                <w:szCs w:val="24"/>
              </w:rPr>
            </w:pPr>
            <w:r>
              <w:rPr>
                <w:rFonts w:cs="Times New Roman" w:hint="eastAsia"/>
                <w:szCs w:val="24"/>
              </w:rPr>
              <w:lastRenderedPageBreak/>
              <w:t>式中：</w:t>
            </w:r>
            <w:r>
              <w:rPr>
                <w:rFonts w:cs="Times New Roman" w:hint="eastAsia"/>
                <w:i/>
                <w:szCs w:val="24"/>
              </w:rPr>
              <w:t>l</w:t>
            </w:r>
          </w:p>
        </w:tc>
        <w:tc>
          <w:tcPr>
            <w:tcW w:w="6952" w:type="dxa"/>
            <w:vAlign w:val="center"/>
          </w:tcPr>
          <w:p w14:paraId="30D21604" w14:textId="77777777" w:rsidR="003F658E" w:rsidRDefault="00172D8D">
            <w:pPr>
              <w:spacing w:line="288" w:lineRule="auto"/>
              <w:rPr>
                <w:rFonts w:cs="Times New Roman"/>
                <w:szCs w:val="24"/>
              </w:rPr>
            </w:pPr>
            <w:r>
              <w:rPr>
                <w:rFonts w:cs="Times New Roman"/>
                <w:strike/>
                <w:szCs w:val="24"/>
              </w:rPr>
              <w:t xml:space="preserve">    </w:t>
            </w:r>
            <w:r>
              <w:rPr>
                <w:rFonts w:cs="Times New Roman" w:hint="eastAsia"/>
                <w:szCs w:val="24"/>
              </w:rPr>
              <w:t>P</w:t>
            </w:r>
            <w:r>
              <w:rPr>
                <w:rFonts w:cs="Times New Roman"/>
                <w:szCs w:val="24"/>
              </w:rPr>
              <w:t>BL</w:t>
            </w:r>
            <w:r>
              <w:rPr>
                <w:rFonts w:cs="Times New Roman" w:hint="eastAsia"/>
                <w:szCs w:val="24"/>
              </w:rPr>
              <w:t>连接件的长度；</w:t>
            </w:r>
          </w:p>
        </w:tc>
      </w:tr>
      <w:tr w:rsidR="003F658E" w14:paraId="37921CB4" w14:textId="77777777">
        <w:trPr>
          <w:trHeight w:val="289"/>
        </w:trPr>
        <w:tc>
          <w:tcPr>
            <w:tcW w:w="1360" w:type="dxa"/>
            <w:vAlign w:val="center"/>
          </w:tcPr>
          <w:p w14:paraId="47637A3D" w14:textId="77777777" w:rsidR="003F658E" w:rsidRDefault="00172D8D">
            <w:pPr>
              <w:spacing w:line="240" w:lineRule="auto"/>
              <w:ind w:firstLine="480"/>
              <w:jc w:val="right"/>
              <w:rPr>
                <w:rFonts w:cs="Times New Roman"/>
                <w:i/>
                <w:szCs w:val="24"/>
              </w:rPr>
            </w:pPr>
            <w:r>
              <w:rPr>
                <w:rFonts w:cs="Times New Roman"/>
                <w:i/>
                <w:szCs w:val="24"/>
              </w:rPr>
              <w:t>N</w:t>
            </w:r>
          </w:p>
        </w:tc>
        <w:tc>
          <w:tcPr>
            <w:tcW w:w="6952" w:type="dxa"/>
            <w:vAlign w:val="center"/>
          </w:tcPr>
          <w:p w14:paraId="4E554057" w14:textId="77777777" w:rsidR="003F658E" w:rsidRDefault="00172D8D">
            <w:pPr>
              <w:spacing w:line="288" w:lineRule="auto"/>
              <w:rPr>
                <w:rFonts w:cs="Times New Roman"/>
                <w:szCs w:val="24"/>
              </w:rPr>
            </w:pPr>
            <w:r>
              <w:rPr>
                <w:rFonts w:cs="Times New Roman"/>
                <w:strike/>
                <w:szCs w:val="24"/>
              </w:rPr>
              <w:t xml:space="preserve">    </w:t>
            </w:r>
            <w:r>
              <w:rPr>
                <w:rFonts w:cs="Times New Roman" w:hint="eastAsia"/>
                <w:szCs w:val="24"/>
              </w:rPr>
              <w:t>PBL</w:t>
            </w:r>
            <w:r>
              <w:rPr>
                <w:rFonts w:cs="Times New Roman" w:hint="eastAsia"/>
                <w:szCs w:val="24"/>
              </w:rPr>
              <w:t>连接件开孔数目</w:t>
            </w:r>
            <w:r>
              <w:rPr>
                <w:rFonts w:cs="Times New Roman"/>
                <w:szCs w:val="24"/>
              </w:rPr>
              <w:t>；</w:t>
            </w:r>
          </w:p>
        </w:tc>
      </w:tr>
      <w:tr w:rsidR="003F658E" w14:paraId="7DDACAA6" w14:textId="77777777">
        <w:trPr>
          <w:trHeight w:val="289"/>
        </w:trPr>
        <w:tc>
          <w:tcPr>
            <w:tcW w:w="1360" w:type="dxa"/>
            <w:vAlign w:val="center"/>
          </w:tcPr>
          <w:p w14:paraId="7B63E9B9" w14:textId="77777777" w:rsidR="003F658E" w:rsidRDefault="00172D8D">
            <w:pPr>
              <w:spacing w:line="240" w:lineRule="auto"/>
              <w:ind w:firstLine="480"/>
              <w:jc w:val="right"/>
              <w:rPr>
                <w:rFonts w:cs="Times New Roman"/>
                <w:i/>
                <w:szCs w:val="24"/>
              </w:rPr>
            </w:pPr>
            <w:r>
              <w:rPr>
                <w:rFonts w:cs="Times New Roman"/>
                <w:i/>
                <w:szCs w:val="24"/>
              </w:rPr>
              <w:t>s</w:t>
            </w:r>
          </w:p>
        </w:tc>
        <w:tc>
          <w:tcPr>
            <w:tcW w:w="6952" w:type="dxa"/>
            <w:vAlign w:val="center"/>
          </w:tcPr>
          <w:p w14:paraId="430A5139" w14:textId="77777777" w:rsidR="003F658E" w:rsidRDefault="00172D8D">
            <w:pPr>
              <w:spacing w:line="288" w:lineRule="auto"/>
              <w:rPr>
                <w:rFonts w:cs="Times New Roman"/>
                <w:szCs w:val="24"/>
              </w:rPr>
            </w:pPr>
            <w:r>
              <w:rPr>
                <w:rFonts w:cs="Times New Roman"/>
                <w:strike/>
                <w:szCs w:val="24"/>
              </w:rPr>
              <w:t xml:space="preserve">    </w:t>
            </w:r>
            <w:r>
              <w:rPr>
                <w:rFonts w:cs="Times New Roman" w:hint="eastAsia"/>
                <w:szCs w:val="24"/>
              </w:rPr>
              <w:t>PBL</w:t>
            </w:r>
            <w:r>
              <w:rPr>
                <w:rFonts w:cs="Times New Roman" w:hint="eastAsia"/>
                <w:szCs w:val="24"/>
              </w:rPr>
              <w:t>连接件开孔间距。</w:t>
            </w:r>
          </w:p>
        </w:tc>
      </w:tr>
    </w:tbl>
    <w:p w14:paraId="4D9D456E" w14:textId="77777777" w:rsidR="003F658E" w:rsidRDefault="003F658E">
      <w:pPr>
        <w:spacing w:line="288" w:lineRule="auto"/>
        <w:jc w:val="right"/>
        <w:rPr>
          <w:rFonts w:cs="Times New Roman"/>
          <w:szCs w:val="24"/>
        </w:rPr>
      </w:pP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tblGrid>
      <w:tr w:rsidR="003F658E" w14:paraId="5625A06C" w14:textId="77777777">
        <w:trPr>
          <w:jc w:val="center"/>
        </w:trPr>
        <w:tc>
          <w:tcPr>
            <w:tcW w:w="8302" w:type="dxa"/>
            <w:vAlign w:val="center"/>
          </w:tcPr>
          <w:p w14:paraId="257D6202" w14:textId="77777777" w:rsidR="003F658E" w:rsidRDefault="00172D8D">
            <w:pPr>
              <w:spacing w:line="288" w:lineRule="auto"/>
              <w:jc w:val="center"/>
              <w:rPr>
                <w:rFonts w:cs="Times New Roman"/>
                <w:szCs w:val="24"/>
              </w:rPr>
            </w:pPr>
            <w:r>
              <w:rPr>
                <w:rFonts w:cs="Times New Roman"/>
                <w:noProof/>
                <w:szCs w:val="24"/>
              </w:rPr>
              <w:drawing>
                <wp:inline distT="0" distB="0" distL="0" distR="0" wp14:anchorId="245AEA1B" wp14:editId="4ED3D97C">
                  <wp:extent cx="1603375" cy="2519680"/>
                  <wp:effectExtent l="0" t="952"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a:xfrm rot="5400000">
                            <a:off x="0" y="0"/>
                            <a:ext cx="1603636" cy="2520000"/>
                          </a:xfrm>
                          <a:prstGeom prst="rect">
                            <a:avLst/>
                          </a:prstGeom>
                          <a:noFill/>
                          <a:ln>
                            <a:noFill/>
                          </a:ln>
                        </pic:spPr>
                      </pic:pic>
                    </a:graphicData>
                  </a:graphic>
                </wp:inline>
              </w:drawing>
            </w:r>
          </w:p>
        </w:tc>
      </w:tr>
      <w:tr w:rsidR="003F658E" w14:paraId="0DD358A1" w14:textId="77777777">
        <w:trPr>
          <w:jc w:val="center"/>
        </w:trPr>
        <w:tc>
          <w:tcPr>
            <w:tcW w:w="8302" w:type="dxa"/>
            <w:vAlign w:val="center"/>
          </w:tcPr>
          <w:p w14:paraId="7C8823D3" w14:textId="77777777" w:rsidR="003F658E" w:rsidRDefault="00172D8D">
            <w:pPr>
              <w:spacing w:line="288" w:lineRule="auto"/>
              <w:ind w:firstLine="480"/>
              <w:jc w:val="center"/>
              <w:rPr>
                <w:rFonts w:cs="Times New Roman"/>
                <w:szCs w:val="24"/>
              </w:rPr>
            </w:pPr>
            <w:r>
              <w:rPr>
                <w:rFonts w:cs="Times New Roman" w:hint="eastAsia"/>
                <w:szCs w:val="24"/>
              </w:rPr>
              <w:t>图</w:t>
            </w:r>
            <w:r>
              <w:rPr>
                <w:rFonts w:cs="Times New Roman" w:hint="eastAsia"/>
                <w:szCs w:val="24"/>
              </w:rPr>
              <w:t>7</w:t>
            </w:r>
            <w:r>
              <w:rPr>
                <w:rFonts w:cs="Times New Roman"/>
                <w:szCs w:val="24"/>
              </w:rPr>
              <w:t xml:space="preserve">.5.10 </w:t>
            </w:r>
            <w:r>
              <w:rPr>
                <w:rFonts w:cs="Times New Roman" w:hint="eastAsia"/>
                <w:szCs w:val="24"/>
              </w:rPr>
              <w:t>P</w:t>
            </w:r>
            <w:r>
              <w:rPr>
                <w:rFonts w:cs="Times New Roman"/>
                <w:szCs w:val="24"/>
              </w:rPr>
              <w:t>BL</w:t>
            </w:r>
            <w:r>
              <w:rPr>
                <w:rFonts w:cs="Times New Roman" w:hint="eastAsia"/>
                <w:szCs w:val="24"/>
              </w:rPr>
              <w:t>连接件尺寸</w:t>
            </w:r>
          </w:p>
        </w:tc>
      </w:tr>
    </w:tbl>
    <w:p w14:paraId="7FFBDF71"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w:t>
      </w:r>
      <w:r>
        <w:rPr>
          <w:rFonts w:cs="Times New Roman"/>
          <w:color w:val="2E74B5" w:themeColor="accent5" w:themeShade="BF"/>
          <w:szCs w:val="24"/>
        </w:rPr>
        <w:t>PBL</w:t>
      </w:r>
      <w:r>
        <w:rPr>
          <w:rFonts w:cs="Times New Roman" w:hint="eastAsia"/>
          <w:color w:val="2E74B5" w:themeColor="accent5" w:themeShade="BF"/>
          <w:szCs w:val="24"/>
        </w:rPr>
        <w:t>连接件</w:t>
      </w:r>
      <w:r>
        <w:rPr>
          <w:rFonts w:cs="Times New Roman"/>
          <w:color w:val="2E74B5" w:themeColor="accent5" w:themeShade="BF"/>
          <w:szCs w:val="24"/>
        </w:rPr>
        <w:t>与钢管</w:t>
      </w:r>
      <w:r>
        <w:rPr>
          <w:rFonts w:cs="Times New Roman" w:hint="eastAsia"/>
          <w:color w:val="2E74B5" w:themeColor="accent5" w:themeShade="BF"/>
          <w:szCs w:val="24"/>
        </w:rPr>
        <w:t>之间</w:t>
      </w:r>
      <w:r>
        <w:rPr>
          <w:rFonts w:cs="Times New Roman"/>
          <w:color w:val="2E74B5" w:themeColor="accent5" w:themeShade="BF"/>
          <w:szCs w:val="24"/>
        </w:rPr>
        <w:t>的焊缝应采用双面角焊缝</w:t>
      </w:r>
      <w:r>
        <w:rPr>
          <w:rFonts w:cs="Times New Roman" w:hint="eastAsia"/>
          <w:color w:val="2E74B5" w:themeColor="accent5" w:themeShade="BF"/>
          <w:szCs w:val="24"/>
        </w:rPr>
        <w:t>；根据试验结果，</w:t>
      </w:r>
      <w:r>
        <w:rPr>
          <w:rFonts w:cs="Times New Roman" w:hint="eastAsia"/>
          <w:color w:val="2E74B5" w:themeColor="accent5" w:themeShade="BF"/>
          <w:szCs w:val="24"/>
        </w:rPr>
        <w:t>P</w:t>
      </w:r>
      <w:r>
        <w:rPr>
          <w:rFonts w:cs="Times New Roman"/>
          <w:color w:val="2E74B5" w:themeColor="accent5" w:themeShade="BF"/>
          <w:szCs w:val="24"/>
        </w:rPr>
        <w:t>BL</w:t>
      </w:r>
      <w:r>
        <w:rPr>
          <w:rFonts w:cs="Times New Roman" w:hint="eastAsia"/>
          <w:color w:val="2E74B5" w:themeColor="accent5" w:themeShade="BF"/>
          <w:szCs w:val="24"/>
        </w:rPr>
        <w:t>连接件在钢管和基础中的搭接长度取</w:t>
      </w:r>
      <w:r>
        <w:rPr>
          <w:rFonts w:cs="Times New Roman" w:hint="eastAsia"/>
          <w:color w:val="2E74B5" w:themeColor="accent5" w:themeShade="BF"/>
          <w:szCs w:val="24"/>
        </w:rPr>
        <w:t>P</w:t>
      </w:r>
      <w:r>
        <w:rPr>
          <w:rFonts w:cs="Times New Roman"/>
          <w:color w:val="2E74B5" w:themeColor="accent5" w:themeShade="BF"/>
          <w:szCs w:val="24"/>
        </w:rPr>
        <w:t>BL</w:t>
      </w:r>
      <w:r>
        <w:rPr>
          <w:rFonts w:cs="Times New Roman" w:hint="eastAsia"/>
          <w:color w:val="2E74B5" w:themeColor="accent5" w:themeShade="BF"/>
          <w:szCs w:val="24"/>
        </w:rPr>
        <w:t>连接件长度的</w:t>
      </w:r>
      <w:r>
        <w:rPr>
          <w:rFonts w:cs="Times New Roman" w:hint="eastAsia"/>
          <w:color w:val="2E74B5" w:themeColor="accent5" w:themeShade="BF"/>
          <w:szCs w:val="24"/>
        </w:rPr>
        <w:t>3</w:t>
      </w:r>
      <w:r>
        <w:rPr>
          <w:rFonts w:cs="Times New Roman"/>
          <w:color w:val="2E74B5" w:themeColor="accent5" w:themeShade="BF"/>
          <w:szCs w:val="24"/>
        </w:rPr>
        <w:t>/8</w:t>
      </w:r>
      <w:r>
        <w:rPr>
          <w:rFonts w:cs="Times New Roman" w:hint="eastAsia"/>
          <w:color w:val="2E74B5" w:themeColor="accent5" w:themeShade="BF"/>
          <w:szCs w:val="24"/>
        </w:rPr>
        <w:t>和</w:t>
      </w:r>
      <w:r>
        <w:rPr>
          <w:rFonts w:cs="Times New Roman" w:hint="eastAsia"/>
          <w:color w:val="2E74B5" w:themeColor="accent5" w:themeShade="BF"/>
          <w:szCs w:val="24"/>
        </w:rPr>
        <w:t>5</w:t>
      </w:r>
      <w:r>
        <w:rPr>
          <w:rFonts w:cs="Times New Roman"/>
          <w:color w:val="2E74B5" w:themeColor="accent5" w:themeShade="BF"/>
          <w:szCs w:val="24"/>
        </w:rPr>
        <w:t>/8</w:t>
      </w:r>
      <w:r>
        <w:rPr>
          <w:rFonts w:cs="Times New Roman" w:hint="eastAsia"/>
          <w:color w:val="2E74B5" w:themeColor="accent5" w:themeShade="BF"/>
          <w:szCs w:val="24"/>
        </w:rPr>
        <w:t>时，可使</w:t>
      </w:r>
      <w:r>
        <w:rPr>
          <w:rFonts w:cs="Times New Roman" w:hint="eastAsia"/>
          <w:color w:val="2E74B5" w:themeColor="accent5" w:themeShade="BF"/>
          <w:szCs w:val="24"/>
        </w:rPr>
        <w:t>P</w:t>
      </w:r>
      <w:r>
        <w:rPr>
          <w:rFonts w:cs="Times New Roman"/>
          <w:color w:val="2E74B5" w:themeColor="accent5" w:themeShade="BF"/>
          <w:szCs w:val="24"/>
        </w:rPr>
        <w:t>BL</w:t>
      </w:r>
      <w:r>
        <w:rPr>
          <w:rFonts w:cs="Times New Roman" w:hint="eastAsia"/>
          <w:color w:val="2E74B5" w:themeColor="accent5" w:themeShade="BF"/>
          <w:szCs w:val="24"/>
        </w:rPr>
        <w:t>连接件在基础内有良好锚固。</w:t>
      </w:r>
    </w:p>
    <w:p w14:paraId="7CB7F2C6" w14:textId="77777777" w:rsidR="003F658E" w:rsidRDefault="003F658E">
      <w:pPr>
        <w:spacing w:line="288" w:lineRule="auto"/>
        <w:rPr>
          <w:rFonts w:cs="Times New Roman"/>
          <w:color w:val="FF0000"/>
          <w:szCs w:val="24"/>
        </w:rPr>
      </w:pPr>
    </w:p>
    <w:p w14:paraId="37E99888" w14:textId="77777777" w:rsidR="003F658E" w:rsidRDefault="00172D8D">
      <w:pPr>
        <w:spacing w:line="288" w:lineRule="auto"/>
        <w:rPr>
          <w:rFonts w:cs="Times New Roman"/>
          <w:szCs w:val="24"/>
        </w:rPr>
      </w:pPr>
      <w:r>
        <w:rPr>
          <w:rFonts w:cs="Times New Roman"/>
          <w:szCs w:val="24"/>
        </w:rPr>
        <w:t xml:space="preserve">7.5.11 </w:t>
      </w:r>
      <w:r>
        <w:rPr>
          <w:rFonts w:cs="Times New Roman" w:hint="eastAsia"/>
          <w:szCs w:val="24"/>
        </w:rPr>
        <w:t>纵筋的搭接长度应按现行国家标准《混凝土结构设计规范》</w:t>
      </w:r>
      <w:r>
        <w:rPr>
          <w:rFonts w:cs="Times New Roman" w:hint="eastAsia"/>
          <w:szCs w:val="24"/>
        </w:rPr>
        <w:t>G</w:t>
      </w:r>
      <w:r>
        <w:rPr>
          <w:rFonts w:cs="Times New Roman"/>
          <w:szCs w:val="24"/>
        </w:rPr>
        <w:t xml:space="preserve">B 50010 </w:t>
      </w:r>
      <w:r>
        <w:rPr>
          <w:rFonts w:cs="Times New Roman" w:hint="eastAsia"/>
          <w:szCs w:val="24"/>
        </w:rPr>
        <w:t>中关于钢筋搭接和锚固长度的相关规定进行计算。搭接纵筋的净间距不应小于</w:t>
      </w:r>
      <w:r>
        <w:rPr>
          <w:rFonts w:cs="Times New Roman" w:hint="eastAsia"/>
          <w:szCs w:val="24"/>
        </w:rPr>
        <w:t>5</w:t>
      </w:r>
      <w:r>
        <w:rPr>
          <w:rFonts w:cs="Times New Roman"/>
          <w:szCs w:val="24"/>
        </w:rPr>
        <w:t>0mm</w:t>
      </w:r>
      <w:r>
        <w:rPr>
          <w:rFonts w:cs="Times New Roman" w:hint="eastAsia"/>
          <w:szCs w:val="24"/>
        </w:rPr>
        <w:t>，搭接纵筋与钢管之间的净间距不应小于</w:t>
      </w:r>
      <w:r>
        <w:rPr>
          <w:rFonts w:cs="Times New Roman" w:hint="eastAsia"/>
          <w:szCs w:val="24"/>
        </w:rPr>
        <w:t>2</w:t>
      </w:r>
      <w:r>
        <w:rPr>
          <w:rFonts w:cs="Times New Roman"/>
          <w:szCs w:val="24"/>
        </w:rPr>
        <w:t>5mm</w:t>
      </w:r>
      <w:r>
        <w:rPr>
          <w:rFonts w:cs="Times New Roman" w:hint="eastAsia"/>
          <w:szCs w:val="24"/>
        </w:rPr>
        <w:t>；搭接纵筋的箍筋间距不应大于</w:t>
      </w:r>
      <w:r>
        <w:rPr>
          <w:rFonts w:cs="Times New Roman"/>
          <w:szCs w:val="24"/>
        </w:rPr>
        <w:t>300mm</w:t>
      </w:r>
      <w:r>
        <w:rPr>
          <w:rFonts w:cs="Times New Roman" w:hint="eastAsia"/>
          <w:szCs w:val="24"/>
        </w:rPr>
        <w:t>，且不应大于</w:t>
      </w:r>
      <w:r>
        <w:rPr>
          <w:rFonts w:cs="Times New Roman" w:hint="eastAsia"/>
          <w:szCs w:val="24"/>
        </w:rPr>
        <w:t>1</w:t>
      </w:r>
      <w:r>
        <w:rPr>
          <w:rFonts w:cs="Times New Roman"/>
          <w:szCs w:val="24"/>
        </w:rPr>
        <w:t>5</w:t>
      </w:r>
      <w:r>
        <w:rPr>
          <w:rFonts w:cs="Times New Roman"/>
          <w:i/>
          <w:iCs/>
          <w:szCs w:val="24"/>
        </w:rPr>
        <w:t>d</w:t>
      </w:r>
      <w:r>
        <w:rPr>
          <w:rFonts w:cs="Times New Roman" w:hint="eastAsia"/>
          <w:szCs w:val="24"/>
        </w:rPr>
        <w:t>，</w:t>
      </w:r>
      <w:r>
        <w:rPr>
          <w:rFonts w:cs="Times New Roman" w:hint="eastAsia"/>
          <w:i/>
          <w:iCs/>
          <w:szCs w:val="24"/>
        </w:rPr>
        <w:t>d</w:t>
      </w:r>
      <w:r>
        <w:rPr>
          <w:rFonts w:cs="Times New Roman" w:hint="eastAsia"/>
          <w:szCs w:val="24"/>
        </w:rPr>
        <w:t>为搭接纵筋的最小直径；搭接纵筋的最小直径不应小于</w:t>
      </w:r>
      <w:r>
        <w:rPr>
          <w:rFonts w:cs="Times New Roman" w:hint="eastAsia"/>
          <w:szCs w:val="24"/>
        </w:rPr>
        <w:t>2</w:t>
      </w:r>
      <w:r>
        <w:rPr>
          <w:rFonts w:cs="Times New Roman"/>
          <w:szCs w:val="24"/>
        </w:rPr>
        <w:t>0mm</w:t>
      </w:r>
      <w:r>
        <w:rPr>
          <w:rFonts w:cs="Times New Roman" w:hint="eastAsia"/>
          <w:szCs w:val="24"/>
        </w:rPr>
        <w:t>。</w:t>
      </w:r>
    </w:p>
    <w:p w14:paraId="178D63F6" w14:textId="77777777" w:rsidR="003F658E" w:rsidRDefault="00172D8D">
      <w:pPr>
        <w:spacing w:line="288" w:lineRule="auto"/>
        <w:rPr>
          <w:rFonts w:cs="Times New Roman"/>
          <w:szCs w:val="24"/>
        </w:rPr>
      </w:pPr>
      <w:r>
        <w:rPr>
          <w:rFonts w:cs="Times New Roman" w:hint="eastAsia"/>
          <w:color w:val="2E74B5" w:themeColor="accent5" w:themeShade="BF"/>
          <w:szCs w:val="24"/>
        </w:rPr>
        <w:t>【条文说明】考虑到混凝土浇筑的密实性问题，本条文要求钢筋与钢管之间的净间距不应小于</w:t>
      </w:r>
      <w:r>
        <w:rPr>
          <w:rFonts w:cs="Times New Roman" w:hint="eastAsia"/>
          <w:color w:val="2E74B5" w:themeColor="accent5" w:themeShade="BF"/>
          <w:szCs w:val="24"/>
        </w:rPr>
        <w:t>2</w:t>
      </w:r>
      <w:r>
        <w:rPr>
          <w:rFonts w:cs="Times New Roman"/>
          <w:color w:val="2E74B5" w:themeColor="accent5" w:themeShade="BF"/>
          <w:szCs w:val="24"/>
        </w:rPr>
        <w:t>5mm</w:t>
      </w:r>
      <w:r>
        <w:rPr>
          <w:rFonts w:cs="Times New Roman" w:hint="eastAsia"/>
          <w:color w:val="2E74B5" w:themeColor="accent5" w:themeShade="BF"/>
          <w:szCs w:val="24"/>
        </w:rPr>
        <w:t>，若不能满足此要求时，可以考虑在满足承载力的前提下选用直径较小的钢筋，或者选用细石混凝土进行浇筑。</w:t>
      </w:r>
    </w:p>
    <w:p w14:paraId="2640A3F1" w14:textId="77777777" w:rsidR="003F658E" w:rsidRDefault="003F658E">
      <w:pPr>
        <w:spacing w:line="288" w:lineRule="auto"/>
        <w:rPr>
          <w:rFonts w:ascii="宋体" w:hAnsi="宋体"/>
          <w:szCs w:val="24"/>
        </w:rPr>
      </w:pPr>
    </w:p>
    <w:p w14:paraId="18DE2AA5" w14:textId="77777777" w:rsidR="003F658E" w:rsidRDefault="00172D8D">
      <w:pPr>
        <w:pStyle w:val="2a"/>
      </w:pPr>
      <w:bookmarkStart w:id="72" w:name="_Toc153883055"/>
      <w:bookmarkStart w:id="73" w:name="_Hlk139889556"/>
      <w:r>
        <w:t xml:space="preserve">7.6 </w:t>
      </w:r>
      <w:r>
        <w:rPr>
          <w:rFonts w:hint="eastAsia"/>
        </w:rPr>
        <w:t>梁</w:t>
      </w:r>
      <w:r>
        <w:rPr>
          <w:rFonts w:hint="eastAsia"/>
        </w:rPr>
        <w:t>-</w:t>
      </w:r>
      <w:r>
        <w:rPr>
          <w:rFonts w:hint="eastAsia"/>
        </w:rPr>
        <w:t>楼板连接节点设计</w:t>
      </w:r>
      <w:bookmarkEnd w:id="72"/>
    </w:p>
    <w:bookmarkEnd w:id="73"/>
    <w:p w14:paraId="1E16CA78" w14:textId="77777777" w:rsidR="003F658E" w:rsidRDefault="00172D8D">
      <w:pPr>
        <w:spacing w:line="288" w:lineRule="auto"/>
        <w:rPr>
          <w:rFonts w:cs="Times New Roman"/>
          <w:szCs w:val="24"/>
        </w:rPr>
      </w:pPr>
      <w:r>
        <w:rPr>
          <w:rFonts w:hint="eastAsia"/>
        </w:rPr>
        <w:t>7</w:t>
      </w:r>
      <w:r>
        <w:t>.6.1</w:t>
      </w:r>
      <w:r>
        <w:rPr>
          <w:rFonts w:cs="Times New Roman" w:hint="eastAsia"/>
          <w:szCs w:val="24"/>
        </w:rPr>
        <w:t>钢管混凝土异形柱结构的楼板可采用现浇楼板、钢筋</w:t>
      </w:r>
      <w:proofErr w:type="gramStart"/>
      <w:r>
        <w:rPr>
          <w:rFonts w:cs="Times New Roman" w:hint="eastAsia"/>
          <w:szCs w:val="24"/>
        </w:rPr>
        <w:t>桁架楼承板</w:t>
      </w:r>
      <w:proofErr w:type="gramEnd"/>
      <w:r>
        <w:rPr>
          <w:rFonts w:cs="Times New Roman" w:hint="eastAsia"/>
          <w:szCs w:val="24"/>
        </w:rPr>
        <w:t>或压型钢板组合楼板。</w:t>
      </w:r>
    </w:p>
    <w:p w14:paraId="6B621EDB" w14:textId="77777777" w:rsidR="003F658E" w:rsidRDefault="00172D8D">
      <w:pPr>
        <w:spacing w:line="288" w:lineRule="auto"/>
        <w:rPr>
          <w:rFonts w:cs="Times New Roman"/>
          <w:color w:val="4472C4" w:themeColor="accent1"/>
          <w:szCs w:val="24"/>
        </w:rPr>
      </w:pPr>
      <w:r>
        <w:rPr>
          <w:rFonts w:cs="Times New Roman" w:hint="eastAsia"/>
          <w:color w:val="4472C4" w:themeColor="accent1"/>
          <w:szCs w:val="24"/>
        </w:rPr>
        <w:t>【条文说明】</w:t>
      </w:r>
      <w:r>
        <w:rPr>
          <w:rFonts w:hint="eastAsia"/>
          <w:color w:val="4472C4" w:themeColor="accent1"/>
        </w:rPr>
        <w:t>当采用现浇楼板时，模板施工应符合</w:t>
      </w:r>
      <w:proofErr w:type="gramStart"/>
      <w:r>
        <w:rPr>
          <w:rFonts w:hint="eastAsia"/>
          <w:color w:val="4472C4" w:themeColor="accent1"/>
        </w:rPr>
        <w:t>现行行业</w:t>
      </w:r>
      <w:proofErr w:type="gramEnd"/>
      <w:r>
        <w:rPr>
          <w:rFonts w:hint="eastAsia"/>
          <w:color w:val="4472C4" w:themeColor="accent1"/>
        </w:rPr>
        <w:t>标准《建筑施工模板安全技术规范》</w:t>
      </w:r>
      <w:r>
        <w:rPr>
          <w:rFonts w:hint="eastAsia"/>
          <w:color w:val="4472C4" w:themeColor="accent1"/>
        </w:rPr>
        <w:t>J</w:t>
      </w:r>
      <w:r>
        <w:rPr>
          <w:color w:val="4472C4" w:themeColor="accent1"/>
        </w:rPr>
        <w:t>GJ162</w:t>
      </w:r>
      <w:r>
        <w:rPr>
          <w:rFonts w:hint="eastAsia"/>
          <w:color w:val="4472C4" w:themeColor="accent1"/>
        </w:rPr>
        <w:t>的相关规定；当采用钢筋</w:t>
      </w:r>
      <w:proofErr w:type="gramStart"/>
      <w:r>
        <w:rPr>
          <w:rFonts w:hint="eastAsia"/>
          <w:color w:val="4472C4" w:themeColor="accent1"/>
        </w:rPr>
        <w:t>桁架楼承板</w:t>
      </w:r>
      <w:proofErr w:type="gramEnd"/>
      <w:r>
        <w:rPr>
          <w:rFonts w:hint="eastAsia"/>
          <w:color w:val="4472C4" w:themeColor="accent1"/>
        </w:rPr>
        <w:t>时，</w:t>
      </w:r>
      <w:proofErr w:type="gramStart"/>
      <w:r>
        <w:rPr>
          <w:rFonts w:hint="eastAsia"/>
          <w:color w:val="4472C4" w:themeColor="accent1"/>
        </w:rPr>
        <w:t>楼承板施工</w:t>
      </w:r>
      <w:proofErr w:type="gramEnd"/>
      <w:r>
        <w:rPr>
          <w:rFonts w:hint="eastAsia"/>
          <w:color w:val="4472C4" w:themeColor="accent1"/>
        </w:rPr>
        <w:t>应符合</w:t>
      </w:r>
      <w:proofErr w:type="gramStart"/>
      <w:r>
        <w:rPr>
          <w:rFonts w:hint="eastAsia"/>
          <w:color w:val="4472C4" w:themeColor="accent1"/>
        </w:rPr>
        <w:t>现行行业</w:t>
      </w:r>
      <w:proofErr w:type="gramEnd"/>
      <w:r>
        <w:rPr>
          <w:rFonts w:hint="eastAsia"/>
          <w:color w:val="4472C4" w:themeColor="accent1"/>
        </w:rPr>
        <w:t>标准《钢筋桁架楼承板》</w:t>
      </w:r>
      <w:r>
        <w:rPr>
          <w:rFonts w:hint="eastAsia"/>
          <w:color w:val="4472C4" w:themeColor="accent1"/>
        </w:rPr>
        <w:t>J</w:t>
      </w:r>
      <w:r>
        <w:rPr>
          <w:color w:val="4472C4" w:themeColor="accent1"/>
        </w:rPr>
        <w:t>G/T 368</w:t>
      </w:r>
      <w:r>
        <w:rPr>
          <w:rFonts w:hint="eastAsia"/>
          <w:color w:val="4472C4" w:themeColor="accent1"/>
        </w:rPr>
        <w:t>的相关规定；楼板及梁柱的浇筑应符合现行国家标准《混凝土结构设计规范》</w:t>
      </w:r>
      <w:r>
        <w:rPr>
          <w:rFonts w:hint="eastAsia"/>
          <w:color w:val="4472C4" w:themeColor="accent1"/>
        </w:rPr>
        <w:t>G</w:t>
      </w:r>
      <w:r>
        <w:rPr>
          <w:color w:val="4472C4" w:themeColor="accent1"/>
        </w:rPr>
        <w:t>B50010</w:t>
      </w:r>
      <w:r>
        <w:rPr>
          <w:rFonts w:hint="eastAsia"/>
          <w:color w:val="4472C4" w:themeColor="accent1"/>
        </w:rPr>
        <w:t>的相关规定。</w:t>
      </w:r>
    </w:p>
    <w:p w14:paraId="2E46996B" w14:textId="77777777" w:rsidR="003F658E" w:rsidRDefault="003F658E"/>
    <w:p w14:paraId="65785A09" w14:textId="77777777" w:rsidR="003F658E" w:rsidRDefault="00172D8D">
      <w:pPr>
        <w:spacing w:line="288" w:lineRule="auto"/>
      </w:pPr>
      <w:r>
        <w:rPr>
          <w:rFonts w:hint="eastAsia"/>
        </w:rPr>
        <w:t>7</w:t>
      </w:r>
      <w:r>
        <w:t>.6.2</w:t>
      </w:r>
      <w:r>
        <w:rPr>
          <w:rFonts w:hint="eastAsia"/>
        </w:rPr>
        <w:t>对于腹板嵌入式</w:t>
      </w:r>
      <w:r>
        <w:rPr>
          <w:rFonts w:hint="eastAsia"/>
        </w:rPr>
        <w:t>U</w:t>
      </w:r>
      <w:proofErr w:type="gramStart"/>
      <w:r>
        <w:rPr>
          <w:rFonts w:hint="eastAsia"/>
        </w:rPr>
        <w:t>形钢</w:t>
      </w:r>
      <w:proofErr w:type="gramEnd"/>
      <w:r>
        <w:rPr>
          <w:rFonts w:hint="eastAsia"/>
        </w:rPr>
        <w:t>-</w:t>
      </w:r>
      <w:r>
        <w:rPr>
          <w:rFonts w:hint="eastAsia"/>
        </w:rPr>
        <w:t>混凝土组合梁，采用钢筋</w:t>
      </w:r>
      <w:proofErr w:type="gramStart"/>
      <w:r>
        <w:rPr>
          <w:rFonts w:hint="eastAsia"/>
        </w:rPr>
        <w:t>桁架楼承板</w:t>
      </w:r>
      <w:proofErr w:type="gramEnd"/>
      <w:r>
        <w:rPr>
          <w:rFonts w:hint="eastAsia"/>
        </w:rPr>
        <w:t>时，可在腹板外壁焊接支撑角钢，根据施工荷载验算角钢承载力，楼板预制部分在角钢处的搭放长度应不小于</w:t>
      </w:r>
      <w:r>
        <w:t>30</w:t>
      </w:r>
      <w:r>
        <w:rPr>
          <w:rFonts w:hint="eastAsia"/>
        </w:rPr>
        <w:t>mm</w:t>
      </w:r>
      <w:r>
        <w:rPr>
          <w:rFonts w:hint="eastAsia"/>
        </w:rPr>
        <w:t>，连接构造如图</w:t>
      </w:r>
      <w:r>
        <w:t>7.6.2</w:t>
      </w:r>
      <w:r>
        <w:rPr>
          <w:rFonts w:hint="eastAsia"/>
        </w:rPr>
        <w:t>所示。</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tblGrid>
      <w:tr w:rsidR="003F658E" w14:paraId="3BAA1C12" w14:textId="77777777">
        <w:tc>
          <w:tcPr>
            <w:tcW w:w="8302" w:type="dxa"/>
            <w:vAlign w:val="center"/>
          </w:tcPr>
          <w:p w14:paraId="55230600" w14:textId="77777777" w:rsidR="003F658E" w:rsidRDefault="00172D8D">
            <w:pPr>
              <w:jc w:val="center"/>
            </w:pPr>
            <w:r>
              <w:lastRenderedPageBreak/>
              <w:br w:type="page"/>
            </w:r>
            <w:r>
              <w:rPr>
                <w:noProof/>
              </w:rPr>
              <w:drawing>
                <wp:inline distT="0" distB="0" distL="0" distR="0" wp14:anchorId="304B556C" wp14:editId="5518CEE0">
                  <wp:extent cx="3599815" cy="1711960"/>
                  <wp:effectExtent l="0" t="0" r="635" b="2540"/>
                  <wp:docPr id="2086" name="图片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图片 2086"/>
                          <pic:cNvPicPr>
                            <a:picLocks noChangeAspect="1"/>
                          </pic:cNvPicPr>
                        </pic:nvPicPr>
                        <pic:blipFill>
                          <a:blip r:embed="rId511"/>
                          <a:stretch>
                            <a:fillRect/>
                          </a:stretch>
                        </pic:blipFill>
                        <pic:spPr>
                          <a:xfrm>
                            <a:off x="0" y="0"/>
                            <a:ext cx="3600000" cy="1712512"/>
                          </a:xfrm>
                          <a:prstGeom prst="rect">
                            <a:avLst/>
                          </a:prstGeom>
                        </pic:spPr>
                      </pic:pic>
                    </a:graphicData>
                  </a:graphic>
                </wp:inline>
              </w:drawing>
            </w:r>
          </w:p>
        </w:tc>
      </w:tr>
      <w:tr w:rsidR="003F658E" w14:paraId="10CB1E2A" w14:textId="77777777">
        <w:tc>
          <w:tcPr>
            <w:tcW w:w="8302" w:type="dxa"/>
            <w:vAlign w:val="center"/>
          </w:tcPr>
          <w:p w14:paraId="0803B1DD" w14:textId="77777777" w:rsidR="003F658E" w:rsidRDefault="00172D8D">
            <w:pPr>
              <w:jc w:val="center"/>
            </w:pPr>
            <w:r>
              <w:rPr>
                <w:rFonts w:hint="eastAsia"/>
              </w:rPr>
              <w:t>图</w:t>
            </w:r>
            <w:r>
              <w:rPr>
                <w:rFonts w:hint="eastAsia"/>
              </w:rPr>
              <w:t>7</w:t>
            </w:r>
            <w:r>
              <w:t xml:space="preserve">.6.2 </w:t>
            </w:r>
            <w:r>
              <w:rPr>
                <w:rFonts w:hint="eastAsia"/>
              </w:rPr>
              <w:t>腹板嵌入式</w:t>
            </w:r>
            <w:r>
              <w:rPr>
                <w:rFonts w:hint="eastAsia"/>
              </w:rPr>
              <w:t>U</w:t>
            </w:r>
            <w:proofErr w:type="gramStart"/>
            <w:r>
              <w:rPr>
                <w:rFonts w:hint="eastAsia"/>
              </w:rPr>
              <w:t>形钢混凝土</w:t>
            </w:r>
            <w:proofErr w:type="gramEnd"/>
            <w:r>
              <w:rPr>
                <w:rFonts w:hint="eastAsia"/>
              </w:rPr>
              <w:t>组合梁</w:t>
            </w:r>
            <w:r>
              <w:rPr>
                <w:rFonts w:hint="eastAsia"/>
              </w:rPr>
              <w:t>-</w:t>
            </w:r>
            <w:r>
              <w:rPr>
                <w:rFonts w:hint="eastAsia"/>
              </w:rPr>
              <w:t>钢筋</w:t>
            </w:r>
            <w:proofErr w:type="gramStart"/>
            <w:r>
              <w:rPr>
                <w:rFonts w:hint="eastAsia"/>
              </w:rPr>
              <w:t>桁架楼承板</w:t>
            </w:r>
            <w:proofErr w:type="gramEnd"/>
            <w:r>
              <w:rPr>
                <w:rFonts w:hint="eastAsia"/>
              </w:rPr>
              <w:t>连接构造</w:t>
            </w:r>
          </w:p>
        </w:tc>
      </w:tr>
    </w:tbl>
    <w:p w14:paraId="5B50F18C" w14:textId="77777777" w:rsidR="003F658E" w:rsidRDefault="00172D8D">
      <w:pPr>
        <w:spacing w:line="288" w:lineRule="auto"/>
      </w:pPr>
      <w:r>
        <w:rPr>
          <w:rFonts w:cs="Times New Roman" w:hint="eastAsia"/>
          <w:color w:val="2E74B5" w:themeColor="accent5" w:themeShade="BF"/>
          <w:szCs w:val="24"/>
        </w:rPr>
        <w:t>【条文说明】支撑角钢宜通长布置或根据楼板预制部分宽度等间距布置；</w:t>
      </w:r>
      <w:proofErr w:type="gramStart"/>
      <w:r>
        <w:rPr>
          <w:rFonts w:cs="Times New Roman" w:hint="eastAsia"/>
          <w:color w:val="2E74B5" w:themeColor="accent5" w:themeShade="BF"/>
          <w:szCs w:val="24"/>
        </w:rPr>
        <w:t>当楼承板</w:t>
      </w:r>
      <w:proofErr w:type="gramEnd"/>
      <w:r>
        <w:rPr>
          <w:rFonts w:cs="Times New Roman" w:hint="eastAsia"/>
          <w:color w:val="2E74B5" w:themeColor="accent5" w:themeShade="BF"/>
          <w:szCs w:val="24"/>
        </w:rPr>
        <w:t>靠近组合梁附近的设置底部支撑时，可省略底部角钢。</w:t>
      </w:r>
    </w:p>
    <w:p w14:paraId="4B4F5BDB" w14:textId="77777777" w:rsidR="003F658E" w:rsidRDefault="003F658E">
      <w:pPr>
        <w:spacing w:line="288" w:lineRule="auto"/>
      </w:pPr>
    </w:p>
    <w:p w14:paraId="3E83ABC9" w14:textId="77777777" w:rsidR="003F658E" w:rsidRDefault="00172D8D">
      <w:pPr>
        <w:spacing w:line="288" w:lineRule="auto"/>
      </w:pPr>
      <w:r>
        <w:rPr>
          <w:rFonts w:hint="eastAsia"/>
        </w:rPr>
        <w:t>7</w:t>
      </w:r>
      <w:r>
        <w:t xml:space="preserve">.6.3 </w:t>
      </w:r>
      <w:r>
        <w:rPr>
          <w:rFonts w:hint="eastAsia"/>
        </w:rPr>
        <w:t>对于</w:t>
      </w:r>
      <w:proofErr w:type="gramStart"/>
      <w:r>
        <w:rPr>
          <w:rFonts w:hint="eastAsia"/>
        </w:rPr>
        <w:t>带有抗剪钢筋</w:t>
      </w:r>
      <w:proofErr w:type="gramEnd"/>
      <w:r>
        <w:rPr>
          <w:rFonts w:hint="eastAsia"/>
        </w:rPr>
        <w:t>连接件的</w:t>
      </w:r>
      <w:r>
        <w:rPr>
          <w:rFonts w:hint="eastAsia"/>
        </w:rPr>
        <w:t>U</w:t>
      </w:r>
      <w:proofErr w:type="gramStart"/>
      <w:r>
        <w:rPr>
          <w:rFonts w:hint="eastAsia"/>
        </w:rPr>
        <w:t>形钢混凝土</w:t>
      </w:r>
      <w:proofErr w:type="gramEnd"/>
      <w:r>
        <w:rPr>
          <w:rFonts w:hint="eastAsia"/>
        </w:rPr>
        <w:t>组合梁，采用钢筋桁架楼层板时，倒</w:t>
      </w:r>
      <w:r>
        <w:rPr>
          <w:rFonts w:hint="eastAsia"/>
        </w:rPr>
        <w:t>U</w:t>
      </w:r>
      <w:proofErr w:type="gramStart"/>
      <w:r>
        <w:rPr>
          <w:rFonts w:hint="eastAsia"/>
        </w:rPr>
        <w:t>形插筋深入</w:t>
      </w:r>
      <w:proofErr w:type="gramEnd"/>
      <w:r>
        <w:rPr>
          <w:rFonts w:hint="eastAsia"/>
        </w:rPr>
        <w:t>腹板混凝土的长度应大于</w:t>
      </w:r>
      <w:r>
        <w:rPr>
          <w:rFonts w:hint="eastAsia"/>
        </w:rPr>
        <w:t>1</w:t>
      </w:r>
      <w:r>
        <w:t>.2</w:t>
      </w:r>
      <w:r>
        <w:rPr>
          <w:rFonts w:hint="eastAsia"/>
        </w:rPr>
        <w:t>倍翼板厚度；倒</w:t>
      </w:r>
      <w:r>
        <w:rPr>
          <w:rFonts w:hint="eastAsia"/>
        </w:rPr>
        <w:t>U</w:t>
      </w:r>
      <w:proofErr w:type="gramStart"/>
      <w:r>
        <w:rPr>
          <w:rFonts w:hint="eastAsia"/>
        </w:rPr>
        <w:t>形插筋</w:t>
      </w:r>
      <w:proofErr w:type="gramEnd"/>
      <w:r>
        <w:rPr>
          <w:rFonts w:hint="eastAsia"/>
        </w:rPr>
        <w:t>顶部与翼板上层分布钢筋进行绑扎固定；倒</w:t>
      </w:r>
      <w:r>
        <w:rPr>
          <w:rFonts w:hint="eastAsia"/>
        </w:rPr>
        <w:t>U</w:t>
      </w:r>
      <w:proofErr w:type="gramStart"/>
      <w:r>
        <w:rPr>
          <w:rFonts w:hint="eastAsia"/>
        </w:rPr>
        <w:t>形插筋可</w:t>
      </w:r>
      <w:proofErr w:type="gramEnd"/>
      <w:r>
        <w:rPr>
          <w:rFonts w:hint="eastAsia"/>
        </w:rPr>
        <w:t>采用</w:t>
      </w:r>
      <w:r>
        <w:rPr>
          <w:rFonts w:hint="eastAsia"/>
        </w:rPr>
        <w:t>1</w:t>
      </w:r>
      <w:r>
        <w:t>80</w:t>
      </w:r>
      <w:r>
        <w:rPr>
          <w:rFonts w:hint="eastAsia"/>
        </w:rPr>
        <w:t>°或</w:t>
      </w:r>
      <w:r>
        <w:rPr>
          <w:rFonts w:hint="eastAsia"/>
        </w:rPr>
        <w:t>1</w:t>
      </w:r>
      <w:r>
        <w:t>35</w:t>
      </w:r>
      <w:r>
        <w:rPr>
          <w:rFonts w:hint="eastAsia"/>
        </w:rPr>
        <w:t>°弯钩。楼板预制部分在内翻翼缘处的搭放长度应不小于</w:t>
      </w:r>
      <w:r>
        <w:t>30</w:t>
      </w:r>
      <w:r>
        <w:rPr>
          <w:rFonts w:hint="eastAsia"/>
        </w:rPr>
        <w:t>mm</w:t>
      </w:r>
      <w:r>
        <w:rPr>
          <w:rFonts w:hint="eastAsia"/>
        </w:rPr>
        <w:t>，连接构造如图</w:t>
      </w:r>
      <w:r>
        <w:t>7.6.3</w:t>
      </w:r>
      <w:r>
        <w:rPr>
          <w:rFonts w:hint="eastAsia"/>
        </w:rPr>
        <w:t>所示。</w:t>
      </w:r>
    </w:p>
    <w:p w14:paraId="5C6225F2" w14:textId="77777777" w:rsidR="003F658E" w:rsidRDefault="003F658E">
      <w:pPr>
        <w:widowControl/>
        <w:spacing w:line="288" w:lineRule="auto"/>
        <w:jc w:val="left"/>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tblGrid>
      <w:tr w:rsidR="003F658E" w14:paraId="5F50780D" w14:textId="77777777">
        <w:tc>
          <w:tcPr>
            <w:tcW w:w="8302" w:type="dxa"/>
            <w:vAlign w:val="center"/>
          </w:tcPr>
          <w:p w14:paraId="3C568C48" w14:textId="77777777" w:rsidR="003F658E" w:rsidRDefault="00172D8D">
            <w:pPr>
              <w:jc w:val="center"/>
            </w:pPr>
            <w:r>
              <w:rPr>
                <w:noProof/>
              </w:rPr>
              <w:drawing>
                <wp:inline distT="0" distB="0" distL="0" distR="0" wp14:anchorId="33C53B85" wp14:editId="3089367B">
                  <wp:extent cx="3599815" cy="1627505"/>
                  <wp:effectExtent l="0" t="0" r="635" b="0"/>
                  <wp:docPr id="8591" name="图片 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 name="图片 8591"/>
                          <pic:cNvPicPr>
                            <a:picLocks noChangeAspect="1"/>
                          </pic:cNvPicPr>
                        </pic:nvPicPr>
                        <pic:blipFill>
                          <a:blip r:embed="rId512"/>
                          <a:stretch>
                            <a:fillRect/>
                          </a:stretch>
                        </pic:blipFill>
                        <pic:spPr>
                          <a:xfrm>
                            <a:off x="0" y="0"/>
                            <a:ext cx="3600000" cy="1628056"/>
                          </a:xfrm>
                          <a:prstGeom prst="rect">
                            <a:avLst/>
                          </a:prstGeom>
                        </pic:spPr>
                      </pic:pic>
                    </a:graphicData>
                  </a:graphic>
                </wp:inline>
              </w:drawing>
            </w:r>
          </w:p>
        </w:tc>
      </w:tr>
      <w:tr w:rsidR="003F658E" w14:paraId="6BA176AD" w14:textId="77777777">
        <w:tc>
          <w:tcPr>
            <w:tcW w:w="8302" w:type="dxa"/>
            <w:vAlign w:val="center"/>
          </w:tcPr>
          <w:p w14:paraId="2D1A7905" w14:textId="77777777" w:rsidR="003F658E" w:rsidRDefault="00172D8D">
            <w:pPr>
              <w:jc w:val="center"/>
            </w:pPr>
            <w:r>
              <w:rPr>
                <w:rFonts w:hint="eastAsia"/>
              </w:rPr>
              <w:t>图</w:t>
            </w:r>
            <w:r>
              <w:t>7.6.3</w:t>
            </w:r>
            <w:proofErr w:type="gramStart"/>
            <w:r>
              <w:rPr>
                <w:rFonts w:hint="eastAsia"/>
              </w:rPr>
              <w:t>带抗剪</w:t>
            </w:r>
            <w:proofErr w:type="gramEnd"/>
            <w:r>
              <w:rPr>
                <w:rFonts w:hint="eastAsia"/>
              </w:rPr>
              <w:t>钢筋连接件的</w:t>
            </w:r>
            <w:r>
              <w:rPr>
                <w:rFonts w:hint="eastAsia"/>
              </w:rPr>
              <w:t>U</w:t>
            </w:r>
            <w:proofErr w:type="gramStart"/>
            <w:r>
              <w:rPr>
                <w:rFonts w:hint="eastAsia"/>
              </w:rPr>
              <w:t>形钢混凝土</w:t>
            </w:r>
            <w:proofErr w:type="gramEnd"/>
            <w:r>
              <w:rPr>
                <w:rFonts w:hint="eastAsia"/>
              </w:rPr>
              <w:t>组合梁</w:t>
            </w:r>
            <w:r>
              <w:rPr>
                <w:rFonts w:hint="eastAsia"/>
              </w:rPr>
              <w:t>-</w:t>
            </w:r>
            <w:r>
              <w:rPr>
                <w:rFonts w:hint="eastAsia"/>
              </w:rPr>
              <w:t>钢筋</w:t>
            </w:r>
            <w:proofErr w:type="gramStart"/>
            <w:r>
              <w:rPr>
                <w:rFonts w:hint="eastAsia"/>
              </w:rPr>
              <w:t>桁架楼承板</w:t>
            </w:r>
            <w:proofErr w:type="gramEnd"/>
            <w:r>
              <w:rPr>
                <w:rFonts w:hint="eastAsia"/>
              </w:rPr>
              <w:t>连接构造</w:t>
            </w:r>
          </w:p>
        </w:tc>
      </w:tr>
    </w:tbl>
    <w:p w14:paraId="2C52BE17" w14:textId="77777777" w:rsidR="003F658E" w:rsidRDefault="00172D8D">
      <w:pPr>
        <w:widowControl/>
        <w:spacing w:line="240" w:lineRule="auto"/>
        <w:jc w:val="left"/>
      </w:pPr>
      <w:r>
        <w:br w:type="page"/>
      </w:r>
    </w:p>
    <w:p w14:paraId="7D5339EA" w14:textId="77777777" w:rsidR="003F658E" w:rsidRDefault="003F658E"/>
    <w:p w14:paraId="7CE1C3BC" w14:textId="77777777" w:rsidR="003F658E" w:rsidRDefault="00172D8D">
      <w:pPr>
        <w:pStyle w:val="affb"/>
      </w:pPr>
      <w:bookmarkStart w:id="74" w:name="_Toc153883056"/>
      <w:r>
        <w:t xml:space="preserve">8 </w:t>
      </w:r>
      <w:r>
        <w:t>钢构件防护</w:t>
      </w:r>
      <w:bookmarkEnd w:id="74"/>
    </w:p>
    <w:p w14:paraId="7C1EFBB4" w14:textId="77777777" w:rsidR="003F658E" w:rsidRDefault="00172D8D">
      <w:pPr>
        <w:pStyle w:val="2a"/>
      </w:pPr>
      <w:bookmarkStart w:id="75" w:name="_Toc153883057"/>
      <w:r>
        <w:t xml:space="preserve">8.1 </w:t>
      </w:r>
      <w:r>
        <w:t>防火</w:t>
      </w:r>
      <w:r>
        <w:rPr>
          <w:rFonts w:hint="eastAsia"/>
        </w:rPr>
        <w:t>设计</w:t>
      </w:r>
      <w:bookmarkEnd w:id="75"/>
    </w:p>
    <w:p w14:paraId="4BAB24B2" w14:textId="77777777" w:rsidR="003F658E" w:rsidRDefault="00172D8D">
      <w:pPr>
        <w:spacing w:line="288" w:lineRule="auto"/>
        <w:rPr>
          <w:rFonts w:cs="Times New Roman"/>
          <w:szCs w:val="24"/>
        </w:rPr>
      </w:pPr>
      <w:r>
        <w:rPr>
          <w:rFonts w:cs="Times New Roman"/>
          <w:szCs w:val="24"/>
        </w:rPr>
        <w:t xml:space="preserve">8.1.1 </w:t>
      </w:r>
      <w:r>
        <w:rPr>
          <w:rFonts w:cs="Times New Roman" w:hint="eastAsia"/>
          <w:szCs w:val="24"/>
        </w:rPr>
        <w:t>钢管混凝土异形柱和组合梁的设计耐火极限不应低于现行国家标准《建筑设计防火规范》</w:t>
      </w:r>
      <w:r>
        <w:rPr>
          <w:rFonts w:cs="Times New Roman"/>
          <w:szCs w:val="24"/>
        </w:rPr>
        <w:t xml:space="preserve">GB 50016 </w:t>
      </w:r>
      <w:r>
        <w:rPr>
          <w:rFonts w:cs="Times New Roman" w:hint="eastAsia"/>
          <w:szCs w:val="24"/>
        </w:rPr>
        <w:t>的规定。</w:t>
      </w:r>
    </w:p>
    <w:p w14:paraId="7FABA7B0" w14:textId="77777777" w:rsidR="003F658E" w:rsidRDefault="003F658E">
      <w:pPr>
        <w:spacing w:line="288" w:lineRule="auto"/>
        <w:rPr>
          <w:rFonts w:cs="Times New Roman"/>
          <w:szCs w:val="24"/>
        </w:rPr>
      </w:pPr>
    </w:p>
    <w:p w14:paraId="774D01C5" w14:textId="77777777" w:rsidR="003F658E" w:rsidRDefault="00172D8D">
      <w:pPr>
        <w:spacing w:line="288" w:lineRule="auto"/>
        <w:rPr>
          <w:rFonts w:cs="Times New Roman"/>
          <w:szCs w:val="24"/>
        </w:rPr>
      </w:pPr>
      <w:r>
        <w:rPr>
          <w:rFonts w:cs="Times New Roman" w:hint="eastAsia"/>
          <w:szCs w:val="24"/>
        </w:rPr>
        <w:t>8</w:t>
      </w:r>
      <w:r>
        <w:rPr>
          <w:rFonts w:cs="Times New Roman"/>
          <w:szCs w:val="24"/>
        </w:rPr>
        <w:t>.1.2</w:t>
      </w:r>
      <w:r>
        <w:rPr>
          <w:rFonts w:cs="Times New Roman"/>
          <w:szCs w:val="24"/>
        </w:rPr>
        <w:t>装配式</w:t>
      </w:r>
      <w:r>
        <w:rPr>
          <w:rFonts w:cs="Times New Roman" w:hint="eastAsia"/>
          <w:szCs w:val="24"/>
        </w:rPr>
        <w:t>多腔钢管混凝土异形柱</w:t>
      </w:r>
      <w:r>
        <w:rPr>
          <w:rFonts w:cs="Times New Roman"/>
          <w:szCs w:val="24"/>
        </w:rPr>
        <w:t>结构可用于多层民用建筑和高层民用建筑。高层民用建筑根据其建筑高度、使用功能和楼层的建筑面积可分为一类和二类。民用建筑的分类应符合表</w:t>
      </w:r>
      <w:r>
        <w:rPr>
          <w:rFonts w:cs="Times New Roman"/>
          <w:szCs w:val="24"/>
        </w:rPr>
        <w:t>8.1.2</w:t>
      </w:r>
      <w:r>
        <w:rPr>
          <w:rFonts w:cs="Times New Roman"/>
          <w:szCs w:val="24"/>
        </w:rPr>
        <w:t>的规定。</w:t>
      </w:r>
    </w:p>
    <w:p w14:paraId="6049E610" w14:textId="77777777" w:rsidR="003F658E" w:rsidRDefault="00172D8D">
      <w:pPr>
        <w:spacing w:line="288" w:lineRule="auto"/>
        <w:jc w:val="center"/>
        <w:rPr>
          <w:rFonts w:cs="Times New Roman"/>
          <w:b/>
          <w:bCs/>
          <w:szCs w:val="21"/>
        </w:rPr>
      </w:pPr>
      <w:r>
        <w:rPr>
          <w:rFonts w:cs="Times New Roman"/>
          <w:b/>
          <w:bCs/>
          <w:szCs w:val="21"/>
        </w:rPr>
        <w:t>表</w:t>
      </w:r>
      <w:r>
        <w:rPr>
          <w:rFonts w:cs="Times New Roman"/>
          <w:b/>
          <w:bCs/>
          <w:szCs w:val="21"/>
        </w:rPr>
        <w:t xml:space="preserve">8.1.2 </w:t>
      </w:r>
      <w:r>
        <w:rPr>
          <w:rFonts w:cs="Times New Roman"/>
          <w:b/>
          <w:bCs/>
          <w:szCs w:val="21"/>
        </w:rPr>
        <w:t>民用建筑的分类</w:t>
      </w:r>
    </w:p>
    <w:tbl>
      <w:tblPr>
        <w:tblStyle w:val="afe"/>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65"/>
        <w:gridCol w:w="2323"/>
        <w:gridCol w:w="2882"/>
        <w:gridCol w:w="2322"/>
      </w:tblGrid>
      <w:tr w:rsidR="003F658E" w14:paraId="50F5090B" w14:textId="77777777">
        <w:tc>
          <w:tcPr>
            <w:tcW w:w="461" w:type="pct"/>
            <w:vMerge w:val="restart"/>
            <w:vAlign w:val="center"/>
          </w:tcPr>
          <w:p w14:paraId="0E0BEBA0" w14:textId="77777777" w:rsidR="003F658E" w:rsidRDefault="00172D8D">
            <w:pPr>
              <w:jc w:val="center"/>
              <w:rPr>
                <w:rFonts w:cs="Times New Roman"/>
                <w:sz w:val="22"/>
                <w:szCs w:val="21"/>
              </w:rPr>
            </w:pPr>
            <w:r>
              <w:rPr>
                <w:rFonts w:cs="Times New Roman"/>
                <w:sz w:val="22"/>
                <w:szCs w:val="21"/>
              </w:rPr>
              <w:t>名称</w:t>
            </w:r>
          </w:p>
        </w:tc>
        <w:tc>
          <w:tcPr>
            <w:tcW w:w="3139" w:type="pct"/>
            <w:gridSpan w:val="2"/>
            <w:vAlign w:val="center"/>
          </w:tcPr>
          <w:p w14:paraId="7A5B1D9B" w14:textId="77777777" w:rsidR="003F658E" w:rsidRDefault="00172D8D">
            <w:pPr>
              <w:jc w:val="center"/>
              <w:rPr>
                <w:rFonts w:cs="Times New Roman"/>
                <w:sz w:val="22"/>
                <w:szCs w:val="21"/>
              </w:rPr>
            </w:pPr>
            <w:r>
              <w:rPr>
                <w:rFonts w:cs="Times New Roman"/>
                <w:sz w:val="22"/>
                <w:szCs w:val="21"/>
              </w:rPr>
              <w:t>高层民用建筑</w:t>
            </w:r>
          </w:p>
        </w:tc>
        <w:tc>
          <w:tcPr>
            <w:tcW w:w="1400" w:type="pct"/>
            <w:vMerge w:val="restart"/>
            <w:vAlign w:val="center"/>
          </w:tcPr>
          <w:p w14:paraId="148BC443" w14:textId="77777777" w:rsidR="003F658E" w:rsidRDefault="00172D8D">
            <w:pPr>
              <w:jc w:val="center"/>
              <w:rPr>
                <w:rFonts w:cs="Times New Roman"/>
                <w:sz w:val="22"/>
                <w:szCs w:val="21"/>
              </w:rPr>
            </w:pPr>
            <w:r>
              <w:rPr>
                <w:rFonts w:cs="Times New Roman"/>
                <w:sz w:val="22"/>
                <w:szCs w:val="21"/>
              </w:rPr>
              <w:t>多层民用建筑</w:t>
            </w:r>
          </w:p>
        </w:tc>
      </w:tr>
      <w:tr w:rsidR="003F658E" w14:paraId="4A98547D" w14:textId="77777777">
        <w:tc>
          <w:tcPr>
            <w:tcW w:w="461" w:type="pct"/>
            <w:vMerge/>
            <w:vAlign w:val="center"/>
          </w:tcPr>
          <w:p w14:paraId="6368C881" w14:textId="77777777" w:rsidR="003F658E" w:rsidRDefault="003F658E">
            <w:pPr>
              <w:jc w:val="center"/>
              <w:rPr>
                <w:rFonts w:cs="Times New Roman"/>
                <w:sz w:val="22"/>
                <w:szCs w:val="21"/>
              </w:rPr>
            </w:pPr>
          </w:p>
        </w:tc>
        <w:tc>
          <w:tcPr>
            <w:tcW w:w="1401" w:type="pct"/>
            <w:vAlign w:val="center"/>
          </w:tcPr>
          <w:p w14:paraId="45E0F114" w14:textId="77777777" w:rsidR="003F658E" w:rsidRDefault="00172D8D">
            <w:pPr>
              <w:jc w:val="center"/>
              <w:rPr>
                <w:rFonts w:cs="Times New Roman"/>
                <w:sz w:val="22"/>
                <w:szCs w:val="21"/>
              </w:rPr>
            </w:pPr>
            <w:r>
              <w:rPr>
                <w:rFonts w:cs="Times New Roman"/>
                <w:sz w:val="22"/>
                <w:szCs w:val="21"/>
              </w:rPr>
              <w:t>一类</w:t>
            </w:r>
          </w:p>
        </w:tc>
        <w:tc>
          <w:tcPr>
            <w:tcW w:w="1738" w:type="pct"/>
            <w:vAlign w:val="center"/>
          </w:tcPr>
          <w:p w14:paraId="618D5B8A" w14:textId="77777777" w:rsidR="003F658E" w:rsidRDefault="00172D8D">
            <w:pPr>
              <w:jc w:val="center"/>
              <w:rPr>
                <w:rFonts w:cs="Times New Roman"/>
                <w:sz w:val="22"/>
                <w:szCs w:val="21"/>
              </w:rPr>
            </w:pPr>
            <w:r>
              <w:rPr>
                <w:rFonts w:cs="Times New Roman"/>
                <w:sz w:val="22"/>
                <w:szCs w:val="21"/>
              </w:rPr>
              <w:t>二类</w:t>
            </w:r>
          </w:p>
        </w:tc>
        <w:tc>
          <w:tcPr>
            <w:tcW w:w="1400" w:type="pct"/>
            <w:vMerge/>
            <w:vAlign w:val="center"/>
          </w:tcPr>
          <w:p w14:paraId="06FD9DB8" w14:textId="77777777" w:rsidR="003F658E" w:rsidRDefault="003F658E">
            <w:pPr>
              <w:jc w:val="center"/>
              <w:rPr>
                <w:rFonts w:cs="Times New Roman"/>
                <w:sz w:val="22"/>
                <w:szCs w:val="21"/>
              </w:rPr>
            </w:pPr>
          </w:p>
        </w:tc>
      </w:tr>
      <w:tr w:rsidR="003F658E" w14:paraId="6D4DC71E" w14:textId="77777777">
        <w:tc>
          <w:tcPr>
            <w:tcW w:w="461" w:type="pct"/>
            <w:vAlign w:val="center"/>
          </w:tcPr>
          <w:p w14:paraId="50EE2589" w14:textId="77777777" w:rsidR="003F658E" w:rsidRDefault="00172D8D">
            <w:pPr>
              <w:jc w:val="center"/>
              <w:rPr>
                <w:rFonts w:cs="Times New Roman"/>
                <w:sz w:val="22"/>
                <w:szCs w:val="21"/>
              </w:rPr>
            </w:pPr>
            <w:r>
              <w:rPr>
                <w:rFonts w:cs="Times New Roman"/>
                <w:sz w:val="22"/>
                <w:szCs w:val="21"/>
              </w:rPr>
              <w:t>住宅建筑</w:t>
            </w:r>
          </w:p>
        </w:tc>
        <w:tc>
          <w:tcPr>
            <w:tcW w:w="1401" w:type="pct"/>
            <w:vAlign w:val="center"/>
          </w:tcPr>
          <w:p w14:paraId="5B22E8B6" w14:textId="77777777" w:rsidR="003F658E" w:rsidRDefault="00172D8D">
            <w:pPr>
              <w:jc w:val="center"/>
              <w:rPr>
                <w:rFonts w:cs="Times New Roman"/>
                <w:sz w:val="22"/>
                <w:szCs w:val="21"/>
              </w:rPr>
            </w:pPr>
            <w:r>
              <w:rPr>
                <w:rFonts w:cs="Times New Roman"/>
                <w:sz w:val="22"/>
                <w:szCs w:val="21"/>
              </w:rPr>
              <w:t xml:space="preserve">  </w:t>
            </w:r>
            <w:r>
              <w:rPr>
                <w:rFonts w:cs="Times New Roman"/>
                <w:sz w:val="22"/>
                <w:szCs w:val="21"/>
              </w:rPr>
              <w:t>建筑高度大于</w:t>
            </w:r>
            <w:r>
              <w:rPr>
                <w:rFonts w:cs="Times New Roman"/>
                <w:sz w:val="22"/>
                <w:szCs w:val="21"/>
              </w:rPr>
              <w:t>54m</w:t>
            </w:r>
            <w:r>
              <w:rPr>
                <w:rFonts w:cs="Times New Roman"/>
                <w:sz w:val="22"/>
                <w:szCs w:val="21"/>
              </w:rPr>
              <w:t>的住宅建筑</w:t>
            </w:r>
          </w:p>
          <w:p w14:paraId="65467631" w14:textId="77777777" w:rsidR="003F658E" w:rsidRDefault="00172D8D">
            <w:pPr>
              <w:jc w:val="center"/>
              <w:rPr>
                <w:rFonts w:cs="Times New Roman"/>
                <w:sz w:val="22"/>
                <w:szCs w:val="21"/>
              </w:rPr>
            </w:pPr>
            <w:r>
              <w:rPr>
                <w:rFonts w:cs="Times New Roman"/>
                <w:sz w:val="22"/>
                <w:szCs w:val="21"/>
              </w:rPr>
              <w:t>（包括设置商业服务网点的住宅建筑）</w:t>
            </w:r>
          </w:p>
        </w:tc>
        <w:tc>
          <w:tcPr>
            <w:tcW w:w="1738" w:type="pct"/>
            <w:vAlign w:val="center"/>
          </w:tcPr>
          <w:p w14:paraId="5B311B1A" w14:textId="77777777" w:rsidR="003F658E" w:rsidRDefault="00172D8D">
            <w:pPr>
              <w:jc w:val="center"/>
              <w:rPr>
                <w:rFonts w:cs="Times New Roman"/>
                <w:sz w:val="22"/>
                <w:szCs w:val="21"/>
              </w:rPr>
            </w:pPr>
            <w:r>
              <w:rPr>
                <w:rFonts w:cs="Times New Roman"/>
                <w:sz w:val="22"/>
                <w:szCs w:val="21"/>
              </w:rPr>
              <w:t xml:space="preserve">  </w:t>
            </w:r>
            <w:r>
              <w:rPr>
                <w:rFonts w:cs="Times New Roman"/>
                <w:sz w:val="22"/>
                <w:szCs w:val="21"/>
              </w:rPr>
              <w:t>建筑高度大于</w:t>
            </w:r>
            <w:r>
              <w:rPr>
                <w:rFonts w:cs="Times New Roman"/>
                <w:sz w:val="22"/>
                <w:szCs w:val="21"/>
              </w:rPr>
              <w:t>27m</w:t>
            </w:r>
            <w:r>
              <w:rPr>
                <w:rFonts w:cs="Times New Roman"/>
                <w:sz w:val="22"/>
                <w:szCs w:val="21"/>
              </w:rPr>
              <w:t>，但不大于</w:t>
            </w:r>
            <w:r>
              <w:rPr>
                <w:rFonts w:cs="Times New Roman"/>
                <w:sz w:val="22"/>
                <w:szCs w:val="21"/>
              </w:rPr>
              <w:t>54m</w:t>
            </w:r>
            <w:r>
              <w:rPr>
                <w:rFonts w:cs="Times New Roman"/>
                <w:sz w:val="22"/>
                <w:szCs w:val="21"/>
              </w:rPr>
              <w:t>的住宅建筑</w:t>
            </w:r>
          </w:p>
          <w:p w14:paraId="05E9A478" w14:textId="77777777" w:rsidR="003F658E" w:rsidRDefault="00172D8D">
            <w:pPr>
              <w:jc w:val="center"/>
              <w:rPr>
                <w:rFonts w:cs="Times New Roman"/>
                <w:sz w:val="22"/>
                <w:szCs w:val="21"/>
              </w:rPr>
            </w:pPr>
            <w:r>
              <w:rPr>
                <w:rFonts w:cs="Times New Roman"/>
                <w:sz w:val="22"/>
                <w:szCs w:val="21"/>
              </w:rPr>
              <w:t>（包括设置商业服务网点的住宅建筑）</w:t>
            </w:r>
          </w:p>
        </w:tc>
        <w:tc>
          <w:tcPr>
            <w:tcW w:w="1400" w:type="pct"/>
            <w:vAlign w:val="center"/>
          </w:tcPr>
          <w:p w14:paraId="6F5731E9" w14:textId="77777777" w:rsidR="003F658E" w:rsidRDefault="00172D8D">
            <w:pPr>
              <w:jc w:val="center"/>
              <w:rPr>
                <w:rFonts w:cs="Times New Roman"/>
                <w:sz w:val="22"/>
                <w:szCs w:val="21"/>
              </w:rPr>
            </w:pPr>
            <w:r>
              <w:rPr>
                <w:rFonts w:cs="Times New Roman"/>
                <w:sz w:val="22"/>
                <w:szCs w:val="21"/>
              </w:rPr>
              <w:t xml:space="preserve">  </w:t>
            </w:r>
            <w:r>
              <w:rPr>
                <w:rFonts w:cs="Times New Roman"/>
                <w:sz w:val="22"/>
                <w:szCs w:val="21"/>
              </w:rPr>
              <w:t>建筑高度不大于</w:t>
            </w:r>
            <w:r>
              <w:rPr>
                <w:rFonts w:cs="Times New Roman"/>
                <w:sz w:val="22"/>
                <w:szCs w:val="21"/>
              </w:rPr>
              <w:t>27m</w:t>
            </w:r>
            <w:r>
              <w:rPr>
                <w:rFonts w:cs="Times New Roman"/>
                <w:sz w:val="22"/>
                <w:szCs w:val="21"/>
              </w:rPr>
              <w:t>的住宅建筑</w:t>
            </w:r>
          </w:p>
          <w:p w14:paraId="7F2298D3" w14:textId="77777777" w:rsidR="003F658E" w:rsidRDefault="00172D8D">
            <w:pPr>
              <w:jc w:val="center"/>
              <w:rPr>
                <w:rFonts w:cs="Times New Roman"/>
                <w:sz w:val="22"/>
                <w:szCs w:val="21"/>
              </w:rPr>
            </w:pPr>
            <w:r>
              <w:rPr>
                <w:rFonts w:cs="Times New Roman"/>
                <w:sz w:val="22"/>
                <w:szCs w:val="21"/>
              </w:rPr>
              <w:t>（包括设置商业服务网点的住宅建筑）</w:t>
            </w:r>
          </w:p>
        </w:tc>
      </w:tr>
      <w:tr w:rsidR="003F658E" w14:paraId="12C76D7A" w14:textId="77777777">
        <w:tc>
          <w:tcPr>
            <w:tcW w:w="461" w:type="pct"/>
            <w:vAlign w:val="center"/>
          </w:tcPr>
          <w:p w14:paraId="5BDCBC76" w14:textId="77777777" w:rsidR="003F658E" w:rsidRDefault="00172D8D">
            <w:pPr>
              <w:jc w:val="center"/>
              <w:rPr>
                <w:rFonts w:cs="Times New Roman"/>
                <w:sz w:val="22"/>
                <w:szCs w:val="21"/>
              </w:rPr>
            </w:pPr>
            <w:r>
              <w:rPr>
                <w:rFonts w:cs="Times New Roman"/>
                <w:sz w:val="22"/>
                <w:szCs w:val="21"/>
              </w:rPr>
              <w:t>公共建筑</w:t>
            </w:r>
          </w:p>
        </w:tc>
        <w:tc>
          <w:tcPr>
            <w:tcW w:w="1401" w:type="pct"/>
            <w:vAlign w:val="center"/>
          </w:tcPr>
          <w:p w14:paraId="3E36F0BB" w14:textId="77777777" w:rsidR="003F658E" w:rsidRDefault="00172D8D">
            <w:pPr>
              <w:jc w:val="center"/>
              <w:rPr>
                <w:rFonts w:cs="Times New Roman"/>
                <w:sz w:val="22"/>
                <w:szCs w:val="21"/>
              </w:rPr>
            </w:pPr>
            <w:r>
              <w:rPr>
                <w:rFonts w:cs="Times New Roman"/>
                <w:sz w:val="22"/>
                <w:szCs w:val="21"/>
              </w:rPr>
              <w:t>1.</w:t>
            </w:r>
            <w:r>
              <w:rPr>
                <w:rFonts w:cs="Times New Roman"/>
                <w:sz w:val="22"/>
                <w:szCs w:val="21"/>
              </w:rPr>
              <w:t>建筑高度大于</w:t>
            </w:r>
            <w:r>
              <w:rPr>
                <w:rFonts w:cs="Times New Roman"/>
                <w:sz w:val="22"/>
                <w:szCs w:val="21"/>
              </w:rPr>
              <w:t>50m</w:t>
            </w:r>
            <w:r>
              <w:rPr>
                <w:rFonts w:cs="Times New Roman"/>
                <w:sz w:val="22"/>
                <w:szCs w:val="21"/>
              </w:rPr>
              <w:t>的公共建筑；</w:t>
            </w:r>
          </w:p>
          <w:p w14:paraId="5CBE050E" w14:textId="77777777" w:rsidR="003F658E" w:rsidRDefault="00172D8D">
            <w:pPr>
              <w:jc w:val="center"/>
              <w:rPr>
                <w:rFonts w:cs="Times New Roman"/>
                <w:sz w:val="22"/>
                <w:szCs w:val="21"/>
              </w:rPr>
            </w:pPr>
            <w:r>
              <w:rPr>
                <w:rFonts w:cs="Times New Roman"/>
                <w:sz w:val="22"/>
                <w:szCs w:val="21"/>
              </w:rPr>
              <w:t>2.</w:t>
            </w:r>
            <w:r>
              <w:rPr>
                <w:rFonts w:cs="Times New Roman"/>
                <w:sz w:val="22"/>
                <w:szCs w:val="21"/>
              </w:rPr>
              <w:t>重要公共建筑</w:t>
            </w:r>
          </w:p>
        </w:tc>
        <w:tc>
          <w:tcPr>
            <w:tcW w:w="1738" w:type="pct"/>
            <w:vAlign w:val="center"/>
          </w:tcPr>
          <w:p w14:paraId="00D4E319" w14:textId="77777777" w:rsidR="003F658E" w:rsidRDefault="00172D8D">
            <w:pPr>
              <w:jc w:val="center"/>
              <w:rPr>
                <w:rFonts w:cs="Times New Roman"/>
                <w:sz w:val="22"/>
                <w:szCs w:val="21"/>
              </w:rPr>
            </w:pPr>
            <w:r>
              <w:rPr>
                <w:rFonts w:cs="Times New Roman"/>
                <w:sz w:val="22"/>
                <w:szCs w:val="21"/>
              </w:rPr>
              <w:t xml:space="preserve">  </w:t>
            </w:r>
            <w:r>
              <w:rPr>
                <w:rFonts w:cs="Times New Roman"/>
                <w:sz w:val="22"/>
                <w:szCs w:val="21"/>
              </w:rPr>
              <w:t>除一类高层公共建筑外的其他高层公共建筑</w:t>
            </w:r>
          </w:p>
        </w:tc>
        <w:tc>
          <w:tcPr>
            <w:tcW w:w="1400" w:type="pct"/>
            <w:vAlign w:val="center"/>
          </w:tcPr>
          <w:p w14:paraId="0218F6F9" w14:textId="77777777" w:rsidR="003F658E" w:rsidRDefault="00172D8D">
            <w:pPr>
              <w:jc w:val="center"/>
              <w:rPr>
                <w:rFonts w:cs="Times New Roman"/>
                <w:sz w:val="22"/>
                <w:szCs w:val="21"/>
              </w:rPr>
            </w:pPr>
            <w:r>
              <w:rPr>
                <w:rFonts w:cs="Times New Roman"/>
                <w:sz w:val="22"/>
                <w:szCs w:val="21"/>
              </w:rPr>
              <w:t>建筑高度不大于</w:t>
            </w:r>
            <w:r>
              <w:rPr>
                <w:rFonts w:cs="Times New Roman"/>
                <w:sz w:val="22"/>
                <w:szCs w:val="21"/>
              </w:rPr>
              <w:t>24m</w:t>
            </w:r>
            <w:r>
              <w:rPr>
                <w:rFonts w:cs="Times New Roman"/>
                <w:sz w:val="22"/>
                <w:szCs w:val="21"/>
              </w:rPr>
              <w:t>的其他公共建筑</w:t>
            </w:r>
          </w:p>
        </w:tc>
      </w:tr>
    </w:tbl>
    <w:p w14:paraId="07BF9715"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【条文说明】本条对民用建筑根据其建筑高度、功能、火灾危险性和扑救难易程度等进行了分类，将民用建筑分为住宅建筑和公共建筑两大类，并进一步按照建筑高度分为高层民用建筑和多层民用建筑。</w:t>
      </w:r>
    </w:p>
    <w:p w14:paraId="5C13BCD5" w14:textId="77777777" w:rsidR="003F658E" w:rsidRDefault="00172D8D">
      <w:pPr>
        <w:spacing w:line="288" w:lineRule="auto"/>
        <w:ind w:firstLineChars="200" w:firstLine="480"/>
        <w:rPr>
          <w:rFonts w:cs="Times New Roman"/>
          <w:color w:val="2E74B5" w:themeColor="accent5" w:themeShade="BF"/>
          <w:szCs w:val="24"/>
        </w:rPr>
      </w:pPr>
      <w:r>
        <w:rPr>
          <w:rFonts w:cs="Times New Roman" w:hint="eastAsia"/>
          <w:color w:val="2E74B5" w:themeColor="accent5" w:themeShade="BF"/>
          <w:szCs w:val="24"/>
        </w:rPr>
        <w:t>对于住宅建筑，以</w:t>
      </w:r>
      <w:r>
        <w:rPr>
          <w:rFonts w:cs="Times New Roman" w:hint="eastAsia"/>
          <w:color w:val="2E74B5" w:themeColor="accent5" w:themeShade="BF"/>
          <w:szCs w:val="24"/>
        </w:rPr>
        <w:t>27m</w:t>
      </w:r>
      <w:r>
        <w:rPr>
          <w:rFonts w:cs="Times New Roman" w:hint="eastAsia"/>
          <w:color w:val="2E74B5" w:themeColor="accent5" w:themeShade="BF"/>
          <w:szCs w:val="24"/>
        </w:rPr>
        <w:t>作为区分多层和高层住宅建筑的标准；对于高层住宅以</w:t>
      </w:r>
      <w:r>
        <w:rPr>
          <w:rFonts w:cs="Times New Roman" w:hint="eastAsia"/>
          <w:color w:val="2E74B5" w:themeColor="accent5" w:themeShade="BF"/>
          <w:szCs w:val="24"/>
        </w:rPr>
        <w:t>54m</w:t>
      </w:r>
      <w:r>
        <w:rPr>
          <w:rFonts w:cs="Times New Roman" w:hint="eastAsia"/>
          <w:color w:val="2E74B5" w:themeColor="accent5" w:themeShade="BF"/>
          <w:szCs w:val="24"/>
        </w:rPr>
        <w:t>划分一类和二类。对于公共建筑，以</w:t>
      </w:r>
      <w:r>
        <w:rPr>
          <w:rFonts w:cs="Times New Roman" w:hint="eastAsia"/>
          <w:color w:val="2E74B5" w:themeColor="accent5" w:themeShade="BF"/>
          <w:szCs w:val="24"/>
        </w:rPr>
        <w:t>24m</w:t>
      </w:r>
      <w:r>
        <w:rPr>
          <w:rFonts w:cs="Times New Roman" w:hint="eastAsia"/>
          <w:color w:val="2E74B5" w:themeColor="accent5" w:themeShade="BF"/>
          <w:szCs w:val="24"/>
        </w:rPr>
        <w:t>作为区分多层和高层公共建筑的标准。在高层建筑中将性质重要、火灾危险性大、疏散和扑救难度大的建筑定为一类。裙房与高层建筑主体是一个整体，其防火设计要求应与高层建筑主体一致。宿舍、公寓的防火设计按照公共建筑的要求确定。</w:t>
      </w:r>
    </w:p>
    <w:p w14:paraId="7C402269" w14:textId="77777777" w:rsidR="003F658E" w:rsidRDefault="003F658E">
      <w:pPr>
        <w:spacing w:line="288" w:lineRule="auto"/>
        <w:rPr>
          <w:rFonts w:cs="Times New Roman"/>
          <w:szCs w:val="24"/>
        </w:rPr>
      </w:pPr>
    </w:p>
    <w:p w14:paraId="4375155F" w14:textId="77777777" w:rsidR="003F658E" w:rsidRDefault="00172D8D">
      <w:pPr>
        <w:spacing w:line="288" w:lineRule="auto"/>
        <w:rPr>
          <w:rFonts w:cs="Times New Roman"/>
          <w:szCs w:val="24"/>
        </w:rPr>
      </w:pPr>
      <w:r>
        <w:rPr>
          <w:rFonts w:cs="Times New Roman"/>
          <w:szCs w:val="24"/>
        </w:rPr>
        <w:t>8.1.3</w:t>
      </w:r>
      <w:r>
        <w:rPr>
          <w:rFonts w:cs="Times New Roman" w:hint="eastAsia"/>
          <w:szCs w:val="24"/>
        </w:rPr>
        <w:t>民用建筑的耐火等级应根据其建筑高度、使用功能、重要性和火灾扑救难度等确定，并符合下列规定：</w:t>
      </w:r>
      <w:r>
        <w:rPr>
          <w:rFonts w:cs="Times New Roman" w:hint="eastAsia"/>
          <w:szCs w:val="24"/>
        </w:rPr>
        <w:t>1</w:t>
      </w:r>
      <w:r>
        <w:rPr>
          <w:rFonts w:cs="Times New Roman" w:hint="eastAsia"/>
          <w:szCs w:val="24"/>
        </w:rPr>
        <w:t>）地下或半地下建筑和一类高层建筑的耐火等级不应低于一级；</w:t>
      </w:r>
      <w:r>
        <w:rPr>
          <w:rFonts w:cs="Times New Roman" w:hint="eastAsia"/>
          <w:szCs w:val="24"/>
        </w:rPr>
        <w:t>2</w:t>
      </w:r>
      <w:r>
        <w:rPr>
          <w:rFonts w:cs="Times New Roman" w:hint="eastAsia"/>
          <w:szCs w:val="24"/>
        </w:rPr>
        <w:t>）二类高层建筑、多层民用建筑和重要公共建筑的耐火等级不应低于二级。</w:t>
      </w:r>
    </w:p>
    <w:p w14:paraId="7DC1C7D5" w14:textId="77777777" w:rsidR="003F658E" w:rsidRDefault="00172D8D">
      <w:pPr>
        <w:spacing w:line="288" w:lineRule="auto"/>
        <w:ind w:firstLineChars="200" w:firstLine="480"/>
        <w:rPr>
          <w:rFonts w:cs="Times New Roman"/>
          <w:color w:val="2E74B5" w:themeColor="accent5" w:themeShade="BF"/>
          <w:szCs w:val="24"/>
        </w:rPr>
      </w:pPr>
      <w:r>
        <w:rPr>
          <w:rFonts w:cs="Times New Roman" w:hint="eastAsia"/>
          <w:color w:val="2E74B5" w:themeColor="accent5" w:themeShade="BF"/>
          <w:szCs w:val="24"/>
        </w:rPr>
        <w:t>【条文说明】本条为强制性条文，规定了一些性质重要、火灾扑救难度大、</w:t>
      </w:r>
      <w:r>
        <w:rPr>
          <w:rFonts w:cs="Times New Roman" w:hint="eastAsia"/>
          <w:color w:val="2E74B5" w:themeColor="accent5" w:themeShade="BF"/>
          <w:szCs w:val="24"/>
        </w:rPr>
        <w:lastRenderedPageBreak/>
        <w:t>火灾危险性大的民用建筑的最低耐火等级要求。</w:t>
      </w:r>
      <w:r>
        <w:rPr>
          <w:rFonts w:cs="Times New Roman" w:hint="eastAsia"/>
          <w:color w:val="2E74B5" w:themeColor="accent5" w:themeShade="BF"/>
          <w:szCs w:val="24"/>
        </w:rPr>
        <w:t>1</w:t>
      </w:r>
      <w:r>
        <w:rPr>
          <w:rFonts w:cs="Times New Roman" w:hint="eastAsia"/>
          <w:color w:val="2E74B5" w:themeColor="accent5" w:themeShade="BF"/>
          <w:szCs w:val="24"/>
        </w:rPr>
        <w:t>）地下、半地下建筑发生火灾后，热量不易散失，温度高、烟雾大，燃烧时间长，疏散和扑救难度大，故对其耐火等级要求高。一类高层民用建筑发生火灾，疏散和扑救都很困难，容易造成人员伤亡或财产损失，因此要求达到一级耐火等级。</w:t>
      </w:r>
      <w:r>
        <w:rPr>
          <w:rFonts w:cs="Times New Roman" w:hint="eastAsia"/>
          <w:color w:val="2E74B5" w:themeColor="accent5" w:themeShade="BF"/>
          <w:szCs w:val="24"/>
        </w:rPr>
        <w:t>2</w:t>
      </w:r>
      <w:r>
        <w:rPr>
          <w:rFonts w:cs="Times New Roman" w:hint="eastAsia"/>
          <w:color w:val="2E74B5" w:themeColor="accent5" w:themeShade="BF"/>
          <w:szCs w:val="24"/>
        </w:rPr>
        <w:t>）重要公共建筑对某一地区的政治、经济和生产生活以及居民的正常生活有重大影响，需尽量减少火灾对建筑结构的危害，以便灾后尽快恢复使用功能，故规定重要公共建筑应采用一、二级耐火等级。</w:t>
      </w:r>
    </w:p>
    <w:p w14:paraId="0E1C2CEB" w14:textId="77777777" w:rsidR="003F658E" w:rsidRDefault="003F658E">
      <w:pPr>
        <w:spacing w:line="288" w:lineRule="auto"/>
        <w:rPr>
          <w:rFonts w:cs="Times New Roman"/>
          <w:szCs w:val="24"/>
        </w:rPr>
      </w:pPr>
    </w:p>
    <w:p w14:paraId="69F3F4A2" w14:textId="77777777" w:rsidR="003F658E" w:rsidRDefault="00172D8D">
      <w:pPr>
        <w:spacing w:line="288" w:lineRule="auto"/>
        <w:rPr>
          <w:rFonts w:cs="Times New Roman"/>
          <w:szCs w:val="24"/>
        </w:rPr>
      </w:pPr>
      <w:r>
        <w:rPr>
          <w:rFonts w:cs="Times New Roman"/>
          <w:szCs w:val="24"/>
        </w:rPr>
        <w:t xml:space="preserve">8.1.4 </w:t>
      </w:r>
      <w:r>
        <w:rPr>
          <w:rFonts w:cs="Times New Roman"/>
          <w:szCs w:val="24"/>
        </w:rPr>
        <w:t>采用装配式多腔钢管混凝土异形柱结构的民用建筑耐火等级可分为一、二、三、四级。不同耐火等级建筑的相应构件的燃烧性能和耐火极限不应低于表</w:t>
      </w:r>
      <w:r>
        <w:rPr>
          <w:rFonts w:cs="Times New Roman"/>
          <w:szCs w:val="24"/>
        </w:rPr>
        <w:t>8.1.4</w:t>
      </w:r>
      <w:r>
        <w:rPr>
          <w:rFonts w:cs="Times New Roman"/>
          <w:szCs w:val="24"/>
        </w:rPr>
        <w:t>的规定。</w:t>
      </w:r>
      <w:bookmarkStart w:id="76" w:name="_Hlk116226274"/>
      <w:r>
        <w:rPr>
          <w:rFonts w:cs="Times New Roman"/>
          <w:szCs w:val="24"/>
        </w:rPr>
        <w:t>多腔钢管混凝土异形</w:t>
      </w:r>
      <w:proofErr w:type="gramStart"/>
      <w:r>
        <w:rPr>
          <w:rFonts w:cs="Times New Roman"/>
          <w:szCs w:val="24"/>
        </w:rPr>
        <w:t>柱采用</w:t>
      </w:r>
      <w:r>
        <w:rPr>
          <w:rFonts w:cs="Times New Roman" w:hint="eastAsia"/>
          <w:szCs w:val="24"/>
        </w:rPr>
        <w:t>柱</w:t>
      </w:r>
      <w:proofErr w:type="gramEnd"/>
      <w:r>
        <w:rPr>
          <w:rFonts w:cs="Times New Roman"/>
          <w:szCs w:val="24"/>
        </w:rPr>
        <w:t>的耐火等级和耐火极限，</w:t>
      </w:r>
      <w:r>
        <w:rPr>
          <w:rFonts w:cs="Times New Roman"/>
          <w:szCs w:val="24"/>
        </w:rPr>
        <w:t>H</w:t>
      </w:r>
      <w:r>
        <w:rPr>
          <w:rFonts w:cs="Times New Roman"/>
          <w:szCs w:val="24"/>
        </w:rPr>
        <w:t>型钢</w:t>
      </w:r>
      <w:r>
        <w:rPr>
          <w:rFonts w:cs="Times New Roman"/>
          <w:szCs w:val="24"/>
        </w:rPr>
        <w:t>-</w:t>
      </w:r>
      <w:r>
        <w:rPr>
          <w:rFonts w:cs="Times New Roman"/>
          <w:szCs w:val="24"/>
        </w:rPr>
        <w:t>混凝土组合梁和</w:t>
      </w:r>
      <w:r>
        <w:rPr>
          <w:rFonts w:cs="Times New Roman"/>
          <w:szCs w:val="24"/>
        </w:rPr>
        <w:t>U</w:t>
      </w:r>
      <w:proofErr w:type="gramStart"/>
      <w:r>
        <w:rPr>
          <w:rFonts w:cs="Times New Roman"/>
          <w:szCs w:val="24"/>
        </w:rPr>
        <w:t>形钢</w:t>
      </w:r>
      <w:proofErr w:type="gramEnd"/>
      <w:r>
        <w:rPr>
          <w:rFonts w:cs="Times New Roman"/>
          <w:szCs w:val="24"/>
        </w:rPr>
        <w:t>-</w:t>
      </w:r>
      <w:r>
        <w:rPr>
          <w:rFonts w:cs="Times New Roman"/>
          <w:szCs w:val="24"/>
        </w:rPr>
        <w:t>混凝土组合梁采用梁的耐火等级和耐火极限。</w:t>
      </w:r>
      <w:bookmarkEnd w:id="76"/>
    </w:p>
    <w:p w14:paraId="4EFCCCB5" w14:textId="77777777" w:rsidR="003F658E" w:rsidRDefault="003F658E">
      <w:pPr>
        <w:spacing w:line="288" w:lineRule="auto"/>
        <w:rPr>
          <w:rFonts w:cs="Times New Roman"/>
          <w:szCs w:val="24"/>
        </w:rPr>
      </w:pPr>
    </w:p>
    <w:p w14:paraId="53461E22" w14:textId="77777777" w:rsidR="003F658E" w:rsidRDefault="00172D8D">
      <w:pPr>
        <w:spacing w:line="288" w:lineRule="auto"/>
        <w:jc w:val="center"/>
        <w:rPr>
          <w:rFonts w:cs="Times New Roman"/>
          <w:b/>
          <w:bCs/>
          <w:szCs w:val="21"/>
        </w:rPr>
      </w:pPr>
      <w:r>
        <w:rPr>
          <w:rFonts w:cs="Times New Roman"/>
          <w:b/>
          <w:bCs/>
          <w:szCs w:val="21"/>
        </w:rPr>
        <w:t>表</w:t>
      </w:r>
      <w:r>
        <w:rPr>
          <w:rFonts w:cs="Times New Roman"/>
          <w:b/>
          <w:bCs/>
          <w:szCs w:val="21"/>
        </w:rPr>
        <w:t xml:space="preserve">8.1.4 </w:t>
      </w:r>
      <w:r>
        <w:rPr>
          <w:rFonts w:cs="Times New Roman"/>
          <w:b/>
          <w:bCs/>
          <w:szCs w:val="21"/>
        </w:rPr>
        <w:t>不同耐火等级建筑相应构件的燃烧性能和耐火极限（</w:t>
      </w:r>
      <w:r>
        <w:rPr>
          <w:rFonts w:cs="Times New Roman"/>
          <w:b/>
          <w:bCs/>
          <w:szCs w:val="21"/>
        </w:rPr>
        <w:t>h</w:t>
      </w:r>
      <w:r>
        <w:rPr>
          <w:rFonts w:cs="Times New Roman"/>
          <w:b/>
          <w:bCs/>
          <w:szCs w:val="21"/>
        </w:rPr>
        <w:t>）</w:t>
      </w:r>
    </w:p>
    <w:tbl>
      <w:tblPr>
        <w:tblStyle w:val="afe"/>
        <w:tblW w:w="5000" w:type="pct"/>
        <w:tblLook w:val="04A0" w:firstRow="1" w:lastRow="0" w:firstColumn="1" w:lastColumn="0" w:noHBand="0" w:noVBand="1"/>
      </w:tblPr>
      <w:tblGrid>
        <w:gridCol w:w="1974"/>
        <w:gridCol w:w="1581"/>
        <w:gridCol w:w="1580"/>
        <w:gridCol w:w="1580"/>
        <w:gridCol w:w="1577"/>
      </w:tblGrid>
      <w:tr w:rsidR="003F658E" w14:paraId="1BAE1EB0" w14:textId="77777777">
        <w:tc>
          <w:tcPr>
            <w:tcW w:w="1190" w:type="pct"/>
            <w:vMerge w:val="restart"/>
            <w:tcBorders>
              <w:top w:val="single" w:sz="8" w:space="0" w:color="auto"/>
              <w:left w:val="single" w:sz="8" w:space="0" w:color="auto"/>
              <w:bottom w:val="single" w:sz="4" w:space="0" w:color="auto"/>
              <w:right w:val="single" w:sz="4" w:space="0" w:color="auto"/>
            </w:tcBorders>
            <w:vAlign w:val="center"/>
          </w:tcPr>
          <w:p w14:paraId="43FEEB26" w14:textId="77777777" w:rsidR="003F658E" w:rsidRDefault="00172D8D">
            <w:pPr>
              <w:spacing w:line="288" w:lineRule="auto"/>
              <w:jc w:val="center"/>
              <w:rPr>
                <w:rFonts w:cs="Times New Roman"/>
                <w:szCs w:val="21"/>
              </w:rPr>
            </w:pPr>
            <w:r>
              <w:rPr>
                <w:rFonts w:cs="Times New Roman"/>
                <w:szCs w:val="21"/>
              </w:rPr>
              <w:t>构件类型</w:t>
            </w:r>
          </w:p>
        </w:tc>
        <w:tc>
          <w:tcPr>
            <w:tcW w:w="3810" w:type="pct"/>
            <w:gridSpan w:val="4"/>
            <w:tcBorders>
              <w:top w:val="single" w:sz="8" w:space="0" w:color="auto"/>
              <w:left w:val="single" w:sz="4" w:space="0" w:color="auto"/>
              <w:bottom w:val="single" w:sz="4" w:space="0" w:color="auto"/>
              <w:right w:val="single" w:sz="8" w:space="0" w:color="auto"/>
            </w:tcBorders>
            <w:vAlign w:val="center"/>
          </w:tcPr>
          <w:p w14:paraId="258FE0C1" w14:textId="77777777" w:rsidR="003F658E" w:rsidRDefault="00172D8D">
            <w:pPr>
              <w:spacing w:line="288" w:lineRule="auto"/>
              <w:jc w:val="center"/>
              <w:rPr>
                <w:rFonts w:cs="Times New Roman"/>
                <w:szCs w:val="21"/>
              </w:rPr>
            </w:pPr>
            <w:r>
              <w:rPr>
                <w:rFonts w:cs="Times New Roman"/>
                <w:szCs w:val="21"/>
              </w:rPr>
              <w:t>耐火等级</w:t>
            </w:r>
          </w:p>
        </w:tc>
      </w:tr>
      <w:tr w:rsidR="003F658E" w14:paraId="22032A87" w14:textId="77777777">
        <w:tc>
          <w:tcPr>
            <w:tcW w:w="1190" w:type="pct"/>
            <w:vMerge/>
            <w:tcBorders>
              <w:top w:val="single" w:sz="4" w:space="0" w:color="auto"/>
              <w:left w:val="single" w:sz="8" w:space="0" w:color="auto"/>
              <w:bottom w:val="single" w:sz="4" w:space="0" w:color="auto"/>
              <w:right w:val="single" w:sz="4" w:space="0" w:color="auto"/>
            </w:tcBorders>
            <w:vAlign w:val="center"/>
          </w:tcPr>
          <w:p w14:paraId="01DBFFDC" w14:textId="77777777" w:rsidR="003F658E" w:rsidRDefault="003F658E">
            <w:pPr>
              <w:spacing w:line="288" w:lineRule="auto"/>
              <w:jc w:val="center"/>
              <w:rPr>
                <w:rFonts w:cs="Times New Roman"/>
                <w:szCs w:val="21"/>
              </w:rPr>
            </w:pPr>
          </w:p>
        </w:tc>
        <w:tc>
          <w:tcPr>
            <w:tcW w:w="953" w:type="pct"/>
            <w:tcBorders>
              <w:top w:val="single" w:sz="4" w:space="0" w:color="auto"/>
              <w:left w:val="single" w:sz="4" w:space="0" w:color="auto"/>
              <w:bottom w:val="single" w:sz="4" w:space="0" w:color="auto"/>
              <w:right w:val="single" w:sz="4" w:space="0" w:color="auto"/>
            </w:tcBorders>
            <w:vAlign w:val="center"/>
          </w:tcPr>
          <w:p w14:paraId="6FF35E0E" w14:textId="77777777" w:rsidR="003F658E" w:rsidRDefault="00172D8D">
            <w:pPr>
              <w:spacing w:line="288" w:lineRule="auto"/>
              <w:jc w:val="center"/>
              <w:rPr>
                <w:rFonts w:cs="Times New Roman"/>
                <w:szCs w:val="21"/>
              </w:rPr>
            </w:pPr>
            <w:r>
              <w:rPr>
                <w:rFonts w:cs="Times New Roman"/>
                <w:szCs w:val="21"/>
              </w:rPr>
              <w:t>一级</w:t>
            </w:r>
          </w:p>
        </w:tc>
        <w:tc>
          <w:tcPr>
            <w:tcW w:w="953" w:type="pct"/>
            <w:tcBorders>
              <w:top w:val="single" w:sz="4" w:space="0" w:color="auto"/>
              <w:left w:val="single" w:sz="4" w:space="0" w:color="auto"/>
              <w:bottom w:val="single" w:sz="4" w:space="0" w:color="auto"/>
              <w:right w:val="single" w:sz="4" w:space="0" w:color="auto"/>
            </w:tcBorders>
            <w:vAlign w:val="center"/>
          </w:tcPr>
          <w:p w14:paraId="666C35B3" w14:textId="77777777" w:rsidR="003F658E" w:rsidRDefault="00172D8D">
            <w:pPr>
              <w:spacing w:line="288" w:lineRule="auto"/>
              <w:jc w:val="center"/>
              <w:rPr>
                <w:rFonts w:cs="Times New Roman"/>
                <w:szCs w:val="21"/>
              </w:rPr>
            </w:pPr>
            <w:r>
              <w:rPr>
                <w:rFonts w:cs="Times New Roman"/>
                <w:szCs w:val="21"/>
              </w:rPr>
              <w:t>二级</w:t>
            </w:r>
          </w:p>
        </w:tc>
        <w:tc>
          <w:tcPr>
            <w:tcW w:w="953" w:type="pct"/>
            <w:tcBorders>
              <w:top w:val="single" w:sz="4" w:space="0" w:color="auto"/>
              <w:left w:val="single" w:sz="4" w:space="0" w:color="auto"/>
              <w:bottom w:val="single" w:sz="4" w:space="0" w:color="auto"/>
              <w:right w:val="single" w:sz="4" w:space="0" w:color="auto"/>
            </w:tcBorders>
            <w:vAlign w:val="center"/>
          </w:tcPr>
          <w:p w14:paraId="6054F31C" w14:textId="77777777" w:rsidR="003F658E" w:rsidRDefault="00172D8D">
            <w:pPr>
              <w:spacing w:line="288" w:lineRule="auto"/>
              <w:jc w:val="center"/>
              <w:rPr>
                <w:rFonts w:cs="Times New Roman"/>
                <w:szCs w:val="21"/>
              </w:rPr>
            </w:pPr>
            <w:r>
              <w:rPr>
                <w:rFonts w:cs="Times New Roman"/>
                <w:szCs w:val="21"/>
              </w:rPr>
              <w:t>三级</w:t>
            </w:r>
          </w:p>
        </w:tc>
        <w:tc>
          <w:tcPr>
            <w:tcW w:w="952" w:type="pct"/>
            <w:tcBorders>
              <w:top w:val="single" w:sz="4" w:space="0" w:color="auto"/>
              <w:left w:val="single" w:sz="4" w:space="0" w:color="auto"/>
              <w:bottom w:val="single" w:sz="4" w:space="0" w:color="auto"/>
              <w:right w:val="single" w:sz="8" w:space="0" w:color="auto"/>
            </w:tcBorders>
            <w:vAlign w:val="center"/>
          </w:tcPr>
          <w:p w14:paraId="35FF6645" w14:textId="77777777" w:rsidR="003F658E" w:rsidRDefault="00172D8D">
            <w:pPr>
              <w:spacing w:line="288" w:lineRule="auto"/>
              <w:jc w:val="center"/>
              <w:rPr>
                <w:rFonts w:cs="Times New Roman"/>
                <w:szCs w:val="21"/>
              </w:rPr>
            </w:pPr>
            <w:r>
              <w:rPr>
                <w:rFonts w:cs="Times New Roman"/>
                <w:szCs w:val="21"/>
              </w:rPr>
              <w:t>四级</w:t>
            </w:r>
          </w:p>
        </w:tc>
      </w:tr>
      <w:tr w:rsidR="003F658E" w14:paraId="2935D523" w14:textId="77777777">
        <w:tc>
          <w:tcPr>
            <w:tcW w:w="1190" w:type="pct"/>
            <w:tcBorders>
              <w:top w:val="single" w:sz="4" w:space="0" w:color="auto"/>
              <w:left w:val="single" w:sz="8" w:space="0" w:color="auto"/>
              <w:bottom w:val="single" w:sz="4" w:space="0" w:color="auto"/>
              <w:right w:val="single" w:sz="4" w:space="0" w:color="auto"/>
            </w:tcBorders>
            <w:vAlign w:val="center"/>
          </w:tcPr>
          <w:p w14:paraId="6E833F21" w14:textId="77777777" w:rsidR="003F658E" w:rsidRDefault="00172D8D">
            <w:pPr>
              <w:jc w:val="center"/>
              <w:rPr>
                <w:rFonts w:cs="Times New Roman"/>
                <w:szCs w:val="21"/>
              </w:rPr>
            </w:pPr>
            <w:r>
              <w:rPr>
                <w:rFonts w:cs="Times New Roman"/>
                <w:szCs w:val="21"/>
              </w:rPr>
              <w:t>承重墙</w:t>
            </w:r>
          </w:p>
        </w:tc>
        <w:tc>
          <w:tcPr>
            <w:tcW w:w="953" w:type="pct"/>
            <w:tcBorders>
              <w:top w:val="single" w:sz="4" w:space="0" w:color="auto"/>
              <w:left w:val="single" w:sz="4" w:space="0" w:color="auto"/>
              <w:bottom w:val="single" w:sz="4" w:space="0" w:color="auto"/>
              <w:right w:val="single" w:sz="4" w:space="0" w:color="auto"/>
            </w:tcBorders>
            <w:vAlign w:val="center"/>
          </w:tcPr>
          <w:p w14:paraId="3C19B6C5" w14:textId="77777777" w:rsidR="003F658E" w:rsidRDefault="00172D8D">
            <w:pPr>
              <w:jc w:val="center"/>
              <w:rPr>
                <w:rFonts w:cs="Times New Roman"/>
                <w:szCs w:val="21"/>
              </w:rPr>
            </w:pPr>
            <w:r>
              <w:rPr>
                <w:rFonts w:cs="Times New Roman"/>
                <w:szCs w:val="21"/>
              </w:rPr>
              <w:t>不燃性</w:t>
            </w:r>
          </w:p>
          <w:p w14:paraId="41857F0E" w14:textId="77777777" w:rsidR="003F658E" w:rsidRDefault="00172D8D">
            <w:pPr>
              <w:jc w:val="center"/>
              <w:rPr>
                <w:rFonts w:cs="Times New Roman"/>
                <w:szCs w:val="21"/>
              </w:rPr>
            </w:pPr>
            <w:r>
              <w:rPr>
                <w:rFonts w:cs="Times New Roman"/>
                <w:szCs w:val="21"/>
              </w:rPr>
              <w:t>3.00</w:t>
            </w:r>
          </w:p>
        </w:tc>
        <w:tc>
          <w:tcPr>
            <w:tcW w:w="953" w:type="pct"/>
            <w:tcBorders>
              <w:top w:val="single" w:sz="4" w:space="0" w:color="auto"/>
              <w:left w:val="single" w:sz="4" w:space="0" w:color="auto"/>
              <w:bottom w:val="single" w:sz="4" w:space="0" w:color="auto"/>
              <w:right w:val="single" w:sz="4" w:space="0" w:color="auto"/>
            </w:tcBorders>
            <w:vAlign w:val="center"/>
          </w:tcPr>
          <w:p w14:paraId="39680D9C" w14:textId="77777777" w:rsidR="003F658E" w:rsidRDefault="00172D8D">
            <w:pPr>
              <w:jc w:val="center"/>
              <w:rPr>
                <w:rFonts w:cs="Times New Roman"/>
                <w:szCs w:val="21"/>
              </w:rPr>
            </w:pPr>
            <w:r>
              <w:rPr>
                <w:rFonts w:cs="Times New Roman"/>
                <w:szCs w:val="21"/>
              </w:rPr>
              <w:t>不燃性</w:t>
            </w:r>
          </w:p>
          <w:p w14:paraId="67DEE51F" w14:textId="77777777" w:rsidR="003F658E" w:rsidRDefault="00172D8D">
            <w:pPr>
              <w:jc w:val="center"/>
              <w:rPr>
                <w:rFonts w:cs="Times New Roman"/>
                <w:szCs w:val="21"/>
              </w:rPr>
            </w:pPr>
            <w:r>
              <w:rPr>
                <w:rFonts w:cs="Times New Roman"/>
                <w:szCs w:val="21"/>
              </w:rPr>
              <w:t>2.50</w:t>
            </w:r>
          </w:p>
        </w:tc>
        <w:tc>
          <w:tcPr>
            <w:tcW w:w="953" w:type="pct"/>
            <w:tcBorders>
              <w:top w:val="single" w:sz="4" w:space="0" w:color="auto"/>
              <w:left w:val="single" w:sz="4" w:space="0" w:color="auto"/>
              <w:bottom w:val="single" w:sz="4" w:space="0" w:color="auto"/>
              <w:right w:val="single" w:sz="4" w:space="0" w:color="auto"/>
            </w:tcBorders>
            <w:vAlign w:val="center"/>
          </w:tcPr>
          <w:p w14:paraId="6D08D317" w14:textId="77777777" w:rsidR="003F658E" w:rsidRDefault="00172D8D">
            <w:pPr>
              <w:jc w:val="center"/>
              <w:rPr>
                <w:rFonts w:cs="Times New Roman"/>
                <w:szCs w:val="21"/>
              </w:rPr>
            </w:pPr>
            <w:r>
              <w:rPr>
                <w:rFonts w:cs="Times New Roman"/>
                <w:szCs w:val="21"/>
              </w:rPr>
              <w:t>不燃性</w:t>
            </w:r>
          </w:p>
          <w:p w14:paraId="06970ABA" w14:textId="77777777" w:rsidR="003F658E" w:rsidRDefault="00172D8D">
            <w:pPr>
              <w:jc w:val="center"/>
              <w:rPr>
                <w:rFonts w:cs="Times New Roman"/>
                <w:szCs w:val="21"/>
              </w:rPr>
            </w:pPr>
            <w:r>
              <w:rPr>
                <w:rFonts w:cs="Times New Roman"/>
                <w:szCs w:val="21"/>
              </w:rPr>
              <w:t>2.00</w:t>
            </w:r>
          </w:p>
        </w:tc>
        <w:tc>
          <w:tcPr>
            <w:tcW w:w="952" w:type="pct"/>
            <w:tcBorders>
              <w:top w:val="single" w:sz="4" w:space="0" w:color="auto"/>
              <w:left w:val="single" w:sz="4" w:space="0" w:color="auto"/>
              <w:bottom w:val="single" w:sz="4" w:space="0" w:color="auto"/>
              <w:right w:val="single" w:sz="8" w:space="0" w:color="auto"/>
            </w:tcBorders>
            <w:vAlign w:val="center"/>
          </w:tcPr>
          <w:p w14:paraId="6B832E4D" w14:textId="77777777" w:rsidR="003F658E" w:rsidRDefault="00172D8D">
            <w:pPr>
              <w:jc w:val="center"/>
              <w:rPr>
                <w:rFonts w:cs="Times New Roman"/>
                <w:szCs w:val="21"/>
              </w:rPr>
            </w:pPr>
            <w:r>
              <w:rPr>
                <w:rFonts w:cs="Times New Roman"/>
                <w:szCs w:val="21"/>
              </w:rPr>
              <w:t>难燃性</w:t>
            </w:r>
          </w:p>
          <w:p w14:paraId="22942AAC" w14:textId="77777777" w:rsidR="003F658E" w:rsidRDefault="00172D8D">
            <w:pPr>
              <w:jc w:val="center"/>
              <w:rPr>
                <w:rFonts w:cs="Times New Roman"/>
                <w:szCs w:val="21"/>
              </w:rPr>
            </w:pPr>
            <w:r>
              <w:rPr>
                <w:rFonts w:cs="Times New Roman"/>
                <w:szCs w:val="21"/>
              </w:rPr>
              <w:t>0.50</w:t>
            </w:r>
          </w:p>
        </w:tc>
      </w:tr>
      <w:tr w:rsidR="003F658E" w14:paraId="2C8CB6CD" w14:textId="77777777">
        <w:tc>
          <w:tcPr>
            <w:tcW w:w="1190" w:type="pct"/>
            <w:tcBorders>
              <w:top w:val="single" w:sz="4" w:space="0" w:color="auto"/>
              <w:left w:val="single" w:sz="8" w:space="0" w:color="auto"/>
              <w:bottom w:val="single" w:sz="4" w:space="0" w:color="auto"/>
              <w:right w:val="single" w:sz="4" w:space="0" w:color="auto"/>
            </w:tcBorders>
            <w:vAlign w:val="center"/>
          </w:tcPr>
          <w:p w14:paraId="113E7297" w14:textId="77777777" w:rsidR="003F658E" w:rsidRDefault="00172D8D">
            <w:pPr>
              <w:jc w:val="center"/>
              <w:rPr>
                <w:rFonts w:cs="Times New Roman"/>
                <w:szCs w:val="21"/>
              </w:rPr>
            </w:pPr>
            <w:r>
              <w:rPr>
                <w:rFonts w:cs="Times New Roman" w:hint="eastAsia"/>
                <w:szCs w:val="21"/>
              </w:rPr>
              <w:t>柱</w:t>
            </w:r>
          </w:p>
        </w:tc>
        <w:tc>
          <w:tcPr>
            <w:tcW w:w="953" w:type="pct"/>
            <w:tcBorders>
              <w:top w:val="single" w:sz="4" w:space="0" w:color="auto"/>
              <w:left w:val="single" w:sz="4" w:space="0" w:color="auto"/>
              <w:bottom w:val="single" w:sz="4" w:space="0" w:color="auto"/>
              <w:right w:val="single" w:sz="4" w:space="0" w:color="auto"/>
            </w:tcBorders>
            <w:vAlign w:val="center"/>
          </w:tcPr>
          <w:p w14:paraId="23BEBA4A" w14:textId="77777777" w:rsidR="003F658E" w:rsidRDefault="00172D8D">
            <w:pPr>
              <w:jc w:val="center"/>
              <w:rPr>
                <w:rFonts w:cs="Times New Roman"/>
                <w:szCs w:val="21"/>
              </w:rPr>
            </w:pPr>
            <w:r>
              <w:rPr>
                <w:rFonts w:cs="Times New Roman" w:hint="eastAsia"/>
                <w:szCs w:val="21"/>
              </w:rPr>
              <w:t>不燃性</w:t>
            </w:r>
          </w:p>
          <w:p w14:paraId="66FD5B88" w14:textId="77777777" w:rsidR="003F658E" w:rsidRDefault="00172D8D">
            <w:pPr>
              <w:jc w:val="center"/>
              <w:rPr>
                <w:rFonts w:cs="Times New Roman"/>
                <w:szCs w:val="21"/>
              </w:rPr>
            </w:pPr>
            <w:r>
              <w:rPr>
                <w:rFonts w:cs="Times New Roman" w:hint="eastAsia"/>
                <w:szCs w:val="21"/>
              </w:rPr>
              <w:t>3</w:t>
            </w:r>
            <w:r>
              <w:rPr>
                <w:rFonts w:cs="Times New Roman"/>
                <w:szCs w:val="21"/>
              </w:rPr>
              <w:t>.00</w:t>
            </w:r>
          </w:p>
        </w:tc>
        <w:tc>
          <w:tcPr>
            <w:tcW w:w="953" w:type="pct"/>
            <w:tcBorders>
              <w:top w:val="single" w:sz="4" w:space="0" w:color="auto"/>
              <w:left w:val="single" w:sz="4" w:space="0" w:color="auto"/>
              <w:bottom w:val="single" w:sz="4" w:space="0" w:color="auto"/>
              <w:right w:val="single" w:sz="4" w:space="0" w:color="auto"/>
            </w:tcBorders>
            <w:vAlign w:val="center"/>
          </w:tcPr>
          <w:p w14:paraId="20AD6885" w14:textId="77777777" w:rsidR="003F658E" w:rsidRDefault="00172D8D">
            <w:pPr>
              <w:jc w:val="center"/>
              <w:rPr>
                <w:rFonts w:cs="Times New Roman"/>
                <w:szCs w:val="21"/>
              </w:rPr>
            </w:pPr>
            <w:r>
              <w:rPr>
                <w:rFonts w:cs="Times New Roman" w:hint="eastAsia"/>
                <w:szCs w:val="21"/>
              </w:rPr>
              <w:t>不燃性</w:t>
            </w:r>
          </w:p>
          <w:p w14:paraId="378F7050" w14:textId="77777777" w:rsidR="003F658E" w:rsidRDefault="00172D8D">
            <w:pPr>
              <w:jc w:val="center"/>
              <w:rPr>
                <w:rFonts w:cs="Times New Roman"/>
                <w:szCs w:val="21"/>
              </w:rPr>
            </w:pPr>
            <w:r>
              <w:rPr>
                <w:rFonts w:cs="Times New Roman"/>
                <w:szCs w:val="21"/>
              </w:rPr>
              <w:t>2.50</w:t>
            </w:r>
          </w:p>
        </w:tc>
        <w:tc>
          <w:tcPr>
            <w:tcW w:w="953" w:type="pct"/>
            <w:tcBorders>
              <w:top w:val="single" w:sz="4" w:space="0" w:color="auto"/>
              <w:left w:val="single" w:sz="4" w:space="0" w:color="auto"/>
              <w:bottom w:val="single" w:sz="4" w:space="0" w:color="auto"/>
              <w:right w:val="single" w:sz="4" w:space="0" w:color="auto"/>
            </w:tcBorders>
            <w:vAlign w:val="center"/>
          </w:tcPr>
          <w:p w14:paraId="14D4772B" w14:textId="77777777" w:rsidR="003F658E" w:rsidRDefault="00172D8D">
            <w:pPr>
              <w:jc w:val="center"/>
              <w:rPr>
                <w:rFonts w:cs="Times New Roman"/>
                <w:szCs w:val="21"/>
              </w:rPr>
            </w:pPr>
            <w:r>
              <w:rPr>
                <w:rFonts w:cs="Times New Roman" w:hint="eastAsia"/>
                <w:szCs w:val="21"/>
              </w:rPr>
              <w:t>不燃性</w:t>
            </w:r>
          </w:p>
          <w:p w14:paraId="35EC78C0" w14:textId="77777777" w:rsidR="003F658E" w:rsidRDefault="00172D8D">
            <w:pPr>
              <w:jc w:val="center"/>
              <w:rPr>
                <w:rFonts w:cs="Times New Roman"/>
                <w:szCs w:val="21"/>
              </w:rPr>
            </w:pPr>
            <w:r>
              <w:rPr>
                <w:rFonts w:cs="Times New Roman"/>
                <w:szCs w:val="21"/>
              </w:rPr>
              <w:t>2.00</w:t>
            </w:r>
          </w:p>
        </w:tc>
        <w:tc>
          <w:tcPr>
            <w:tcW w:w="952" w:type="pct"/>
            <w:tcBorders>
              <w:top w:val="single" w:sz="4" w:space="0" w:color="auto"/>
              <w:left w:val="single" w:sz="4" w:space="0" w:color="auto"/>
              <w:bottom w:val="single" w:sz="4" w:space="0" w:color="auto"/>
              <w:right w:val="single" w:sz="8" w:space="0" w:color="auto"/>
            </w:tcBorders>
            <w:vAlign w:val="center"/>
          </w:tcPr>
          <w:p w14:paraId="4BE12635" w14:textId="77777777" w:rsidR="003F658E" w:rsidRDefault="00172D8D">
            <w:pPr>
              <w:jc w:val="center"/>
              <w:rPr>
                <w:rFonts w:cs="Times New Roman"/>
                <w:szCs w:val="21"/>
              </w:rPr>
            </w:pPr>
            <w:r>
              <w:rPr>
                <w:rFonts w:cs="Times New Roman" w:hint="eastAsia"/>
                <w:szCs w:val="21"/>
              </w:rPr>
              <w:t>不燃性</w:t>
            </w:r>
          </w:p>
          <w:p w14:paraId="17838B89" w14:textId="77777777" w:rsidR="003F658E" w:rsidRDefault="00172D8D">
            <w:pPr>
              <w:jc w:val="center"/>
              <w:rPr>
                <w:rFonts w:cs="Times New Roman"/>
                <w:szCs w:val="21"/>
              </w:rPr>
            </w:pPr>
            <w:r>
              <w:rPr>
                <w:rFonts w:cs="Times New Roman"/>
                <w:szCs w:val="21"/>
              </w:rPr>
              <w:t>0.50</w:t>
            </w:r>
          </w:p>
        </w:tc>
      </w:tr>
      <w:tr w:rsidR="003F658E" w14:paraId="4A537D65" w14:textId="77777777">
        <w:tc>
          <w:tcPr>
            <w:tcW w:w="1190" w:type="pct"/>
            <w:tcBorders>
              <w:top w:val="single" w:sz="4" w:space="0" w:color="auto"/>
              <w:left w:val="single" w:sz="8" w:space="0" w:color="auto"/>
              <w:bottom w:val="single" w:sz="4" w:space="0" w:color="auto"/>
              <w:right w:val="single" w:sz="4" w:space="0" w:color="auto"/>
            </w:tcBorders>
            <w:vAlign w:val="center"/>
          </w:tcPr>
          <w:p w14:paraId="2D4D9A82" w14:textId="77777777" w:rsidR="003F658E" w:rsidRDefault="00172D8D">
            <w:pPr>
              <w:jc w:val="center"/>
              <w:rPr>
                <w:rFonts w:cs="Times New Roman"/>
                <w:szCs w:val="21"/>
              </w:rPr>
            </w:pPr>
            <w:r>
              <w:rPr>
                <w:rFonts w:cs="Times New Roman"/>
                <w:szCs w:val="21"/>
              </w:rPr>
              <w:t>梁</w:t>
            </w:r>
          </w:p>
        </w:tc>
        <w:tc>
          <w:tcPr>
            <w:tcW w:w="953" w:type="pct"/>
            <w:tcBorders>
              <w:top w:val="single" w:sz="4" w:space="0" w:color="auto"/>
              <w:left w:val="single" w:sz="4" w:space="0" w:color="auto"/>
              <w:bottom w:val="single" w:sz="4" w:space="0" w:color="auto"/>
              <w:right w:val="single" w:sz="4" w:space="0" w:color="auto"/>
            </w:tcBorders>
            <w:vAlign w:val="center"/>
          </w:tcPr>
          <w:p w14:paraId="152D445F" w14:textId="77777777" w:rsidR="003F658E" w:rsidRDefault="00172D8D">
            <w:pPr>
              <w:jc w:val="center"/>
              <w:rPr>
                <w:rFonts w:cs="Times New Roman"/>
                <w:szCs w:val="21"/>
              </w:rPr>
            </w:pPr>
            <w:r>
              <w:rPr>
                <w:rFonts w:cs="Times New Roman"/>
                <w:szCs w:val="21"/>
              </w:rPr>
              <w:t>不燃性</w:t>
            </w:r>
          </w:p>
          <w:p w14:paraId="04A4AD82" w14:textId="77777777" w:rsidR="003F658E" w:rsidRDefault="00172D8D">
            <w:pPr>
              <w:jc w:val="center"/>
              <w:rPr>
                <w:rFonts w:cs="Times New Roman"/>
                <w:szCs w:val="21"/>
              </w:rPr>
            </w:pPr>
            <w:r>
              <w:rPr>
                <w:rFonts w:cs="Times New Roman"/>
                <w:szCs w:val="21"/>
              </w:rPr>
              <w:t>2.00</w:t>
            </w:r>
          </w:p>
        </w:tc>
        <w:tc>
          <w:tcPr>
            <w:tcW w:w="953" w:type="pct"/>
            <w:tcBorders>
              <w:top w:val="single" w:sz="4" w:space="0" w:color="auto"/>
              <w:left w:val="single" w:sz="4" w:space="0" w:color="auto"/>
              <w:bottom w:val="single" w:sz="4" w:space="0" w:color="auto"/>
              <w:right w:val="single" w:sz="4" w:space="0" w:color="auto"/>
            </w:tcBorders>
            <w:vAlign w:val="center"/>
          </w:tcPr>
          <w:p w14:paraId="3CA10228" w14:textId="77777777" w:rsidR="003F658E" w:rsidRDefault="00172D8D">
            <w:pPr>
              <w:jc w:val="center"/>
              <w:rPr>
                <w:rFonts w:cs="Times New Roman"/>
                <w:szCs w:val="21"/>
              </w:rPr>
            </w:pPr>
            <w:r>
              <w:rPr>
                <w:rFonts w:cs="Times New Roman"/>
                <w:szCs w:val="21"/>
              </w:rPr>
              <w:t>不燃性</w:t>
            </w:r>
          </w:p>
          <w:p w14:paraId="07DC9FA3" w14:textId="77777777" w:rsidR="003F658E" w:rsidRDefault="00172D8D">
            <w:pPr>
              <w:jc w:val="center"/>
              <w:rPr>
                <w:rFonts w:cs="Times New Roman"/>
                <w:szCs w:val="21"/>
              </w:rPr>
            </w:pPr>
            <w:r>
              <w:rPr>
                <w:rFonts w:cs="Times New Roman"/>
                <w:szCs w:val="21"/>
              </w:rPr>
              <w:t>1.50</w:t>
            </w:r>
          </w:p>
        </w:tc>
        <w:tc>
          <w:tcPr>
            <w:tcW w:w="953" w:type="pct"/>
            <w:tcBorders>
              <w:top w:val="single" w:sz="4" w:space="0" w:color="auto"/>
              <w:left w:val="single" w:sz="4" w:space="0" w:color="auto"/>
              <w:bottom w:val="single" w:sz="4" w:space="0" w:color="auto"/>
              <w:right w:val="single" w:sz="4" w:space="0" w:color="auto"/>
            </w:tcBorders>
            <w:vAlign w:val="center"/>
          </w:tcPr>
          <w:p w14:paraId="35E4E14B" w14:textId="77777777" w:rsidR="003F658E" w:rsidRDefault="00172D8D">
            <w:pPr>
              <w:jc w:val="center"/>
              <w:rPr>
                <w:rFonts w:cs="Times New Roman"/>
                <w:szCs w:val="21"/>
              </w:rPr>
            </w:pPr>
            <w:r>
              <w:rPr>
                <w:rFonts w:cs="Times New Roman"/>
                <w:szCs w:val="21"/>
              </w:rPr>
              <w:t>不燃性</w:t>
            </w:r>
          </w:p>
          <w:p w14:paraId="28A3D31D" w14:textId="77777777" w:rsidR="003F658E" w:rsidRDefault="00172D8D">
            <w:pPr>
              <w:jc w:val="center"/>
              <w:rPr>
                <w:rFonts w:cs="Times New Roman"/>
                <w:szCs w:val="21"/>
              </w:rPr>
            </w:pPr>
            <w:r>
              <w:rPr>
                <w:rFonts w:cs="Times New Roman"/>
                <w:szCs w:val="21"/>
              </w:rPr>
              <w:t>1.00</w:t>
            </w:r>
          </w:p>
        </w:tc>
        <w:tc>
          <w:tcPr>
            <w:tcW w:w="952" w:type="pct"/>
            <w:tcBorders>
              <w:top w:val="single" w:sz="4" w:space="0" w:color="auto"/>
              <w:left w:val="single" w:sz="4" w:space="0" w:color="auto"/>
              <w:bottom w:val="single" w:sz="4" w:space="0" w:color="auto"/>
              <w:right w:val="single" w:sz="8" w:space="0" w:color="auto"/>
            </w:tcBorders>
            <w:vAlign w:val="center"/>
          </w:tcPr>
          <w:p w14:paraId="2FE6C359" w14:textId="77777777" w:rsidR="003F658E" w:rsidRDefault="00172D8D">
            <w:pPr>
              <w:jc w:val="center"/>
              <w:rPr>
                <w:rFonts w:cs="Times New Roman"/>
                <w:szCs w:val="21"/>
              </w:rPr>
            </w:pPr>
            <w:r>
              <w:rPr>
                <w:rFonts w:cs="Times New Roman"/>
                <w:szCs w:val="21"/>
              </w:rPr>
              <w:t>难燃性</w:t>
            </w:r>
          </w:p>
          <w:p w14:paraId="42E0EF92" w14:textId="77777777" w:rsidR="003F658E" w:rsidRDefault="00172D8D">
            <w:pPr>
              <w:jc w:val="center"/>
              <w:rPr>
                <w:rFonts w:cs="Times New Roman"/>
                <w:szCs w:val="21"/>
              </w:rPr>
            </w:pPr>
            <w:r>
              <w:rPr>
                <w:rFonts w:cs="Times New Roman"/>
                <w:szCs w:val="21"/>
              </w:rPr>
              <w:t>0.50</w:t>
            </w:r>
          </w:p>
        </w:tc>
      </w:tr>
      <w:tr w:rsidR="003F658E" w14:paraId="5D108B4E" w14:textId="77777777">
        <w:tc>
          <w:tcPr>
            <w:tcW w:w="1190" w:type="pct"/>
            <w:tcBorders>
              <w:top w:val="single" w:sz="4" w:space="0" w:color="auto"/>
              <w:left w:val="single" w:sz="8" w:space="0" w:color="auto"/>
              <w:bottom w:val="single" w:sz="4" w:space="0" w:color="auto"/>
              <w:right w:val="single" w:sz="4" w:space="0" w:color="auto"/>
            </w:tcBorders>
            <w:vAlign w:val="center"/>
          </w:tcPr>
          <w:p w14:paraId="7FFE5EDC" w14:textId="77777777" w:rsidR="003F658E" w:rsidRDefault="00172D8D">
            <w:pPr>
              <w:jc w:val="center"/>
              <w:rPr>
                <w:rFonts w:cs="Times New Roman"/>
                <w:szCs w:val="21"/>
              </w:rPr>
            </w:pPr>
            <w:bookmarkStart w:id="77" w:name="_Hlk74985834"/>
            <w:r>
              <w:rPr>
                <w:rFonts w:cs="Times New Roman"/>
                <w:szCs w:val="21"/>
              </w:rPr>
              <w:t>楼板</w:t>
            </w:r>
          </w:p>
        </w:tc>
        <w:tc>
          <w:tcPr>
            <w:tcW w:w="953" w:type="pct"/>
            <w:tcBorders>
              <w:top w:val="single" w:sz="4" w:space="0" w:color="auto"/>
              <w:left w:val="single" w:sz="4" w:space="0" w:color="auto"/>
              <w:bottom w:val="single" w:sz="4" w:space="0" w:color="auto"/>
              <w:right w:val="single" w:sz="4" w:space="0" w:color="auto"/>
            </w:tcBorders>
            <w:vAlign w:val="center"/>
          </w:tcPr>
          <w:p w14:paraId="5C8A0F96" w14:textId="77777777" w:rsidR="003F658E" w:rsidRDefault="00172D8D">
            <w:pPr>
              <w:jc w:val="center"/>
              <w:rPr>
                <w:rFonts w:cs="Times New Roman"/>
                <w:szCs w:val="21"/>
              </w:rPr>
            </w:pPr>
            <w:r>
              <w:rPr>
                <w:rFonts w:cs="Times New Roman"/>
                <w:szCs w:val="21"/>
              </w:rPr>
              <w:t>不燃性</w:t>
            </w:r>
          </w:p>
          <w:p w14:paraId="3784DC76" w14:textId="77777777" w:rsidR="003F658E" w:rsidRDefault="00172D8D">
            <w:pPr>
              <w:jc w:val="center"/>
              <w:rPr>
                <w:rFonts w:cs="Times New Roman"/>
                <w:szCs w:val="21"/>
              </w:rPr>
            </w:pPr>
            <w:r>
              <w:rPr>
                <w:rFonts w:cs="Times New Roman"/>
                <w:szCs w:val="21"/>
              </w:rPr>
              <w:t>1.50</w:t>
            </w:r>
          </w:p>
        </w:tc>
        <w:tc>
          <w:tcPr>
            <w:tcW w:w="953" w:type="pct"/>
            <w:tcBorders>
              <w:top w:val="single" w:sz="4" w:space="0" w:color="auto"/>
              <w:left w:val="single" w:sz="4" w:space="0" w:color="auto"/>
              <w:bottom w:val="single" w:sz="4" w:space="0" w:color="auto"/>
              <w:right w:val="single" w:sz="4" w:space="0" w:color="auto"/>
            </w:tcBorders>
            <w:vAlign w:val="center"/>
          </w:tcPr>
          <w:p w14:paraId="7F0A7514" w14:textId="77777777" w:rsidR="003F658E" w:rsidRDefault="00172D8D">
            <w:pPr>
              <w:jc w:val="center"/>
              <w:rPr>
                <w:rFonts w:cs="Times New Roman"/>
                <w:szCs w:val="21"/>
              </w:rPr>
            </w:pPr>
            <w:r>
              <w:rPr>
                <w:rFonts w:cs="Times New Roman"/>
                <w:szCs w:val="21"/>
              </w:rPr>
              <w:t>不燃性</w:t>
            </w:r>
          </w:p>
          <w:p w14:paraId="4F3A74C7" w14:textId="77777777" w:rsidR="003F658E" w:rsidRDefault="00172D8D">
            <w:pPr>
              <w:jc w:val="center"/>
              <w:rPr>
                <w:rFonts w:cs="Times New Roman"/>
                <w:szCs w:val="21"/>
              </w:rPr>
            </w:pPr>
            <w:r>
              <w:rPr>
                <w:rFonts w:cs="Times New Roman"/>
                <w:szCs w:val="21"/>
              </w:rPr>
              <w:t>1.00</w:t>
            </w:r>
          </w:p>
        </w:tc>
        <w:tc>
          <w:tcPr>
            <w:tcW w:w="953" w:type="pct"/>
            <w:tcBorders>
              <w:top w:val="single" w:sz="4" w:space="0" w:color="auto"/>
              <w:left w:val="single" w:sz="4" w:space="0" w:color="auto"/>
              <w:bottom w:val="single" w:sz="4" w:space="0" w:color="auto"/>
              <w:right w:val="single" w:sz="4" w:space="0" w:color="auto"/>
            </w:tcBorders>
            <w:vAlign w:val="center"/>
          </w:tcPr>
          <w:p w14:paraId="109EE185" w14:textId="77777777" w:rsidR="003F658E" w:rsidRDefault="00172D8D">
            <w:pPr>
              <w:jc w:val="center"/>
              <w:rPr>
                <w:rFonts w:cs="Times New Roman"/>
                <w:szCs w:val="21"/>
              </w:rPr>
            </w:pPr>
            <w:r>
              <w:rPr>
                <w:rFonts w:cs="Times New Roman"/>
                <w:szCs w:val="21"/>
              </w:rPr>
              <w:t>不燃性</w:t>
            </w:r>
          </w:p>
          <w:p w14:paraId="3A3E5C05" w14:textId="77777777" w:rsidR="003F658E" w:rsidRDefault="00172D8D">
            <w:pPr>
              <w:jc w:val="center"/>
              <w:rPr>
                <w:rFonts w:cs="Times New Roman"/>
                <w:szCs w:val="21"/>
              </w:rPr>
            </w:pPr>
            <w:r>
              <w:rPr>
                <w:rFonts w:cs="Times New Roman"/>
                <w:szCs w:val="21"/>
              </w:rPr>
              <w:t>0.50</w:t>
            </w:r>
          </w:p>
        </w:tc>
        <w:tc>
          <w:tcPr>
            <w:tcW w:w="952" w:type="pct"/>
            <w:tcBorders>
              <w:top w:val="single" w:sz="4" w:space="0" w:color="auto"/>
              <w:left w:val="single" w:sz="4" w:space="0" w:color="auto"/>
              <w:bottom w:val="single" w:sz="4" w:space="0" w:color="auto"/>
              <w:right w:val="single" w:sz="8" w:space="0" w:color="auto"/>
            </w:tcBorders>
            <w:vAlign w:val="center"/>
          </w:tcPr>
          <w:p w14:paraId="055D0835" w14:textId="77777777" w:rsidR="003F658E" w:rsidRDefault="00172D8D">
            <w:pPr>
              <w:jc w:val="center"/>
              <w:rPr>
                <w:rFonts w:cs="Times New Roman"/>
                <w:szCs w:val="21"/>
              </w:rPr>
            </w:pPr>
            <w:r>
              <w:rPr>
                <w:rFonts w:cs="Times New Roman"/>
                <w:szCs w:val="21"/>
              </w:rPr>
              <w:t>可燃性</w:t>
            </w:r>
          </w:p>
        </w:tc>
      </w:tr>
      <w:bookmarkEnd w:id="77"/>
      <w:tr w:rsidR="003F658E" w14:paraId="6147BABB" w14:textId="77777777">
        <w:tc>
          <w:tcPr>
            <w:tcW w:w="1190" w:type="pct"/>
            <w:tcBorders>
              <w:top w:val="single" w:sz="4" w:space="0" w:color="auto"/>
              <w:left w:val="single" w:sz="8" w:space="0" w:color="auto"/>
              <w:bottom w:val="single" w:sz="8" w:space="0" w:color="auto"/>
              <w:right w:val="single" w:sz="4" w:space="0" w:color="auto"/>
            </w:tcBorders>
            <w:vAlign w:val="center"/>
          </w:tcPr>
          <w:p w14:paraId="5EBD1610" w14:textId="77777777" w:rsidR="003F658E" w:rsidRDefault="00172D8D">
            <w:pPr>
              <w:jc w:val="center"/>
              <w:rPr>
                <w:rFonts w:cs="Times New Roman"/>
                <w:szCs w:val="21"/>
              </w:rPr>
            </w:pPr>
            <w:r>
              <w:rPr>
                <w:rFonts w:cs="Times New Roman"/>
                <w:szCs w:val="21"/>
              </w:rPr>
              <w:t>屋面板</w:t>
            </w:r>
          </w:p>
        </w:tc>
        <w:tc>
          <w:tcPr>
            <w:tcW w:w="953" w:type="pct"/>
            <w:tcBorders>
              <w:top w:val="single" w:sz="4" w:space="0" w:color="auto"/>
              <w:left w:val="single" w:sz="4" w:space="0" w:color="auto"/>
              <w:bottom w:val="single" w:sz="8" w:space="0" w:color="auto"/>
              <w:right w:val="single" w:sz="4" w:space="0" w:color="auto"/>
            </w:tcBorders>
            <w:vAlign w:val="center"/>
          </w:tcPr>
          <w:p w14:paraId="17043EC7" w14:textId="77777777" w:rsidR="003F658E" w:rsidRDefault="00172D8D">
            <w:pPr>
              <w:jc w:val="center"/>
              <w:rPr>
                <w:rFonts w:cs="Times New Roman"/>
                <w:szCs w:val="21"/>
              </w:rPr>
            </w:pPr>
            <w:r>
              <w:rPr>
                <w:rFonts w:cs="Times New Roman"/>
                <w:szCs w:val="21"/>
              </w:rPr>
              <w:t>不燃性</w:t>
            </w:r>
          </w:p>
          <w:p w14:paraId="18E91F67" w14:textId="77777777" w:rsidR="003F658E" w:rsidRDefault="00172D8D">
            <w:pPr>
              <w:jc w:val="center"/>
              <w:rPr>
                <w:rFonts w:cs="Times New Roman"/>
                <w:szCs w:val="21"/>
              </w:rPr>
            </w:pPr>
            <w:r>
              <w:rPr>
                <w:rFonts w:cs="Times New Roman"/>
                <w:szCs w:val="21"/>
              </w:rPr>
              <w:t>1.50</w:t>
            </w:r>
          </w:p>
        </w:tc>
        <w:tc>
          <w:tcPr>
            <w:tcW w:w="953" w:type="pct"/>
            <w:tcBorders>
              <w:top w:val="single" w:sz="4" w:space="0" w:color="auto"/>
              <w:left w:val="single" w:sz="4" w:space="0" w:color="auto"/>
              <w:bottom w:val="single" w:sz="8" w:space="0" w:color="auto"/>
              <w:right w:val="single" w:sz="4" w:space="0" w:color="auto"/>
            </w:tcBorders>
            <w:vAlign w:val="center"/>
          </w:tcPr>
          <w:p w14:paraId="4266745B" w14:textId="77777777" w:rsidR="003F658E" w:rsidRDefault="00172D8D">
            <w:pPr>
              <w:jc w:val="center"/>
              <w:rPr>
                <w:rFonts w:cs="Times New Roman"/>
                <w:szCs w:val="21"/>
              </w:rPr>
            </w:pPr>
            <w:r>
              <w:rPr>
                <w:rFonts w:cs="Times New Roman"/>
                <w:szCs w:val="21"/>
              </w:rPr>
              <w:t>不燃性</w:t>
            </w:r>
          </w:p>
          <w:p w14:paraId="6F8A9AE7" w14:textId="77777777" w:rsidR="003F658E" w:rsidRDefault="00172D8D">
            <w:pPr>
              <w:jc w:val="center"/>
              <w:rPr>
                <w:rFonts w:cs="Times New Roman"/>
                <w:szCs w:val="21"/>
              </w:rPr>
            </w:pPr>
            <w:r>
              <w:rPr>
                <w:rFonts w:cs="Times New Roman"/>
                <w:szCs w:val="21"/>
              </w:rPr>
              <w:t>1.00</w:t>
            </w:r>
          </w:p>
        </w:tc>
        <w:tc>
          <w:tcPr>
            <w:tcW w:w="953" w:type="pct"/>
            <w:tcBorders>
              <w:top w:val="single" w:sz="4" w:space="0" w:color="auto"/>
              <w:left w:val="single" w:sz="4" w:space="0" w:color="auto"/>
              <w:bottom w:val="single" w:sz="8" w:space="0" w:color="auto"/>
              <w:right w:val="single" w:sz="4" w:space="0" w:color="auto"/>
            </w:tcBorders>
            <w:vAlign w:val="center"/>
          </w:tcPr>
          <w:p w14:paraId="33657393" w14:textId="77777777" w:rsidR="003F658E" w:rsidRDefault="00172D8D">
            <w:pPr>
              <w:jc w:val="center"/>
              <w:rPr>
                <w:rFonts w:cs="Times New Roman"/>
                <w:szCs w:val="21"/>
              </w:rPr>
            </w:pPr>
            <w:r>
              <w:rPr>
                <w:rFonts w:cs="Times New Roman"/>
                <w:szCs w:val="21"/>
              </w:rPr>
              <w:t>不燃性</w:t>
            </w:r>
          </w:p>
          <w:p w14:paraId="560F985B" w14:textId="77777777" w:rsidR="003F658E" w:rsidRDefault="00172D8D">
            <w:pPr>
              <w:jc w:val="center"/>
              <w:rPr>
                <w:rFonts w:cs="Times New Roman"/>
                <w:szCs w:val="21"/>
              </w:rPr>
            </w:pPr>
            <w:r>
              <w:rPr>
                <w:rFonts w:cs="Times New Roman"/>
                <w:szCs w:val="21"/>
              </w:rPr>
              <w:t>0.50</w:t>
            </w:r>
          </w:p>
        </w:tc>
        <w:tc>
          <w:tcPr>
            <w:tcW w:w="952" w:type="pct"/>
            <w:tcBorders>
              <w:top w:val="single" w:sz="4" w:space="0" w:color="auto"/>
              <w:left w:val="single" w:sz="4" w:space="0" w:color="auto"/>
              <w:bottom w:val="single" w:sz="8" w:space="0" w:color="auto"/>
              <w:right w:val="single" w:sz="8" w:space="0" w:color="auto"/>
            </w:tcBorders>
            <w:vAlign w:val="center"/>
          </w:tcPr>
          <w:p w14:paraId="2F54BF9D" w14:textId="77777777" w:rsidR="003F658E" w:rsidRDefault="00172D8D">
            <w:pPr>
              <w:jc w:val="center"/>
              <w:rPr>
                <w:rFonts w:cs="Times New Roman"/>
                <w:szCs w:val="21"/>
              </w:rPr>
            </w:pPr>
            <w:r>
              <w:rPr>
                <w:rFonts w:cs="Times New Roman"/>
                <w:szCs w:val="21"/>
              </w:rPr>
              <w:t>可燃性</w:t>
            </w:r>
          </w:p>
        </w:tc>
      </w:tr>
    </w:tbl>
    <w:p w14:paraId="17D389D4" w14:textId="77777777" w:rsidR="003F658E" w:rsidRDefault="00172D8D">
      <w:pPr>
        <w:spacing w:line="288" w:lineRule="auto"/>
        <w:ind w:firstLineChars="200" w:firstLine="480"/>
        <w:rPr>
          <w:rFonts w:cs="Times New Roman"/>
          <w:color w:val="2E74B5" w:themeColor="accent5" w:themeShade="BF"/>
          <w:szCs w:val="24"/>
        </w:rPr>
      </w:pPr>
      <w:r>
        <w:rPr>
          <w:rFonts w:cs="Times New Roman" w:hint="eastAsia"/>
          <w:color w:val="2E74B5" w:themeColor="accent5" w:themeShade="BF"/>
          <w:szCs w:val="24"/>
        </w:rPr>
        <w:t>【条文说明】民用建筑的耐火等级分级是为了便于根据建筑自身结构的防火性能来确定该建筑的其他防火要求。为保证火灾下钢管混凝土异形柱建筑结构的安全性，需保证独立柱构件的设计耐火极限不低于标准的规定值。实际情况中建筑形式多样，火灾荷载及其分布也有较大差异，因此对于特定的钢管混凝土异形柱建筑结构，需根据实际火灾情况、荷载布置和消防设施等，经理论分析和验证后进行耐火等级的确定。</w:t>
      </w:r>
    </w:p>
    <w:p w14:paraId="295B4117" w14:textId="77777777" w:rsidR="003F658E" w:rsidRDefault="00172D8D">
      <w:pPr>
        <w:spacing w:line="288" w:lineRule="auto"/>
        <w:ind w:firstLineChars="200" w:firstLine="480"/>
        <w:rPr>
          <w:rFonts w:cs="Times New Roman"/>
          <w:color w:val="2E74B5" w:themeColor="accent5" w:themeShade="BF"/>
          <w:szCs w:val="24"/>
        </w:rPr>
      </w:pPr>
      <w:r>
        <w:rPr>
          <w:rFonts w:cs="Times New Roman" w:hint="eastAsia"/>
          <w:color w:val="2E74B5" w:themeColor="accent5" w:themeShade="BF"/>
          <w:szCs w:val="24"/>
        </w:rPr>
        <w:t>建筑整体的耐火性能是保证建筑结构在火灾下不发生较大破坏的根本，而独立结构构件的耐火性能是确定建筑整体耐火性能的基础，对于不同位置、不同建</w:t>
      </w:r>
      <w:r>
        <w:rPr>
          <w:rFonts w:cs="Times New Roman" w:hint="eastAsia"/>
          <w:color w:val="2E74B5" w:themeColor="accent5" w:themeShade="BF"/>
          <w:szCs w:val="24"/>
        </w:rPr>
        <w:lastRenderedPageBreak/>
        <w:t>筑构造、不同受</w:t>
      </w:r>
      <w:proofErr w:type="gramStart"/>
      <w:r>
        <w:rPr>
          <w:rFonts w:cs="Times New Roman" w:hint="eastAsia"/>
          <w:color w:val="2E74B5" w:themeColor="accent5" w:themeShade="BF"/>
          <w:szCs w:val="24"/>
        </w:rPr>
        <w:t>火条件</w:t>
      </w:r>
      <w:proofErr w:type="gramEnd"/>
      <w:r>
        <w:rPr>
          <w:rFonts w:cs="Times New Roman" w:hint="eastAsia"/>
          <w:color w:val="2E74B5" w:themeColor="accent5" w:themeShade="BF"/>
          <w:szCs w:val="24"/>
        </w:rPr>
        <w:t>下的柱构件，所要求的耐火等级有所区别。根据现行国家标准《建筑设计防火规范》（</w:t>
      </w:r>
      <w:r>
        <w:rPr>
          <w:rFonts w:cs="Times New Roman"/>
          <w:color w:val="2E74B5" w:themeColor="accent5" w:themeShade="BF"/>
          <w:szCs w:val="24"/>
        </w:rPr>
        <w:t>GB 50016</w:t>
      </w:r>
      <w:r>
        <w:rPr>
          <w:rFonts w:cs="Times New Roman" w:hint="eastAsia"/>
          <w:color w:val="2E74B5" w:themeColor="accent5" w:themeShade="BF"/>
          <w:szCs w:val="24"/>
        </w:rPr>
        <w:t>）的规定，柱构件一级、二级、三级和四级耐火等级对应的耐火极限分别为</w:t>
      </w:r>
      <w:r>
        <w:rPr>
          <w:rFonts w:cs="Times New Roman" w:hint="eastAsia"/>
          <w:color w:val="2E74B5" w:themeColor="accent5" w:themeShade="BF"/>
          <w:szCs w:val="24"/>
        </w:rPr>
        <w:t>3</w:t>
      </w:r>
      <w:r>
        <w:rPr>
          <w:rFonts w:cs="Times New Roman" w:hint="eastAsia"/>
          <w:color w:val="2E74B5" w:themeColor="accent5" w:themeShade="BF"/>
          <w:szCs w:val="24"/>
        </w:rPr>
        <w:t>小时、</w:t>
      </w:r>
      <w:r>
        <w:rPr>
          <w:rFonts w:cs="Times New Roman"/>
          <w:color w:val="2E74B5" w:themeColor="accent5" w:themeShade="BF"/>
          <w:szCs w:val="24"/>
        </w:rPr>
        <w:t>2.5</w:t>
      </w:r>
      <w:r>
        <w:rPr>
          <w:rFonts w:cs="Times New Roman" w:hint="eastAsia"/>
          <w:color w:val="2E74B5" w:themeColor="accent5" w:themeShade="BF"/>
          <w:szCs w:val="24"/>
        </w:rPr>
        <w:t>小时、</w:t>
      </w:r>
      <w:r>
        <w:rPr>
          <w:rFonts w:cs="Times New Roman"/>
          <w:color w:val="2E74B5" w:themeColor="accent5" w:themeShade="BF"/>
          <w:szCs w:val="24"/>
        </w:rPr>
        <w:t>2</w:t>
      </w:r>
      <w:r>
        <w:rPr>
          <w:rFonts w:cs="Times New Roman" w:hint="eastAsia"/>
          <w:color w:val="2E74B5" w:themeColor="accent5" w:themeShade="BF"/>
          <w:szCs w:val="24"/>
        </w:rPr>
        <w:t>小时和</w:t>
      </w:r>
      <w:r>
        <w:rPr>
          <w:rFonts w:cs="Times New Roman"/>
          <w:color w:val="2E74B5" w:themeColor="accent5" w:themeShade="BF"/>
          <w:szCs w:val="24"/>
        </w:rPr>
        <w:t>0.5</w:t>
      </w:r>
      <w:r>
        <w:rPr>
          <w:rFonts w:cs="Times New Roman" w:hint="eastAsia"/>
          <w:color w:val="2E74B5" w:themeColor="accent5" w:themeShade="BF"/>
          <w:szCs w:val="24"/>
        </w:rPr>
        <w:t>小时。</w:t>
      </w:r>
    </w:p>
    <w:p w14:paraId="2CDCD63D" w14:textId="77777777" w:rsidR="003F658E" w:rsidRDefault="003F658E">
      <w:pPr>
        <w:spacing w:line="288" w:lineRule="auto"/>
        <w:rPr>
          <w:rFonts w:cs="Times New Roman"/>
          <w:szCs w:val="24"/>
        </w:rPr>
      </w:pPr>
    </w:p>
    <w:p w14:paraId="2F13B58F" w14:textId="77777777" w:rsidR="003F658E" w:rsidRDefault="00172D8D">
      <w:pPr>
        <w:spacing w:line="288" w:lineRule="auto"/>
        <w:rPr>
          <w:rFonts w:cs="Times New Roman"/>
          <w:szCs w:val="24"/>
        </w:rPr>
      </w:pPr>
      <w:r>
        <w:rPr>
          <w:rFonts w:cs="Times New Roman" w:hint="eastAsia"/>
          <w:szCs w:val="24"/>
        </w:rPr>
        <w:t>8</w:t>
      </w:r>
      <w:r>
        <w:rPr>
          <w:rFonts w:cs="Times New Roman"/>
          <w:szCs w:val="24"/>
        </w:rPr>
        <w:t>.1.5</w:t>
      </w:r>
      <w:r>
        <w:rPr>
          <w:rFonts w:cs="Times New Roman" w:hint="eastAsia"/>
          <w:szCs w:val="24"/>
        </w:rPr>
        <w:t>钢管混凝土异形柱和组合梁应进行防火保护设计，可采用喷涂防火涂料、包覆防火板、包覆隔热材料、涂抹砂浆，复合保护等防火措施。</w:t>
      </w:r>
    </w:p>
    <w:p w14:paraId="2228E8CC" w14:textId="77777777" w:rsidR="003F658E" w:rsidRDefault="00172D8D">
      <w:pPr>
        <w:spacing w:line="288" w:lineRule="auto"/>
        <w:ind w:firstLineChars="200" w:firstLine="480"/>
        <w:rPr>
          <w:rFonts w:cs="Times New Roman"/>
          <w:color w:val="2E74B5" w:themeColor="accent5" w:themeShade="BF"/>
          <w:szCs w:val="24"/>
        </w:rPr>
      </w:pPr>
      <w:r>
        <w:rPr>
          <w:rFonts w:cs="Times New Roman" w:hint="eastAsia"/>
          <w:color w:val="2E74B5" w:themeColor="accent5" w:themeShade="BF"/>
          <w:szCs w:val="24"/>
        </w:rPr>
        <w:t>【条文说明】结构的防火措施应遵循以下原则：结构构件受火后发生允许变形时防火保护不发生结构性破坏与失效；施工方便且不影响前序和后续施工；具有良好的耐久、耐候性能。</w:t>
      </w:r>
    </w:p>
    <w:p w14:paraId="16779648" w14:textId="77777777" w:rsidR="003F658E" w:rsidRDefault="00172D8D">
      <w:pPr>
        <w:spacing w:line="288" w:lineRule="auto"/>
        <w:ind w:firstLineChars="200" w:firstLine="480"/>
        <w:rPr>
          <w:rFonts w:cs="Times New Roman"/>
          <w:color w:val="2E74B5" w:themeColor="accent5" w:themeShade="BF"/>
          <w:szCs w:val="24"/>
        </w:rPr>
      </w:pPr>
      <w:r>
        <w:rPr>
          <w:rFonts w:cs="Times New Roman" w:hint="eastAsia"/>
          <w:color w:val="2E74B5" w:themeColor="accent5" w:themeShade="BF"/>
          <w:szCs w:val="24"/>
        </w:rPr>
        <w:t>外包防火材料是大部分结构工程常用的防火保护方法，其中喷涂防火涂料是应用最多的结构防火保护手段。防火涂料分为膨胀型和非膨胀型防火涂料，两者各有特点需根据具体结构具体使用。由于钢管混凝土异形柱截面特殊，在进行防火保护措施施工时，应注意加厚焊缝位置、阴角位置、与周围构件连接位置的防火涂料。各防火保护措施的具体材料参数、施工制作及安装可参考现行国家标准《建筑钢结构防火设计规范》（</w:t>
      </w:r>
      <w:r>
        <w:rPr>
          <w:rFonts w:cs="Times New Roman"/>
          <w:color w:val="2E74B5" w:themeColor="accent5" w:themeShade="BF"/>
          <w:szCs w:val="24"/>
        </w:rPr>
        <w:t>GB 51249</w:t>
      </w:r>
      <w:r>
        <w:rPr>
          <w:rFonts w:cs="Times New Roman" w:hint="eastAsia"/>
          <w:color w:val="2E74B5" w:themeColor="accent5" w:themeShade="BF"/>
          <w:szCs w:val="24"/>
        </w:rPr>
        <w:t>）的规定。</w:t>
      </w:r>
    </w:p>
    <w:p w14:paraId="04CCF62B" w14:textId="77777777" w:rsidR="003F658E" w:rsidRDefault="003F658E">
      <w:pPr>
        <w:spacing w:line="288" w:lineRule="auto"/>
        <w:rPr>
          <w:rFonts w:cs="Times New Roman"/>
          <w:szCs w:val="24"/>
        </w:rPr>
      </w:pPr>
    </w:p>
    <w:p w14:paraId="460C70F7" w14:textId="77777777" w:rsidR="003F658E" w:rsidRDefault="00172D8D">
      <w:pPr>
        <w:spacing w:line="288" w:lineRule="auto"/>
        <w:rPr>
          <w:rFonts w:cs="Times New Roman"/>
          <w:szCs w:val="24"/>
        </w:rPr>
      </w:pPr>
      <w:r>
        <w:rPr>
          <w:rFonts w:cs="Times New Roman" w:hint="eastAsia"/>
          <w:szCs w:val="24"/>
        </w:rPr>
        <w:t>8</w:t>
      </w:r>
      <w:r>
        <w:rPr>
          <w:rFonts w:cs="Times New Roman"/>
          <w:szCs w:val="24"/>
        </w:rPr>
        <w:t>.1</w:t>
      </w:r>
      <w:r>
        <w:rPr>
          <w:rFonts w:cs="Times New Roman" w:hint="eastAsia"/>
          <w:szCs w:val="24"/>
        </w:rPr>
        <w:t>.</w:t>
      </w:r>
      <w:r>
        <w:rPr>
          <w:rFonts w:cs="Times New Roman"/>
          <w:szCs w:val="24"/>
        </w:rPr>
        <w:t>6</w:t>
      </w:r>
      <w:r>
        <w:rPr>
          <w:rFonts w:cs="Times New Roman" w:hint="eastAsia"/>
          <w:szCs w:val="24"/>
        </w:rPr>
        <w:t>钢管混凝土</w:t>
      </w:r>
      <w:proofErr w:type="gramStart"/>
      <w:r>
        <w:rPr>
          <w:rFonts w:cs="Times New Roman" w:hint="eastAsia"/>
          <w:szCs w:val="24"/>
        </w:rPr>
        <w:t>异形柱无防火</w:t>
      </w:r>
      <w:proofErr w:type="gramEnd"/>
      <w:r>
        <w:rPr>
          <w:rFonts w:cs="Times New Roman" w:hint="eastAsia"/>
          <w:szCs w:val="24"/>
        </w:rPr>
        <w:t>保护时的耐火极限可按表</w:t>
      </w:r>
      <w:r>
        <w:rPr>
          <w:rFonts w:cs="Times New Roman" w:hint="eastAsia"/>
          <w:szCs w:val="24"/>
        </w:rPr>
        <w:t>8</w:t>
      </w:r>
      <w:r>
        <w:rPr>
          <w:rFonts w:cs="Times New Roman"/>
          <w:szCs w:val="24"/>
        </w:rPr>
        <w:t>.1.6</w:t>
      </w:r>
      <w:r>
        <w:rPr>
          <w:rFonts w:cs="Times New Roman" w:hint="eastAsia"/>
          <w:szCs w:val="24"/>
        </w:rPr>
        <w:t>取值。</w:t>
      </w:r>
    </w:p>
    <w:p w14:paraId="6656870C" w14:textId="77777777" w:rsidR="003F658E" w:rsidRDefault="00172D8D">
      <w:pPr>
        <w:spacing w:line="288" w:lineRule="auto"/>
        <w:jc w:val="center"/>
        <w:rPr>
          <w:rFonts w:cs="Times New Roman"/>
          <w:b/>
          <w:bCs/>
          <w:szCs w:val="21"/>
        </w:rPr>
      </w:pPr>
      <w:r>
        <w:rPr>
          <w:rFonts w:cs="Times New Roman"/>
          <w:b/>
          <w:bCs/>
          <w:szCs w:val="21"/>
        </w:rPr>
        <w:t>表</w:t>
      </w:r>
      <w:r>
        <w:rPr>
          <w:rFonts w:cs="Times New Roman"/>
          <w:b/>
          <w:bCs/>
          <w:szCs w:val="21"/>
        </w:rPr>
        <w:t xml:space="preserve">8.1.6 </w:t>
      </w:r>
      <w:r>
        <w:rPr>
          <w:rFonts w:cs="Times New Roman" w:hint="eastAsia"/>
          <w:b/>
          <w:bCs/>
          <w:szCs w:val="21"/>
        </w:rPr>
        <w:t>钢管混凝土异形柱构件的耐火极限</w:t>
      </w:r>
      <w:r>
        <w:rPr>
          <w:rFonts w:cs="Times New Roman" w:hint="eastAsia"/>
          <w:b/>
          <w:bCs/>
          <w:i/>
          <w:szCs w:val="21"/>
        </w:rPr>
        <w:t>t</w:t>
      </w:r>
      <w:r>
        <w:rPr>
          <w:rFonts w:cs="Times New Roman"/>
          <w:b/>
          <w:bCs/>
          <w:szCs w:val="21"/>
        </w:rPr>
        <w:t>（</w:t>
      </w:r>
      <w:r>
        <w:rPr>
          <w:rFonts w:cs="Times New Roman"/>
          <w:b/>
          <w:bCs/>
          <w:szCs w:val="21"/>
        </w:rPr>
        <w:t>min</w:t>
      </w:r>
      <w:r>
        <w:rPr>
          <w:rFonts w:cs="Times New Roman"/>
          <w:b/>
          <w:bCs/>
          <w:szCs w:val="21"/>
        </w:rPr>
        <w:t>）</w:t>
      </w:r>
    </w:p>
    <w:tbl>
      <w:tblPr>
        <w:tblStyle w:val="afe"/>
        <w:tblW w:w="0" w:type="auto"/>
        <w:tblLook w:val="04A0" w:firstRow="1" w:lastRow="0" w:firstColumn="1" w:lastColumn="0" w:noHBand="0" w:noVBand="1"/>
      </w:tblPr>
      <w:tblGrid>
        <w:gridCol w:w="1185"/>
        <w:gridCol w:w="1185"/>
        <w:gridCol w:w="1185"/>
        <w:gridCol w:w="1185"/>
        <w:gridCol w:w="1185"/>
        <w:gridCol w:w="1185"/>
        <w:gridCol w:w="1186"/>
      </w:tblGrid>
      <w:tr w:rsidR="003F658E" w14:paraId="5CDECDCF" w14:textId="77777777">
        <w:trPr>
          <w:trHeight w:val="383"/>
        </w:trPr>
        <w:tc>
          <w:tcPr>
            <w:tcW w:w="1185" w:type="dxa"/>
            <w:vMerge w:val="restart"/>
            <w:vAlign w:val="center"/>
          </w:tcPr>
          <w:p w14:paraId="2087D6F7" w14:textId="77777777" w:rsidR="003F658E" w:rsidRDefault="00172D8D">
            <w:pPr>
              <w:spacing w:line="288" w:lineRule="auto"/>
              <w:jc w:val="center"/>
              <w:rPr>
                <w:rFonts w:cs="Times New Roman"/>
                <w:szCs w:val="21"/>
              </w:rPr>
            </w:pPr>
            <w:r>
              <w:rPr>
                <w:rFonts w:cs="Times New Roman" w:hint="eastAsia"/>
                <w:szCs w:val="21"/>
              </w:rPr>
              <w:t>等效外径（</w:t>
            </w:r>
            <w:r>
              <w:rPr>
                <w:rFonts w:cs="Times New Roman" w:hint="eastAsia"/>
                <w:szCs w:val="21"/>
              </w:rPr>
              <w:t>m</w:t>
            </w:r>
            <w:r>
              <w:rPr>
                <w:rFonts w:cs="Times New Roman"/>
                <w:szCs w:val="21"/>
              </w:rPr>
              <w:t>m</w:t>
            </w:r>
            <w:r>
              <w:rPr>
                <w:rFonts w:cs="Times New Roman" w:hint="eastAsia"/>
                <w:szCs w:val="21"/>
              </w:rPr>
              <w:t>）</w:t>
            </w:r>
          </w:p>
        </w:tc>
        <w:tc>
          <w:tcPr>
            <w:tcW w:w="7111" w:type="dxa"/>
            <w:gridSpan w:val="6"/>
            <w:vAlign w:val="center"/>
          </w:tcPr>
          <w:p w14:paraId="164E8206" w14:textId="77777777" w:rsidR="003F658E" w:rsidRDefault="00172D8D">
            <w:pPr>
              <w:spacing w:line="288" w:lineRule="auto"/>
              <w:jc w:val="center"/>
              <w:rPr>
                <w:rFonts w:cs="Times New Roman"/>
                <w:szCs w:val="21"/>
              </w:rPr>
            </w:pPr>
            <w:r>
              <w:rPr>
                <w:rFonts w:cs="Times New Roman" w:hint="eastAsia"/>
                <w:szCs w:val="21"/>
              </w:rPr>
              <w:t>荷载比</w:t>
            </w:r>
          </w:p>
        </w:tc>
      </w:tr>
      <w:tr w:rsidR="003F658E" w14:paraId="59E07CB8" w14:textId="77777777">
        <w:trPr>
          <w:trHeight w:val="366"/>
        </w:trPr>
        <w:tc>
          <w:tcPr>
            <w:tcW w:w="1185" w:type="dxa"/>
            <w:vMerge/>
            <w:vAlign w:val="center"/>
          </w:tcPr>
          <w:p w14:paraId="6A8A6FCA" w14:textId="77777777" w:rsidR="003F658E" w:rsidRDefault="003F658E">
            <w:pPr>
              <w:spacing w:line="288" w:lineRule="auto"/>
              <w:jc w:val="center"/>
              <w:rPr>
                <w:rFonts w:cs="Times New Roman"/>
                <w:szCs w:val="21"/>
              </w:rPr>
            </w:pPr>
          </w:p>
        </w:tc>
        <w:tc>
          <w:tcPr>
            <w:tcW w:w="1185" w:type="dxa"/>
            <w:vAlign w:val="center"/>
          </w:tcPr>
          <w:p w14:paraId="5BEF804F"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.3</w:t>
            </w:r>
          </w:p>
        </w:tc>
        <w:tc>
          <w:tcPr>
            <w:tcW w:w="1185" w:type="dxa"/>
            <w:vAlign w:val="center"/>
          </w:tcPr>
          <w:p w14:paraId="0E1A2E12"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.4</w:t>
            </w:r>
          </w:p>
        </w:tc>
        <w:tc>
          <w:tcPr>
            <w:tcW w:w="1185" w:type="dxa"/>
            <w:vAlign w:val="center"/>
          </w:tcPr>
          <w:p w14:paraId="1D661413"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.5</w:t>
            </w:r>
          </w:p>
        </w:tc>
        <w:tc>
          <w:tcPr>
            <w:tcW w:w="1185" w:type="dxa"/>
            <w:vAlign w:val="center"/>
          </w:tcPr>
          <w:p w14:paraId="701CE4D5"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.6</w:t>
            </w:r>
          </w:p>
        </w:tc>
        <w:tc>
          <w:tcPr>
            <w:tcW w:w="1185" w:type="dxa"/>
            <w:vAlign w:val="center"/>
          </w:tcPr>
          <w:p w14:paraId="1F83A79B"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.7</w:t>
            </w:r>
          </w:p>
        </w:tc>
        <w:tc>
          <w:tcPr>
            <w:tcW w:w="1186" w:type="dxa"/>
            <w:vAlign w:val="center"/>
          </w:tcPr>
          <w:p w14:paraId="18C1B243"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.8</w:t>
            </w:r>
          </w:p>
        </w:tc>
      </w:tr>
      <w:tr w:rsidR="003F658E" w14:paraId="2DF2425A" w14:textId="77777777">
        <w:tc>
          <w:tcPr>
            <w:tcW w:w="1185" w:type="dxa"/>
            <w:vAlign w:val="center"/>
          </w:tcPr>
          <w:p w14:paraId="141D8A85" w14:textId="77777777" w:rsidR="003F658E" w:rsidRDefault="00172D8D">
            <w:pPr>
              <w:spacing w:line="288" w:lineRule="auto"/>
              <w:jc w:val="center"/>
              <w:rPr>
                <w:rFonts w:cs="Times New Roman"/>
                <w:szCs w:val="21"/>
              </w:rPr>
            </w:pPr>
            <w:r>
              <w:rPr>
                <w:rFonts w:cs="Times New Roman"/>
                <w:szCs w:val="21"/>
              </w:rPr>
              <w:t>200</w:t>
            </w:r>
          </w:p>
        </w:tc>
        <w:tc>
          <w:tcPr>
            <w:tcW w:w="1185" w:type="dxa"/>
            <w:vAlign w:val="center"/>
          </w:tcPr>
          <w:p w14:paraId="4C57C477" w14:textId="77777777" w:rsidR="003F658E" w:rsidRDefault="00172D8D">
            <w:pPr>
              <w:spacing w:line="288" w:lineRule="auto"/>
              <w:jc w:val="center"/>
              <w:rPr>
                <w:rFonts w:cs="Times New Roman"/>
                <w:szCs w:val="21"/>
              </w:rPr>
            </w:pPr>
            <w:r>
              <w:rPr>
                <w:rFonts w:cs="Times New Roman" w:hint="eastAsia"/>
                <w:szCs w:val="21"/>
              </w:rPr>
              <w:t>3</w:t>
            </w:r>
            <w:r>
              <w:rPr>
                <w:rFonts w:cs="Times New Roman"/>
                <w:szCs w:val="21"/>
              </w:rPr>
              <w:t>3</w:t>
            </w:r>
          </w:p>
        </w:tc>
        <w:tc>
          <w:tcPr>
            <w:tcW w:w="1185" w:type="dxa"/>
            <w:vAlign w:val="center"/>
          </w:tcPr>
          <w:p w14:paraId="5E18F341"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6</w:t>
            </w:r>
          </w:p>
        </w:tc>
        <w:tc>
          <w:tcPr>
            <w:tcW w:w="1185" w:type="dxa"/>
            <w:vAlign w:val="center"/>
          </w:tcPr>
          <w:p w14:paraId="7E38DF46"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2</w:t>
            </w:r>
          </w:p>
        </w:tc>
        <w:tc>
          <w:tcPr>
            <w:tcW w:w="1185" w:type="dxa"/>
            <w:vAlign w:val="center"/>
          </w:tcPr>
          <w:p w14:paraId="66DA7863"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8</w:t>
            </w:r>
          </w:p>
        </w:tc>
        <w:tc>
          <w:tcPr>
            <w:tcW w:w="1185" w:type="dxa"/>
            <w:vAlign w:val="center"/>
          </w:tcPr>
          <w:p w14:paraId="664966D2"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4</w:t>
            </w:r>
          </w:p>
        </w:tc>
        <w:tc>
          <w:tcPr>
            <w:tcW w:w="1186" w:type="dxa"/>
            <w:vAlign w:val="center"/>
          </w:tcPr>
          <w:p w14:paraId="28FA85F8"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1</w:t>
            </w:r>
          </w:p>
        </w:tc>
      </w:tr>
      <w:tr w:rsidR="003F658E" w14:paraId="293438E0" w14:textId="77777777">
        <w:tc>
          <w:tcPr>
            <w:tcW w:w="1185" w:type="dxa"/>
            <w:vAlign w:val="center"/>
          </w:tcPr>
          <w:p w14:paraId="41E84692" w14:textId="77777777" w:rsidR="003F658E" w:rsidRDefault="00172D8D">
            <w:pPr>
              <w:spacing w:line="288" w:lineRule="auto"/>
              <w:jc w:val="center"/>
              <w:rPr>
                <w:rFonts w:cs="Times New Roman"/>
                <w:szCs w:val="21"/>
              </w:rPr>
            </w:pPr>
            <w:r>
              <w:rPr>
                <w:rFonts w:cs="Times New Roman"/>
                <w:szCs w:val="21"/>
              </w:rPr>
              <w:t>400</w:t>
            </w:r>
          </w:p>
        </w:tc>
        <w:tc>
          <w:tcPr>
            <w:tcW w:w="1185" w:type="dxa"/>
            <w:vAlign w:val="center"/>
          </w:tcPr>
          <w:p w14:paraId="06E81AA5" w14:textId="77777777" w:rsidR="003F658E" w:rsidRDefault="00172D8D">
            <w:pPr>
              <w:spacing w:line="288" w:lineRule="auto"/>
              <w:jc w:val="center"/>
              <w:rPr>
                <w:rFonts w:cs="Times New Roman"/>
                <w:szCs w:val="21"/>
              </w:rPr>
            </w:pPr>
            <w:r>
              <w:rPr>
                <w:rFonts w:cs="Times New Roman" w:hint="eastAsia"/>
                <w:szCs w:val="21"/>
              </w:rPr>
              <w:t>5</w:t>
            </w:r>
            <w:r>
              <w:rPr>
                <w:rFonts w:cs="Times New Roman"/>
                <w:szCs w:val="21"/>
              </w:rPr>
              <w:t>0</w:t>
            </w:r>
          </w:p>
        </w:tc>
        <w:tc>
          <w:tcPr>
            <w:tcW w:w="1185" w:type="dxa"/>
            <w:vAlign w:val="center"/>
          </w:tcPr>
          <w:p w14:paraId="1152E9FC" w14:textId="77777777" w:rsidR="003F658E" w:rsidRDefault="00172D8D">
            <w:pPr>
              <w:spacing w:line="288" w:lineRule="auto"/>
              <w:jc w:val="center"/>
              <w:rPr>
                <w:rFonts w:cs="Times New Roman"/>
                <w:szCs w:val="21"/>
              </w:rPr>
            </w:pPr>
            <w:r>
              <w:rPr>
                <w:rFonts w:cs="Times New Roman" w:hint="eastAsia"/>
                <w:szCs w:val="21"/>
              </w:rPr>
              <w:t>3</w:t>
            </w:r>
            <w:r>
              <w:rPr>
                <w:rFonts w:cs="Times New Roman"/>
                <w:szCs w:val="21"/>
              </w:rPr>
              <w:t>5</w:t>
            </w:r>
          </w:p>
        </w:tc>
        <w:tc>
          <w:tcPr>
            <w:tcW w:w="1185" w:type="dxa"/>
            <w:vAlign w:val="center"/>
          </w:tcPr>
          <w:p w14:paraId="34E72B4F"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7</w:t>
            </w:r>
          </w:p>
        </w:tc>
        <w:tc>
          <w:tcPr>
            <w:tcW w:w="1185" w:type="dxa"/>
            <w:vAlign w:val="center"/>
          </w:tcPr>
          <w:p w14:paraId="23754979"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1</w:t>
            </w:r>
          </w:p>
        </w:tc>
        <w:tc>
          <w:tcPr>
            <w:tcW w:w="1185" w:type="dxa"/>
            <w:vAlign w:val="center"/>
          </w:tcPr>
          <w:p w14:paraId="65905D47"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6</w:t>
            </w:r>
          </w:p>
        </w:tc>
        <w:tc>
          <w:tcPr>
            <w:tcW w:w="1186" w:type="dxa"/>
            <w:vAlign w:val="center"/>
          </w:tcPr>
          <w:p w14:paraId="6E576114"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2</w:t>
            </w:r>
          </w:p>
        </w:tc>
      </w:tr>
      <w:tr w:rsidR="003F658E" w14:paraId="3246A286" w14:textId="77777777">
        <w:tc>
          <w:tcPr>
            <w:tcW w:w="1185" w:type="dxa"/>
            <w:vAlign w:val="center"/>
          </w:tcPr>
          <w:p w14:paraId="53769F8C" w14:textId="77777777" w:rsidR="003F658E" w:rsidRDefault="00172D8D">
            <w:pPr>
              <w:spacing w:line="288" w:lineRule="auto"/>
              <w:jc w:val="center"/>
              <w:rPr>
                <w:rFonts w:cs="Times New Roman"/>
                <w:szCs w:val="21"/>
              </w:rPr>
            </w:pPr>
            <w:r>
              <w:rPr>
                <w:rFonts w:cs="Times New Roman"/>
                <w:szCs w:val="21"/>
              </w:rPr>
              <w:t>600</w:t>
            </w:r>
          </w:p>
        </w:tc>
        <w:tc>
          <w:tcPr>
            <w:tcW w:w="1185" w:type="dxa"/>
            <w:vAlign w:val="center"/>
          </w:tcPr>
          <w:p w14:paraId="08D3A437" w14:textId="77777777" w:rsidR="003F658E" w:rsidRDefault="00172D8D">
            <w:pPr>
              <w:spacing w:line="288" w:lineRule="auto"/>
              <w:jc w:val="center"/>
              <w:rPr>
                <w:rFonts w:cs="Times New Roman"/>
                <w:szCs w:val="21"/>
              </w:rPr>
            </w:pPr>
            <w:r>
              <w:rPr>
                <w:rFonts w:cs="Times New Roman" w:hint="eastAsia"/>
                <w:szCs w:val="21"/>
              </w:rPr>
              <w:t>9</w:t>
            </w:r>
            <w:r>
              <w:rPr>
                <w:rFonts w:cs="Times New Roman"/>
                <w:szCs w:val="21"/>
              </w:rPr>
              <w:t>6</w:t>
            </w:r>
          </w:p>
        </w:tc>
        <w:tc>
          <w:tcPr>
            <w:tcW w:w="1185" w:type="dxa"/>
            <w:vAlign w:val="center"/>
          </w:tcPr>
          <w:p w14:paraId="3A4F8A1A" w14:textId="77777777" w:rsidR="003F658E" w:rsidRDefault="00172D8D">
            <w:pPr>
              <w:spacing w:line="288" w:lineRule="auto"/>
              <w:jc w:val="center"/>
              <w:rPr>
                <w:rFonts w:cs="Times New Roman"/>
                <w:szCs w:val="21"/>
              </w:rPr>
            </w:pPr>
            <w:r>
              <w:rPr>
                <w:rFonts w:cs="Times New Roman" w:hint="eastAsia"/>
                <w:szCs w:val="21"/>
              </w:rPr>
              <w:t>5</w:t>
            </w:r>
            <w:r>
              <w:rPr>
                <w:rFonts w:cs="Times New Roman"/>
                <w:szCs w:val="21"/>
              </w:rPr>
              <w:t>0</w:t>
            </w:r>
          </w:p>
        </w:tc>
        <w:tc>
          <w:tcPr>
            <w:tcW w:w="1185" w:type="dxa"/>
            <w:vAlign w:val="center"/>
          </w:tcPr>
          <w:p w14:paraId="1871E329" w14:textId="77777777" w:rsidR="003F658E" w:rsidRDefault="00172D8D">
            <w:pPr>
              <w:spacing w:line="288" w:lineRule="auto"/>
              <w:jc w:val="center"/>
              <w:rPr>
                <w:rFonts w:cs="Times New Roman"/>
                <w:szCs w:val="21"/>
              </w:rPr>
            </w:pPr>
            <w:r>
              <w:rPr>
                <w:rFonts w:cs="Times New Roman" w:hint="eastAsia"/>
                <w:szCs w:val="21"/>
              </w:rPr>
              <w:t>3</w:t>
            </w:r>
            <w:r>
              <w:rPr>
                <w:rFonts w:cs="Times New Roman"/>
                <w:szCs w:val="21"/>
              </w:rPr>
              <w:t>3</w:t>
            </w:r>
          </w:p>
        </w:tc>
        <w:tc>
          <w:tcPr>
            <w:tcW w:w="1185" w:type="dxa"/>
            <w:vAlign w:val="center"/>
          </w:tcPr>
          <w:p w14:paraId="64245BF5"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5</w:t>
            </w:r>
          </w:p>
        </w:tc>
        <w:tc>
          <w:tcPr>
            <w:tcW w:w="1185" w:type="dxa"/>
            <w:vAlign w:val="center"/>
          </w:tcPr>
          <w:p w14:paraId="61E8AB74"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9</w:t>
            </w:r>
          </w:p>
        </w:tc>
        <w:tc>
          <w:tcPr>
            <w:tcW w:w="1186" w:type="dxa"/>
            <w:vAlign w:val="center"/>
          </w:tcPr>
          <w:p w14:paraId="36067F19"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4</w:t>
            </w:r>
          </w:p>
        </w:tc>
      </w:tr>
      <w:tr w:rsidR="003F658E" w14:paraId="4F643046" w14:textId="77777777">
        <w:tc>
          <w:tcPr>
            <w:tcW w:w="1185" w:type="dxa"/>
            <w:vAlign w:val="center"/>
          </w:tcPr>
          <w:p w14:paraId="5AD5AA3F" w14:textId="77777777" w:rsidR="003F658E" w:rsidRDefault="00172D8D">
            <w:pPr>
              <w:spacing w:line="288" w:lineRule="auto"/>
              <w:jc w:val="center"/>
              <w:rPr>
                <w:rFonts w:cs="Times New Roman"/>
                <w:szCs w:val="21"/>
              </w:rPr>
            </w:pPr>
            <w:r>
              <w:rPr>
                <w:rFonts w:cs="Times New Roman"/>
                <w:szCs w:val="21"/>
              </w:rPr>
              <w:t>800</w:t>
            </w:r>
          </w:p>
        </w:tc>
        <w:tc>
          <w:tcPr>
            <w:tcW w:w="1185" w:type="dxa"/>
            <w:vAlign w:val="center"/>
          </w:tcPr>
          <w:p w14:paraId="51F11C3C"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19</w:t>
            </w:r>
          </w:p>
        </w:tc>
        <w:tc>
          <w:tcPr>
            <w:tcW w:w="1185" w:type="dxa"/>
            <w:vAlign w:val="center"/>
          </w:tcPr>
          <w:p w14:paraId="29D51279" w14:textId="77777777" w:rsidR="003F658E" w:rsidRDefault="00172D8D">
            <w:pPr>
              <w:spacing w:line="288" w:lineRule="auto"/>
              <w:jc w:val="center"/>
              <w:rPr>
                <w:rFonts w:cs="Times New Roman"/>
                <w:szCs w:val="21"/>
              </w:rPr>
            </w:pPr>
            <w:r>
              <w:rPr>
                <w:rFonts w:cs="Times New Roman" w:hint="eastAsia"/>
                <w:szCs w:val="21"/>
              </w:rPr>
              <w:t>8</w:t>
            </w:r>
            <w:r>
              <w:rPr>
                <w:rFonts w:cs="Times New Roman"/>
                <w:szCs w:val="21"/>
              </w:rPr>
              <w:t>6</w:t>
            </w:r>
          </w:p>
        </w:tc>
        <w:tc>
          <w:tcPr>
            <w:tcW w:w="1185" w:type="dxa"/>
            <w:vAlign w:val="center"/>
          </w:tcPr>
          <w:p w14:paraId="6E327C47" w14:textId="77777777" w:rsidR="003F658E" w:rsidRDefault="00172D8D">
            <w:pPr>
              <w:spacing w:line="288" w:lineRule="auto"/>
              <w:jc w:val="center"/>
              <w:rPr>
                <w:rFonts w:cs="Times New Roman"/>
                <w:szCs w:val="21"/>
              </w:rPr>
            </w:pPr>
            <w:r>
              <w:rPr>
                <w:rFonts w:cs="Times New Roman" w:hint="eastAsia"/>
                <w:szCs w:val="21"/>
              </w:rPr>
              <w:t>4</w:t>
            </w:r>
            <w:r>
              <w:rPr>
                <w:rFonts w:cs="Times New Roman"/>
                <w:szCs w:val="21"/>
              </w:rPr>
              <w:t>4</w:t>
            </w:r>
          </w:p>
        </w:tc>
        <w:tc>
          <w:tcPr>
            <w:tcW w:w="1185" w:type="dxa"/>
            <w:vAlign w:val="center"/>
          </w:tcPr>
          <w:p w14:paraId="21D6A535"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9</w:t>
            </w:r>
          </w:p>
        </w:tc>
        <w:tc>
          <w:tcPr>
            <w:tcW w:w="1185" w:type="dxa"/>
            <w:vAlign w:val="center"/>
          </w:tcPr>
          <w:p w14:paraId="428CAE02"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1</w:t>
            </w:r>
          </w:p>
        </w:tc>
        <w:tc>
          <w:tcPr>
            <w:tcW w:w="1186" w:type="dxa"/>
            <w:vAlign w:val="center"/>
          </w:tcPr>
          <w:p w14:paraId="29FC4EB5"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5</w:t>
            </w:r>
          </w:p>
        </w:tc>
      </w:tr>
      <w:tr w:rsidR="003F658E" w14:paraId="4B71F29A" w14:textId="77777777">
        <w:tc>
          <w:tcPr>
            <w:tcW w:w="1185" w:type="dxa"/>
            <w:vAlign w:val="center"/>
          </w:tcPr>
          <w:p w14:paraId="519CC1F3" w14:textId="77777777" w:rsidR="003F658E" w:rsidRDefault="00172D8D">
            <w:pPr>
              <w:spacing w:line="288" w:lineRule="auto"/>
              <w:jc w:val="center"/>
              <w:rPr>
                <w:rFonts w:cs="Times New Roman"/>
                <w:szCs w:val="21"/>
              </w:rPr>
            </w:pPr>
            <w:r>
              <w:rPr>
                <w:rFonts w:cs="Times New Roman"/>
                <w:szCs w:val="21"/>
              </w:rPr>
              <w:t>1000</w:t>
            </w:r>
          </w:p>
        </w:tc>
        <w:tc>
          <w:tcPr>
            <w:tcW w:w="1185" w:type="dxa"/>
            <w:vAlign w:val="center"/>
          </w:tcPr>
          <w:p w14:paraId="05C95CED"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2</w:t>
            </w:r>
            <w:r>
              <w:rPr>
                <w:rFonts w:cs="Times New Roman"/>
                <w:szCs w:val="21"/>
              </w:rPr>
              <w:t>40</w:t>
            </w:r>
          </w:p>
        </w:tc>
        <w:tc>
          <w:tcPr>
            <w:tcW w:w="1185" w:type="dxa"/>
            <w:vAlign w:val="center"/>
          </w:tcPr>
          <w:p w14:paraId="18FE94D1"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68</w:t>
            </w:r>
          </w:p>
        </w:tc>
        <w:tc>
          <w:tcPr>
            <w:tcW w:w="1185" w:type="dxa"/>
            <w:vAlign w:val="center"/>
          </w:tcPr>
          <w:p w14:paraId="799FC98C" w14:textId="77777777" w:rsidR="003F658E" w:rsidRDefault="00172D8D">
            <w:pPr>
              <w:spacing w:line="288" w:lineRule="auto"/>
              <w:jc w:val="center"/>
              <w:rPr>
                <w:rFonts w:cs="Times New Roman"/>
                <w:szCs w:val="21"/>
              </w:rPr>
            </w:pPr>
            <w:r>
              <w:rPr>
                <w:rFonts w:cs="Times New Roman" w:hint="eastAsia"/>
                <w:szCs w:val="21"/>
              </w:rPr>
              <w:t>6</w:t>
            </w:r>
            <w:r>
              <w:rPr>
                <w:rFonts w:cs="Times New Roman"/>
                <w:szCs w:val="21"/>
              </w:rPr>
              <w:t>3</w:t>
            </w:r>
          </w:p>
        </w:tc>
        <w:tc>
          <w:tcPr>
            <w:tcW w:w="1185" w:type="dxa"/>
            <w:vAlign w:val="center"/>
          </w:tcPr>
          <w:p w14:paraId="020405D6" w14:textId="77777777" w:rsidR="003F658E" w:rsidRDefault="00172D8D">
            <w:pPr>
              <w:spacing w:line="288" w:lineRule="auto"/>
              <w:jc w:val="center"/>
              <w:rPr>
                <w:rFonts w:cs="Times New Roman"/>
                <w:szCs w:val="21"/>
              </w:rPr>
            </w:pPr>
            <w:r>
              <w:rPr>
                <w:rFonts w:cs="Times New Roman" w:hint="eastAsia"/>
                <w:szCs w:val="21"/>
              </w:rPr>
              <w:t>3</w:t>
            </w:r>
            <w:r>
              <w:rPr>
                <w:rFonts w:cs="Times New Roman"/>
                <w:szCs w:val="21"/>
              </w:rPr>
              <w:t>5</w:t>
            </w:r>
          </w:p>
        </w:tc>
        <w:tc>
          <w:tcPr>
            <w:tcW w:w="1185" w:type="dxa"/>
            <w:vAlign w:val="center"/>
          </w:tcPr>
          <w:p w14:paraId="6F608D86"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4</w:t>
            </w:r>
          </w:p>
        </w:tc>
        <w:tc>
          <w:tcPr>
            <w:tcW w:w="1186" w:type="dxa"/>
            <w:vAlign w:val="center"/>
          </w:tcPr>
          <w:p w14:paraId="66224305"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6</w:t>
            </w:r>
          </w:p>
        </w:tc>
      </w:tr>
      <w:tr w:rsidR="003F658E" w14:paraId="47FE77BB" w14:textId="77777777">
        <w:tc>
          <w:tcPr>
            <w:tcW w:w="1185" w:type="dxa"/>
            <w:vAlign w:val="center"/>
          </w:tcPr>
          <w:p w14:paraId="6D74EB57" w14:textId="77777777" w:rsidR="003F658E" w:rsidRDefault="00172D8D">
            <w:pPr>
              <w:spacing w:line="288" w:lineRule="auto"/>
              <w:jc w:val="center"/>
              <w:rPr>
                <w:rFonts w:cs="Times New Roman"/>
                <w:szCs w:val="21"/>
              </w:rPr>
            </w:pPr>
            <w:r>
              <w:rPr>
                <w:rFonts w:cs="Times New Roman"/>
                <w:szCs w:val="21"/>
              </w:rPr>
              <w:t>1200</w:t>
            </w:r>
          </w:p>
        </w:tc>
        <w:tc>
          <w:tcPr>
            <w:tcW w:w="1185" w:type="dxa"/>
            <w:vAlign w:val="center"/>
          </w:tcPr>
          <w:p w14:paraId="397549F0"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2</w:t>
            </w:r>
            <w:r>
              <w:rPr>
                <w:rFonts w:cs="Times New Roman"/>
                <w:szCs w:val="21"/>
              </w:rPr>
              <w:t>40</w:t>
            </w:r>
          </w:p>
        </w:tc>
        <w:tc>
          <w:tcPr>
            <w:tcW w:w="1185" w:type="dxa"/>
            <w:vAlign w:val="center"/>
          </w:tcPr>
          <w:p w14:paraId="63A2543A"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2</w:t>
            </w:r>
            <w:r>
              <w:rPr>
                <w:rFonts w:cs="Times New Roman"/>
                <w:szCs w:val="21"/>
              </w:rPr>
              <w:t>40</w:t>
            </w:r>
          </w:p>
        </w:tc>
        <w:tc>
          <w:tcPr>
            <w:tcW w:w="1185" w:type="dxa"/>
            <w:vAlign w:val="center"/>
          </w:tcPr>
          <w:p w14:paraId="65861F51"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02</w:t>
            </w:r>
          </w:p>
        </w:tc>
        <w:tc>
          <w:tcPr>
            <w:tcW w:w="1185" w:type="dxa"/>
            <w:vAlign w:val="center"/>
          </w:tcPr>
          <w:p w14:paraId="656C55FE" w14:textId="77777777" w:rsidR="003F658E" w:rsidRDefault="00172D8D">
            <w:pPr>
              <w:spacing w:line="288" w:lineRule="auto"/>
              <w:jc w:val="center"/>
              <w:rPr>
                <w:rFonts w:cs="Times New Roman"/>
                <w:szCs w:val="21"/>
              </w:rPr>
            </w:pPr>
            <w:r>
              <w:rPr>
                <w:rFonts w:cs="Times New Roman" w:hint="eastAsia"/>
                <w:szCs w:val="21"/>
              </w:rPr>
              <w:t>4</w:t>
            </w:r>
            <w:r>
              <w:rPr>
                <w:rFonts w:cs="Times New Roman"/>
                <w:szCs w:val="21"/>
              </w:rPr>
              <w:t>3</w:t>
            </w:r>
          </w:p>
        </w:tc>
        <w:tc>
          <w:tcPr>
            <w:tcW w:w="1185" w:type="dxa"/>
            <w:vAlign w:val="center"/>
          </w:tcPr>
          <w:p w14:paraId="082BDCE0"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6</w:t>
            </w:r>
          </w:p>
        </w:tc>
        <w:tc>
          <w:tcPr>
            <w:tcW w:w="1186" w:type="dxa"/>
            <w:vAlign w:val="center"/>
          </w:tcPr>
          <w:p w14:paraId="15C52A8F"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8</w:t>
            </w:r>
          </w:p>
        </w:tc>
      </w:tr>
      <w:tr w:rsidR="003F658E" w14:paraId="6727872F" w14:textId="77777777">
        <w:tc>
          <w:tcPr>
            <w:tcW w:w="1185" w:type="dxa"/>
            <w:vAlign w:val="center"/>
          </w:tcPr>
          <w:p w14:paraId="08441B3A" w14:textId="77777777" w:rsidR="003F658E" w:rsidRDefault="00172D8D">
            <w:pPr>
              <w:spacing w:line="288" w:lineRule="auto"/>
              <w:jc w:val="center"/>
              <w:rPr>
                <w:rFonts w:cs="Times New Roman"/>
                <w:szCs w:val="21"/>
              </w:rPr>
            </w:pPr>
            <w:r>
              <w:rPr>
                <w:rFonts w:cs="Times New Roman"/>
                <w:szCs w:val="21"/>
              </w:rPr>
              <w:t>1400</w:t>
            </w:r>
          </w:p>
        </w:tc>
        <w:tc>
          <w:tcPr>
            <w:tcW w:w="1185" w:type="dxa"/>
            <w:vAlign w:val="center"/>
          </w:tcPr>
          <w:p w14:paraId="37D52ED4"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2</w:t>
            </w:r>
            <w:r>
              <w:rPr>
                <w:rFonts w:cs="Times New Roman"/>
                <w:szCs w:val="21"/>
              </w:rPr>
              <w:t>40</w:t>
            </w:r>
          </w:p>
        </w:tc>
        <w:tc>
          <w:tcPr>
            <w:tcW w:w="1185" w:type="dxa"/>
          </w:tcPr>
          <w:p w14:paraId="08723BAF"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2</w:t>
            </w:r>
            <w:r>
              <w:rPr>
                <w:rFonts w:cs="Times New Roman"/>
                <w:szCs w:val="21"/>
              </w:rPr>
              <w:t>40</w:t>
            </w:r>
          </w:p>
        </w:tc>
        <w:tc>
          <w:tcPr>
            <w:tcW w:w="1185" w:type="dxa"/>
            <w:vAlign w:val="center"/>
          </w:tcPr>
          <w:p w14:paraId="216852B0"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83</w:t>
            </w:r>
          </w:p>
        </w:tc>
        <w:tc>
          <w:tcPr>
            <w:tcW w:w="1185" w:type="dxa"/>
            <w:vAlign w:val="center"/>
          </w:tcPr>
          <w:p w14:paraId="3A38E090" w14:textId="77777777" w:rsidR="003F658E" w:rsidRDefault="00172D8D">
            <w:pPr>
              <w:spacing w:line="288" w:lineRule="auto"/>
              <w:jc w:val="center"/>
              <w:rPr>
                <w:rFonts w:cs="Times New Roman"/>
                <w:szCs w:val="21"/>
              </w:rPr>
            </w:pPr>
            <w:r>
              <w:rPr>
                <w:rFonts w:cs="Times New Roman" w:hint="eastAsia"/>
                <w:szCs w:val="21"/>
              </w:rPr>
              <w:t>5</w:t>
            </w:r>
            <w:r>
              <w:rPr>
                <w:rFonts w:cs="Times New Roman"/>
                <w:szCs w:val="21"/>
              </w:rPr>
              <w:t>7</w:t>
            </w:r>
          </w:p>
        </w:tc>
        <w:tc>
          <w:tcPr>
            <w:tcW w:w="1185" w:type="dxa"/>
            <w:vAlign w:val="center"/>
          </w:tcPr>
          <w:p w14:paraId="330BB7C0" w14:textId="77777777" w:rsidR="003F658E" w:rsidRDefault="00172D8D">
            <w:pPr>
              <w:spacing w:line="288" w:lineRule="auto"/>
              <w:jc w:val="center"/>
              <w:rPr>
                <w:rFonts w:cs="Times New Roman"/>
                <w:szCs w:val="21"/>
              </w:rPr>
            </w:pPr>
            <w:r>
              <w:rPr>
                <w:rFonts w:cs="Times New Roman" w:hint="eastAsia"/>
                <w:szCs w:val="21"/>
              </w:rPr>
              <w:t>3</w:t>
            </w:r>
            <w:r>
              <w:rPr>
                <w:rFonts w:cs="Times New Roman"/>
                <w:szCs w:val="21"/>
              </w:rPr>
              <w:t>0</w:t>
            </w:r>
          </w:p>
        </w:tc>
        <w:tc>
          <w:tcPr>
            <w:tcW w:w="1186" w:type="dxa"/>
            <w:vAlign w:val="center"/>
          </w:tcPr>
          <w:p w14:paraId="63950682"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9</w:t>
            </w:r>
          </w:p>
        </w:tc>
      </w:tr>
      <w:tr w:rsidR="003F658E" w14:paraId="0058E913" w14:textId="77777777">
        <w:tc>
          <w:tcPr>
            <w:tcW w:w="1185" w:type="dxa"/>
            <w:vAlign w:val="center"/>
          </w:tcPr>
          <w:p w14:paraId="727A0DBB"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600</w:t>
            </w:r>
          </w:p>
        </w:tc>
        <w:tc>
          <w:tcPr>
            <w:tcW w:w="1185" w:type="dxa"/>
            <w:vAlign w:val="center"/>
          </w:tcPr>
          <w:p w14:paraId="4F6DC235"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2</w:t>
            </w:r>
            <w:r>
              <w:rPr>
                <w:rFonts w:cs="Times New Roman"/>
                <w:szCs w:val="21"/>
              </w:rPr>
              <w:t>40</w:t>
            </w:r>
          </w:p>
        </w:tc>
        <w:tc>
          <w:tcPr>
            <w:tcW w:w="1185" w:type="dxa"/>
          </w:tcPr>
          <w:p w14:paraId="40C04E16"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2</w:t>
            </w:r>
            <w:r>
              <w:rPr>
                <w:rFonts w:cs="Times New Roman"/>
                <w:szCs w:val="21"/>
              </w:rPr>
              <w:t>40</w:t>
            </w:r>
          </w:p>
        </w:tc>
        <w:tc>
          <w:tcPr>
            <w:tcW w:w="1185" w:type="dxa"/>
          </w:tcPr>
          <w:p w14:paraId="2C806BDF"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2</w:t>
            </w:r>
            <w:r>
              <w:rPr>
                <w:rFonts w:cs="Times New Roman"/>
                <w:szCs w:val="21"/>
              </w:rPr>
              <w:t>40</w:t>
            </w:r>
          </w:p>
        </w:tc>
        <w:tc>
          <w:tcPr>
            <w:tcW w:w="1185" w:type="dxa"/>
            <w:vAlign w:val="center"/>
          </w:tcPr>
          <w:p w14:paraId="55B72799" w14:textId="77777777" w:rsidR="003F658E" w:rsidRDefault="00172D8D">
            <w:pPr>
              <w:spacing w:line="288" w:lineRule="auto"/>
              <w:jc w:val="center"/>
              <w:rPr>
                <w:rFonts w:cs="Times New Roman"/>
                <w:szCs w:val="21"/>
              </w:rPr>
            </w:pPr>
            <w:r>
              <w:rPr>
                <w:rFonts w:cs="Times New Roman" w:hint="eastAsia"/>
                <w:szCs w:val="21"/>
              </w:rPr>
              <w:t>8</w:t>
            </w:r>
            <w:r>
              <w:rPr>
                <w:rFonts w:cs="Times New Roman"/>
                <w:szCs w:val="21"/>
              </w:rPr>
              <w:t>8</w:t>
            </w:r>
          </w:p>
        </w:tc>
        <w:tc>
          <w:tcPr>
            <w:tcW w:w="1185" w:type="dxa"/>
            <w:vAlign w:val="center"/>
          </w:tcPr>
          <w:p w14:paraId="6E76ED66" w14:textId="77777777" w:rsidR="003F658E" w:rsidRDefault="00172D8D">
            <w:pPr>
              <w:spacing w:line="288" w:lineRule="auto"/>
              <w:jc w:val="center"/>
              <w:rPr>
                <w:rFonts w:cs="Times New Roman"/>
                <w:szCs w:val="21"/>
              </w:rPr>
            </w:pPr>
            <w:r>
              <w:rPr>
                <w:rFonts w:cs="Times New Roman" w:hint="eastAsia"/>
                <w:szCs w:val="21"/>
              </w:rPr>
              <w:t>3</w:t>
            </w:r>
            <w:r>
              <w:rPr>
                <w:rFonts w:cs="Times New Roman"/>
                <w:szCs w:val="21"/>
              </w:rPr>
              <w:t>5</w:t>
            </w:r>
          </w:p>
        </w:tc>
        <w:tc>
          <w:tcPr>
            <w:tcW w:w="1186" w:type="dxa"/>
            <w:vAlign w:val="center"/>
          </w:tcPr>
          <w:p w14:paraId="637E5392"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1</w:t>
            </w:r>
          </w:p>
        </w:tc>
      </w:tr>
      <w:tr w:rsidR="003F658E" w14:paraId="1B4A377D" w14:textId="77777777">
        <w:tc>
          <w:tcPr>
            <w:tcW w:w="1185" w:type="dxa"/>
            <w:vAlign w:val="center"/>
          </w:tcPr>
          <w:p w14:paraId="6DF239FE"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800</w:t>
            </w:r>
          </w:p>
        </w:tc>
        <w:tc>
          <w:tcPr>
            <w:tcW w:w="1185" w:type="dxa"/>
            <w:vAlign w:val="center"/>
          </w:tcPr>
          <w:p w14:paraId="00A7B90B"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2</w:t>
            </w:r>
            <w:r>
              <w:rPr>
                <w:rFonts w:cs="Times New Roman"/>
                <w:szCs w:val="21"/>
              </w:rPr>
              <w:t>40</w:t>
            </w:r>
          </w:p>
        </w:tc>
        <w:tc>
          <w:tcPr>
            <w:tcW w:w="1185" w:type="dxa"/>
          </w:tcPr>
          <w:p w14:paraId="3D728EEC"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2</w:t>
            </w:r>
            <w:r>
              <w:rPr>
                <w:rFonts w:cs="Times New Roman"/>
                <w:szCs w:val="21"/>
              </w:rPr>
              <w:t>40</w:t>
            </w:r>
          </w:p>
        </w:tc>
        <w:tc>
          <w:tcPr>
            <w:tcW w:w="1185" w:type="dxa"/>
          </w:tcPr>
          <w:p w14:paraId="6EE1C8DA"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2</w:t>
            </w:r>
            <w:r>
              <w:rPr>
                <w:rFonts w:cs="Times New Roman"/>
                <w:szCs w:val="21"/>
              </w:rPr>
              <w:t>40</w:t>
            </w:r>
          </w:p>
        </w:tc>
        <w:tc>
          <w:tcPr>
            <w:tcW w:w="1185" w:type="dxa"/>
            <w:vAlign w:val="center"/>
          </w:tcPr>
          <w:p w14:paraId="66E345AF"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66</w:t>
            </w:r>
          </w:p>
        </w:tc>
        <w:tc>
          <w:tcPr>
            <w:tcW w:w="1185" w:type="dxa"/>
            <w:vAlign w:val="center"/>
          </w:tcPr>
          <w:p w14:paraId="37F53965" w14:textId="77777777" w:rsidR="003F658E" w:rsidRDefault="00172D8D">
            <w:pPr>
              <w:spacing w:line="288" w:lineRule="auto"/>
              <w:jc w:val="center"/>
              <w:rPr>
                <w:rFonts w:cs="Times New Roman"/>
                <w:szCs w:val="21"/>
              </w:rPr>
            </w:pPr>
            <w:r>
              <w:rPr>
                <w:rFonts w:cs="Times New Roman" w:hint="eastAsia"/>
                <w:szCs w:val="21"/>
              </w:rPr>
              <w:t>4</w:t>
            </w:r>
            <w:r>
              <w:rPr>
                <w:rFonts w:cs="Times New Roman"/>
                <w:szCs w:val="21"/>
              </w:rPr>
              <w:t>4</w:t>
            </w:r>
          </w:p>
        </w:tc>
        <w:tc>
          <w:tcPr>
            <w:tcW w:w="1186" w:type="dxa"/>
            <w:vAlign w:val="center"/>
          </w:tcPr>
          <w:p w14:paraId="55A7A3F8"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3</w:t>
            </w:r>
          </w:p>
        </w:tc>
      </w:tr>
      <w:tr w:rsidR="003F658E" w14:paraId="46D93208" w14:textId="77777777">
        <w:tc>
          <w:tcPr>
            <w:tcW w:w="1185" w:type="dxa"/>
            <w:vAlign w:val="center"/>
          </w:tcPr>
          <w:p w14:paraId="093F7A73"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000</w:t>
            </w:r>
          </w:p>
        </w:tc>
        <w:tc>
          <w:tcPr>
            <w:tcW w:w="1185" w:type="dxa"/>
            <w:vAlign w:val="center"/>
          </w:tcPr>
          <w:p w14:paraId="63493E8E"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2</w:t>
            </w:r>
            <w:r>
              <w:rPr>
                <w:rFonts w:cs="Times New Roman"/>
                <w:szCs w:val="21"/>
              </w:rPr>
              <w:t>40</w:t>
            </w:r>
          </w:p>
        </w:tc>
        <w:tc>
          <w:tcPr>
            <w:tcW w:w="1185" w:type="dxa"/>
          </w:tcPr>
          <w:p w14:paraId="0BF1B0F2"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2</w:t>
            </w:r>
            <w:r>
              <w:rPr>
                <w:rFonts w:cs="Times New Roman"/>
                <w:szCs w:val="21"/>
              </w:rPr>
              <w:t>40</w:t>
            </w:r>
          </w:p>
        </w:tc>
        <w:tc>
          <w:tcPr>
            <w:tcW w:w="1185" w:type="dxa"/>
          </w:tcPr>
          <w:p w14:paraId="521DE1D8"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2</w:t>
            </w:r>
            <w:r>
              <w:rPr>
                <w:rFonts w:cs="Times New Roman"/>
                <w:szCs w:val="21"/>
              </w:rPr>
              <w:t>40</w:t>
            </w:r>
          </w:p>
        </w:tc>
        <w:tc>
          <w:tcPr>
            <w:tcW w:w="1185" w:type="dxa"/>
            <w:vAlign w:val="center"/>
          </w:tcPr>
          <w:p w14:paraId="5F6E0292" w14:textId="77777777" w:rsidR="003F658E" w:rsidRDefault="00172D8D">
            <w:pPr>
              <w:spacing w:line="288" w:lineRule="auto"/>
              <w:jc w:val="center"/>
              <w:rPr>
                <w:rFonts w:cs="Times New Roman"/>
                <w:szCs w:val="21"/>
              </w:rPr>
            </w:pPr>
            <w:r>
              <w:rPr>
                <w:rFonts w:cs="Times New Roman" w:hint="eastAsia"/>
                <w:szCs w:val="21"/>
              </w:rPr>
              <w:t>＞</w:t>
            </w:r>
            <w:r>
              <w:rPr>
                <w:rFonts w:cs="Times New Roman" w:hint="eastAsia"/>
                <w:szCs w:val="21"/>
              </w:rPr>
              <w:t>2</w:t>
            </w:r>
            <w:r>
              <w:rPr>
                <w:rFonts w:cs="Times New Roman"/>
                <w:szCs w:val="21"/>
              </w:rPr>
              <w:t>40</w:t>
            </w:r>
          </w:p>
        </w:tc>
        <w:tc>
          <w:tcPr>
            <w:tcW w:w="1185" w:type="dxa"/>
            <w:vAlign w:val="center"/>
          </w:tcPr>
          <w:p w14:paraId="1A65727C" w14:textId="77777777" w:rsidR="003F658E" w:rsidRDefault="00172D8D">
            <w:pPr>
              <w:spacing w:line="288" w:lineRule="auto"/>
              <w:jc w:val="center"/>
              <w:rPr>
                <w:rFonts w:cs="Times New Roman"/>
                <w:szCs w:val="21"/>
              </w:rPr>
            </w:pPr>
            <w:r>
              <w:rPr>
                <w:rFonts w:cs="Times New Roman" w:hint="eastAsia"/>
                <w:szCs w:val="21"/>
              </w:rPr>
              <w:t>6</w:t>
            </w:r>
            <w:r>
              <w:rPr>
                <w:rFonts w:cs="Times New Roman"/>
                <w:szCs w:val="21"/>
              </w:rPr>
              <w:t>1</w:t>
            </w:r>
          </w:p>
        </w:tc>
        <w:tc>
          <w:tcPr>
            <w:tcW w:w="1186" w:type="dxa"/>
            <w:vAlign w:val="center"/>
          </w:tcPr>
          <w:p w14:paraId="40E5B18C"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6</w:t>
            </w:r>
          </w:p>
        </w:tc>
      </w:tr>
    </w:tbl>
    <w:p w14:paraId="15614582" w14:textId="77777777" w:rsidR="003F658E" w:rsidRDefault="003F658E">
      <w:pPr>
        <w:spacing w:line="288" w:lineRule="auto"/>
        <w:rPr>
          <w:rFonts w:cs="Times New Roman"/>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
        <w:gridCol w:w="336"/>
        <w:gridCol w:w="7152"/>
      </w:tblGrid>
      <w:tr w:rsidR="003F658E" w14:paraId="6ADE9552" w14:textId="77777777">
        <w:tc>
          <w:tcPr>
            <w:tcW w:w="824" w:type="dxa"/>
          </w:tcPr>
          <w:p w14:paraId="4FB45595" w14:textId="77777777" w:rsidR="003F658E" w:rsidRDefault="00172D8D">
            <w:pPr>
              <w:spacing w:line="288" w:lineRule="auto"/>
              <w:jc w:val="right"/>
              <w:rPr>
                <w:rFonts w:cs="Times New Roman"/>
                <w:szCs w:val="24"/>
              </w:rPr>
            </w:pPr>
            <w:r>
              <w:rPr>
                <w:rFonts w:cs="Times New Roman" w:hint="eastAsia"/>
                <w:szCs w:val="24"/>
              </w:rPr>
              <w:t>注：</w:t>
            </w:r>
          </w:p>
        </w:tc>
        <w:tc>
          <w:tcPr>
            <w:tcW w:w="336" w:type="dxa"/>
          </w:tcPr>
          <w:p w14:paraId="5444084C" w14:textId="77777777" w:rsidR="003F658E" w:rsidRDefault="00172D8D">
            <w:pPr>
              <w:spacing w:line="288" w:lineRule="auto"/>
              <w:rPr>
                <w:rFonts w:cs="Times New Roman"/>
                <w:szCs w:val="24"/>
              </w:rPr>
            </w:pPr>
            <w:r>
              <w:rPr>
                <w:rFonts w:cs="Times New Roman" w:hint="eastAsia"/>
                <w:szCs w:val="24"/>
              </w:rPr>
              <w:t>1</w:t>
            </w:r>
          </w:p>
        </w:tc>
        <w:tc>
          <w:tcPr>
            <w:tcW w:w="7152" w:type="dxa"/>
          </w:tcPr>
          <w:p w14:paraId="50FF3D46" w14:textId="77777777" w:rsidR="003F658E" w:rsidRDefault="00172D8D">
            <w:pPr>
              <w:spacing w:line="288" w:lineRule="auto"/>
              <w:rPr>
                <w:rFonts w:cs="Times New Roman"/>
                <w:szCs w:val="24"/>
              </w:rPr>
            </w:pPr>
            <w:r>
              <w:rPr>
                <w:rFonts w:cs="Times New Roman" w:hint="eastAsia"/>
                <w:szCs w:val="24"/>
              </w:rPr>
              <w:t>荷载比为构件荷载设计值与构件承载力设计值之比</w:t>
            </w:r>
            <w:r>
              <w:rPr>
                <w:rFonts w:cs="Times New Roman" w:hint="eastAsia"/>
                <w:szCs w:val="24"/>
              </w:rPr>
              <w:t>;</w:t>
            </w:r>
          </w:p>
        </w:tc>
      </w:tr>
      <w:tr w:rsidR="003F658E" w14:paraId="3D8C7A7B" w14:textId="77777777">
        <w:tc>
          <w:tcPr>
            <w:tcW w:w="824" w:type="dxa"/>
          </w:tcPr>
          <w:p w14:paraId="78136465" w14:textId="77777777" w:rsidR="003F658E" w:rsidRDefault="003F658E">
            <w:pPr>
              <w:spacing w:line="288" w:lineRule="auto"/>
              <w:rPr>
                <w:rFonts w:cs="Times New Roman"/>
                <w:szCs w:val="24"/>
              </w:rPr>
            </w:pPr>
          </w:p>
        </w:tc>
        <w:tc>
          <w:tcPr>
            <w:tcW w:w="336" w:type="dxa"/>
          </w:tcPr>
          <w:p w14:paraId="1AFF6F67" w14:textId="77777777" w:rsidR="003F658E" w:rsidRDefault="00172D8D">
            <w:pPr>
              <w:spacing w:line="288" w:lineRule="auto"/>
              <w:rPr>
                <w:rFonts w:cs="Times New Roman"/>
                <w:szCs w:val="24"/>
              </w:rPr>
            </w:pPr>
            <w:r>
              <w:rPr>
                <w:rFonts w:cs="Times New Roman"/>
                <w:szCs w:val="24"/>
              </w:rPr>
              <w:t>2</w:t>
            </w:r>
          </w:p>
        </w:tc>
        <w:tc>
          <w:tcPr>
            <w:tcW w:w="7152" w:type="dxa"/>
            <w:vAlign w:val="center"/>
          </w:tcPr>
          <w:p w14:paraId="54618DDF" w14:textId="77777777" w:rsidR="003F658E" w:rsidRDefault="00172D8D">
            <w:pPr>
              <w:spacing w:line="288" w:lineRule="auto"/>
              <w:rPr>
                <w:rFonts w:cs="Times New Roman"/>
                <w:szCs w:val="24"/>
              </w:rPr>
            </w:pPr>
            <w:r>
              <w:rPr>
                <w:rFonts w:cs="Times New Roman" w:hint="eastAsia"/>
                <w:szCs w:val="24"/>
              </w:rPr>
              <w:t>等效外径等于按面积等效成圆形截面的钢管外径。</w:t>
            </w:r>
          </w:p>
        </w:tc>
      </w:tr>
    </w:tbl>
    <w:p w14:paraId="51438BB0" w14:textId="77777777" w:rsidR="003F658E" w:rsidRDefault="003F658E">
      <w:pPr>
        <w:spacing w:line="288" w:lineRule="auto"/>
        <w:jc w:val="center"/>
        <w:rPr>
          <w:rFonts w:cs="Times New Roman"/>
          <w:b/>
          <w:bCs/>
          <w:szCs w:val="21"/>
        </w:rPr>
      </w:pPr>
    </w:p>
    <w:p w14:paraId="2752B1F6" w14:textId="77777777" w:rsidR="003F658E" w:rsidRDefault="00172D8D">
      <w:pPr>
        <w:spacing w:line="288" w:lineRule="auto"/>
        <w:rPr>
          <w:rFonts w:cs="Times New Roman"/>
          <w:szCs w:val="24"/>
        </w:rPr>
      </w:pPr>
      <w:r>
        <w:rPr>
          <w:rFonts w:cs="Times New Roman" w:hint="eastAsia"/>
          <w:szCs w:val="24"/>
        </w:rPr>
        <w:t>8.</w:t>
      </w:r>
      <w:r>
        <w:rPr>
          <w:rFonts w:cs="Times New Roman"/>
          <w:szCs w:val="24"/>
        </w:rPr>
        <w:t>1</w:t>
      </w:r>
      <w:r>
        <w:rPr>
          <w:rFonts w:cs="Times New Roman" w:hint="eastAsia"/>
          <w:szCs w:val="24"/>
        </w:rPr>
        <w:t>.</w:t>
      </w:r>
      <w:r>
        <w:rPr>
          <w:rFonts w:cs="Times New Roman"/>
          <w:szCs w:val="24"/>
        </w:rPr>
        <w:t>7</w:t>
      </w:r>
      <w:r>
        <w:rPr>
          <w:rFonts w:cs="Times New Roman" w:hint="eastAsia"/>
          <w:szCs w:val="24"/>
        </w:rPr>
        <w:t>当防火涂料材料为非膨胀型涂料时，钢管混凝土异形柱防火涂料厚度可按表</w:t>
      </w:r>
      <w:r>
        <w:rPr>
          <w:rFonts w:cs="Times New Roman" w:hint="eastAsia"/>
          <w:szCs w:val="24"/>
        </w:rPr>
        <w:t>8.1.7-1</w:t>
      </w:r>
      <w:r>
        <w:rPr>
          <w:rFonts w:cs="Times New Roman" w:hint="eastAsia"/>
          <w:szCs w:val="24"/>
        </w:rPr>
        <w:t>、表</w:t>
      </w:r>
      <w:r>
        <w:rPr>
          <w:rFonts w:cs="Times New Roman" w:hint="eastAsia"/>
          <w:szCs w:val="24"/>
        </w:rPr>
        <w:t>8.1.7-2</w:t>
      </w:r>
      <w:r>
        <w:rPr>
          <w:rFonts w:cs="Times New Roman" w:hint="eastAsia"/>
          <w:szCs w:val="24"/>
        </w:rPr>
        <w:t>取值。</w:t>
      </w:r>
    </w:p>
    <w:tbl>
      <w:tblPr>
        <w:tblStyle w:val="afe"/>
        <w:tblW w:w="0" w:type="auto"/>
        <w:tblLook w:val="04A0" w:firstRow="1" w:lastRow="0" w:firstColumn="1" w:lastColumn="0" w:noHBand="0" w:noVBand="1"/>
      </w:tblPr>
      <w:tblGrid>
        <w:gridCol w:w="1185"/>
        <w:gridCol w:w="1185"/>
        <w:gridCol w:w="1185"/>
        <w:gridCol w:w="1185"/>
        <w:gridCol w:w="1185"/>
        <w:gridCol w:w="1185"/>
        <w:gridCol w:w="1186"/>
      </w:tblGrid>
      <w:tr w:rsidR="003F658E" w14:paraId="2F0ACD09" w14:textId="77777777">
        <w:trPr>
          <w:trHeight w:val="404"/>
        </w:trPr>
        <w:tc>
          <w:tcPr>
            <w:tcW w:w="1185" w:type="dxa"/>
            <w:vMerge w:val="restart"/>
            <w:vAlign w:val="center"/>
          </w:tcPr>
          <w:p w14:paraId="2A81E7BC" w14:textId="77777777" w:rsidR="003F658E" w:rsidRDefault="00172D8D">
            <w:pPr>
              <w:spacing w:line="288" w:lineRule="auto"/>
              <w:jc w:val="center"/>
              <w:rPr>
                <w:rFonts w:cs="Times New Roman"/>
                <w:szCs w:val="21"/>
              </w:rPr>
            </w:pPr>
            <w:r>
              <w:rPr>
                <w:rFonts w:cs="Times New Roman" w:hint="eastAsia"/>
                <w:szCs w:val="21"/>
              </w:rPr>
              <w:lastRenderedPageBreak/>
              <w:t>等效外径（</w:t>
            </w:r>
            <w:r>
              <w:rPr>
                <w:rFonts w:cs="Times New Roman" w:hint="eastAsia"/>
                <w:szCs w:val="21"/>
              </w:rPr>
              <w:t>m</w:t>
            </w:r>
            <w:r>
              <w:rPr>
                <w:rFonts w:cs="Times New Roman"/>
                <w:szCs w:val="21"/>
              </w:rPr>
              <w:t>m</w:t>
            </w:r>
            <w:r>
              <w:rPr>
                <w:rFonts w:cs="Times New Roman" w:hint="eastAsia"/>
                <w:szCs w:val="21"/>
              </w:rPr>
              <w:t>）</w:t>
            </w:r>
          </w:p>
        </w:tc>
        <w:tc>
          <w:tcPr>
            <w:tcW w:w="7111" w:type="dxa"/>
            <w:gridSpan w:val="6"/>
            <w:vAlign w:val="center"/>
          </w:tcPr>
          <w:p w14:paraId="54A3E812" w14:textId="77777777" w:rsidR="003F658E" w:rsidRDefault="00172D8D">
            <w:pPr>
              <w:spacing w:line="288" w:lineRule="auto"/>
              <w:jc w:val="center"/>
              <w:rPr>
                <w:rFonts w:cs="Times New Roman"/>
                <w:szCs w:val="21"/>
              </w:rPr>
            </w:pPr>
            <w:r>
              <w:rPr>
                <w:rFonts w:cs="Times New Roman" w:hint="eastAsia"/>
                <w:szCs w:val="21"/>
              </w:rPr>
              <w:t>荷载比</w:t>
            </w:r>
          </w:p>
        </w:tc>
      </w:tr>
      <w:tr w:rsidR="003F658E" w14:paraId="6835353D" w14:textId="77777777">
        <w:trPr>
          <w:trHeight w:val="348"/>
        </w:trPr>
        <w:tc>
          <w:tcPr>
            <w:tcW w:w="1185" w:type="dxa"/>
            <w:vMerge/>
            <w:vAlign w:val="center"/>
          </w:tcPr>
          <w:p w14:paraId="4C68AB95" w14:textId="77777777" w:rsidR="003F658E" w:rsidRDefault="003F658E">
            <w:pPr>
              <w:spacing w:line="288" w:lineRule="auto"/>
              <w:jc w:val="center"/>
              <w:rPr>
                <w:rFonts w:cs="Times New Roman"/>
                <w:szCs w:val="21"/>
              </w:rPr>
            </w:pPr>
          </w:p>
        </w:tc>
        <w:tc>
          <w:tcPr>
            <w:tcW w:w="1185" w:type="dxa"/>
            <w:vAlign w:val="center"/>
          </w:tcPr>
          <w:p w14:paraId="668B60BF"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.3</w:t>
            </w:r>
          </w:p>
        </w:tc>
        <w:tc>
          <w:tcPr>
            <w:tcW w:w="1185" w:type="dxa"/>
            <w:vAlign w:val="center"/>
          </w:tcPr>
          <w:p w14:paraId="0C0B75A1"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.4</w:t>
            </w:r>
          </w:p>
        </w:tc>
        <w:tc>
          <w:tcPr>
            <w:tcW w:w="1185" w:type="dxa"/>
            <w:vAlign w:val="center"/>
          </w:tcPr>
          <w:p w14:paraId="2EAC46BB"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.5</w:t>
            </w:r>
          </w:p>
        </w:tc>
        <w:tc>
          <w:tcPr>
            <w:tcW w:w="1185" w:type="dxa"/>
            <w:vAlign w:val="center"/>
          </w:tcPr>
          <w:p w14:paraId="222231FA"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.6</w:t>
            </w:r>
          </w:p>
        </w:tc>
        <w:tc>
          <w:tcPr>
            <w:tcW w:w="1185" w:type="dxa"/>
            <w:vAlign w:val="center"/>
          </w:tcPr>
          <w:p w14:paraId="14E40696"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.7</w:t>
            </w:r>
          </w:p>
        </w:tc>
        <w:tc>
          <w:tcPr>
            <w:tcW w:w="1186" w:type="dxa"/>
            <w:vAlign w:val="center"/>
          </w:tcPr>
          <w:p w14:paraId="0ADD55E7"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.8</w:t>
            </w:r>
          </w:p>
        </w:tc>
      </w:tr>
      <w:tr w:rsidR="003F658E" w14:paraId="37EBCA43" w14:textId="77777777">
        <w:tc>
          <w:tcPr>
            <w:tcW w:w="1185" w:type="dxa"/>
            <w:vAlign w:val="center"/>
          </w:tcPr>
          <w:p w14:paraId="5C485973"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00</w:t>
            </w:r>
          </w:p>
        </w:tc>
        <w:tc>
          <w:tcPr>
            <w:tcW w:w="1185" w:type="dxa"/>
            <w:vAlign w:val="center"/>
          </w:tcPr>
          <w:p w14:paraId="5E9C6705" w14:textId="77777777" w:rsidR="003F658E" w:rsidRDefault="00172D8D">
            <w:pPr>
              <w:spacing w:line="288" w:lineRule="auto"/>
              <w:jc w:val="center"/>
              <w:rPr>
                <w:rFonts w:cs="Times New Roman"/>
                <w:szCs w:val="21"/>
              </w:rPr>
            </w:pPr>
            <w:r>
              <w:rPr>
                <w:rFonts w:cs="Times New Roman" w:hint="eastAsia"/>
                <w:szCs w:val="21"/>
              </w:rPr>
              <w:t>7</w:t>
            </w:r>
          </w:p>
        </w:tc>
        <w:tc>
          <w:tcPr>
            <w:tcW w:w="1185" w:type="dxa"/>
            <w:vAlign w:val="center"/>
          </w:tcPr>
          <w:p w14:paraId="31290747" w14:textId="77777777" w:rsidR="003F658E" w:rsidRDefault="00172D8D">
            <w:pPr>
              <w:spacing w:line="288" w:lineRule="auto"/>
              <w:jc w:val="center"/>
              <w:rPr>
                <w:rFonts w:cs="Times New Roman"/>
                <w:szCs w:val="21"/>
              </w:rPr>
            </w:pPr>
            <w:r>
              <w:rPr>
                <w:rFonts w:cs="Times New Roman" w:hint="eastAsia"/>
                <w:szCs w:val="21"/>
              </w:rPr>
              <w:t>9</w:t>
            </w:r>
          </w:p>
        </w:tc>
        <w:tc>
          <w:tcPr>
            <w:tcW w:w="1185" w:type="dxa"/>
            <w:vAlign w:val="center"/>
          </w:tcPr>
          <w:p w14:paraId="0E090E2E"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1</w:t>
            </w:r>
          </w:p>
        </w:tc>
        <w:tc>
          <w:tcPr>
            <w:tcW w:w="1185" w:type="dxa"/>
            <w:vAlign w:val="center"/>
          </w:tcPr>
          <w:p w14:paraId="0C71B6F5"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4</w:t>
            </w:r>
          </w:p>
        </w:tc>
        <w:tc>
          <w:tcPr>
            <w:tcW w:w="1185" w:type="dxa"/>
            <w:vAlign w:val="center"/>
          </w:tcPr>
          <w:p w14:paraId="018489FB"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8</w:t>
            </w:r>
          </w:p>
        </w:tc>
        <w:tc>
          <w:tcPr>
            <w:tcW w:w="1186" w:type="dxa"/>
            <w:vAlign w:val="center"/>
          </w:tcPr>
          <w:p w14:paraId="54AE25C5"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4</w:t>
            </w:r>
          </w:p>
        </w:tc>
      </w:tr>
      <w:tr w:rsidR="003F658E" w14:paraId="2F67CBF1" w14:textId="77777777">
        <w:tc>
          <w:tcPr>
            <w:tcW w:w="1185" w:type="dxa"/>
            <w:vAlign w:val="center"/>
          </w:tcPr>
          <w:p w14:paraId="6BBB4D85" w14:textId="77777777" w:rsidR="003F658E" w:rsidRDefault="00172D8D">
            <w:pPr>
              <w:spacing w:line="288" w:lineRule="auto"/>
              <w:jc w:val="center"/>
              <w:rPr>
                <w:rFonts w:cs="Times New Roman"/>
                <w:szCs w:val="21"/>
              </w:rPr>
            </w:pPr>
            <w:r>
              <w:rPr>
                <w:rFonts w:cs="Times New Roman"/>
                <w:szCs w:val="21"/>
              </w:rPr>
              <w:t>400</w:t>
            </w:r>
          </w:p>
        </w:tc>
        <w:tc>
          <w:tcPr>
            <w:tcW w:w="1185" w:type="dxa"/>
            <w:vAlign w:val="center"/>
          </w:tcPr>
          <w:p w14:paraId="0B99D7B6" w14:textId="77777777" w:rsidR="003F658E" w:rsidRDefault="00172D8D">
            <w:pPr>
              <w:spacing w:line="288" w:lineRule="auto"/>
              <w:jc w:val="center"/>
              <w:rPr>
                <w:rFonts w:cs="Times New Roman"/>
                <w:szCs w:val="21"/>
              </w:rPr>
            </w:pPr>
            <w:r>
              <w:rPr>
                <w:rFonts w:cs="Times New Roman" w:hint="eastAsia"/>
                <w:szCs w:val="21"/>
              </w:rPr>
              <w:t>4</w:t>
            </w:r>
          </w:p>
        </w:tc>
        <w:tc>
          <w:tcPr>
            <w:tcW w:w="1185" w:type="dxa"/>
            <w:vAlign w:val="center"/>
          </w:tcPr>
          <w:p w14:paraId="27F52647" w14:textId="77777777" w:rsidR="003F658E" w:rsidRDefault="00172D8D">
            <w:pPr>
              <w:spacing w:line="288" w:lineRule="auto"/>
              <w:jc w:val="center"/>
              <w:rPr>
                <w:rFonts w:cs="Times New Roman"/>
                <w:szCs w:val="21"/>
              </w:rPr>
            </w:pPr>
            <w:r>
              <w:rPr>
                <w:rFonts w:cs="Times New Roman" w:hint="eastAsia"/>
                <w:szCs w:val="21"/>
              </w:rPr>
              <w:t>6</w:t>
            </w:r>
          </w:p>
        </w:tc>
        <w:tc>
          <w:tcPr>
            <w:tcW w:w="1185" w:type="dxa"/>
            <w:vAlign w:val="center"/>
          </w:tcPr>
          <w:p w14:paraId="02CA3E60" w14:textId="77777777" w:rsidR="003F658E" w:rsidRDefault="00172D8D">
            <w:pPr>
              <w:spacing w:line="288" w:lineRule="auto"/>
              <w:jc w:val="center"/>
              <w:rPr>
                <w:rFonts w:cs="Times New Roman"/>
                <w:szCs w:val="21"/>
              </w:rPr>
            </w:pPr>
            <w:r>
              <w:rPr>
                <w:rFonts w:cs="Times New Roman" w:hint="eastAsia"/>
                <w:szCs w:val="21"/>
              </w:rPr>
              <w:t>9</w:t>
            </w:r>
          </w:p>
        </w:tc>
        <w:tc>
          <w:tcPr>
            <w:tcW w:w="1185" w:type="dxa"/>
            <w:vAlign w:val="center"/>
          </w:tcPr>
          <w:p w14:paraId="23C78E6B"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2</w:t>
            </w:r>
          </w:p>
        </w:tc>
        <w:tc>
          <w:tcPr>
            <w:tcW w:w="1185" w:type="dxa"/>
            <w:vAlign w:val="center"/>
          </w:tcPr>
          <w:p w14:paraId="39AF526D"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5</w:t>
            </w:r>
          </w:p>
        </w:tc>
        <w:tc>
          <w:tcPr>
            <w:tcW w:w="1186" w:type="dxa"/>
            <w:vAlign w:val="center"/>
          </w:tcPr>
          <w:p w14:paraId="15F9E8E1"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1</w:t>
            </w:r>
          </w:p>
        </w:tc>
      </w:tr>
      <w:tr w:rsidR="003F658E" w14:paraId="1C58324E" w14:textId="77777777">
        <w:tc>
          <w:tcPr>
            <w:tcW w:w="1185" w:type="dxa"/>
            <w:vAlign w:val="center"/>
          </w:tcPr>
          <w:p w14:paraId="3C07ABFA" w14:textId="77777777" w:rsidR="003F658E" w:rsidRDefault="00172D8D">
            <w:pPr>
              <w:spacing w:line="288" w:lineRule="auto"/>
              <w:jc w:val="center"/>
              <w:rPr>
                <w:rFonts w:cs="Times New Roman"/>
                <w:szCs w:val="21"/>
              </w:rPr>
            </w:pPr>
            <w:r>
              <w:rPr>
                <w:rFonts w:cs="Times New Roman"/>
                <w:szCs w:val="21"/>
              </w:rPr>
              <w:t>600</w:t>
            </w:r>
          </w:p>
        </w:tc>
        <w:tc>
          <w:tcPr>
            <w:tcW w:w="1185" w:type="dxa"/>
            <w:vAlign w:val="center"/>
          </w:tcPr>
          <w:p w14:paraId="0D5D5DFB" w14:textId="77777777" w:rsidR="003F658E" w:rsidRDefault="00172D8D">
            <w:pPr>
              <w:spacing w:line="288" w:lineRule="auto"/>
              <w:jc w:val="center"/>
              <w:rPr>
                <w:rFonts w:cs="Times New Roman"/>
                <w:szCs w:val="21"/>
              </w:rPr>
            </w:pPr>
            <w:r>
              <w:rPr>
                <w:rFonts w:cs="Times New Roman" w:hint="eastAsia"/>
                <w:szCs w:val="21"/>
              </w:rPr>
              <w:t>1</w:t>
            </w:r>
          </w:p>
        </w:tc>
        <w:tc>
          <w:tcPr>
            <w:tcW w:w="1185" w:type="dxa"/>
            <w:vAlign w:val="center"/>
          </w:tcPr>
          <w:p w14:paraId="51EB1696" w14:textId="77777777" w:rsidR="003F658E" w:rsidRDefault="00172D8D">
            <w:pPr>
              <w:spacing w:line="288" w:lineRule="auto"/>
              <w:jc w:val="center"/>
              <w:rPr>
                <w:rFonts w:cs="Times New Roman"/>
                <w:szCs w:val="21"/>
              </w:rPr>
            </w:pPr>
            <w:r>
              <w:rPr>
                <w:rFonts w:cs="Times New Roman" w:hint="eastAsia"/>
                <w:szCs w:val="21"/>
              </w:rPr>
              <w:t>4</w:t>
            </w:r>
          </w:p>
        </w:tc>
        <w:tc>
          <w:tcPr>
            <w:tcW w:w="1185" w:type="dxa"/>
            <w:vAlign w:val="center"/>
          </w:tcPr>
          <w:p w14:paraId="42CE5F5E" w14:textId="77777777" w:rsidR="003F658E" w:rsidRDefault="00172D8D">
            <w:pPr>
              <w:spacing w:line="288" w:lineRule="auto"/>
              <w:jc w:val="center"/>
              <w:rPr>
                <w:rFonts w:cs="Times New Roman"/>
                <w:szCs w:val="21"/>
              </w:rPr>
            </w:pPr>
            <w:r>
              <w:rPr>
                <w:rFonts w:cs="Times New Roman" w:hint="eastAsia"/>
                <w:szCs w:val="21"/>
              </w:rPr>
              <w:t>7</w:t>
            </w:r>
          </w:p>
        </w:tc>
        <w:tc>
          <w:tcPr>
            <w:tcW w:w="1185" w:type="dxa"/>
            <w:vAlign w:val="center"/>
          </w:tcPr>
          <w:p w14:paraId="022D820D"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0</w:t>
            </w:r>
          </w:p>
        </w:tc>
        <w:tc>
          <w:tcPr>
            <w:tcW w:w="1185" w:type="dxa"/>
            <w:vAlign w:val="center"/>
          </w:tcPr>
          <w:p w14:paraId="26E2EB97"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3</w:t>
            </w:r>
          </w:p>
        </w:tc>
        <w:tc>
          <w:tcPr>
            <w:tcW w:w="1186" w:type="dxa"/>
            <w:vAlign w:val="center"/>
          </w:tcPr>
          <w:p w14:paraId="6A74C28B"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9</w:t>
            </w:r>
          </w:p>
        </w:tc>
      </w:tr>
      <w:tr w:rsidR="003F658E" w14:paraId="3AC10553" w14:textId="77777777">
        <w:tc>
          <w:tcPr>
            <w:tcW w:w="1185" w:type="dxa"/>
            <w:vAlign w:val="center"/>
          </w:tcPr>
          <w:p w14:paraId="7E8E8BB6" w14:textId="77777777" w:rsidR="003F658E" w:rsidRDefault="00172D8D">
            <w:pPr>
              <w:spacing w:line="288" w:lineRule="auto"/>
              <w:jc w:val="center"/>
              <w:rPr>
                <w:rFonts w:cs="Times New Roman"/>
                <w:szCs w:val="21"/>
              </w:rPr>
            </w:pPr>
            <w:r>
              <w:rPr>
                <w:rFonts w:cs="Times New Roman"/>
                <w:szCs w:val="21"/>
              </w:rPr>
              <w:t>800</w:t>
            </w:r>
          </w:p>
        </w:tc>
        <w:tc>
          <w:tcPr>
            <w:tcW w:w="1185" w:type="dxa"/>
            <w:vAlign w:val="center"/>
          </w:tcPr>
          <w:p w14:paraId="3D92B9DB"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40F0E066" w14:textId="77777777" w:rsidR="003F658E" w:rsidRDefault="00172D8D">
            <w:pPr>
              <w:spacing w:line="288" w:lineRule="auto"/>
              <w:jc w:val="center"/>
              <w:rPr>
                <w:rFonts w:cs="Times New Roman"/>
                <w:szCs w:val="21"/>
              </w:rPr>
            </w:pPr>
            <w:r>
              <w:rPr>
                <w:rFonts w:cs="Times New Roman" w:hint="eastAsia"/>
                <w:szCs w:val="21"/>
              </w:rPr>
              <w:t>1</w:t>
            </w:r>
          </w:p>
        </w:tc>
        <w:tc>
          <w:tcPr>
            <w:tcW w:w="1185" w:type="dxa"/>
            <w:vAlign w:val="center"/>
          </w:tcPr>
          <w:p w14:paraId="73DD7AB9" w14:textId="77777777" w:rsidR="003F658E" w:rsidRDefault="00172D8D">
            <w:pPr>
              <w:spacing w:line="288" w:lineRule="auto"/>
              <w:jc w:val="center"/>
              <w:rPr>
                <w:rFonts w:cs="Times New Roman"/>
                <w:szCs w:val="21"/>
              </w:rPr>
            </w:pPr>
            <w:r>
              <w:rPr>
                <w:rFonts w:cs="Times New Roman" w:hint="eastAsia"/>
                <w:szCs w:val="21"/>
              </w:rPr>
              <w:t>5</w:t>
            </w:r>
          </w:p>
        </w:tc>
        <w:tc>
          <w:tcPr>
            <w:tcW w:w="1185" w:type="dxa"/>
            <w:vAlign w:val="center"/>
          </w:tcPr>
          <w:p w14:paraId="12BA0AF6" w14:textId="77777777" w:rsidR="003F658E" w:rsidRDefault="00172D8D">
            <w:pPr>
              <w:spacing w:line="288" w:lineRule="auto"/>
              <w:jc w:val="center"/>
              <w:rPr>
                <w:rFonts w:cs="Times New Roman"/>
                <w:szCs w:val="21"/>
              </w:rPr>
            </w:pPr>
            <w:r>
              <w:rPr>
                <w:rFonts w:cs="Times New Roman" w:hint="eastAsia"/>
                <w:szCs w:val="21"/>
              </w:rPr>
              <w:t>8</w:t>
            </w:r>
          </w:p>
        </w:tc>
        <w:tc>
          <w:tcPr>
            <w:tcW w:w="1185" w:type="dxa"/>
            <w:vAlign w:val="center"/>
          </w:tcPr>
          <w:p w14:paraId="06434DAC"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2</w:t>
            </w:r>
          </w:p>
        </w:tc>
        <w:tc>
          <w:tcPr>
            <w:tcW w:w="1186" w:type="dxa"/>
            <w:vAlign w:val="center"/>
          </w:tcPr>
          <w:p w14:paraId="5F076BD7"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7</w:t>
            </w:r>
          </w:p>
        </w:tc>
      </w:tr>
      <w:tr w:rsidR="003F658E" w14:paraId="2184A5A2" w14:textId="77777777">
        <w:tc>
          <w:tcPr>
            <w:tcW w:w="1185" w:type="dxa"/>
            <w:vAlign w:val="center"/>
          </w:tcPr>
          <w:p w14:paraId="19F62269" w14:textId="77777777" w:rsidR="003F658E" w:rsidRDefault="00172D8D">
            <w:pPr>
              <w:spacing w:line="288" w:lineRule="auto"/>
              <w:jc w:val="center"/>
              <w:rPr>
                <w:rFonts w:cs="Times New Roman"/>
                <w:szCs w:val="21"/>
              </w:rPr>
            </w:pPr>
            <w:r>
              <w:rPr>
                <w:rFonts w:cs="Times New Roman"/>
                <w:szCs w:val="21"/>
              </w:rPr>
              <w:t>1000</w:t>
            </w:r>
          </w:p>
        </w:tc>
        <w:tc>
          <w:tcPr>
            <w:tcW w:w="1185" w:type="dxa"/>
            <w:vAlign w:val="center"/>
          </w:tcPr>
          <w:p w14:paraId="1292E725"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28BA377B"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0AEF36A3" w14:textId="77777777" w:rsidR="003F658E" w:rsidRDefault="00172D8D">
            <w:pPr>
              <w:spacing w:line="288" w:lineRule="auto"/>
              <w:jc w:val="center"/>
              <w:rPr>
                <w:rFonts w:cs="Times New Roman"/>
                <w:szCs w:val="21"/>
              </w:rPr>
            </w:pPr>
            <w:r>
              <w:rPr>
                <w:rFonts w:cs="Times New Roman" w:hint="eastAsia"/>
                <w:szCs w:val="21"/>
              </w:rPr>
              <w:t>3</w:t>
            </w:r>
          </w:p>
        </w:tc>
        <w:tc>
          <w:tcPr>
            <w:tcW w:w="1185" w:type="dxa"/>
            <w:vAlign w:val="center"/>
          </w:tcPr>
          <w:p w14:paraId="160FD399" w14:textId="77777777" w:rsidR="003F658E" w:rsidRDefault="00172D8D">
            <w:pPr>
              <w:spacing w:line="288" w:lineRule="auto"/>
              <w:jc w:val="center"/>
              <w:rPr>
                <w:rFonts w:cs="Times New Roman"/>
                <w:szCs w:val="21"/>
              </w:rPr>
            </w:pPr>
            <w:r>
              <w:rPr>
                <w:rFonts w:cs="Times New Roman" w:hint="eastAsia"/>
                <w:szCs w:val="21"/>
              </w:rPr>
              <w:t>6</w:t>
            </w:r>
          </w:p>
        </w:tc>
        <w:tc>
          <w:tcPr>
            <w:tcW w:w="1185" w:type="dxa"/>
            <w:vAlign w:val="center"/>
          </w:tcPr>
          <w:p w14:paraId="783559E3"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0</w:t>
            </w:r>
          </w:p>
        </w:tc>
        <w:tc>
          <w:tcPr>
            <w:tcW w:w="1186" w:type="dxa"/>
            <w:vAlign w:val="center"/>
          </w:tcPr>
          <w:p w14:paraId="31C65A58"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5</w:t>
            </w:r>
          </w:p>
        </w:tc>
      </w:tr>
      <w:tr w:rsidR="003F658E" w14:paraId="79EF185B" w14:textId="77777777">
        <w:tc>
          <w:tcPr>
            <w:tcW w:w="1185" w:type="dxa"/>
            <w:vAlign w:val="center"/>
          </w:tcPr>
          <w:p w14:paraId="78D2EC26" w14:textId="77777777" w:rsidR="003F658E" w:rsidRDefault="00172D8D">
            <w:pPr>
              <w:spacing w:line="288" w:lineRule="auto"/>
              <w:jc w:val="center"/>
              <w:rPr>
                <w:rFonts w:cs="Times New Roman"/>
                <w:szCs w:val="21"/>
              </w:rPr>
            </w:pPr>
            <w:r>
              <w:rPr>
                <w:rFonts w:cs="Times New Roman"/>
                <w:szCs w:val="21"/>
              </w:rPr>
              <w:t>1200</w:t>
            </w:r>
          </w:p>
        </w:tc>
        <w:tc>
          <w:tcPr>
            <w:tcW w:w="1185" w:type="dxa"/>
            <w:vAlign w:val="center"/>
          </w:tcPr>
          <w:p w14:paraId="4EBA65C4" w14:textId="77777777" w:rsidR="003F658E" w:rsidRDefault="00172D8D">
            <w:pPr>
              <w:spacing w:line="288" w:lineRule="auto"/>
              <w:jc w:val="center"/>
              <w:rPr>
                <w:rFonts w:cs="Times New Roman"/>
                <w:szCs w:val="21"/>
              </w:rPr>
            </w:pPr>
            <w:r>
              <w:rPr>
                <w:rFonts w:cs="Times New Roman" w:hint="eastAsia"/>
                <w:szCs w:val="21"/>
              </w:rPr>
              <w:t>0</w:t>
            </w:r>
          </w:p>
        </w:tc>
        <w:tc>
          <w:tcPr>
            <w:tcW w:w="1185" w:type="dxa"/>
          </w:tcPr>
          <w:p w14:paraId="5FDEE2B3"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04ABC659" w14:textId="77777777" w:rsidR="003F658E" w:rsidRDefault="00172D8D">
            <w:pPr>
              <w:spacing w:line="288" w:lineRule="auto"/>
              <w:jc w:val="center"/>
              <w:rPr>
                <w:rFonts w:cs="Times New Roman"/>
                <w:szCs w:val="21"/>
              </w:rPr>
            </w:pPr>
            <w:r>
              <w:rPr>
                <w:rFonts w:cs="Times New Roman" w:hint="eastAsia"/>
                <w:szCs w:val="21"/>
              </w:rPr>
              <w:t>1</w:t>
            </w:r>
          </w:p>
        </w:tc>
        <w:tc>
          <w:tcPr>
            <w:tcW w:w="1185" w:type="dxa"/>
            <w:vAlign w:val="center"/>
          </w:tcPr>
          <w:p w14:paraId="4CE4E53A" w14:textId="77777777" w:rsidR="003F658E" w:rsidRDefault="00172D8D">
            <w:pPr>
              <w:spacing w:line="288" w:lineRule="auto"/>
              <w:jc w:val="center"/>
              <w:rPr>
                <w:rFonts w:cs="Times New Roman"/>
                <w:szCs w:val="21"/>
              </w:rPr>
            </w:pPr>
            <w:r>
              <w:rPr>
                <w:rFonts w:cs="Times New Roman" w:hint="eastAsia"/>
                <w:szCs w:val="21"/>
              </w:rPr>
              <w:t>5</w:t>
            </w:r>
          </w:p>
        </w:tc>
        <w:tc>
          <w:tcPr>
            <w:tcW w:w="1185" w:type="dxa"/>
            <w:vAlign w:val="center"/>
          </w:tcPr>
          <w:p w14:paraId="043AB1F3" w14:textId="77777777" w:rsidR="003F658E" w:rsidRDefault="00172D8D">
            <w:pPr>
              <w:spacing w:line="288" w:lineRule="auto"/>
              <w:jc w:val="center"/>
              <w:rPr>
                <w:rFonts w:cs="Times New Roman"/>
                <w:szCs w:val="21"/>
              </w:rPr>
            </w:pPr>
            <w:r>
              <w:rPr>
                <w:rFonts w:cs="Times New Roman" w:hint="eastAsia"/>
                <w:szCs w:val="21"/>
              </w:rPr>
              <w:t>9</w:t>
            </w:r>
          </w:p>
        </w:tc>
        <w:tc>
          <w:tcPr>
            <w:tcW w:w="1186" w:type="dxa"/>
            <w:vAlign w:val="center"/>
          </w:tcPr>
          <w:p w14:paraId="5AC95C84"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4</w:t>
            </w:r>
          </w:p>
        </w:tc>
      </w:tr>
      <w:tr w:rsidR="003F658E" w14:paraId="17D80ABE" w14:textId="77777777">
        <w:tc>
          <w:tcPr>
            <w:tcW w:w="1185" w:type="dxa"/>
            <w:vAlign w:val="center"/>
          </w:tcPr>
          <w:p w14:paraId="6486442E" w14:textId="77777777" w:rsidR="003F658E" w:rsidRDefault="00172D8D">
            <w:pPr>
              <w:spacing w:line="288" w:lineRule="auto"/>
              <w:jc w:val="center"/>
              <w:rPr>
                <w:rFonts w:cs="Times New Roman"/>
                <w:szCs w:val="21"/>
              </w:rPr>
            </w:pPr>
            <w:r>
              <w:rPr>
                <w:rFonts w:cs="Times New Roman"/>
                <w:szCs w:val="21"/>
              </w:rPr>
              <w:t>1400</w:t>
            </w:r>
          </w:p>
        </w:tc>
        <w:tc>
          <w:tcPr>
            <w:tcW w:w="1185" w:type="dxa"/>
            <w:vAlign w:val="center"/>
          </w:tcPr>
          <w:p w14:paraId="0DF292EC" w14:textId="77777777" w:rsidR="003F658E" w:rsidRDefault="00172D8D">
            <w:pPr>
              <w:spacing w:line="288" w:lineRule="auto"/>
              <w:jc w:val="center"/>
              <w:rPr>
                <w:rFonts w:cs="Times New Roman"/>
                <w:szCs w:val="21"/>
              </w:rPr>
            </w:pPr>
            <w:r>
              <w:rPr>
                <w:rFonts w:cs="Times New Roman" w:hint="eastAsia"/>
                <w:szCs w:val="21"/>
              </w:rPr>
              <w:t>0</w:t>
            </w:r>
          </w:p>
        </w:tc>
        <w:tc>
          <w:tcPr>
            <w:tcW w:w="1185" w:type="dxa"/>
          </w:tcPr>
          <w:p w14:paraId="2DFB2507"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16C8475A"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1C65F7F4" w14:textId="77777777" w:rsidR="003F658E" w:rsidRDefault="00172D8D">
            <w:pPr>
              <w:spacing w:line="288" w:lineRule="auto"/>
              <w:jc w:val="center"/>
              <w:rPr>
                <w:rFonts w:cs="Times New Roman"/>
                <w:szCs w:val="21"/>
              </w:rPr>
            </w:pPr>
            <w:r>
              <w:rPr>
                <w:rFonts w:cs="Times New Roman" w:hint="eastAsia"/>
                <w:szCs w:val="21"/>
              </w:rPr>
              <w:t>3</w:t>
            </w:r>
          </w:p>
        </w:tc>
        <w:tc>
          <w:tcPr>
            <w:tcW w:w="1185" w:type="dxa"/>
            <w:vAlign w:val="center"/>
          </w:tcPr>
          <w:p w14:paraId="0EE5FE38" w14:textId="77777777" w:rsidR="003F658E" w:rsidRDefault="00172D8D">
            <w:pPr>
              <w:spacing w:line="288" w:lineRule="auto"/>
              <w:jc w:val="center"/>
              <w:rPr>
                <w:rFonts w:cs="Times New Roman"/>
                <w:szCs w:val="21"/>
              </w:rPr>
            </w:pPr>
            <w:r>
              <w:rPr>
                <w:rFonts w:cs="Times New Roman" w:hint="eastAsia"/>
                <w:szCs w:val="21"/>
              </w:rPr>
              <w:t>8</w:t>
            </w:r>
          </w:p>
        </w:tc>
        <w:tc>
          <w:tcPr>
            <w:tcW w:w="1186" w:type="dxa"/>
            <w:vAlign w:val="center"/>
          </w:tcPr>
          <w:p w14:paraId="28567520"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3</w:t>
            </w:r>
          </w:p>
        </w:tc>
      </w:tr>
      <w:tr w:rsidR="003F658E" w14:paraId="5F8A3C11" w14:textId="77777777">
        <w:tc>
          <w:tcPr>
            <w:tcW w:w="1185" w:type="dxa"/>
            <w:vAlign w:val="center"/>
          </w:tcPr>
          <w:p w14:paraId="5620E4C0"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600</w:t>
            </w:r>
          </w:p>
        </w:tc>
        <w:tc>
          <w:tcPr>
            <w:tcW w:w="1185" w:type="dxa"/>
          </w:tcPr>
          <w:p w14:paraId="46F48FC3" w14:textId="77777777" w:rsidR="003F658E" w:rsidRDefault="00172D8D">
            <w:pPr>
              <w:spacing w:line="288" w:lineRule="auto"/>
              <w:jc w:val="center"/>
              <w:rPr>
                <w:rFonts w:cs="Times New Roman"/>
                <w:szCs w:val="21"/>
              </w:rPr>
            </w:pPr>
            <w:r>
              <w:rPr>
                <w:rFonts w:cs="Times New Roman" w:hint="eastAsia"/>
                <w:szCs w:val="21"/>
              </w:rPr>
              <w:t>0</w:t>
            </w:r>
          </w:p>
        </w:tc>
        <w:tc>
          <w:tcPr>
            <w:tcW w:w="1185" w:type="dxa"/>
          </w:tcPr>
          <w:p w14:paraId="2F3C08E7" w14:textId="77777777" w:rsidR="003F658E" w:rsidRDefault="00172D8D">
            <w:pPr>
              <w:spacing w:line="288" w:lineRule="auto"/>
              <w:jc w:val="center"/>
              <w:rPr>
                <w:rFonts w:cs="Times New Roman"/>
                <w:szCs w:val="21"/>
              </w:rPr>
            </w:pPr>
            <w:r>
              <w:rPr>
                <w:rFonts w:cs="Times New Roman" w:hint="eastAsia"/>
                <w:szCs w:val="21"/>
              </w:rPr>
              <w:t>0</w:t>
            </w:r>
          </w:p>
        </w:tc>
        <w:tc>
          <w:tcPr>
            <w:tcW w:w="1185" w:type="dxa"/>
          </w:tcPr>
          <w:p w14:paraId="2D2E5053"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64CC41CA" w14:textId="77777777" w:rsidR="003F658E" w:rsidRDefault="00172D8D">
            <w:pPr>
              <w:spacing w:line="288" w:lineRule="auto"/>
              <w:jc w:val="center"/>
              <w:rPr>
                <w:rFonts w:cs="Times New Roman"/>
                <w:szCs w:val="21"/>
              </w:rPr>
            </w:pPr>
            <w:r>
              <w:rPr>
                <w:rFonts w:cs="Times New Roman" w:hint="eastAsia"/>
                <w:szCs w:val="21"/>
              </w:rPr>
              <w:t>1</w:t>
            </w:r>
          </w:p>
        </w:tc>
        <w:tc>
          <w:tcPr>
            <w:tcW w:w="1185" w:type="dxa"/>
            <w:vAlign w:val="center"/>
          </w:tcPr>
          <w:p w14:paraId="0B04C0B9" w14:textId="77777777" w:rsidR="003F658E" w:rsidRDefault="00172D8D">
            <w:pPr>
              <w:spacing w:line="288" w:lineRule="auto"/>
              <w:jc w:val="center"/>
              <w:rPr>
                <w:rFonts w:cs="Times New Roman"/>
                <w:szCs w:val="21"/>
              </w:rPr>
            </w:pPr>
            <w:r>
              <w:rPr>
                <w:rFonts w:cs="Times New Roman" w:hint="eastAsia"/>
                <w:szCs w:val="21"/>
              </w:rPr>
              <w:t>6</w:t>
            </w:r>
          </w:p>
        </w:tc>
        <w:tc>
          <w:tcPr>
            <w:tcW w:w="1186" w:type="dxa"/>
            <w:vAlign w:val="center"/>
          </w:tcPr>
          <w:p w14:paraId="5062209E"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2</w:t>
            </w:r>
          </w:p>
        </w:tc>
      </w:tr>
      <w:tr w:rsidR="003F658E" w14:paraId="111F7596" w14:textId="77777777">
        <w:tc>
          <w:tcPr>
            <w:tcW w:w="1185" w:type="dxa"/>
            <w:vAlign w:val="center"/>
          </w:tcPr>
          <w:p w14:paraId="552F3CE1"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800</w:t>
            </w:r>
          </w:p>
        </w:tc>
        <w:tc>
          <w:tcPr>
            <w:tcW w:w="1185" w:type="dxa"/>
          </w:tcPr>
          <w:p w14:paraId="103F6260" w14:textId="77777777" w:rsidR="003F658E" w:rsidRDefault="00172D8D">
            <w:pPr>
              <w:spacing w:line="288" w:lineRule="auto"/>
              <w:jc w:val="center"/>
              <w:rPr>
                <w:rFonts w:cs="Times New Roman"/>
                <w:szCs w:val="21"/>
              </w:rPr>
            </w:pPr>
            <w:r>
              <w:rPr>
                <w:rFonts w:cs="Times New Roman" w:hint="eastAsia"/>
                <w:szCs w:val="21"/>
              </w:rPr>
              <w:t>0</w:t>
            </w:r>
          </w:p>
        </w:tc>
        <w:tc>
          <w:tcPr>
            <w:tcW w:w="1185" w:type="dxa"/>
          </w:tcPr>
          <w:p w14:paraId="6AADC029" w14:textId="77777777" w:rsidR="003F658E" w:rsidRDefault="00172D8D">
            <w:pPr>
              <w:spacing w:line="288" w:lineRule="auto"/>
              <w:jc w:val="center"/>
              <w:rPr>
                <w:rFonts w:cs="Times New Roman"/>
                <w:szCs w:val="21"/>
              </w:rPr>
            </w:pPr>
            <w:r>
              <w:rPr>
                <w:rFonts w:cs="Times New Roman" w:hint="eastAsia"/>
                <w:szCs w:val="21"/>
              </w:rPr>
              <w:t>0</w:t>
            </w:r>
          </w:p>
        </w:tc>
        <w:tc>
          <w:tcPr>
            <w:tcW w:w="1185" w:type="dxa"/>
          </w:tcPr>
          <w:p w14:paraId="26B1C315" w14:textId="77777777" w:rsidR="003F658E" w:rsidRDefault="00172D8D">
            <w:pPr>
              <w:spacing w:line="288" w:lineRule="auto"/>
              <w:jc w:val="center"/>
              <w:rPr>
                <w:rFonts w:cs="Times New Roman"/>
                <w:szCs w:val="21"/>
              </w:rPr>
            </w:pPr>
            <w:r>
              <w:rPr>
                <w:rFonts w:cs="Times New Roman" w:hint="eastAsia"/>
                <w:szCs w:val="21"/>
              </w:rPr>
              <w:t>0</w:t>
            </w:r>
          </w:p>
        </w:tc>
        <w:tc>
          <w:tcPr>
            <w:tcW w:w="1185" w:type="dxa"/>
          </w:tcPr>
          <w:p w14:paraId="0C95BC79"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676C1824" w14:textId="77777777" w:rsidR="003F658E" w:rsidRDefault="00172D8D">
            <w:pPr>
              <w:spacing w:line="288" w:lineRule="auto"/>
              <w:jc w:val="center"/>
              <w:rPr>
                <w:rFonts w:cs="Times New Roman"/>
                <w:szCs w:val="21"/>
              </w:rPr>
            </w:pPr>
            <w:r>
              <w:rPr>
                <w:rFonts w:cs="Times New Roman" w:hint="eastAsia"/>
                <w:szCs w:val="21"/>
              </w:rPr>
              <w:t>5</w:t>
            </w:r>
          </w:p>
        </w:tc>
        <w:tc>
          <w:tcPr>
            <w:tcW w:w="1186" w:type="dxa"/>
            <w:vAlign w:val="center"/>
          </w:tcPr>
          <w:p w14:paraId="38E70109"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0</w:t>
            </w:r>
          </w:p>
        </w:tc>
      </w:tr>
      <w:tr w:rsidR="003F658E" w14:paraId="6A288495" w14:textId="77777777">
        <w:tc>
          <w:tcPr>
            <w:tcW w:w="1185" w:type="dxa"/>
            <w:vAlign w:val="center"/>
          </w:tcPr>
          <w:p w14:paraId="7EEEC19F"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000</w:t>
            </w:r>
          </w:p>
        </w:tc>
        <w:tc>
          <w:tcPr>
            <w:tcW w:w="1185" w:type="dxa"/>
          </w:tcPr>
          <w:p w14:paraId="2886F191" w14:textId="77777777" w:rsidR="003F658E" w:rsidRDefault="00172D8D">
            <w:pPr>
              <w:spacing w:line="288" w:lineRule="auto"/>
              <w:jc w:val="center"/>
              <w:rPr>
                <w:rFonts w:cs="Times New Roman"/>
                <w:szCs w:val="21"/>
              </w:rPr>
            </w:pPr>
            <w:r>
              <w:rPr>
                <w:rFonts w:cs="Times New Roman" w:hint="eastAsia"/>
                <w:szCs w:val="21"/>
              </w:rPr>
              <w:t>0</w:t>
            </w:r>
          </w:p>
        </w:tc>
        <w:tc>
          <w:tcPr>
            <w:tcW w:w="1185" w:type="dxa"/>
          </w:tcPr>
          <w:p w14:paraId="5BEE0471" w14:textId="77777777" w:rsidR="003F658E" w:rsidRDefault="00172D8D">
            <w:pPr>
              <w:spacing w:line="288" w:lineRule="auto"/>
              <w:jc w:val="center"/>
              <w:rPr>
                <w:rFonts w:cs="Times New Roman"/>
                <w:szCs w:val="21"/>
              </w:rPr>
            </w:pPr>
            <w:r>
              <w:rPr>
                <w:rFonts w:cs="Times New Roman" w:hint="eastAsia"/>
                <w:szCs w:val="21"/>
              </w:rPr>
              <w:t>0</w:t>
            </w:r>
          </w:p>
        </w:tc>
        <w:tc>
          <w:tcPr>
            <w:tcW w:w="1185" w:type="dxa"/>
          </w:tcPr>
          <w:p w14:paraId="552D48CD" w14:textId="77777777" w:rsidR="003F658E" w:rsidRDefault="00172D8D">
            <w:pPr>
              <w:spacing w:line="288" w:lineRule="auto"/>
              <w:jc w:val="center"/>
              <w:rPr>
                <w:rFonts w:cs="Times New Roman"/>
                <w:szCs w:val="21"/>
              </w:rPr>
            </w:pPr>
            <w:r>
              <w:rPr>
                <w:rFonts w:cs="Times New Roman" w:hint="eastAsia"/>
                <w:szCs w:val="21"/>
              </w:rPr>
              <w:t>0</w:t>
            </w:r>
          </w:p>
        </w:tc>
        <w:tc>
          <w:tcPr>
            <w:tcW w:w="1185" w:type="dxa"/>
          </w:tcPr>
          <w:p w14:paraId="454ED3F0"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7C257480" w14:textId="77777777" w:rsidR="003F658E" w:rsidRDefault="00172D8D">
            <w:pPr>
              <w:spacing w:line="288" w:lineRule="auto"/>
              <w:jc w:val="center"/>
              <w:rPr>
                <w:rFonts w:cs="Times New Roman"/>
                <w:szCs w:val="21"/>
              </w:rPr>
            </w:pPr>
            <w:r>
              <w:rPr>
                <w:rFonts w:cs="Times New Roman" w:hint="eastAsia"/>
                <w:szCs w:val="21"/>
              </w:rPr>
              <w:t>3</w:t>
            </w:r>
          </w:p>
        </w:tc>
        <w:tc>
          <w:tcPr>
            <w:tcW w:w="1186" w:type="dxa"/>
            <w:vAlign w:val="center"/>
          </w:tcPr>
          <w:p w14:paraId="43F35C4B" w14:textId="77777777" w:rsidR="003F658E" w:rsidRDefault="00172D8D">
            <w:pPr>
              <w:spacing w:line="288" w:lineRule="auto"/>
              <w:jc w:val="center"/>
              <w:rPr>
                <w:rFonts w:cs="Times New Roman"/>
                <w:szCs w:val="21"/>
              </w:rPr>
            </w:pPr>
            <w:r>
              <w:rPr>
                <w:rFonts w:cs="Times New Roman" w:hint="eastAsia"/>
                <w:szCs w:val="21"/>
              </w:rPr>
              <w:t>9</w:t>
            </w:r>
          </w:p>
        </w:tc>
      </w:tr>
    </w:tbl>
    <w:p w14:paraId="2F733214" w14:textId="77777777" w:rsidR="003F658E" w:rsidRDefault="003F658E">
      <w:pPr>
        <w:spacing w:line="288" w:lineRule="auto"/>
        <w:ind w:firstLineChars="300" w:firstLine="720"/>
        <w:rPr>
          <w:rFonts w:cs="Times New Roman"/>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336"/>
        <w:gridCol w:w="7153"/>
      </w:tblGrid>
      <w:tr w:rsidR="003F658E" w14:paraId="3C12B280" w14:textId="77777777">
        <w:tc>
          <w:tcPr>
            <w:tcW w:w="824" w:type="dxa"/>
          </w:tcPr>
          <w:p w14:paraId="7154FCF5" w14:textId="77777777" w:rsidR="003F658E" w:rsidRDefault="00172D8D">
            <w:pPr>
              <w:spacing w:line="288" w:lineRule="auto"/>
              <w:jc w:val="right"/>
              <w:rPr>
                <w:rFonts w:cs="Times New Roman"/>
                <w:szCs w:val="24"/>
              </w:rPr>
            </w:pPr>
            <w:r>
              <w:rPr>
                <w:rFonts w:cs="Times New Roman" w:hint="eastAsia"/>
                <w:szCs w:val="24"/>
              </w:rPr>
              <w:t>注：</w:t>
            </w:r>
          </w:p>
        </w:tc>
        <w:tc>
          <w:tcPr>
            <w:tcW w:w="305" w:type="dxa"/>
          </w:tcPr>
          <w:p w14:paraId="64793F15" w14:textId="77777777" w:rsidR="003F658E" w:rsidRDefault="00172D8D">
            <w:pPr>
              <w:spacing w:line="288" w:lineRule="auto"/>
              <w:rPr>
                <w:rFonts w:cs="Times New Roman"/>
                <w:szCs w:val="24"/>
              </w:rPr>
            </w:pPr>
            <w:r>
              <w:rPr>
                <w:rFonts w:cs="Times New Roman" w:hint="eastAsia"/>
                <w:szCs w:val="24"/>
              </w:rPr>
              <w:t>1</w:t>
            </w:r>
          </w:p>
        </w:tc>
        <w:tc>
          <w:tcPr>
            <w:tcW w:w="7173" w:type="dxa"/>
          </w:tcPr>
          <w:p w14:paraId="1A76010B" w14:textId="77777777" w:rsidR="003F658E" w:rsidRDefault="00172D8D">
            <w:pPr>
              <w:spacing w:line="288" w:lineRule="auto"/>
              <w:rPr>
                <w:rFonts w:cs="Times New Roman"/>
                <w:szCs w:val="24"/>
              </w:rPr>
            </w:pPr>
            <w:r>
              <w:rPr>
                <w:rFonts w:cs="Times New Roman" w:hint="eastAsia"/>
                <w:szCs w:val="24"/>
              </w:rPr>
              <w:t>等效外径等于按面积等效成圆形截面的钢管外径；</w:t>
            </w:r>
          </w:p>
        </w:tc>
      </w:tr>
      <w:tr w:rsidR="003F658E" w14:paraId="37596001" w14:textId="77777777">
        <w:tc>
          <w:tcPr>
            <w:tcW w:w="824" w:type="dxa"/>
          </w:tcPr>
          <w:p w14:paraId="3456B87C" w14:textId="77777777" w:rsidR="003F658E" w:rsidRDefault="003F658E">
            <w:pPr>
              <w:spacing w:line="288" w:lineRule="auto"/>
              <w:rPr>
                <w:rFonts w:cs="Times New Roman"/>
                <w:szCs w:val="24"/>
              </w:rPr>
            </w:pPr>
          </w:p>
        </w:tc>
        <w:tc>
          <w:tcPr>
            <w:tcW w:w="305" w:type="dxa"/>
          </w:tcPr>
          <w:p w14:paraId="7DF03AAB" w14:textId="77777777" w:rsidR="003F658E" w:rsidRDefault="00172D8D">
            <w:pPr>
              <w:spacing w:line="288" w:lineRule="auto"/>
              <w:rPr>
                <w:rFonts w:cs="Times New Roman"/>
                <w:szCs w:val="24"/>
              </w:rPr>
            </w:pPr>
            <w:r>
              <w:rPr>
                <w:rFonts w:cs="Times New Roman" w:hint="eastAsia"/>
                <w:szCs w:val="24"/>
              </w:rPr>
              <w:t>2</w:t>
            </w:r>
          </w:p>
        </w:tc>
        <w:tc>
          <w:tcPr>
            <w:tcW w:w="7173" w:type="dxa"/>
            <w:vAlign w:val="center"/>
          </w:tcPr>
          <w:p w14:paraId="0407B939" w14:textId="77777777" w:rsidR="003F658E" w:rsidRDefault="00172D8D">
            <w:pPr>
              <w:spacing w:line="288" w:lineRule="auto"/>
              <w:rPr>
                <w:rFonts w:cs="Times New Roman"/>
                <w:szCs w:val="24"/>
              </w:rPr>
            </w:pPr>
            <w:bookmarkStart w:id="78" w:name="_Hlk143251735"/>
            <w:r>
              <w:rPr>
                <w:rFonts w:cs="Times New Roman" w:hint="eastAsia"/>
                <w:szCs w:val="24"/>
              </w:rPr>
              <w:t>防火涂料</w:t>
            </w:r>
            <w:bookmarkEnd w:id="78"/>
            <w:r>
              <w:rPr>
                <w:rFonts w:cs="Times New Roman" w:hint="eastAsia"/>
                <w:szCs w:val="24"/>
              </w:rPr>
              <w:t>导热系数</w:t>
            </w:r>
            <w:r>
              <w:rPr>
                <w:rFonts w:cs="Times New Roman"/>
                <w:szCs w:val="24"/>
              </w:rPr>
              <w:t>λ = 0.116W/(m</w:t>
            </w:r>
            <w:r>
              <w:rPr>
                <w:rFonts w:cs="Times New Roman" w:hint="eastAsia"/>
                <w:szCs w:val="24"/>
              </w:rPr>
              <w:t>·</w:t>
            </w:r>
            <w:r>
              <w:rPr>
                <w:rFonts w:cs="Times New Roman"/>
                <w:szCs w:val="24"/>
              </w:rPr>
              <w:t>℃)</w:t>
            </w:r>
            <w:r>
              <w:rPr>
                <w:rFonts w:cs="Times New Roman" w:hint="eastAsia"/>
                <w:szCs w:val="24"/>
              </w:rPr>
              <w:t>；</w:t>
            </w:r>
          </w:p>
        </w:tc>
      </w:tr>
      <w:tr w:rsidR="003F658E" w14:paraId="123EC27B" w14:textId="77777777">
        <w:tc>
          <w:tcPr>
            <w:tcW w:w="824" w:type="dxa"/>
          </w:tcPr>
          <w:p w14:paraId="7AC4C4DA" w14:textId="77777777" w:rsidR="003F658E" w:rsidRDefault="003F658E">
            <w:pPr>
              <w:spacing w:line="288" w:lineRule="auto"/>
              <w:rPr>
                <w:rFonts w:cs="Times New Roman"/>
                <w:szCs w:val="24"/>
              </w:rPr>
            </w:pPr>
          </w:p>
        </w:tc>
        <w:tc>
          <w:tcPr>
            <w:tcW w:w="305" w:type="dxa"/>
          </w:tcPr>
          <w:p w14:paraId="69C0CBC4" w14:textId="77777777" w:rsidR="003F658E" w:rsidRDefault="00172D8D">
            <w:pPr>
              <w:spacing w:line="288" w:lineRule="auto"/>
              <w:rPr>
                <w:rFonts w:cs="Times New Roman"/>
                <w:szCs w:val="24"/>
              </w:rPr>
            </w:pPr>
            <w:r>
              <w:rPr>
                <w:rFonts w:cs="Times New Roman" w:hint="eastAsia"/>
                <w:szCs w:val="24"/>
              </w:rPr>
              <w:t>3</w:t>
            </w:r>
          </w:p>
        </w:tc>
        <w:tc>
          <w:tcPr>
            <w:tcW w:w="7173" w:type="dxa"/>
            <w:vAlign w:val="center"/>
          </w:tcPr>
          <w:p w14:paraId="2455FFB0" w14:textId="77777777" w:rsidR="003F658E" w:rsidRDefault="00172D8D">
            <w:pPr>
              <w:spacing w:line="288" w:lineRule="auto"/>
              <w:rPr>
                <w:rFonts w:cs="Times New Roman"/>
                <w:szCs w:val="24"/>
              </w:rPr>
            </w:pPr>
            <w:r>
              <w:rPr>
                <w:rFonts w:cs="Times New Roman" w:hint="eastAsia"/>
                <w:szCs w:val="24"/>
              </w:rPr>
              <w:t>若防火涂料厚度小于设计、施工或成品规定最小厚度，按后者取值。</w:t>
            </w:r>
          </w:p>
        </w:tc>
      </w:tr>
    </w:tbl>
    <w:p w14:paraId="0CB79D5D" w14:textId="77777777" w:rsidR="003F658E" w:rsidRDefault="003F658E">
      <w:pPr>
        <w:spacing w:line="288" w:lineRule="auto"/>
        <w:rPr>
          <w:rFonts w:cs="Times New Roman"/>
          <w:szCs w:val="24"/>
        </w:rPr>
      </w:pPr>
    </w:p>
    <w:p w14:paraId="7B1CA07E" w14:textId="77777777" w:rsidR="003F658E" w:rsidRDefault="00172D8D">
      <w:pPr>
        <w:spacing w:line="288" w:lineRule="auto"/>
        <w:jc w:val="center"/>
        <w:rPr>
          <w:rFonts w:cs="Times New Roman"/>
          <w:b/>
          <w:bCs/>
          <w:szCs w:val="21"/>
        </w:rPr>
      </w:pPr>
      <w:r>
        <w:rPr>
          <w:rFonts w:cs="Times New Roman"/>
          <w:b/>
          <w:bCs/>
          <w:szCs w:val="21"/>
        </w:rPr>
        <w:t>表</w:t>
      </w:r>
      <w:r>
        <w:rPr>
          <w:rFonts w:cs="Times New Roman"/>
          <w:b/>
          <w:bCs/>
          <w:szCs w:val="21"/>
        </w:rPr>
        <w:t xml:space="preserve">8.1.7-2 </w:t>
      </w:r>
      <w:r>
        <w:rPr>
          <w:rFonts w:cs="Times New Roman" w:hint="eastAsia"/>
          <w:b/>
          <w:bCs/>
          <w:szCs w:val="21"/>
        </w:rPr>
        <w:t>耐火等级为</w:t>
      </w:r>
      <w:r>
        <w:rPr>
          <w:rFonts w:cs="Times New Roman"/>
          <w:b/>
          <w:bCs/>
          <w:szCs w:val="21"/>
        </w:rPr>
        <w:t>3</w:t>
      </w:r>
      <w:r>
        <w:rPr>
          <w:rFonts w:cs="Times New Roman" w:hint="eastAsia"/>
          <w:b/>
          <w:bCs/>
          <w:szCs w:val="21"/>
        </w:rPr>
        <w:t>h (1</w:t>
      </w:r>
      <w:r>
        <w:rPr>
          <w:rFonts w:cs="Times New Roman"/>
          <w:b/>
          <w:bCs/>
          <w:szCs w:val="21"/>
        </w:rPr>
        <w:t>8</w:t>
      </w:r>
      <w:r>
        <w:rPr>
          <w:rFonts w:cs="Times New Roman" w:hint="eastAsia"/>
          <w:b/>
          <w:bCs/>
          <w:szCs w:val="21"/>
        </w:rPr>
        <w:t xml:space="preserve">0min) </w:t>
      </w:r>
      <w:r>
        <w:rPr>
          <w:rFonts w:cs="Times New Roman" w:hint="eastAsia"/>
          <w:b/>
          <w:bCs/>
          <w:szCs w:val="21"/>
        </w:rPr>
        <w:t>时非膨胀型防火涂料厚度</w:t>
      </w:r>
      <w:r>
        <w:rPr>
          <w:rFonts w:cs="Times New Roman" w:hint="eastAsia"/>
          <w:b/>
          <w:bCs/>
          <w:i/>
          <w:szCs w:val="21"/>
        </w:rPr>
        <w:t>d</w:t>
      </w:r>
      <w:r>
        <w:rPr>
          <w:rFonts w:cs="Times New Roman" w:hint="eastAsia"/>
          <w:b/>
          <w:bCs/>
          <w:szCs w:val="21"/>
        </w:rPr>
        <w:t xml:space="preserve"> (mm) </w:t>
      </w:r>
      <w:r>
        <w:rPr>
          <w:rFonts w:cs="Times New Roman" w:hint="eastAsia"/>
          <w:b/>
          <w:bCs/>
          <w:szCs w:val="21"/>
        </w:rPr>
        <w:t>取值</w:t>
      </w:r>
    </w:p>
    <w:tbl>
      <w:tblPr>
        <w:tblStyle w:val="afe"/>
        <w:tblW w:w="0" w:type="auto"/>
        <w:tblLook w:val="04A0" w:firstRow="1" w:lastRow="0" w:firstColumn="1" w:lastColumn="0" w:noHBand="0" w:noVBand="1"/>
      </w:tblPr>
      <w:tblGrid>
        <w:gridCol w:w="1185"/>
        <w:gridCol w:w="1185"/>
        <w:gridCol w:w="1185"/>
        <w:gridCol w:w="1185"/>
        <w:gridCol w:w="1185"/>
        <w:gridCol w:w="1185"/>
        <w:gridCol w:w="1186"/>
      </w:tblGrid>
      <w:tr w:rsidR="003F658E" w14:paraId="3DBFA0F2" w14:textId="77777777">
        <w:trPr>
          <w:trHeight w:val="401"/>
        </w:trPr>
        <w:tc>
          <w:tcPr>
            <w:tcW w:w="1185" w:type="dxa"/>
            <w:vMerge w:val="restart"/>
            <w:vAlign w:val="center"/>
          </w:tcPr>
          <w:p w14:paraId="14460C52" w14:textId="77777777" w:rsidR="003F658E" w:rsidRDefault="00172D8D">
            <w:pPr>
              <w:spacing w:line="288" w:lineRule="auto"/>
              <w:jc w:val="center"/>
              <w:rPr>
                <w:rFonts w:cs="Times New Roman"/>
                <w:szCs w:val="21"/>
              </w:rPr>
            </w:pPr>
            <w:r>
              <w:rPr>
                <w:rFonts w:cs="Times New Roman" w:hint="eastAsia"/>
                <w:szCs w:val="21"/>
              </w:rPr>
              <w:t>等效外径（</w:t>
            </w:r>
            <w:r>
              <w:rPr>
                <w:rFonts w:cs="Times New Roman" w:hint="eastAsia"/>
                <w:szCs w:val="21"/>
              </w:rPr>
              <w:t>m</w:t>
            </w:r>
            <w:r>
              <w:rPr>
                <w:rFonts w:cs="Times New Roman"/>
                <w:szCs w:val="21"/>
              </w:rPr>
              <w:t>m</w:t>
            </w:r>
            <w:r>
              <w:rPr>
                <w:rFonts w:cs="Times New Roman" w:hint="eastAsia"/>
                <w:szCs w:val="21"/>
              </w:rPr>
              <w:t>）</w:t>
            </w:r>
          </w:p>
        </w:tc>
        <w:tc>
          <w:tcPr>
            <w:tcW w:w="7111" w:type="dxa"/>
            <w:gridSpan w:val="6"/>
            <w:vAlign w:val="center"/>
          </w:tcPr>
          <w:p w14:paraId="5E5353B8" w14:textId="77777777" w:rsidR="003F658E" w:rsidRDefault="00172D8D">
            <w:pPr>
              <w:spacing w:line="288" w:lineRule="auto"/>
              <w:jc w:val="center"/>
              <w:rPr>
                <w:rFonts w:cs="Times New Roman"/>
                <w:szCs w:val="21"/>
              </w:rPr>
            </w:pPr>
            <w:r>
              <w:rPr>
                <w:rFonts w:cs="Times New Roman" w:hint="eastAsia"/>
                <w:szCs w:val="21"/>
              </w:rPr>
              <w:t>荷载比</w:t>
            </w:r>
          </w:p>
        </w:tc>
      </w:tr>
      <w:tr w:rsidR="003F658E" w14:paraId="609F15A8" w14:textId="77777777">
        <w:trPr>
          <w:trHeight w:val="354"/>
        </w:trPr>
        <w:tc>
          <w:tcPr>
            <w:tcW w:w="1185" w:type="dxa"/>
            <w:vMerge/>
            <w:vAlign w:val="center"/>
          </w:tcPr>
          <w:p w14:paraId="7B8E3B5A" w14:textId="77777777" w:rsidR="003F658E" w:rsidRDefault="003F658E">
            <w:pPr>
              <w:spacing w:line="288" w:lineRule="auto"/>
              <w:jc w:val="center"/>
              <w:rPr>
                <w:rFonts w:cs="Times New Roman"/>
                <w:szCs w:val="21"/>
              </w:rPr>
            </w:pPr>
          </w:p>
        </w:tc>
        <w:tc>
          <w:tcPr>
            <w:tcW w:w="1185" w:type="dxa"/>
            <w:vAlign w:val="center"/>
          </w:tcPr>
          <w:p w14:paraId="1A87EAED"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.3</w:t>
            </w:r>
          </w:p>
        </w:tc>
        <w:tc>
          <w:tcPr>
            <w:tcW w:w="1185" w:type="dxa"/>
            <w:vAlign w:val="center"/>
          </w:tcPr>
          <w:p w14:paraId="6B4C4A0E"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.4</w:t>
            </w:r>
          </w:p>
        </w:tc>
        <w:tc>
          <w:tcPr>
            <w:tcW w:w="1185" w:type="dxa"/>
            <w:vAlign w:val="center"/>
          </w:tcPr>
          <w:p w14:paraId="68C1F19F"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.5</w:t>
            </w:r>
          </w:p>
        </w:tc>
        <w:tc>
          <w:tcPr>
            <w:tcW w:w="1185" w:type="dxa"/>
            <w:vAlign w:val="center"/>
          </w:tcPr>
          <w:p w14:paraId="735F4862"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.6</w:t>
            </w:r>
          </w:p>
        </w:tc>
        <w:tc>
          <w:tcPr>
            <w:tcW w:w="1185" w:type="dxa"/>
            <w:vAlign w:val="center"/>
          </w:tcPr>
          <w:p w14:paraId="2968DFD3"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.7</w:t>
            </w:r>
          </w:p>
        </w:tc>
        <w:tc>
          <w:tcPr>
            <w:tcW w:w="1186" w:type="dxa"/>
            <w:vAlign w:val="center"/>
          </w:tcPr>
          <w:p w14:paraId="375F5DD2" w14:textId="77777777" w:rsidR="003F658E" w:rsidRDefault="00172D8D">
            <w:pPr>
              <w:spacing w:line="288" w:lineRule="auto"/>
              <w:jc w:val="center"/>
              <w:rPr>
                <w:rFonts w:cs="Times New Roman"/>
                <w:szCs w:val="21"/>
              </w:rPr>
            </w:pPr>
            <w:r>
              <w:rPr>
                <w:rFonts w:cs="Times New Roman" w:hint="eastAsia"/>
                <w:szCs w:val="21"/>
              </w:rPr>
              <w:t>0</w:t>
            </w:r>
            <w:r>
              <w:rPr>
                <w:rFonts w:cs="Times New Roman"/>
                <w:szCs w:val="21"/>
              </w:rPr>
              <w:t>.8</w:t>
            </w:r>
          </w:p>
        </w:tc>
      </w:tr>
      <w:tr w:rsidR="003F658E" w14:paraId="7292C557" w14:textId="77777777">
        <w:tc>
          <w:tcPr>
            <w:tcW w:w="1185" w:type="dxa"/>
            <w:vAlign w:val="center"/>
          </w:tcPr>
          <w:p w14:paraId="520EBC1A"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00</w:t>
            </w:r>
          </w:p>
        </w:tc>
        <w:tc>
          <w:tcPr>
            <w:tcW w:w="1185" w:type="dxa"/>
            <w:vAlign w:val="center"/>
          </w:tcPr>
          <w:p w14:paraId="1A5304C5" w14:textId="77777777" w:rsidR="003F658E" w:rsidRDefault="00172D8D">
            <w:pPr>
              <w:spacing w:line="288" w:lineRule="auto"/>
              <w:jc w:val="center"/>
              <w:rPr>
                <w:rFonts w:cs="Times New Roman"/>
                <w:szCs w:val="21"/>
              </w:rPr>
            </w:pPr>
            <w:r>
              <w:rPr>
                <w:rFonts w:cs="Times New Roman" w:hint="eastAsia"/>
                <w:szCs w:val="21"/>
              </w:rPr>
              <w:t>9</w:t>
            </w:r>
          </w:p>
        </w:tc>
        <w:tc>
          <w:tcPr>
            <w:tcW w:w="1185" w:type="dxa"/>
            <w:vAlign w:val="center"/>
          </w:tcPr>
          <w:p w14:paraId="7DEAAC70"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1</w:t>
            </w:r>
          </w:p>
        </w:tc>
        <w:tc>
          <w:tcPr>
            <w:tcW w:w="1185" w:type="dxa"/>
            <w:vAlign w:val="center"/>
          </w:tcPr>
          <w:p w14:paraId="2EE651B4"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4</w:t>
            </w:r>
          </w:p>
        </w:tc>
        <w:tc>
          <w:tcPr>
            <w:tcW w:w="1185" w:type="dxa"/>
            <w:vAlign w:val="center"/>
          </w:tcPr>
          <w:p w14:paraId="54D93A89"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7</w:t>
            </w:r>
          </w:p>
        </w:tc>
        <w:tc>
          <w:tcPr>
            <w:tcW w:w="1185" w:type="dxa"/>
            <w:vAlign w:val="center"/>
          </w:tcPr>
          <w:p w14:paraId="2CA772F0"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2</w:t>
            </w:r>
          </w:p>
        </w:tc>
        <w:tc>
          <w:tcPr>
            <w:tcW w:w="1186" w:type="dxa"/>
            <w:vAlign w:val="center"/>
          </w:tcPr>
          <w:p w14:paraId="2EF11A82"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9</w:t>
            </w:r>
          </w:p>
        </w:tc>
      </w:tr>
      <w:tr w:rsidR="003F658E" w14:paraId="62F568EB" w14:textId="77777777">
        <w:tc>
          <w:tcPr>
            <w:tcW w:w="1185" w:type="dxa"/>
            <w:vAlign w:val="center"/>
          </w:tcPr>
          <w:p w14:paraId="03A98BD3" w14:textId="77777777" w:rsidR="003F658E" w:rsidRDefault="00172D8D">
            <w:pPr>
              <w:spacing w:line="288" w:lineRule="auto"/>
              <w:jc w:val="center"/>
              <w:rPr>
                <w:rFonts w:cs="Times New Roman"/>
                <w:szCs w:val="21"/>
              </w:rPr>
            </w:pPr>
            <w:r>
              <w:rPr>
                <w:rFonts w:cs="Times New Roman"/>
                <w:szCs w:val="21"/>
              </w:rPr>
              <w:t>400</w:t>
            </w:r>
          </w:p>
        </w:tc>
        <w:tc>
          <w:tcPr>
            <w:tcW w:w="1185" w:type="dxa"/>
            <w:vAlign w:val="center"/>
          </w:tcPr>
          <w:p w14:paraId="1A65E2D0" w14:textId="77777777" w:rsidR="003F658E" w:rsidRDefault="00172D8D">
            <w:pPr>
              <w:spacing w:line="288" w:lineRule="auto"/>
              <w:jc w:val="center"/>
              <w:rPr>
                <w:rFonts w:cs="Times New Roman"/>
                <w:szCs w:val="21"/>
              </w:rPr>
            </w:pPr>
            <w:r>
              <w:rPr>
                <w:rFonts w:cs="Times New Roman" w:hint="eastAsia"/>
                <w:szCs w:val="21"/>
              </w:rPr>
              <w:t>5</w:t>
            </w:r>
          </w:p>
        </w:tc>
        <w:tc>
          <w:tcPr>
            <w:tcW w:w="1185" w:type="dxa"/>
            <w:vAlign w:val="center"/>
          </w:tcPr>
          <w:p w14:paraId="51BB1223" w14:textId="77777777" w:rsidR="003F658E" w:rsidRDefault="00172D8D">
            <w:pPr>
              <w:spacing w:line="288" w:lineRule="auto"/>
              <w:jc w:val="center"/>
              <w:rPr>
                <w:rFonts w:cs="Times New Roman"/>
                <w:szCs w:val="21"/>
              </w:rPr>
            </w:pPr>
            <w:r>
              <w:rPr>
                <w:rFonts w:cs="Times New Roman" w:hint="eastAsia"/>
                <w:szCs w:val="21"/>
              </w:rPr>
              <w:t>8</w:t>
            </w:r>
          </w:p>
        </w:tc>
        <w:tc>
          <w:tcPr>
            <w:tcW w:w="1185" w:type="dxa"/>
            <w:vAlign w:val="center"/>
          </w:tcPr>
          <w:p w14:paraId="10B3BAFC"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1</w:t>
            </w:r>
          </w:p>
        </w:tc>
        <w:tc>
          <w:tcPr>
            <w:tcW w:w="1185" w:type="dxa"/>
            <w:vAlign w:val="center"/>
          </w:tcPr>
          <w:p w14:paraId="5A190919"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4</w:t>
            </w:r>
          </w:p>
        </w:tc>
        <w:tc>
          <w:tcPr>
            <w:tcW w:w="1185" w:type="dxa"/>
            <w:vAlign w:val="center"/>
          </w:tcPr>
          <w:p w14:paraId="0D7EDCBA"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9</w:t>
            </w:r>
          </w:p>
        </w:tc>
        <w:tc>
          <w:tcPr>
            <w:tcW w:w="1186" w:type="dxa"/>
            <w:vAlign w:val="center"/>
          </w:tcPr>
          <w:p w14:paraId="56E67A79"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6</w:t>
            </w:r>
          </w:p>
        </w:tc>
      </w:tr>
      <w:tr w:rsidR="003F658E" w14:paraId="1FA40772" w14:textId="77777777">
        <w:tc>
          <w:tcPr>
            <w:tcW w:w="1185" w:type="dxa"/>
            <w:vAlign w:val="center"/>
          </w:tcPr>
          <w:p w14:paraId="7BC6EDF6" w14:textId="77777777" w:rsidR="003F658E" w:rsidRDefault="00172D8D">
            <w:pPr>
              <w:spacing w:line="288" w:lineRule="auto"/>
              <w:jc w:val="center"/>
              <w:rPr>
                <w:rFonts w:cs="Times New Roman"/>
                <w:szCs w:val="21"/>
              </w:rPr>
            </w:pPr>
            <w:r>
              <w:rPr>
                <w:rFonts w:cs="Times New Roman"/>
                <w:szCs w:val="21"/>
              </w:rPr>
              <w:t>600</w:t>
            </w:r>
          </w:p>
        </w:tc>
        <w:tc>
          <w:tcPr>
            <w:tcW w:w="1185" w:type="dxa"/>
            <w:vAlign w:val="center"/>
          </w:tcPr>
          <w:p w14:paraId="19A3FA78" w14:textId="77777777" w:rsidR="003F658E" w:rsidRDefault="00172D8D">
            <w:pPr>
              <w:spacing w:line="288" w:lineRule="auto"/>
              <w:jc w:val="center"/>
              <w:rPr>
                <w:rFonts w:cs="Times New Roman"/>
                <w:szCs w:val="21"/>
              </w:rPr>
            </w:pPr>
            <w:r>
              <w:rPr>
                <w:rFonts w:cs="Times New Roman" w:hint="eastAsia"/>
                <w:szCs w:val="21"/>
              </w:rPr>
              <w:t>2</w:t>
            </w:r>
          </w:p>
        </w:tc>
        <w:tc>
          <w:tcPr>
            <w:tcW w:w="1185" w:type="dxa"/>
            <w:vAlign w:val="center"/>
          </w:tcPr>
          <w:p w14:paraId="42CC8A10" w14:textId="77777777" w:rsidR="003F658E" w:rsidRDefault="00172D8D">
            <w:pPr>
              <w:spacing w:line="288" w:lineRule="auto"/>
              <w:jc w:val="center"/>
              <w:rPr>
                <w:rFonts w:cs="Times New Roman"/>
                <w:szCs w:val="21"/>
              </w:rPr>
            </w:pPr>
            <w:r>
              <w:rPr>
                <w:rFonts w:cs="Times New Roman" w:hint="eastAsia"/>
                <w:szCs w:val="21"/>
              </w:rPr>
              <w:t>5</w:t>
            </w:r>
          </w:p>
        </w:tc>
        <w:tc>
          <w:tcPr>
            <w:tcW w:w="1185" w:type="dxa"/>
            <w:vAlign w:val="center"/>
          </w:tcPr>
          <w:p w14:paraId="3BD951B1" w14:textId="77777777" w:rsidR="003F658E" w:rsidRDefault="00172D8D">
            <w:pPr>
              <w:spacing w:line="288" w:lineRule="auto"/>
              <w:jc w:val="center"/>
              <w:rPr>
                <w:rFonts w:cs="Times New Roman"/>
                <w:szCs w:val="21"/>
              </w:rPr>
            </w:pPr>
            <w:r>
              <w:rPr>
                <w:rFonts w:cs="Times New Roman" w:hint="eastAsia"/>
                <w:szCs w:val="21"/>
              </w:rPr>
              <w:t>8</w:t>
            </w:r>
          </w:p>
        </w:tc>
        <w:tc>
          <w:tcPr>
            <w:tcW w:w="1185" w:type="dxa"/>
            <w:vAlign w:val="center"/>
          </w:tcPr>
          <w:p w14:paraId="1B1FD0E4"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2</w:t>
            </w:r>
          </w:p>
        </w:tc>
        <w:tc>
          <w:tcPr>
            <w:tcW w:w="1185" w:type="dxa"/>
            <w:vAlign w:val="center"/>
          </w:tcPr>
          <w:p w14:paraId="2E9D6949"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6</w:t>
            </w:r>
          </w:p>
        </w:tc>
        <w:tc>
          <w:tcPr>
            <w:tcW w:w="1186" w:type="dxa"/>
            <w:vAlign w:val="center"/>
          </w:tcPr>
          <w:p w14:paraId="67DCE0AC"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3</w:t>
            </w:r>
          </w:p>
        </w:tc>
      </w:tr>
      <w:tr w:rsidR="003F658E" w14:paraId="6F61E7E5" w14:textId="77777777">
        <w:tc>
          <w:tcPr>
            <w:tcW w:w="1185" w:type="dxa"/>
            <w:vAlign w:val="center"/>
          </w:tcPr>
          <w:p w14:paraId="72BE5589" w14:textId="77777777" w:rsidR="003F658E" w:rsidRDefault="00172D8D">
            <w:pPr>
              <w:spacing w:line="288" w:lineRule="auto"/>
              <w:jc w:val="center"/>
              <w:rPr>
                <w:rFonts w:cs="Times New Roman"/>
                <w:szCs w:val="21"/>
              </w:rPr>
            </w:pPr>
            <w:r>
              <w:rPr>
                <w:rFonts w:cs="Times New Roman"/>
                <w:szCs w:val="21"/>
              </w:rPr>
              <w:t>800</w:t>
            </w:r>
          </w:p>
        </w:tc>
        <w:tc>
          <w:tcPr>
            <w:tcW w:w="1185" w:type="dxa"/>
            <w:vAlign w:val="center"/>
          </w:tcPr>
          <w:p w14:paraId="0AE460A9"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765CD87B" w14:textId="77777777" w:rsidR="003F658E" w:rsidRDefault="00172D8D">
            <w:pPr>
              <w:spacing w:line="288" w:lineRule="auto"/>
              <w:jc w:val="center"/>
              <w:rPr>
                <w:rFonts w:cs="Times New Roman"/>
                <w:szCs w:val="21"/>
              </w:rPr>
            </w:pPr>
            <w:r>
              <w:rPr>
                <w:rFonts w:cs="Times New Roman" w:hint="eastAsia"/>
                <w:szCs w:val="21"/>
              </w:rPr>
              <w:t>2</w:t>
            </w:r>
          </w:p>
        </w:tc>
        <w:tc>
          <w:tcPr>
            <w:tcW w:w="1185" w:type="dxa"/>
            <w:vAlign w:val="center"/>
          </w:tcPr>
          <w:p w14:paraId="62E9E383" w14:textId="77777777" w:rsidR="003F658E" w:rsidRDefault="00172D8D">
            <w:pPr>
              <w:spacing w:line="288" w:lineRule="auto"/>
              <w:jc w:val="center"/>
              <w:rPr>
                <w:rFonts w:cs="Times New Roman"/>
                <w:szCs w:val="21"/>
              </w:rPr>
            </w:pPr>
            <w:r>
              <w:rPr>
                <w:rFonts w:cs="Times New Roman" w:hint="eastAsia"/>
                <w:szCs w:val="21"/>
              </w:rPr>
              <w:t>6</w:t>
            </w:r>
          </w:p>
        </w:tc>
        <w:tc>
          <w:tcPr>
            <w:tcW w:w="1185" w:type="dxa"/>
            <w:vAlign w:val="center"/>
          </w:tcPr>
          <w:p w14:paraId="41CA0A1B"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0</w:t>
            </w:r>
          </w:p>
        </w:tc>
        <w:tc>
          <w:tcPr>
            <w:tcW w:w="1185" w:type="dxa"/>
            <w:vAlign w:val="center"/>
          </w:tcPr>
          <w:p w14:paraId="7EF28EC3"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4</w:t>
            </w:r>
          </w:p>
        </w:tc>
        <w:tc>
          <w:tcPr>
            <w:tcW w:w="1186" w:type="dxa"/>
            <w:vAlign w:val="center"/>
          </w:tcPr>
          <w:p w14:paraId="3A5BD0B1"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1</w:t>
            </w:r>
          </w:p>
        </w:tc>
      </w:tr>
      <w:tr w:rsidR="003F658E" w14:paraId="7DDA6D4D" w14:textId="77777777">
        <w:tc>
          <w:tcPr>
            <w:tcW w:w="1185" w:type="dxa"/>
            <w:vAlign w:val="center"/>
          </w:tcPr>
          <w:p w14:paraId="1A0A34FA" w14:textId="77777777" w:rsidR="003F658E" w:rsidRDefault="00172D8D">
            <w:pPr>
              <w:spacing w:line="288" w:lineRule="auto"/>
              <w:jc w:val="center"/>
              <w:rPr>
                <w:rFonts w:cs="Times New Roman"/>
                <w:szCs w:val="21"/>
              </w:rPr>
            </w:pPr>
            <w:r>
              <w:rPr>
                <w:rFonts w:cs="Times New Roman"/>
                <w:szCs w:val="21"/>
              </w:rPr>
              <w:t>1000</w:t>
            </w:r>
          </w:p>
        </w:tc>
        <w:tc>
          <w:tcPr>
            <w:tcW w:w="1185" w:type="dxa"/>
            <w:vAlign w:val="center"/>
          </w:tcPr>
          <w:p w14:paraId="149F2D2B"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39949600"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144B4D80" w14:textId="77777777" w:rsidR="003F658E" w:rsidRDefault="00172D8D">
            <w:pPr>
              <w:spacing w:line="288" w:lineRule="auto"/>
              <w:jc w:val="center"/>
              <w:rPr>
                <w:rFonts w:cs="Times New Roman"/>
                <w:szCs w:val="21"/>
              </w:rPr>
            </w:pPr>
            <w:r>
              <w:rPr>
                <w:rFonts w:cs="Times New Roman" w:hint="eastAsia"/>
                <w:szCs w:val="21"/>
              </w:rPr>
              <w:t>4</w:t>
            </w:r>
          </w:p>
        </w:tc>
        <w:tc>
          <w:tcPr>
            <w:tcW w:w="1185" w:type="dxa"/>
            <w:vAlign w:val="center"/>
          </w:tcPr>
          <w:p w14:paraId="27E8F6A0" w14:textId="77777777" w:rsidR="003F658E" w:rsidRDefault="00172D8D">
            <w:pPr>
              <w:spacing w:line="288" w:lineRule="auto"/>
              <w:jc w:val="center"/>
              <w:rPr>
                <w:rFonts w:cs="Times New Roman"/>
                <w:szCs w:val="21"/>
              </w:rPr>
            </w:pPr>
            <w:r>
              <w:rPr>
                <w:rFonts w:cs="Times New Roman" w:hint="eastAsia"/>
                <w:szCs w:val="21"/>
              </w:rPr>
              <w:t>8</w:t>
            </w:r>
          </w:p>
        </w:tc>
        <w:tc>
          <w:tcPr>
            <w:tcW w:w="1185" w:type="dxa"/>
            <w:vAlign w:val="center"/>
          </w:tcPr>
          <w:p w14:paraId="2F4A2AC6"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3</w:t>
            </w:r>
          </w:p>
        </w:tc>
        <w:tc>
          <w:tcPr>
            <w:tcW w:w="1186" w:type="dxa"/>
            <w:vAlign w:val="center"/>
          </w:tcPr>
          <w:p w14:paraId="4B57AED1"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9</w:t>
            </w:r>
          </w:p>
        </w:tc>
      </w:tr>
      <w:tr w:rsidR="003F658E" w14:paraId="45278C4B" w14:textId="77777777">
        <w:tc>
          <w:tcPr>
            <w:tcW w:w="1185" w:type="dxa"/>
            <w:vAlign w:val="center"/>
          </w:tcPr>
          <w:p w14:paraId="3FA019F6" w14:textId="77777777" w:rsidR="003F658E" w:rsidRDefault="00172D8D">
            <w:pPr>
              <w:spacing w:line="288" w:lineRule="auto"/>
              <w:jc w:val="center"/>
              <w:rPr>
                <w:rFonts w:cs="Times New Roman"/>
                <w:szCs w:val="21"/>
              </w:rPr>
            </w:pPr>
            <w:r>
              <w:rPr>
                <w:rFonts w:cs="Times New Roman"/>
                <w:szCs w:val="21"/>
              </w:rPr>
              <w:t>1200</w:t>
            </w:r>
          </w:p>
        </w:tc>
        <w:tc>
          <w:tcPr>
            <w:tcW w:w="1185" w:type="dxa"/>
            <w:vAlign w:val="center"/>
          </w:tcPr>
          <w:p w14:paraId="7C10B6EC"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284683A8"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34358AB1" w14:textId="77777777" w:rsidR="003F658E" w:rsidRDefault="00172D8D">
            <w:pPr>
              <w:spacing w:line="288" w:lineRule="auto"/>
              <w:jc w:val="center"/>
              <w:rPr>
                <w:rFonts w:cs="Times New Roman"/>
                <w:szCs w:val="21"/>
              </w:rPr>
            </w:pPr>
            <w:r>
              <w:rPr>
                <w:rFonts w:cs="Times New Roman" w:hint="eastAsia"/>
                <w:szCs w:val="21"/>
              </w:rPr>
              <w:t>1</w:t>
            </w:r>
          </w:p>
        </w:tc>
        <w:tc>
          <w:tcPr>
            <w:tcW w:w="1185" w:type="dxa"/>
            <w:vAlign w:val="center"/>
          </w:tcPr>
          <w:p w14:paraId="051666CB" w14:textId="77777777" w:rsidR="003F658E" w:rsidRDefault="00172D8D">
            <w:pPr>
              <w:spacing w:line="288" w:lineRule="auto"/>
              <w:jc w:val="center"/>
              <w:rPr>
                <w:rFonts w:cs="Times New Roman"/>
                <w:szCs w:val="21"/>
              </w:rPr>
            </w:pPr>
            <w:r>
              <w:rPr>
                <w:rFonts w:cs="Times New Roman" w:hint="eastAsia"/>
                <w:szCs w:val="21"/>
              </w:rPr>
              <w:t>6</w:t>
            </w:r>
          </w:p>
        </w:tc>
        <w:tc>
          <w:tcPr>
            <w:tcW w:w="1185" w:type="dxa"/>
            <w:vAlign w:val="center"/>
          </w:tcPr>
          <w:p w14:paraId="47723FF4"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1</w:t>
            </w:r>
          </w:p>
        </w:tc>
        <w:tc>
          <w:tcPr>
            <w:tcW w:w="1186" w:type="dxa"/>
            <w:vAlign w:val="center"/>
          </w:tcPr>
          <w:p w14:paraId="050C550D"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7</w:t>
            </w:r>
          </w:p>
        </w:tc>
      </w:tr>
      <w:tr w:rsidR="003F658E" w14:paraId="6C64BD9F" w14:textId="77777777">
        <w:tc>
          <w:tcPr>
            <w:tcW w:w="1185" w:type="dxa"/>
            <w:vAlign w:val="center"/>
          </w:tcPr>
          <w:p w14:paraId="193DF868" w14:textId="77777777" w:rsidR="003F658E" w:rsidRDefault="00172D8D">
            <w:pPr>
              <w:spacing w:line="288" w:lineRule="auto"/>
              <w:jc w:val="center"/>
              <w:rPr>
                <w:rFonts w:cs="Times New Roman"/>
                <w:szCs w:val="21"/>
              </w:rPr>
            </w:pPr>
            <w:r>
              <w:rPr>
                <w:rFonts w:cs="Times New Roman"/>
                <w:szCs w:val="21"/>
              </w:rPr>
              <w:t>1400</w:t>
            </w:r>
          </w:p>
        </w:tc>
        <w:tc>
          <w:tcPr>
            <w:tcW w:w="1185" w:type="dxa"/>
            <w:vAlign w:val="center"/>
          </w:tcPr>
          <w:p w14:paraId="796F7B7B"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44E10562"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0798696E"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7D1158DB" w14:textId="77777777" w:rsidR="003F658E" w:rsidRDefault="00172D8D">
            <w:pPr>
              <w:spacing w:line="288" w:lineRule="auto"/>
              <w:jc w:val="center"/>
              <w:rPr>
                <w:rFonts w:cs="Times New Roman"/>
                <w:szCs w:val="21"/>
              </w:rPr>
            </w:pPr>
            <w:r>
              <w:rPr>
                <w:rFonts w:cs="Times New Roman" w:hint="eastAsia"/>
                <w:szCs w:val="21"/>
              </w:rPr>
              <w:t>4</w:t>
            </w:r>
          </w:p>
        </w:tc>
        <w:tc>
          <w:tcPr>
            <w:tcW w:w="1185" w:type="dxa"/>
            <w:vAlign w:val="center"/>
          </w:tcPr>
          <w:p w14:paraId="1D8AB6BB"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0</w:t>
            </w:r>
          </w:p>
        </w:tc>
        <w:tc>
          <w:tcPr>
            <w:tcW w:w="1186" w:type="dxa"/>
            <w:vAlign w:val="center"/>
          </w:tcPr>
          <w:p w14:paraId="6D90F06F"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6</w:t>
            </w:r>
          </w:p>
        </w:tc>
      </w:tr>
      <w:tr w:rsidR="003F658E" w14:paraId="71D94532" w14:textId="77777777">
        <w:tc>
          <w:tcPr>
            <w:tcW w:w="1185" w:type="dxa"/>
            <w:vAlign w:val="center"/>
          </w:tcPr>
          <w:p w14:paraId="6FCB5ACB"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600</w:t>
            </w:r>
          </w:p>
        </w:tc>
        <w:tc>
          <w:tcPr>
            <w:tcW w:w="1185" w:type="dxa"/>
            <w:vAlign w:val="center"/>
          </w:tcPr>
          <w:p w14:paraId="67671C73"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79BB479C"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20B711BA"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2A2FCF55" w14:textId="77777777" w:rsidR="003F658E" w:rsidRDefault="00172D8D">
            <w:pPr>
              <w:spacing w:line="288" w:lineRule="auto"/>
              <w:jc w:val="center"/>
              <w:rPr>
                <w:rFonts w:cs="Times New Roman"/>
                <w:szCs w:val="21"/>
              </w:rPr>
            </w:pPr>
            <w:r>
              <w:rPr>
                <w:rFonts w:cs="Times New Roman" w:hint="eastAsia"/>
                <w:szCs w:val="21"/>
              </w:rPr>
              <w:t>2</w:t>
            </w:r>
          </w:p>
        </w:tc>
        <w:tc>
          <w:tcPr>
            <w:tcW w:w="1185" w:type="dxa"/>
            <w:vAlign w:val="center"/>
          </w:tcPr>
          <w:p w14:paraId="0731C3A7" w14:textId="77777777" w:rsidR="003F658E" w:rsidRDefault="00172D8D">
            <w:pPr>
              <w:spacing w:line="288" w:lineRule="auto"/>
              <w:jc w:val="center"/>
              <w:rPr>
                <w:rFonts w:cs="Times New Roman"/>
                <w:szCs w:val="21"/>
              </w:rPr>
            </w:pPr>
            <w:r>
              <w:rPr>
                <w:rFonts w:cs="Times New Roman" w:hint="eastAsia"/>
                <w:szCs w:val="21"/>
              </w:rPr>
              <w:t>8</w:t>
            </w:r>
          </w:p>
        </w:tc>
        <w:tc>
          <w:tcPr>
            <w:tcW w:w="1186" w:type="dxa"/>
            <w:vAlign w:val="center"/>
          </w:tcPr>
          <w:p w14:paraId="1B2B93FE"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4</w:t>
            </w:r>
          </w:p>
        </w:tc>
      </w:tr>
      <w:tr w:rsidR="003F658E" w14:paraId="5BB38F3B" w14:textId="77777777">
        <w:tc>
          <w:tcPr>
            <w:tcW w:w="1185" w:type="dxa"/>
            <w:vAlign w:val="center"/>
          </w:tcPr>
          <w:p w14:paraId="37408BC5"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800</w:t>
            </w:r>
          </w:p>
        </w:tc>
        <w:tc>
          <w:tcPr>
            <w:tcW w:w="1185" w:type="dxa"/>
            <w:vAlign w:val="center"/>
          </w:tcPr>
          <w:p w14:paraId="423EE11A"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014E88CD"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3CE2D898"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659C1AEE"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30C20E5A" w14:textId="77777777" w:rsidR="003F658E" w:rsidRDefault="00172D8D">
            <w:pPr>
              <w:spacing w:line="288" w:lineRule="auto"/>
              <w:jc w:val="center"/>
              <w:rPr>
                <w:rFonts w:cs="Times New Roman"/>
                <w:szCs w:val="21"/>
              </w:rPr>
            </w:pPr>
            <w:r>
              <w:rPr>
                <w:rFonts w:cs="Times New Roman" w:hint="eastAsia"/>
                <w:szCs w:val="21"/>
              </w:rPr>
              <w:t>6</w:t>
            </w:r>
          </w:p>
        </w:tc>
        <w:tc>
          <w:tcPr>
            <w:tcW w:w="1186" w:type="dxa"/>
            <w:vAlign w:val="center"/>
          </w:tcPr>
          <w:p w14:paraId="1FAD7022"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3</w:t>
            </w:r>
          </w:p>
        </w:tc>
      </w:tr>
      <w:tr w:rsidR="003F658E" w14:paraId="6FB7D9C2" w14:textId="77777777">
        <w:tc>
          <w:tcPr>
            <w:tcW w:w="1185" w:type="dxa"/>
            <w:vAlign w:val="center"/>
          </w:tcPr>
          <w:p w14:paraId="128AC432"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000</w:t>
            </w:r>
          </w:p>
        </w:tc>
        <w:tc>
          <w:tcPr>
            <w:tcW w:w="1185" w:type="dxa"/>
            <w:vAlign w:val="center"/>
          </w:tcPr>
          <w:p w14:paraId="70956C02"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2F5D6B42"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2DE8976C"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4F05D8E9" w14:textId="77777777" w:rsidR="003F658E" w:rsidRDefault="00172D8D">
            <w:pPr>
              <w:spacing w:line="288" w:lineRule="auto"/>
              <w:jc w:val="center"/>
              <w:rPr>
                <w:rFonts w:cs="Times New Roman"/>
                <w:szCs w:val="21"/>
              </w:rPr>
            </w:pPr>
            <w:r>
              <w:rPr>
                <w:rFonts w:cs="Times New Roman" w:hint="eastAsia"/>
                <w:szCs w:val="21"/>
              </w:rPr>
              <w:t>0</w:t>
            </w:r>
          </w:p>
        </w:tc>
        <w:tc>
          <w:tcPr>
            <w:tcW w:w="1185" w:type="dxa"/>
            <w:vAlign w:val="center"/>
          </w:tcPr>
          <w:p w14:paraId="2E5F31D8" w14:textId="77777777" w:rsidR="003F658E" w:rsidRDefault="00172D8D">
            <w:pPr>
              <w:spacing w:line="288" w:lineRule="auto"/>
              <w:jc w:val="center"/>
              <w:rPr>
                <w:rFonts w:cs="Times New Roman"/>
                <w:szCs w:val="21"/>
              </w:rPr>
            </w:pPr>
            <w:r>
              <w:rPr>
                <w:rFonts w:cs="Times New Roman" w:hint="eastAsia"/>
                <w:szCs w:val="21"/>
              </w:rPr>
              <w:t>4</w:t>
            </w:r>
          </w:p>
        </w:tc>
        <w:tc>
          <w:tcPr>
            <w:tcW w:w="1186" w:type="dxa"/>
            <w:vAlign w:val="center"/>
          </w:tcPr>
          <w:p w14:paraId="15080516" w14:textId="77777777" w:rsidR="003F658E" w:rsidRDefault="00172D8D">
            <w:pPr>
              <w:spacing w:line="288" w:lineRule="auto"/>
              <w:jc w:val="center"/>
              <w:rPr>
                <w:rFonts w:cs="Times New Roman"/>
                <w:szCs w:val="21"/>
              </w:rPr>
            </w:pPr>
            <w:r>
              <w:rPr>
                <w:rFonts w:cs="Times New Roman" w:hint="eastAsia"/>
                <w:szCs w:val="21"/>
              </w:rPr>
              <w:t>1</w:t>
            </w:r>
            <w:r>
              <w:rPr>
                <w:rFonts w:cs="Times New Roman"/>
                <w:szCs w:val="21"/>
              </w:rPr>
              <w:t>1</w:t>
            </w:r>
          </w:p>
        </w:tc>
      </w:tr>
    </w:tbl>
    <w:p w14:paraId="7B29CD3A" w14:textId="77777777" w:rsidR="003F658E" w:rsidRDefault="003F658E">
      <w:pPr>
        <w:spacing w:line="288" w:lineRule="auto"/>
        <w:ind w:firstLineChars="300" w:firstLine="720"/>
        <w:rPr>
          <w:rFonts w:cs="Times New Roman"/>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50"/>
        <w:gridCol w:w="7153"/>
      </w:tblGrid>
      <w:tr w:rsidR="003F658E" w14:paraId="779786CA" w14:textId="77777777">
        <w:tc>
          <w:tcPr>
            <w:tcW w:w="709" w:type="dxa"/>
          </w:tcPr>
          <w:p w14:paraId="0DB31DB0" w14:textId="77777777" w:rsidR="003F658E" w:rsidRDefault="00172D8D">
            <w:pPr>
              <w:spacing w:line="288" w:lineRule="auto"/>
              <w:jc w:val="right"/>
              <w:rPr>
                <w:rFonts w:cs="Times New Roman"/>
                <w:szCs w:val="24"/>
              </w:rPr>
            </w:pPr>
            <w:r>
              <w:rPr>
                <w:rFonts w:cs="Times New Roman" w:hint="eastAsia"/>
                <w:szCs w:val="24"/>
              </w:rPr>
              <w:t>注：</w:t>
            </w:r>
          </w:p>
        </w:tc>
        <w:tc>
          <w:tcPr>
            <w:tcW w:w="450" w:type="dxa"/>
          </w:tcPr>
          <w:p w14:paraId="2B86A6E8" w14:textId="77777777" w:rsidR="003F658E" w:rsidRDefault="00172D8D">
            <w:pPr>
              <w:spacing w:line="288" w:lineRule="auto"/>
              <w:rPr>
                <w:rFonts w:cs="Times New Roman"/>
                <w:szCs w:val="24"/>
              </w:rPr>
            </w:pPr>
            <w:r>
              <w:rPr>
                <w:rFonts w:cs="Times New Roman" w:hint="eastAsia"/>
                <w:szCs w:val="24"/>
              </w:rPr>
              <w:t>1</w:t>
            </w:r>
          </w:p>
        </w:tc>
        <w:tc>
          <w:tcPr>
            <w:tcW w:w="7153" w:type="dxa"/>
          </w:tcPr>
          <w:p w14:paraId="67BDCE12" w14:textId="77777777" w:rsidR="003F658E" w:rsidRDefault="00172D8D">
            <w:pPr>
              <w:spacing w:line="288" w:lineRule="auto"/>
              <w:rPr>
                <w:rFonts w:cs="Times New Roman"/>
                <w:szCs w:val="24"/>
              </w:rPr>
            </w:pPr>
            <w:r>
              <w:rPr>
                <w:rFonts w:cs="Times New Roman" w:hint="eastAsia"/>
                <w:szCs w:val="24"/>
              </w:rPr>
              <w:t>等效外径等于按面积等效成圆形截面的钢管外径；</w:t>
            </w:r>
          </w:p>
        </w:tc>
      </w:tr>
      <w:tr w:rsidR="003F658E" w14:paraId="55798438" w14:textId="77777777">
        <w:tc>
          <w:tcPr>
            <w:tcW w:w="709" w:type="dxa"/>
          </w:tcPr>
          <w:p w14:paraId="0B1AF610" w14:textId="77777777" w:rsidR="003F658E" w:rsidRDefault="003F658E">
            <w:pPr>
              <w:spacing w:line="288" w:lineRule="auto"/>
              <w:rPr>
                <w:rFonts w:cs="Times New Roman"/>
                <w:szCs w:val="24"/>
              </w:rPr>
            </w:pPr>
          </w:p>
        </w:tc>
        <w:tc>
          <w:tcPr>
            <w:tcW w:w="450" w:type="dxa"/>
          </w:tcPr>
          <w:p w14:paraId="245E6EE6" w14:textId="77777777" w:rsidR="003F658E" w:rsidRDefault="00172D8D">
            <w:pPr>
              <w:spacing w:line="288" w:lineRule="auto"/>
              <w:rPr>
                <w:rFonts w:cs="Times New Roman"/>
                <w:szCs w:val="24"/>
              </w:rPr>
            </w:pPr>
            <w:r>
              <w:rPr>
                <w:rFonts w:cs="Times New Roman" w:hint="eastAsia"/>
                <w:szCs w:val="24"/>
              </w:rPr>
              <w:t>2</w:t>
            </w:r>
          </w:p>
        </w:tc>
        <w:tc>
          <w:tcPr>
            <w:tcW w:w="7153" w:type="dxa"/>
            <w:vAlign w:val="center"/>
          </w:tcPr>
          <w:p w14:paraId="55D1320A" w14:textId="77777777" w:rsidR="003F658E" w:rsidRDefault="00172D8D">
            <w:pPr>
              <w:spacing w:line="288" w:lineRule="auto"/>
              <w:rPr>
                <w:rFonts w:cs="Times New Roman"/>
                <w:szCs w:val="24"/>
              </w:rPr>
            </w:pPr>
            <w:r>
              <w:rPr>
                <w:rFonts w:cs="Times New Roman" w:hint="eastAsia"/>
                <w:szCs w:val="24"/>
              </w:rPr>
              <w:t>防火涂料导热系数</w:t>
            </w:r>
            <w:r>
              <w:rPr>
                <w:rFonts w:cs="Times New Roman"/>
                <w:szCs w:val="24"/>
              </w:rPr>
              <w:t>λ = 0.116W/(m</w:t>
            </w:r>
            <w:r>
              <w:rPr>
                <w:rFonts w:cs="Times New Roman" w:hint="eastAsia"/>
                <w:szCs w:val="24"/>
              </w:rPr>
              <w:t>·</w:t>
            </w:r>
            <w:r>
              <w:rPr>
                <w:rFonts w:cs="Times New Roman"/>
                <w:szCs w:val="24"/>
              </w:rPr>
              <w:t>℃)</w:t>
            </w:r>
            <w:r>
              <w:rPr>
                <w:rFonts w:cs="Times New Roman" w:hint="eastAsia"/>
                <w:szCs w:val="24"/>
              </w:rPr>
              <w:t>；</w:t>
            </w:r>
          </w:p>
        </w:tc>
      </w:tr>
      <w:tr w:rsidR="003F658E" w14:paraId="1256BD53" w14:textId="77777777">
        <w:tc>
          <w:tcPr>
            <w:tcW w:w="709" w:type="dxa"/>
          </w:tcPr>
          <w:p w14:paraId="31D24956" w14:textId="77777777" w:rsidR="003F658E" w:rsidRDefault="003F658E">
            <w:pPr>
              <w:spacing w:line="288" w:lineRule="auto"/>
              <w:rPr>
                <w:rFonts w:cs="Times New Roman"/>
                <w:szCs w:val="24"/>
              </w:rPr>
            </w:pPr>
          </w:p>
        </w:tc>
        <w:tc>
          <w:tcPr>
            <w:tcW w:w="450" w:type="dxa"/>
          </w:tcPr>
          <w:p w14:paraId="6B543EC8" w14:textId="77777777" w:rsidR="003F658E" w:rsidRDefault="00172D8D">
            <w:pPr>
              <w:spacing w:line="288" w:lineRule="auto"/>
              <w:rPr>
                <w:rFonts w:cs="Times New Roman"/>
                <w:szCs w:val="24"/>
              </w:rPr>
            </w:pPr>
            <w:r>
              <w:rPr>
                <w:rFonts w:cs="Times New Roman" w:hint="eastAsia"/>
                <w:szCs w:val="24"/>
              </w:rPr>
              <w:t>3</w:t>
            </w:r>
          </w:p>
        </w:tc>
        <w:tc>
          <w:tcPr>
            <w:tcW w:w="7153" w:type="dxa"/>
            <w:vAlign w:val="center"/>
          </w:tcPr>
          <w:p w14:paraId="19F976FE" w14:textId="77777777" w:rsidR="003F658E" w:rsidRDefault="00172D8D">
            <w:pPr>
              <w:spacing w:line="288" w:lineRule="auto"/>
              <w:rPr>
                <w:rFonts w:cs="Times New Roman"/>
                <w:szCs w:val="24"/>
              </w:rPr>
            </w:pPr>
            <w:r>
              <w:rPr>
                <w:rFonts w:cs="Times New Roman" w:hint="eastAsia"/>
                <w:szCs w:val="24"/>
              </w:rPr>
              <w:t>若防火涂料厚度小于设计、施工或成品规定最小厚度，按后者取值。</w:t>
            </w:r>
          </w:p>
        </w:tc>
      </w:tr>
    </w:tbl>
    <w:p w14:paraId="24A9E4D5" w14:textId="77777777" w:rsidR="003F658E" w:rsidRDefault="003F658E">
      <w:pPr>
        <w:spacing w:line="288" w:lineRule="auto"/>
        <w:rPr>
          <w:rFonts w:cs="Times New Roman"/>
          <w:szCs w:val="24"/>
        </w:rPr>
      </w:pPr>
    </w:p>
    <w:p w14:paraId="24BC8464" w14:textId="77777777" w:rsidR="003F658E" w:rsidRDefault="003F658E">
      <w:pPr>
        <w:spacing w:line="288" w:lineRule="auto"/>
        <w:rPr>
          <w:rFonts w:cs="Times New Roman"/>
          <w:szCs w:val="24"/>
        </w:rPr>
      </w:pPr>
    </w:p>
    <w:p w14:paraId="6F2FAEF7" w14:textId="77777777" w:rsidR="003F658E" w:rsidRDefault="00172D8D">
      <w:pPr>
        <w:spacing w:line="288" w:lineRule="auto"/>
        <w:rPr>
          <w:rFonts w:cs="Times New Roman"/>
          <w:szCs w:val="24"/>
        </w:rPr>
      </w:pPr>
      <w:r>
        <w:rPr>
          <w:rFonts w:cs="Times New Roman"/>
          <w:szCs w:val="24"/>
        </w:rPr>
        <w:lastRenderedPageBreak/>
        <w:t>8.1.8</w:t>
      </w:r>
      <w:r>
        <w:rPr>
          <w:rFonts w:cs="Times New Roman" w:hint="eastAsia"/>
          <w:szCs w:val="24"/>
        </w:rPr>
        <w:t>每个楼层</w:t>
      </w:r>
      <w:proofErr w:type="gramStart"/>
      <w:r>
        <w:rPr>
          <w:rFonts w:cs="Times New Roman" w:hint="eastAsia"/>
          <w:szCs w:val="24"/>
        </w:rPr>
        <w:t>的柱钢管壁</w:t>
      </w:r>
      <w:proofErr w:type="gramEnd"/>
      <w:r>
        <w:rPr>
          <w:rFonts w:cs="Times New Roman" w:hint="eastAsia"/>
          <w:szCs w:val="24"/>
        </w:rPr>
        <w:t>均应设置直径不小于</w:t>
      </w:r>
      <w:r>
        <w:rPr>
          <w:rFonts w:cs="Times New Roman" w:hint="eastAsia"/>
          <w:szCs w:val="24"/>
        </w:rPr>
        <w:t>1</w:t>
      </w:r>
      <w:r>
        <w:rPr>
          <w:rFonts w:cs="Times New Roman"/>
          <w:szCs w:val="24"/>
        </w:rPr>
        <w:t>2mm</w:t>
      </w:r>
      <w:r>
        <w:rPr>
          <w:rFonts w:cs="Times New Roman" w:hint="eastAsia"/>
          <w:szCs w:val="24"/>
        </w:rPr>
        <w:t>的排气孔，其位置</w:t>
      </w:r>
      <w:proofErr w:type="gramStart"/>
      <w:r>
        <w:rPr>
          <w:rFonts w:cs="Times New Roman" w:hint="eastAsia"/>
          <w:szCs w:val="24"/>
        </w:rPr>
        <w:t>宜位于</w:t>
      </w:r>
      <w:proofErr w:type="gramEnd"/>
      <w:r>
        <w:rPr>
          <w:rFonts w:cs="Times New Roman" w:hint="eastAsia"/>
          <w:szCs w:val="24"/>
        </w:rPr>
        <w:t>与楼板相交位置上方及下方</w:t>
      </w:r>
      <w:r>
        <w:rPr>
          <w:rFonts w:cs="Times New Roman" w:hint="eastAsia"/>
          <w:szCs w:val="24"/>
        </w:rPr>
        <w:t>1</w:t>
      </w:r>
      <w:r>
        <w:rPr>
          <w:rFonts w:cs="Times New Roman"/>
          <w:szCs w:val="24"/>
        </w:rPr>
        <w:t>00mm</w:t>
      </w:r>
      <w:r>
        <w:rPr>
          <w:rFonts w:cs="Times New Roman" w:hint="eastAsia"/>
          <w:szCs w:val="24"/>
        </w:rPr>
        <w:t>处，并应沿柱身反对称布设。</w:t>
      </w:r>
    </w:p>
    <w:p w14:paraId="1358343E"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【条文说明】当温度超过</w:t>
      </w:r>
      <w:r>
        <w:rPr>
          <w:rFonts w:cs="Times New Roman" w:hint="eastAsia"/>
          <w:color w:val="2E74B5" w:themeColor="accent5" w:themeShade="BF"/>
          <w:szCs w:val="24"/>
        </w:rPr>
        <w:t>1</w:t>
      </w:r>
      <w:r>
        <w:rPr>
          <w:rFonts w:cs="Times New Roman"/>
          <w:color w:val="2E74B5" w:themeColor="accent5" w:themeShade="BF"/>
          <w:szCs w:val="24"/>
        </w:rPr>
        <w:t>00℃</w:t>
      </w:r>
      <w:proofErr w:type="gramStart"/>
      <w:r>
        <w:rPr>
          <w:rFonts w:cs="Times New Roman" w:hint="eastAsia"/>
          <w:color w:val="2E74B5" w:themeColor="accent5" w:themeShade="BF"/>
          <w:szCs w:val="24"/>
        </w:rPr>
        <w:t>时核心</w:t>
      </w:r>
      <w:proofErr w:type="gramEnd"/>
      <w:r>
        <w:rPr>
          <w:rFonts w:cs="Times New Roman" w:hint="eastAsia"/>
          <w:color w:val="2E74B5" w:themeColor="accent5" w:themeShade="BF"/>
          <w:szCs w:val="24"/>
        </w:rPr>
        <w:t>混凝土中的自由水和分解水会出现蒸发现象。为了保证钢管与混凝土之间的协同工作以及结构的安全性，应设置排气孔。对于长柱仅在楼顶位置设置排气</w:t>
      </w:r>
      <w:proofErr w:type="gramStart"/>
      <w:r>
        <w:rPr>
          <w:rFonts w:cs="Times New Roman" w:hint="eastAsia"/>
          <w:color w:val="2E74B5" w:themeColor="accent5" w:themeShade="BF"/>
          <w:szCs w:val="24"/>
        </w:rPr>
        <w:t>孔不能</w:t>
      </w:r>
      <w:proofErr w:type="gramEnd"/>
      <w:r>
        <w:rPr>
          <w:rFonts w:cs="Times New Roman" w:hint="eastAsia"/>
          <w:color w:val="2E74B5" w:themeColor="accent5" w:themeShade="BF"/>
          <w:szCs w:val="24"/>
        </w:rPr>
        <w:t>保证充分排气，排气孔的纵向间距不应超过</w:t>
      </w:r>
      <w:r>
        <w:rPr>
          <w:rFonts w:cs="Times New Roman" w:hint="eastAsia"/>
          <w:color w:val="2E74B5" w:themeColor="accent5" w:themeShade="BF"/>
          <w:szCs w:val="24"/>
        </w:rPr>
        <w:t>6</w:t>
      </w:r>
      <w:r>
        <w:rPr>
          <w:rFonts w:cs="Times New Roman"/>
          <w:color w:val="2E74B5" w:themeColor="accent5" w:themeShade="BF"/>
          <w:szCs w:val="24"/>
        </w:rPr>
        <w:t>m</w:t>
      </w:r>
      <w:r>
        <w:rPr>
          <w:rFonts w:cs="Times New Roman" w:hint="eastAsia"/>
          <w:color w:val="2E74B5" w:themeColor="accent5" w:themeShade="BF"/>
          <w:szCs w:val="24"/>
        </w:rPr>
        <w:t>。</w:t>
      </w:r>
    </w:p>
    <w:p w14:paraId="39D8E167" w14:textId="77777777" w:rsidR="003F658E" w:rsidRDefault="003F658E">
      <w:pPr>
        <w:spacing w:line="288" w:lineRule="auto"/>
        <w:ind w:firstLineChars="200" w:firstLine="480"/>
        <w:rPr>
          <w:rFonts w:cs="Times New Roman"/>
          <w:color w:val="2E74B5" w:themeColor="accent5" w:themeShade="BF"/>
          <w:szCs w:val="24"/>
        </w:rPr>
      </w:pPr>
    </w:p>
    <w:p w14:paraId="504BECB5" w14:textId="77777777" w:rsidR="003F658E" w:rsidRDefault="00172D8D">
      <w:pPr>
        <w:spacing w:line="288" w:lineRule="auto"/>
        <w:rPr>
          <w:rFonts w:cs="Times New Roman"/>
          <w:szCs w:val="24"/>
        </w:rPr>
      </w:pPr>
      <w:r>
        <w:rPr>
          <w:rFonts w:cs="Times New Roman"/>
          <w:szCs w:val="24"/>
        </w:rPr>
        <w:t xml:space="preserve">8.1.9 </w:t>
      </w:r>
      <w:r>
        <w:rPr>
          <w:rFonts w:cs="Times New Roman" w:hint="eastAsia"/>
          <w:szCs w:val="24"/>
        </w:rPr>
        <w:t>采用防火涂料时，多腔钢管混凝土异形柱结构中的柱</w:t>
      </w:r>
      <w:r>
        <w:rPr>
          <w:rFonts w:cs="Times New Roman" w:hint="eastAsia"/>
          <w:szCs w:val="24"/>
        </w:rPr>
        <w:t>-</w:t>
      </w:r>
      <w:r>
        <w:rPr>
          <w:rFonts w:cs="Times New Roman" w:hint="eastAsia"/>
          <w:szCs w:val="24"/>
        </w:rPr>
        <w:t>柱连接节点、梁</w:t>
      </w:r>
      <w:r>
        <w:rPr>
          <w:rFonts w:cs="Times New Roman" w:hint="eastAsia"/>
          <w:szCs w:val="24"/>
        </w:rPr>
        <w:t>-</w:t>
      </w:r>
      <w:r>
        <w:rPr>
          <w:rFonts w:cs="Times New Roman" w:hint="eastAsia"/>
          <w:szCs w:val="24"/>
        </w:rPr>
        <w:t>柱连接节点、主次梁连接节点、柱脚连接节点等处的涂层厚度不应小于相邻构件的涂层厚度。</w:t>
      </w:r>
    </w:p>
    <w:p w14:paraId="0BC4AFC1" w14:textId="77777777" w:rsidR="003F658E" w:rsidRDefault="003F658E">
      <w:pPr>
        <w:spacing w:line="288" w:lineRule="auto"/>
        <w:rPr>
          <w:rFonts w:cs="Times New Roman"/>
          <w:szCs w:val="24"/>
        </w:rPr>
      </w:pPr>
    </w:p>
    <w:p w14:paraId="139723FB" w14:textId="77777777" w:rsidR="003F658E" w:rsidRDefault="00172D8D">
      <w:pPr>
        <w:spacing w:line="288" w:lineRule="auto"/>
        <w:rPr>
          <w:rFonts w:cs="Times New Roman"/>
          <w:szCs w:val="24"/>
        </w:rPr>
      </w:pPr>
      <w:r>
        <w:rPr>
          <w:rFonts w:cs="Times New Roman" w:hint="eastAsia"/>
          <w:szCs w:val="24"/>
        </w:rPr>
        <w:t>8</w:t>
      </w:r>
      <w:r>
        <w:rPr>
          <w:rFonts w:cs="Times New Roman"/>
          <w:szCs w:val="24"/>
        </w:rPr>
        <w:t xml:space="preserve">.1.10 </w:t>
      </w:r>
      <w:r>
        <w:rPr>
          <w:rFonts w:cs="Times New Roman" w:hint="eastAsia"/>
          <w:szCs w:val="24"/>
        </w:rPr>
        <w:t>设计文件中应注明多腔钢管混凝土异形柱的设计耐火等级、设计耐火极限、防火保护措施及其防火保护材料的性能要求等设计信息。</w:t>
      </w:r>
    </w:p>
    <w:p w14:paraId="284C15BF"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防火保护材料的性能要求主要为：防火保护材料的等效热传导系数或防火保护层的等效热阻、防火保护层的厚度、防火保护的构造、防火保护材料的使用年限等。当工程实际使用的防火保护方法或保护材料与设计文件不一致时，应由设计单位确认并出具修改文件。</w:t>
      </w:r>
    </w:p>
    <w:p w14:paraId="09EB17C2" w14:textId="77777777" w:rsidR="003F658E" w:rsidRDefault="003F658E">
      <w:pPr>
        <w:spacing w:line="288" w:lineRule="auto"/>
        <w:rPr>
          <w:rFonts w:cs="Times New Roman"/>
          <w:szCs w:val="24"/>
        </w:rPr>
      </w:pPr>
    </w:p>
    <w:p w14:paraId="1AFB1903" w14:textId="77777777" w:rsidR="003F658E" w:rsidRDefault="00172D8D">
      <w:pPr>
        <w:spacing w:line="288" w:lineRule="auto"/>
        <w:rPr>
          <w:rFonts w:cs="Times New Roman"/>
          <w:szCs w:val="24"/>
        </w:rPr>
      </w:pPr>
      <w:r>
        <w:rPr>
          <w:rFonts w:cs="Times New Roman"/>
          <w:szCs w:val="24"/>
        </w:rPr>
        <w:t>8</w:t>
      </w:r>
      <w:r>
        <w:rPr>
          <w:rFonts w:cs="Times New Roman" w:hint="eastAsia"/>
          <w:szCs w:val="24"/>
        </w:rPr>
        <w:t>.1.</w:t>
      </w:r>
      <w:r>
        <w:rPr>
          <w:rFonts w:cs="Times New Roman"/>
          <w:szCs w:val="24"/>
        </w:rPr>
        <w:t xml:space="preserve">11 </w:t>
      </w:r>
      <w:r>
        <w:rPr>
          <w:rFonts w:cs="Times New Roman" w:hint="eastAsia"/>
          <w:szCs w:val="24"/>
        </w:rPr>
        <w:t>H</w:t>
      </w:r>
      <w:proofErr w:type="gramStart"/>
      <w:r>
        <w:rPr>
          <w:rFonts w:cs="Times New Roman" w:hint="eastAsia"/>
          <w:szCs w:val="24"/>
        </w:rPr>
        <w:t>形钢</w:t>
      </w:r>
      <w:proofErr w:type="gramEnd"/>
      <w:r>
        <w:rPr>
          <w:rFonts w:cs="Times New Roman" w:hint="eastAsia"/>
          <w:szCs w:val="24"/>
        </w:rPr>
        <w:t>-</w:t>
      </w:r>
      <w:r>
        <w:rPr>
          <w:rFonts w:cs="Times New Roman" w:hint="eastAsia"/>
          <w:szCs w:val="24"/>
        </w:rPr>
        <w:t>混凝土组合梁的耐火极限应根据现行国家标准《建筑钢结构防火技术规范》（</w:t>
      </w:r>
      <w:r>
        <w:rPr>
          <w:rFonts w:cs="Times New Roman" w:hint="eastAsia"/>
          <w:szCs w:val="24"/>
        </w:rPr>
        <w:t>GB 51249</w:t>
      </w:r>
      <w:r>
        <w:rPr>
          <w:rFonts w:cs="Times New Roman" w:hint="eastAsia"/>
          <w:szCs w:val="24"/>
        </w:rPr>
        <w:t>）中的承载力法进行计算。</w:t>
      </w:r>
    </w:p>
    <w:p w14:paraId="2DFB5006"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【条文说明】火灾下</w:t>
      </w:r>
      <w:r>
        <w:rPr>
          <w:rFonts w:cs="Times New Roman" w:hint="eastAsia"/>
          <w:color w:val="2E74B5" w:themeColor="accent5" w:themeShade="BF"/>
          <w:szCs w:val="24"/>
        </w:rPr>
        <w:t>H</w:t>
      </w:r>
      <w:r>
        <w:rPr>
          <w:rFonts w:cs="Times New Roman" w:hint="eastAsia"/>
          <w:color w:val="2E74B5" w:themeColor="accent5" w:themeShade="BF"/>
          <w:szCs w:val="24"/>
        </w:rPr>
        <w:t>型钢</w:t>
      </w:r>
      <w:r>
        <w:rPr>
          <w:rFonts w:cs="Times New Roman" w:hint="eastAsia"/>
          <w:color w:val="2E74B5" w:themeColor="accent5" w:themeShade="BF"/>
          <w:szCs w:val="24"/>
        </w:rPr>
        <w:t>-</w:t>
      </w:r>
      <w:r>
        <w:rPr>
          <w:rFonts w:cs="Times New Roman" w:hint="eastAsia"/>
          <w:color w:val="2E74B5" w:themeColor="accent5" w:themeShade="BF"/>
          <w:szCs w:val="24"/>
        </w:rPr>
        <w:t>混凝土组合梁的承载力，与常温下一样可按塑性计算，但应考虑温度对混凝土强度、钢材强度的影响。在少数情况下，组合梁在负弯矩作用下，塑性中和</w:t>
      </w:r>
      <w:proofErr w:type="gramStart"/>
      <w:r>
        <w:rPr>
          <w:rFonts w:cs="Times New Roman" w:hint="eastAsia"/>
          <w:color w:val="2E74B5" w:themeColor="accent5" w:themeShade="BF"/>
          <w:szCs w:val="24"/>
        </w:rPr>
        <w:t>轴可能</w:t>
      </w:r>
      <w:proofErr w:type="gramEnd"/>
      <w:r>
        <w:rPr>
          <w:rFonts w:cs="Times New Roman" w:hint="eastAsia"/>
          <w:color w:val="2E74B5" w:themeColor="accent5" w:themeShade="BF"/>
          <w:szCs w:val="24"/>
        </w:rPr>
        <w:t>在钢梁上翼缘内，对此可</w:t>
      </w:r>
      <w:proofErr w:type="gramStart"/>
      <w:r>
        <w:rPr>
          <w:rFonts w:cs="Times New Roman" w:hint="eastAsia"/>
          <w:color w:val="2E74B5" w:themeColor="accent5" w:themeShade="BF"/>
          <w:szCs w:val="24"/>
        </w:rPr>
        <w:t>基于受</w:t>
      </w:r>
      <w:proofErr w:type="gramEnd"/>
      <w:r>
        <w:rPr>
          <w:rFonts w:cs="Times New Roman" w:hint="eastAsia"/>
          <w:color w:val="2E74B5" w:themeColor="accent5" w:themeShade="BF"/>
          <w:szCs w:val="24"/>
        </w:rPr>
        <w:t>力平衡原理计算火灾下组合梁的负弯矩承载力。</w:t>
      </w:r>
    </w:p>
    <w:p w14:paraId="1D39B80B" w14:textId="77777777" w:rsidR="003F658E" w:rsidRDefault="003F658E">
      <w:pPr>
        <w:spacing w:line="288" w:lineRule="auto"/>
        <w:rPr>
          <w:rFonts w:cs="Times New Roman"/>
          <w:szCs w:val="24"/>
        </w:rPr>
      </w:pPr>
    </w:p>
    <w:p w14:paraId="4A564ADF" w14:textId="77777777" w:rsidR="003F658E" w:rsidRDefault="00172D8D">
      <w:pPr>
        <w:spacing w:line="288" w:lineRule="auto"/>
        <w:rPr>
          <w:rFonts w:cs="Times New Roman"/>
          <w:szCs w:val="24"/>
        </w:rPr>
      </w:pPr>
      <w:r>
        <w:rPr>
          <w:rFonts w:cs="Times New Roman"/>
          <w:szCs w:val="24"/>
        </w:rPr>
        <w:t>8</w:t>
      </w:r>
      <w:r>
        <w:rPr>
          <w:rFonts w:cs="Times New Roman" w:hint="eastAsia"/>
          <w:szCs w:val="24"/>
        </w:rPr>
        <w:t>.1.</w:t>
      </w:r>
      <w:r>
        <w:rPr>
          <w:rFonts w:cs="Times New Roman"/>
          <w:szCs w:val="24"/>
        </w:rPr>
        <w:t xml:space="preserve">12 </w:t>
      </w:r>
      <w:r>
        <w:rPr>
          <w:rFonts w:cs="Times New Roman" w:hint="eastAsia"/>
          <w:szCs w:val="24"/>
        </w:rPr>
        <w:t>对于火灾下</w:t>
      </w:r>
      <w:r>
        <w:rPr>
          <w:rFonts w:cs="Times New Roman" w:hint="eastAsia"/>
          <w:szCs w:val="24"/>
        </w:rPr>
        <w:t>H</w:t>
      </w:r>
      <w:proofErr w:type="gramStart"/>
      <w:r>
        <w:rPr>
          <w:rFonts w:cs="Times New Roman" w:hint="eastAsia"/>
          <w:szCs w:val="24"/>
        </w:rPr>
        <w:t>形钢</w:t>
      </w:r>
      <w:proofErr w:type="gramEnd"/>
      <w:r>
        <w:rPr>
          <w:rFonts w:cs="Times New Roman" w:hint="eastAsia"/>
          <w:szCs w:val="24"/>
        </w:rPr>
        <w:t>-</w:t>
      </w:r>
      <w:r>
        <w:rPr>
          <w:rFonts w:cs="Times New Roman" w:hint="eastAsia"/>
          <w:szCs w:val="24"/>
        </w:rPr>
        <w:t>混凝土梁的防火设计，根据现行国家标准《建筑钢结构防火技术规范》（</w:t>
      </w:r>
      <w:r>
        <w:rPr>
          <w:rFonts w:cs="Times New Roman" w:hint="eastAsia"/>
          <w:szCs w:val="24"/>
        </w:rPr>
        <w:t>GB 51249</w:t>
      </w:r>
      <w:r>
        <w:rPr>
          <w:rFonts w:cs="Times New Roman" w:hint="eastAsia"/>
          <w:szCs w:val="24"/>
        </w:rPr>
        <w:t>）中的抗</w:t>
      </w:r>
      <w:proofErr w:type="gramStart"/>
      <w:r>
        <w:rPr>
          <w:rFonts w:cs="Times New Roman" w:hint="eastAsia"/>
          <w:szCs w:val="24"/>
        </w:rPr>
        <w:t>火方法</w:t>
      </w:r>
      <w:proofErr w:type="gramEnd"/>
      <w:r>
        <w:rPr>
          <w:rFonts w:cs="Times New Roman" w:hint="eastAsia"/>
          <w:szCs w:val="24"/>
        </w:rPr>
        <w:t>进行防火保护层厚度设计。</w:t>
      </w:r>
    </w:p>
    <w:p w14:paraId="6B8334C9"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【条文说明】火灾下</w:t>
      </w:r>
      <w:r>
        <w:rPr>
          <w:rFonts w:cs="Times New Roman" w:hint="eastAsia"/>
          <w:color w:val="2E74B5" w:themeColor="accent5" w:themeShade="BF"/>
          <w:szCs w:val="24"/>
        </w:rPr>
        <w:t>H</w:t>
      </w:r>
      <w:proofErr w:type="gramStart"/>
      <w:r>
        <w:rPr>
          <w:rFonts w:cs="Times New Roman" w:hint="eastAsia"/>
          <w:color w:val="2E74B5" w:themeColor="accent5" w:themeShade="BF"/>
          <w:szCs w:val="24"/>
        </w:rPr>
        <w:t>形钢</w:t>
      </w:r>
      <w:proofErr w:type="gramEnd"/>
      <w:r>
        <w:rPr>
          <w:rFonts w:cs="Times New Roman" w:hint="eastAsia"/>
          <w:color w:val="2E74B5" w:themeColor="accent5" w:themeShade="BF"/>
          <w:szCs w:val="24"/>
        </w:rPr>
        <w:t>-</w:t>
      </w:r>
      <w:r>
        <w:rPr>
          <w:rFonts w:cs="Times New Roman" w:hint="eastAsia"/>
          <w:color w:val="2E74B5" w:themeColor="accent5" w:themeShade="BF"/>
          <w:szCs w:val="24"/>
        </w:rPr>
        <w:t>混凝土梁的防火保护采用临界温度法计算，根据组合梁的临界温度</w:t>
      </w:r>
      <w:r>
        <w:rPr>
          <w:rFonts w:cs="Times New Roman" w:hint="eastAsia"/>
          <w:i/>
          <w:iCs/>
          <w:color w:val="2E74B5" w:themeColor="accent5" w:themeShade="BF"/>
          <w:szCs w:val="24"/>
        </w:rPr>
        <w:t>T</w:t>
      </w:r>
      <w:r>
        <w:rPr>
          <w:rFonts w:cs="Times New Roman" w:hint="eastAsia"/>
          <w:color w:val="2E74B5" w:themeColor="accent5" w:themeShade="BF"/>
          <w:szCs w:val="24"/>
          <w:vertAlign w:val="subscript"/>
        </w:rPr>
        <w:t>d</w:t>
      </w:r>
      <w:r>
        <w:rPr>
          <w:rFonts w:cs="Times New Roman" w:hint="eastAsia"/>
          <w:color w:val="2E74B5" w:themeColor="accent5" w:themeShade="BF"/>
          <w:szCs w:val="24"/>
        </w:rPr>
        <w:t>、无防火保护的钢梁腹板与下翼缘组成的倒</w:t>
      </w:r>
      <w:r>
        <w:rPr>
          <w:rFonts w:cs="Times New Roman" w:hint="eastAsia"/>
          <w:color w:val="2E74B5" w:themeColor="accent5" w:themeShade="BF"/>
          <w:szCs w:val="24"/>
        </w:rPr>
        <w:t>T</w:t>
      </w:r>
      <w:r>
        <w:rPr>
          <w:rFonts w:cs="Times New Roman" w:hint="eastAsia"/>
          <w:color w:val="2E74B5" w:themeColor="accent5" w:themeShade="BF"/>
          <w:szCs w:val="24"/>
        </w:rPr>
        <w:t>形构件在设计耐火极限内的最高温度</w:t>
      </w:r>
      <w:r>
        <w:rPr>
          <w:rFonts w:cs="Times New Roman" w:hint="eastAsia"/>
          <w:i/>
          <w:iCs/>
          <w:color w:val="2E74B5" w:themeColor="accent5" w:themeShade="BF"/>
          <w:szCs w:val="24"/>
        </w:rPr>
        <w:t>T</w:t>
      </w:r>
      <w:r>
        <w:rPr>
          <w:rFonts w:cs="Times New Roman" w:hint="eastAsia"/>
          <w:color w:val="2E74B5" w:themeColor="accent5" w:themeShade="BF"/>
          <w:szCs w:val="24"/>
          <w:vertAlign w:val="subscript"/>
        </w:rPr>
        <w:t>m</w:t>
      </w:r>
      <w:r>
        <w:rPr>
          <w:rFonts w:cs="Times New Roman" w:hint="eastAsia"/>
          <w:color w:val="2E74B5" w:themeColor="accent5" w:themeShade="BF"/>
          <w:szCs w:val="24"/>
        </w:rPr>
        <w:t>确定，其中组合梁的临界温度按照现行国家标准《建筑钢结构防火技术规范》（</w:t>
      </w:r>
      <w:r>
        <w:rPr>
          <w:rFonts w:cs="Times New Roman" w:hint="eastAsia"/>
          <w:color w:val="2E74B5" w:themeColor="accent5" w:themeShade="BF"/>
          <w:szCs w:val="24"/>
        </w:rPr>
        <w:t>GB 51249</w:t>
      </w:r>
      <w:r>
        <w:rPr>
          <w:rFonts w:cs="Times New Roman" w:hint="eastAsia"/>
          <w:color w:val="2E74B5" w:themeColor="accent5" w:themeShade="BF"/>
          <w:szCs w:val="24"/>
        </w:rPr>
        <w:t>）中第</w:t>
      </w:r>
      <w:r>
        <w:rPr>
          <w:rFonts w:cs="Times New Roman" w:hint="eastAsia"/>
          <w:color w:val="2E74B5" w:themeColor="accent5" w:themeShade="BF"/>
          <w:szCs w:val="24"/>
        </w:rPr>
        <w:t>8.3.6</w:t>
      </w:r>
      <w:r>
        <w:rPr>
          <w:rFonts w:cs="Times New Roman" w:hint="eastAsia"/>
          <w:color w:val="2E74B5" w:themeColor="accent5" w:themeShade="BF"/>
          <w:szCs w:val="24"/>
        </w:rPr>
        <w:t>条进行取值，最高温度按照上述规范的第</w:t>
      </w:r>
      <w:r>
        <w:rPr>
          <w:rFonts w:cs="Times New Roman" w:hint="eastAsia"/>
          <w:color w:val="2E74B5" w:themeColor="accent5" w:themeShade="BF"/>
          <w:szCs w:val="24"/>
        </w:rPr>
        <w:t>6.2.1</w:t>
      </w:r>
      <w:r>
        <w:rPr>
          <w:rFonts w:cs="Times New Roman" w:hint="eastAsia"/>
          <w:color w:val="2E74B5" w:themeColor="accent5" w:themeShade="BF"/>
          <w:szCs w:val="24"/>
        </w:rPr>
        <w:t>条计算。当临界温度</w:t>
      </w:r>
      <w:r>
        <w:rPr>
          <w:rFonts w:cs="Times New Roman" w:hint="eastAsia"/>
          <w:i/>
          <w:iCs/>
          <w:color w:val="2E74B5" w:themeColor="accent5" w:themeShade="BF"/>
          <w:szCs w:val="24"/>
        </w:rPr>
        <w:t>T</w:t>
      </w:r>
      <w:r>
        <w:rPr>
          <w:rFonts w:cs="Times New Roman" w:hint="eastAsia"/>
          <w:color w:val="2E74B5" w:themeColor="accent5" w:themeShade="BF"/>
          <w:szCs w:val="24"/>
          <w:vertAlign w:val="subscript"/>
        </w:rPr>
        <w:t>d</w:t>
      </w:r>
      <w:r>
        <w:rPr>
          <w:rFonts w:cs="Times New Roman" w:hint="eastAsia"/>
          <w:color w:val="2E74B5" w:themeColor="accent5" w:themeShade="BF"/>
          <w:szCs w:val="24"/>
        </w:rPr>
        <w:t>小于或者等于最高温度</w:t>
      </w:r>
      <w:r>
        <w:rPr>
          <w:rFonts w:cs="Times New Roman" w:hint="eastAsia"/>
          <w:i/>
          <w:iCs/>
          <w:color w:val="2E74B5" w:themeColor="accent5" w:themeShade="BF"/>
          <w:szCs w:val="24"/>
        </w:rPr>
        <w:t>T</w:t>
      </w:r>
      <w:r>
        <w:rPr>
          <w:rFonts w:cs="Times New Roman" w:hint="eastAsia"/>
          <w:color w:val="2E74B5" w:themeColor="accent5" w:themeShade="BF"/>
          <w:szCs w:val="24"/>
          <w:vertAlign w:val="subscript"/>
        </w:rPr>
        <w:t>m</w:t>
      </w:r>
      <w:r>
        <w:rPr>
          <w:rFonts w:cs="Times New Roman" w:hint="eastAsia"/>
          <w:color w:val="2E74B5" w:themeColor="accent5" w:themeShade="BF"/>
          <w:szCs w:val="24"/>
        </w:rPr>
        <w:t>时，组合梁应采取防火保护措施，防火保护层设计厚度按照上述规范的第</w:t>
      </w:r>
      <w:r>
        <w:rPr>
          <w:rFonts w:cs="Times New Roman" w:hint="eastAsia"/>
          <w:color w:val="2E74B5" w:themeColor="accent5" w:themeShade="BF"/>
          <w:szCs w:val="24"/>
        </w:rPr>
        <w:t>7.2.8</w:t>
      </w:r>
      <w:r>
        <w:rPr>
          <w:rFonts w:cs="Times New Roman" w:hint="eastAsia"/>
          <w:color w:val="2E74B5" w:themeColor="accent5" w:themeShade="BF"/>
          <w:szCs w:val="24"/>
        </w:rPr>
        <w:t>条和第</w:t>
      </w:r>
      <w:r>
        <w:rPr>
          <w:rFonts w:cs="Times New Roman" w:hint="eastAsia"/>
          <w:color w:val="2E74B5" w:themeColor="accent5" w:themeShade="BF"/>
          <w:szCs w:val="24"/>
        </w:rPr>
        <w:t>7.2.9</w:t>
      </w:r>
      <w:r>
        <w:rPr>
          <w:rFonts w:cs="Times New Roman" w:hint="eastAsia"/>
          <w:color w:val="2E74B5" w:themeColor="accent5" w:themeShade="BF"/>
          <w:szCs w:val="24"/>
        </w:rPr>
        <w:t>条计算确定，钢梁的上翼缘、腹板和下翼缘的防火保护层厚度应相同。当临界温度</w:t>
      </w:r>
      <w:r>
        <w:rPr>
          <w:rFonts w:cs="Times New Roman" w:hint="eastAsia"/>
          <w:i/>
          <w:iCs/>
          <w:color w:val="2E74B5" w:themeColor="accent5" w:themeShade="BF"/>
          <w:szCs w:val="24"/>
        </w:rPr>
        <w:t>T</w:t>
      </w:r>
      <w:r>
        <w:rPr>
          <w:rFonts w:cs="Times New Roman" w:hint="eastAsia"/>
          <w:color w:val="2E74B5" w:themeColor="accent5" w:themeShade="BF"/>
          <w:szCs w:val="24"/>
          <w:vertAlign w:val="subscript"/>
        </w:rPr>
        <w:t>d</w:t>
      </w:r>
      <w:r>
        <w:rPr>
          <w:rFonts w:cs="Times New Roman" w:hint="eastAsia"/>
          <w:color w:val="2E74B5" w:themeColor="accent5" w:themeShade="BF"/>
          <w:szCs w:val="24"/>
        </w:rPr>
        <w:t>大于最高温度</w:t>
      </w:r>
      <w:r>
        <w:rPr>
          <w:rFonts w:cs="Times New Roman" w:hint="eastAsia"/>
          <w:i/>
          <w:iCs/>
          <w:color w:val="2E74B5" w:themeColor="accent5" w:themeShade="BF"/>
          <w:szCs w:val="24"/>
        </w:rPr>
        <w:t>T</w:t>
      </w:r>
      <w:r>
        <w:rPr>
          <w:rFonts w:cs="Times New Roman" w:hint="eastAsia"/>
          <w:color w:val="2E74B5" w:themeColor="accent5" w:themeShade="BF"/>
          <w:szCs w:val="24"/>
          <w:vertAlign w:val="subscript"/>
        </w:rPr>
        <w:t>m</w:t>
      </w:r>
      <w:r>
        <w:rPr>
          <w:rFonts w:cs="Times New Roman" w:hint="eastAsia"/>
          <w:color w:val="2E74B5" w:themeColor="accent5" w:themeShade="BF"/>
          <w:szCs w:val="24"/>
        </w:rPr>
        <w:t>时，组合梁可不采取防火保护措施。</w:t>
      </w:r>
    </w:p>
    <w:p w14:paraId="238CF2D1" w14:textId="77777777" w:rsidR="003F658E" w:rsidRDefault="003F658E">
      <w:pPr>
        <w:spacing w:line="288" w:lineRule="auto"/>
        <w:rPr>
          <w:rFonts w:cs="Times New Roman"/>
          <w:szCs w:val="24"/>
        </w:rPr>
      </w:pPr>
    </w:p>
    <w:p w14:paraId="714BEFB3" w14:textId="77777777" w:rsidR="003F658E" w:rsidRDefault="00172D8D">
      <w:pPr>
        <w:spacing w:line="288" w:lineRule="auto"/>
        <w:rPr>
          <w:rFonts w:cs="Times New Roman"/>
          <w:szCs w:val="24"/>
        </w:rPr>
      </w:pPr>
      <w:r>
        <w:rPr>
          <w:rFonts w:cs="Times New Roman"/>
          <w:szCs w:val="24"/>
        </w:rPr>
        <w:lastRenderedPageBreak/>
        <w:t xml:space="preserve">8.1.13 </w:t>
      </w:r>
      <w:r>
        <w:rPr>
          <w:rFonts w:cs="Times New Roman" w:hint="eastAsia"/>
          <w:szCs w:val="24"/>
        </w:rPr>
        <w:t>火灾下</w:t>
      </w:r>
      <w:r>
        <w:rPr>
          <w:rFonts w:cs="Times New Roman" w:hint="eastAsia"/>
          <w:szCs w:val="24"/>
        </w:rPr>
        <w:t>U</w:t>
      </w:r>
      <w:proofErr w:type="gramStart"/>
      <w:r>
        <w:rPr>
          <w:rFonts w:cs="Times New Roman" w:hint="eastAsia"/>
          <w:szCs w:val="24"/>
        </w:rPr>
        <w:t>形钢</w:t>
      </w:r>
      <w:proofErr w:type="gramEnd"/>
      <w:r>
        <w:rPr>
          <w:rFonts w:cs="Times New Roman" w:hint="eastAsia"/>
          <w:szCs w:val="24"/>
        </w:rPr>
        <w:t>-</w:t>
      </w:r>
      <w:r>
        <w:rPr>
          <w:rFonts w:cs="Times New Roman" w:hint="eastAsia"/>
          <w:szCs w:val="24"/>
        </w:rPr>
        <w:t>混凝土组合梁可按塑性理论计算其高温承载力。火灾下</w:t>
      </w:r>
      <w:r>
        <w:rPr>
          <w:rFonts w:cs="Times New Roman" w:hint="eastAsia"/>
          <w:szCs w:val="24"/>
        </w:rPr>
        <w:t>U</w:t>
      </w:r>
      <w:proofErr w:type="gramStart"/>
      <w:r>
        <w:rPr>
          <w:rFonts w:cs="Times New Roman" w:hint="eastAsia"/>
          <w:szCs w:val="24"/>
        </w:rPr>
        <w:t>形钢</w:t>
      </w:r>
      <w:proofErr w:type="gramEnd"/>
      <w:r>
        <w:rPr>
          <w:rFonts w:cs="Times New Roman" w:hint="eastAsia"/>
          <w:szCs w:val="24"/>
        </w:rPr>
        <w:t>-</w:t>
      </w:r>
      <w:r>
        <w:rPr>
          <w:rFonts w:cs="Times New Roman" w:hint="eastAsia"/>
          <w:szCs w:val="24"/>
        </w:rPr>
        <w:t>混凝土组合梁的耐火极限可按高温承载力法计算。</w:t>
      </w:r>
    </w:p>
    <w:p w14:paraId="09379394"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【条文说明】火灾下</w:t>
      </w:r>
      <w:r>
        <w:rPr>
          <w:rFonts w:cs="Times New Roman" w:hint="eastAsia"/>
          <w:color w:val="2E74B5" w:themeColor="accent5" w:themeShade="BF"/>
          <w:szCs w:val="24"/>
        </w:rPr>
        <w:t>U</w:t>
      </w:r>
      <w:proofErr w:type="gramStart"/>
      <w:r>
        <w:rPr>
          <w:rFonts w:cs="Times New Roman" w:hint="eastAsia"/>
          <w:color w:val="2E74B5" w:themeColor="accent5" w:themeShade="BF"/>
          <w:szCs w:val="24"/>
        </w:rPr>
        <w:t>形钢</w:t>
      </w:r>
      <w:proofErr w:type="gramEnd"/>
      <w:r>
        <w:rPr>
          <w:rFonts w:cs="Times New Roman" w:hint="eastAsia"/>
          <w:color w:val="2E74B5" w:themeColor="accent5" w:themeShade="BF"/>
          <w:szCs w:val="24"/>
        </w:rPr>
        <w:t>-</w:t>
      </w:r>
      <w:r>
        <w:rPr>
          <w:rFonts w:cs="Times New Roman" w:hint="eastAsia"/>
          <w:color w:val="2E74B5" w:themeColor="accent5" w:themeShade="BF"/>
          <w:szCs w:val="24"/>
        </w:rPr>
        <w:t>混凝土组合梁的温度场计算是其高温抗弯承载力的计算基础。参考现行国家标准《钢管混凝土结构技术规范》（</w:t>
      </w:r>
      <w:r>
        <w:rPr>
          <w:rFonts w:cs="Times New Roman" w:hint="eastAsia"/>
          <w:color w:val="2E74B5" w:themeColor="accent5" w:themeShade="BF"/>
          <w:szCs w:val="24"/>
        </w:rPr>
        <w:t>G</w:t>
      </w:r>
      <w:r>
        <w:rPr>
          <w:rFonts w:cs="Times New Roman"/>
          <w:color w:val="2E74B5" w:themeColor="accent5" w:themeShade="BF"/>
          <w:szCs w:val="24"/>
        </w:rPr>
        <w:t>B50936</w:t>
      </w:r>
      <w:r>
        <w:rPr>
          <w:rFonts w:cs="Times New Roman" w:hint="eastAsia"/>
          <w:color w:val="2E74B5" w:themeColor="accent5" w:themeShade="BF"/>
          <w:szCs w:val="24"/>
        </w:rPr>
        <w:t>）中计算公式来确定</w:t>
      </w:r>
      <w:r>
        <w:rPr>
          <w:rFonts w:cs="Times New Roman" w:hint="eastAsia"/>
          <w:color w:val="2E74B5" w:themeColor="accent5" w:themeShade="BF"/>
          <w:szCs w:val="24"/>
        </w:rPr>
        <w:t>U</w:t>
      </w:r>
      <w:proofErr w:type="gramStart"/>
      <w:r>
        <w:rPr>
          <w:rFonts w:cs="Times New Roman" w:hint="eastAsia"/>
          <w:color w:val="2E74B5" w:themeColor="accent5" w:themeShade="BF"/>
          <w:szCs w:val="24"/>
        </w:rPr>
        <w:t>形钢的</w:t>
      </w:r>
      <w:proofErr w:type="gramEnd"/>
      <w:r>
        <w:rPr>
          <w:rFonts w:cs="Times New Roman" w:hint="eastAsia"/>
          <w:color w:val="2E74B5" w:themeColor="accent5" w:themeShade="BF"/>
          <w:szCs w:val="24"/>
        </w:rPr>
        <w:t>温度。考虑防火保护层厚度和</w:t>
      </w:r>
      <w:r>
        <w:rPr>
          <w:rFonts w:cs="Times New Roman" w:hint="eastAsia"/>
          <w:color w:val="2E74B5" w:themeColor="accent5" w:themeShade="BF"/>
          <w:szCs w:val="24"/>
        </w:rPr>
        <w:t>U</w:t>
      </w:r>
      <w:proofErr w:type="gramStart"/>
      <w:r>
        <w:rPr>
          <w:rFonts w:cs="Times New Roman" w:hint="eastAsia"/>
          <w:color w:val="2E74B5" w:themeColor="accent5" w:themeShade="BF"/>
          <w:szCs w:val="24"/>
        </w:rPr>
        <w:t>形钢厚度</w:t>
      </w:r>
      <w:proofErr w:type="gramEnd"/>
      <w:r>
        <w:rPr>
          <w:rFonts w:cs="Times New Roman" w:hint="eastAsia"/>
          <w:color w:val="2E74B5" w:themeColor="accent5" w:themeShade="BF"/>
          <w:szCs w:val="24"/>
        </w:rPr>
        <w:t>，</w:t>
      </w:r>
      <w:r>
        <w:rPr>
          <w:rFonts w:cs="Times New Roman" w:hint="eastAsia"/>
          <w:color w:val="2E74B5" w:themeColor="accent5" w:themeShade="BF"/>
          <w:szCs w:val="24"/>
        </w:rPr>
        <w:t>U</w:t>
      </w:r>
      <w:r>
        <w:rPr>
          <w:rFonts w:cs="Times New Roman" w:hint="eastAsia"/>
          <w:color w:val="2E74B5" w:themeColor="accent5" w:themeShade="BF"/>
          <w:szCs w:val="24"/>
        </w:rPr>
        <w:t>形钢、</w:t>
      </w:r>
      <w:proofErr w:type="gramStart"/>
      <w:r>
        <w:rPr>
          <w:rFonts w:cs="Times New Roman" w:hint="eastAsia"/>
          <w:color w:val="2E74B5" w:themeColor="accent5" w:themeShade="BF"/>
          <w:szCs w:val="24"/>
        </w:rPr>
        <w:t>混凝土板底的</w:t>
      </w:r>
      <w:proofErr w:type="gramEnd"/>
      <w:r>
        <w:rPr>
          <w:rFonts w:cs="Times New Roman" w:hint="eastAsia"/>
          <w:color w:val="2E74B5" w:themeColor="accent5" w:themeShade="BF"/>
          <w:szCs w:val="24"/>
        </w:rPr>
        <w:t>温度计算公式为（</w:t>
      </w:r>
      <w:r>
        <w:rPr>
          <w:rFonts w:cs="Times New Roman"/>
          <w:color w:val="2E74B5" w:themeColor="accent5" w:themeShade="BF"/>
          <w:szCs w:val="24"/>
        </w:rPr>
        <w:t>8.1</w:t>
      </w:r>
      <w:r>
        <w:rPr>
          <w:rFonts w:cs="Times New Roman" w:hint="eastAsia"/>
          <w:color w:val="2E74B5" w:themeColor="accent5" w:themeShade="BF"/>
          <w:szCs w:val="24"/>
        </w:rPr>
        <w:t>~</w:t>
      </w:r>
      <w:r>
        <w:rPr>
          <w:rFonts w:cs="Times New Roman"/>
          <w:color w:val="2E74B5" w:themeColor="accent5" w:themeShade="BF"/>
          <w:szCs w:val="24"/>
        </w:rPr>
        <w:t>8.6</w:t>
      </w:r>
      <w:r>
        <w:rPr>
          <w:rFonts w:cs="Times New Roman" w:hint="eastAsia"/>
          <w:color w:val="2E74B5" w:themeColor="accent5" w:themeShade="BF"/>
          <w:szCs w:val="24"/>
        </w:rPr>
        <w:t>）。公式适用范围为</w:t>
      </w:r>
      <w:r>
        <w:rPr>
          <w:rFonts w:cs="Times New Roman" w:hint="eastAsia"/>
          <w:color w:val="2E74B5" w:themeColor="accent5" w:themeShade="BF"/>
          <w:szCs w:val="24"/>
        </w:rPr>
        <w:t>U</w:t>
      </w:r>
      <w:proofErr w:type="gramStart"/>
      <w:r>
        <w:rPr>
          <w:rFonts w:cs="Times New Roman" w:hint="eastAsia"/>
          <w:color w:val="2E74B5" w:themeColor="accent5" w:themeShade="BF"/>
          <w:szCs w:val="24"/>
        </w:rPr>
        <w:t>形钢厚度</w:t>
      </w:r>
      <w:proofErr w:type="gramEnd"/>
      <w:r>
        <w:rPr>
          <w:rFonts w:cs="Times New Roman"/>
          <w:color w:val="2E74B5" w:themeColor="accent5" w:themeShade="BF"/>
          <w:szCs w:val="24"/>
        </w:rPr>
        <w:t>0</w:t>
      </w:r>
      <w:r>
        <w:rPr>
          <w:rFonts w:cs="Times New Roman" w:hint="eastAsia"/>
          <w:color w:val="2E74B5" w:themeColor="accent5" w:themeShade="BF"/>
          <w:szCs w:val="24"/>
        </w:rPr>
        <w:t>~</w:t>
      </w:r>
      <w:r>
        <w:rPr>
          <w:rFonts w:cs="Times New Roman"/>
          <w:color w:val="2E74B5" w:themeColor="accent5" w:themeShade="BF"/>
          <w:szCs w:val="24"/>
        </w:rPr>
        <w:t>24mm</w:t>
      </w:r>
      <w:r>
        <w:rPr>
          <w:rFonts w:cs="Times New Roman" w:hint="eastAsia"/>
          <w:color w:val="2E74B5" w:themeColor="accent5" w:themeShade="BF"/>
          <w:szCs w:val="24"/>
        </w:rPr>
        <w:t>，防火保护层厚度</w:t>
      </w:r>
      <w:r>
        <w:rPr>
          <w:rFonts w:cs="Times New Roman"/>
          <w:color w:val="2E74B5" w:themeColor="accent5" w:themeShade="BF"/>
          <w:szCs w:val="24"/>
        </w:rPr>
        <w:t>0</w:t>
      </w:r>
      <w:r>
        <w:rPr>
          <w:rFonts w:cs="Times New Roman" w:hint="eastAsia"/>
          <w:color w:val="2E74B5" w:themeColor="accent5" w:themeShade="BF"/>
          <w:szCs w:val="24"/>
        </w:rPr>
        <w:t>~</w:t>
      </w:r>
      <w:r>
        <w:rPr>
          <w:rFonts w:cs="Times New Roman"/>
          <w:color w:val="2E74B5" w:themeColor="accent5" w:themeShade="BF"/>
          <w:szCs w:val="24"/>
        </w:rPr>
        <w:t>20mm</w:t>
      </w:r>
      <w:r>
        <w:rPr>
          <w:rFonts w:cs="Times New Roman" w:hint="eastAsia"/>
          <w:color w:val="2E74B5" w:themeColor="accent5" w:themeShade="BF"/>
          <w:szCs w:val="24"/>
        </w:rPr>
        <w:t>。</w:t>
      </w:r>
    </w:p>
    <w:tbl>
      <w:tblPr>
        <w:tblW w:w="8522" w:type="dxa"/>
        <w:tblLayout w:type="fixed"/>
        <w:tblLook w:val="04A0" w:firstRow="1" w:lastRow="0" w:firstColumn="1" w:lastColumn="0" w:noHBand="0" w:noVBand="1"/>
      </w:tblPr>
      <w:tblGrid>
        <w:gridCol w:w="959"/>
        <w:gridCol w:w="709"/>
        <w:gridCol w:w="425"/>
        <w:gridCol w:w="5386"/>
        <w:gridCol w:w="1043"/>
      </w:tblGrid>
      <w:tr w:rsidR="003F658E" w14:paraId="0BABE765" w14:textId="77777777">
        <w:trPr>
          <w:cantSplit/>
        </w:trPr>
        <w:tc>
          <w:tcPr>
            <w:tcW w:w="7479" w:type="dxa"/>
            <w:gridSpan w:val="4"/>
            <w:shd w:val="clear" w:color="auto" w:fill="auto"/>
            <w:vAlign w:val="center"/>
          </w:tcPr>
          <w:p w14:paraId="34253775" w14:textId="77777777" w:rsidR="003F658E" w:rsidRDefault="00172D8D">
            <w:pPr>
              <w:jc w:val="center"/>
            </w:pPr>
            <w:r>
              <w:rPr>
                <w:position w:val="-54"/>
              </w:rPr>
              <w:object w:dxaOrig="2672" w:dyaOrig="1340" w14:anchorId="1AFBEC5F">
                <v:shape id="_x0000_i1252" type="#_x0000_t75" style="width:133.6pt;height:67pt" o:ole="">
                  <v:imagedata r:id="rId513" o:title=""/>
                </v:shape>
                <o:OLEObject Type="Embed" ProgID="Equation.DSMT4" ShapeID="_x0000_i1252" DrawAspect="Content" ObjectID="_1764500461" r:id="rId514"/>
              </w:object>
            </w:r>
          </w:p>
        </w:tc>
        <w:tc>
          <w:tcPr>
            <w:tcW w:w="1043" w:type="dxa"/>
            <w:shd w:val="clear" w:color="auto" w:fill="auto"/>
            <w:vAlign w:val="center"/>
          </w:tcPr>
          <w:p w14:paraId="12CD612B" w14:textId="77777777" w:rsidR="003F658E" w:rsidRDefault="003F658E">
            <w:pPr>
              <w:jc w:val="right"/>
            </w:pPr>
          </w:p>
          <w:p w14:paraId="6C15640B" w14:textId="77777777" w:rsidR="003F658E" w:rsidRDefault="00172D8D">
            <w:pPr>
              <w:jc w:val="right"/>
              <w:rPr>
                <w:sz w:val="21"/>
                <w:szCs w:val="21"/>
              </w:rPr>
            </w:pPr>
            <w:r>
              <w:rPr>
                <w:rFonts w:hint="eastAsia"/>
                <w:sz w:val="21"/>
                <w:szCs w:val="21"/>
              </w:rPr>
              <w:t>（</w:t>
            </w:r>
            <w:r>
              <w:rPr>
                <w:sz w:val="21"/>
                <w:szCs w:val="21"/>
              </w:rPr>
              <w:t>8.1</w:t>
            </w:r>
            <w:r>
              <w:rPr>
                <w:rFonts w:hint="eastAsia"/>
                <w:sz w:val="21"/>
                <w:szCs w:val="21"/>
              </w:rPr>
              <w:t>）</w:t>
            </w:r>
          </w:p>
        </w:tc>
      </w:tr>
      <w:tr w:rsidR="003F658E" w14:paraId="4C3753B4" w14:textId="77777777">
        <w:trPr>
          <w:cantSplit/>
        </w:trPr>
        <w:tc>
          <w:tcPr>
            <w:tcW w:w="7479" w:type="dxa"/>
            <w:gridSpan w:val="4"/>
            <w:shd w:val="clear" w:color="auto" w:fill="auto"/>
            <w:vAlign w:val="bottom"/>
          </w:tcPr>
          <w:p w14:paraId="5CD8C8A9" w14:textId="77777777" w:rsidR="003F658E" w:rsidRDefault="00172D8D">
            <w:pPr>
              <w:jc w:val="center"/>
              <w:rPr>
                <w:sz w:val="21"/>
                <w:szCs w:val="21"/>
              </w:rPr>
            </w:pPr>
            <w:r>
              <w:rPr>
                <w:i/>
                <w:sz w:val="21"/>
                <w:szCs w:val="21"/>
              </w:rPr>
              <w:t>A</w:t>
            </w:r>
            <w:r>
              <w:rPr>
                <w:sz w:val="21"/>
                <w:szCs w:val="21"/>
              </w:rPr>
              <w:t>=1200</w:t>
            </w:r>
          </w:p>
        </w:tc>
        <w:tc>
          <w:tcPr>
            <w:tcW w:w="1043" w:type="dxa"/>
            <w:shd w:val="clear" w:color="auto" w:fill="auto"/>
            <w:vAlign w:val="center"/>
          </w:tcPr>
          <w:p w14:paraId="0396D35D" w14:textId="77777777" w:rsidR="003F658E" w:rsidRDefault="00172D8D">
            <w:pPr>
              <w:jc w:val="right"/>
            </w:pPr>
            <w:r>
              <w:rPr>
                <w:rFonts w:hint="eastAsia"/>
                <w:sz w:val="21"/>
                <w:szCs w:val="21"/>
              </w:rPr>
              <w:t>（</w:t>
            </w:r>
            <w:r>
              <w:rPr>
                <w:sz w:val="21"/>
                <w:szCs w:val="21"/>
              </w:rPr>
              <w:t>8.2</w:t>
            </w:r>
            <w:r>
              <w:rPr>
                <w:rFonts w:hint="eastAsia"/>
                <w:sz w:val="21"/>
                <w:szCs w:val="21"/>
              </w:rPr>
              <w:t>）</w:t>
            </w:r>
          </w:p>
        </w:tc>
      </w:tr>
      <w:tr w:rsidR="003F658E" w14:paraId="7E0E8074" w14:textId="77777777">
        <w:trPr>
          <w:cantSplit/>
        </w:trPr>
        <w:tc>
          <w:tcPr>
            <w:tcW w:w="7479" w:type="dxa"/>
            <w:gridSpan w:val="4"/>
            <w:shd w:val="clear" w:color="auto" w:fill="auto"/>
            <w:vAlign w:val="bottom"/>
          </w:tcPr>
          <w:p w14:paraId="0192EDB9" w14:textId="77777777" w:rsidR="003F658E" w:rsidRDefault="00172D8D">
            <w:pPr>
              <w:jc w:val="center"/>
              <w:rPr>
                <w:sz w:val="21"/>
                <w:szCs w:val="21"/>
              </w:rPr>
            </w:pPr>
            <w:r>
              <w:rPr>
                <w:i/>
                <w:sz w:val="21"/>
                <w:szCs w:val="21"/>
              </w:rPr>
              <w:t>B</w:t>
            </w:r>
            <w:r>
              <w:rPr>
                <w:sz w:val="21"/>
                <w:szCs w:val="21"/>
              </w:rPr>
              <w:t xml:space="preserve">=0.337+11 </w:t>
            </w:r>
            <w:proofErr w:type="spellStart"/>
            <w:r>
              <w:rPr>
                <w:rFonts w:hint="eastAsia"/>
                <w:bCs/>
                <w:i/>
                <w:sz w:val="21"/>
                <w:szCs w:val="21"/>
              </w:rPr>
              <w:t>h</w:t>
            </w:r>
            <w:r>
              <w:rPr>
                <w:bCs/>
                <w:sz w:val="21"/>
                <w:szCs w:val="21"/>
                <w:vertAlign w:val="subscript"/>
              </w:rPr>
              <w:t>w</w:t>
            </w:r>
            <w:proofErr w:type="spellEnd"/>
          </w:p>
        </w:tc>
        <w:tc>
          <w:tcPr>
            <w:tcW w:w="1043" w:type="dxa"/>
            <w:shd w:val="clear" w:color="auto" w:fill="auto"/>
            <w:vAlign w:val="center"/>
          </w:tcPr>
          <w:p w14:paraId="7CB670B3" w14:textId="77777777" w:rsidR="003F658E" w:rsidRDefault="00172D8D">
            <w:pPr>
              <w:jc w:val="right"/>
            </w:pPr>
            <w:r>
              <w:rPr>
                <w:rFonts w:hint="eastAsia"/>
                <w:sz w:val="21"/>
                <w:szCs w:val="21"/>
              </w:rPr>
              <w:t>（</w:t>
            </w:r>
            <w:r>
              <w:rPr>
                <w:sz w:val="21"/>
                <w:szCs w:val="21"/>
              </w:rPr>
              <w:t>8.3</w:t>
            </w:r>
            <w:r>
              <w:rPr>
                <w:rFonts w:hint="eastAsia"/>
                <w:sz w:val="21"/>
                <w:szCs w:val="21"/>
              </w:rPr>
              <w:t>）</w:t>
            </w:r>
          </w:p>
        </w:tc>
      </w:tr>
      <w:tr w:rsidR="003F658E" w14:paraId="6CF3DF48" w14:textId="77777777">
        <w:trPr>
          <w:cantSplit/>
        </w:trPr>
        <w:tc>
          <w:tcPr>
            <w:tcW w:w="7479" w:type="dxa"/>
            <w:gridSpan w:val="4"/>
            <w:shd w:val="clear" w:color="auto" w:fill="auto"/>
            <w:vAlign w:val="bottom"/>
          </w:tcPr>
          <w:p w14:paraId="0D62F06F" w14:textId="77777777" w:rsidR="003F658E" w:rsidRDefault="00172D8D">
            <w:pPr>
              <w:jc w:val="center"/>
              <w:rPr>
                <w:sz w:val="21"/>
                <w:szCs w:val="21"/>
              </w:rPr>
            </w:pPr>
            <w:r>
              <w:rPr>
                <w:sz w:val="21"/>
                <w:szCs w:val="21"/>
              </w:rPr>
              <w:t>C=0.96+19.6</w:t>
            </w:r>
            <w:r>
              <w:rPr>
                <w:i/>
                <w:sz w:val="21"/>
                <w:szCs w:val="21"/>
              </w:rPr>
              <w:t xml:space="preserve"> </w:t>
            </w:r>
            <w:proofErr w:type="spellStart"/>
            <w:r>
              <w:rPr>
                <w:rFonts w:hint="eastAsia"/>
                <w:bCs/>
                <w:i/>
                <w:sz w:val="21"/>
                <w:szCs w:val="21"/>
              </w:rPr>
              <w:t>h</w:t>
            </w:r>
            <w:r>
              <w:rPr>
                <w:bCs/>
                <w:sz w:val="21"/>
                <w:szCs w:val="21"/>
                <w:vertAlign w:val="subscript"/>
              </w:rPr>
              <w:t>w</w:t>
            </w:r>
            <w:proofErr w:type="spellEnd"/>
          </w:p>
        </w:tc>
        <w:tc>
          <w:tcPr>
            <w:tcW w:w="1043" w:type="dxa"/>
            <w:shd w:val="clear" w:color="auto" w:fill="auto"/>
            <w:vAlign w:val="center"/>
          </w:tcPr>
          <w:p w14:paraId="27AE8367" w14:textId="77777777" w:rsidR="003F658E" w:rsidRDefault="00172D8D">
            <w:pPr>
              <w:jc w:val="right"/>
            </w:pPr>
            <w:r>
              <w:rPr>
                <w:rFonts w:hint="eastAsia"/>
                <w:sz w:val="21"/>
                <w:szCs w:val="21"/>
              </w:rPr>
              <w:t>（</w:t>
            </w:r>
            <w:r>
              <w:rPr>
                <w:sz w:val="21"/>
                <w:szCs w:val="21"/>
              </w:rPr>
              <w:t>8.4</w:t>
            </w:r>
            <w:r>
              <w:rPr>
                <w:rFonts w:hint="eastAsia"/>
                <w:sz w:val="21"/>
                <w:szCs w:val="21"/>
              </w:rPr>
              <w:t>）</w:t>
            </w:r>
          </w:p>
        </w:tc>
      </w:tr>
      <w:tr w:rsidR="003F658E" w14:paraId="41ACFA20" w14:textId="77777777">
        <w:trPr>
          <w:cantSplit/>
        </w:trPr>
        <w:tc>
          <w:tcPr>
            <w:tcW w:w="7479" w:type="dxa"/>
            <w:gridSpan w:val="4"/>
            <w:shd w:val="clear" w:color="auto" w:fill="auto"/>
            <w:vAlign w:val="bottom"/>
          </w:tcPr>
          <w:p w14:paraId="62C9B754" w14:textId="77777777" w:rsidR="003F658E" w:rsidRDefault="00172D8D">
            <w:pPr>
              <w:jc w:val="center"/>
              <w:rPr>
                <w:sz w:val="21"/>
                <w:szCs w:val="21"/>
              </w:rPr>
            </w:pPr>
            <w:r>
              <w:rPr>
                <w:rFonts w:hint="eastAsia"/>
                <w:i/>
                <w:sz w:val="21"/>
                <w:szCs w:val="21"/>
              </w:rPr>
              <w:t>D</w:t>
            </w:r>
            <w:r>
              <w:rPr>
                <w:sz w:val="21"/>
                <w:szCs w:val="21"/>
              </w:rPr>
              <w:t>=1.36+730</w:t>
            </w:r>
            <w:r>
              <w:rPr>
                <w:rFonts w:hint="eastAsia"/>
                <w:i/>
                <w:sz w:val="21"/>
                <w:szCs w:val="21"/>
              </w:rPr>
              <w:t xml:space="preserve"> </w:t>
            </w:r>
            <w:proofErr w:type="spellStart"/>
            <w:r>
              <w:rPr>
                <w:rFonts w:hint="eastAsia"/>
                <w:i/>
                <w:sz w:val="21"/>
                <w:szCs w:val="21"/>
              </w:rPr>
              <w:t>t</w:t>
            </w:r>
            <w:r>
              <w:rPr>
                <w:sz w:val="21"/>
                <w:szCs w:val="21"/>
                <w:vertAlign w:val="subscript"/>
              </w:rPr>
              <w:t>p</w:t>
            </w:r>
            <w:proofErr w:type="spellEnd"/>
          </w:p>
        </w:tc>
        <w:tc>
          <w:tcPr>
            <w:tcW w:w="1043" w:type="dxa"/>
            <w:shd w:val="clear" w:color="auto" w:fill="auto"/>
            <w:vAlign w:val="center"/>
          </w:tcPr>
          <w:p w14:paraId="6F8AFA30" w14:textId="77777777" w:rsidR="003F658E" w:rsidRDefault="00172D8D">
            <w:pPr>
              <w:jc w:val="right"/>
            </w:pPr>
            <w:r>
              <w:rPr>
                <w:rFonts w:hint="eastAsia"/>
                <w:sz w:val="21"/>
                <w:szCs w:val="21"/>
              </w:rPr>
              <w:t>（</w:t>
            </w:r>
            <w:r>
              <w:rPr>
                <w:sz w:val="21"/>
                <w:szCs w:val="21"/>
              </w:rPr>
              <w:t>8.5</w:t>
            </w:r>
            <w:r>
              <w:rPr>
                <w:rFonts w:hint="eastAsia"/>
                <w:sz w:val="21"/>
                <w:szCs w:val="21"/>
              </w:rPr>
              <w:t>）</w:t>
            </w:r>
          </w:p>
        </w:tc>
      </w:tr>
      <w:tr w:rsidR="003F658E" w14:paraId="56B6A40D" w14:textId="77777777">
        <w:trPr>
          <w:cantSplit/>
        </w:trPr>
        <w:tc>
          <w:tcPr>
            <w:tcW w:w="7479" w:type="dxa"/>
            <w:gridSpan w:val="4"/>
            <w:shd w:val="clear" w:color="auto" w:fill="auto"/>
            <w:vAlign w:val="bottom"/>
          </w:tcPr>
          <w:p w14:paraId="24046CAD" w14:textId="77777777" w:rsidR="003F658E" w:rsidRDefault="00172D8D">
            <w:pPr>
              <w:jc w:val="center"/>
              <w:rPr>
                <w:sz w:val="21"/>
                <w:szCs w:val="21"/>
              </w:rPr>
            </w:pPr>
            <w:r>
              <w:rPr>
                <w:rFonts w:hint="eastAsia"/>
                <w:i/>
                <w:sz w:val="21"/>
                <w:szCs w:val="21"/>
              </w:rPr>
              <w:t>E</w:t>
            </w:r>
            <w:r>
              <w:rPr>
                <w:sz w:val="21"/>
                <w:szCs w:val="21"/>
              </w:rPr>
              <w:t>=1.05-2.4</w:t>
            </w:r>
            <w:r>
              <w:rPr>
                <w:rFonts w:hint="eastAsia"/>
                <w:i/>
                <w:sz w:val="21"/>
                <w:szCs w:val="21"/>
              </w:rPr>
              <w:t xml:space="preserve"> </w:t>
            </w:r>
            <w:proofErr w:type="spellStart"/>
            <w:r>
              <w:rPr>
                <w:rFonts w:hint="eastAsia"/>
                <w:i/>
                <w:sz w:val="21"/>
                <w:szCs w:val="21"/>
              </w:rPr>
              <w:t>t</w:t>
            </w:r>
            <w:r>
              <w:rPr>
                <w:sz w:val="21"/>
                <w:szCs w:val="21"/>
                <w:vertAlign w:val="subscript"/>
              </w:rPr>
              <w:t>p</w:t>
            </w:r>
            <w:proofErr w:type="spellEnd"/>
          </w:p>
        </w:tc>
        <w:tc>
          <w:tcPr>
            <w:tcW w:w="1043" w:type="dxa"/>
            <w:shd w:val="clear" w:color="auto" w:fill="auto"/>
            <w:vAlign w:val="center"/>
          </w:tcPr>
          <w:p w14:paraId="58C9F486" w14:textId="77777777" w:rsidR="003F658E" w:rsidRDefault="00172D8D">
            <w:pPr>
              <w:jc w:val="right"/>
            </w:pPr>
            <w:r>
              <w:rPr>
                <w:rFonts w:hint="eastAsia"/>
                <w:sz w:val="21"/>
                <w:szCs w:val="21"/>
              </w:rPr>
              <w:t>（</w:t>
            </w:r>
            <w:r>
              <w:rPr>
                <w:sz w:val="21"/>
                <w:szCs w:val="21"/>
              </w:rPr>
              <w:t>8.6</w:t>
            </w:r>
            <w:r>
              <w:rPr>
                <w:rFonts w:hint="eastAsia"/>
                <w:sz w:val="21"/>
                <w:szCs w:val="21"/>
              </w:rPr>
              <w:t>）</w:t>
            </w:r>
          </w:p>
        </w:tc>
      </w:tr>
      <w:tr w:rsidR="003F658E" w14:paraId="7350DF4E" w14:textId="77777777">
        <w:trPr>
          <w:cantSplit/>
        </w:trPr>
        <w:tc>
          <w:tcPr>
            <w:tcW w:w="959" w:type="dxa"/>
            <w:shd w:val="clear" w:color="auto" w:fill="auto"/>
          </w:tcPr>
          <w:p w14:paraId="37C06BBA" w14:textId="77777777" w:rsidR="003F658E" w:rsidRDefault="00172D8D">
            <w:pPr>
              <w:rPr>
                <w:sz w:val="21"/>
                <w:szCs w:val="21"/>
              </w:rPr>
            </w:pPr>
            <w:r>
              <w:rPr>
                <w:sz w:val="21"/>
                <w:szCs w:val="21"/>
              </w:rPr>
              <w:t>式中：</w:t>
            </w:r>
          </w:p>
        </w:tc>
        <w:tc>
          <w:tcPr>
            <w:tcW w:w="709" w:type="dxa"/>
            <w:shd w:val="clear" w:color="auto" w:fill="auto"/>
          </w:tcPr>
          <w:p w14:paraId="6BF192B6" w14:textId="77777777" w:rsidR="003F658E" w:rsidRDefault="00172D8D">
            <w:pPr>
              <w:jc w:val="center"/>
              <w:rPr>
                <w:rFonts w:eastAsia="MS Mincho"/>
                <w:sz w:val="21"/>
                <w:szCs w:val="21"/>
              </w:rPr>
            </w:pPr>
            <w:r>
              <w:rPr>
                <w:i/>
                <w:sz w:val="21"/>
                <w:szCs w:val="21"/>
              </w:rPr>
              <w:t>T</w:t>
            </w:r>
            <w:r>
              <w:rPr>
                <w:rFonts w:hint="eastAsia"/>
                <w:sz w:val="21"/>
                <w:szCs w:val="21"/>
                <w:vertAlign w:val="subscript"/>
              </w:rPr>
              <w:t>u</w:t>
            </w:r>
          </w:p>
        </w:tc>
        <w:tc>
          <w:tcPr>
            <w:tcW w:w="425" w:type="dxa"/>
            <w:shd w:val="clear" w:color="auto" w:fill="auto"/>
          </w:tcPr>
          <w:p w14:paraId="2D964FA6" w14:textId="77777777" w:rsidR="003F658E" w:rsidRDefault="00172D8D">
            <w:pPr>
              <w:jc w:val="left"/>
              <w:rPr>
                <w:i/>
                <w:sz w:val="21"/>
                <w:szCs w:val="21"/>
              </w:rPr>
            </w:pPr>
            <w:r>
              <w:rPr>
                <w:sz w:val="21"/>
                <w:szCs w:val="21"/>
              </w:rPr>
              <w:t>—</w:t>
            </w:r>
          </w:p>
        </w:tc>
        <w:tc>
          <w:tcPr>
            <w:tcW w:w="5386" w:type="dxa"/>
            <w:shd w:val="clear" w:color="auto" w:fill="auto"/>
          </w:tcPr>
          <w:p w14:paraId="7A7A4CC5" w14:textId="77777777" w:rsidR="003F658E" w:rsidRDefault="00172D8D">
            <w:pPr>
              <w:jc w:val="left"/>
              <w:rPr>
                <w:i/>
                <w:sz w:val="21"/>
                <w:szCs w:val="21"/>
              </w:rPr>
            </w:pPr>
            <w:r>
              <w:rPr>
                <w:rFonts w:hint="eastAsia"/>
                <w:sz w:val="21"/>
                <w:szCs w:val="21"/>
              </w:rPr>
              <w:t>U</w:t>
            </w:r>
            <w:proofErr w:type="gramStart"/>
            <w:r>
              <w:rPr>
                <w:rFonts w:hint="eastAsia"/>
                <w:sz w:val="21"/>
                <w:szCs w:val="21"/>
              </w:rPr>
              <w:t>形钢</w:t>
            </w:r>
            <w:r>
              <w:rPr>
                <w:sz w:val="21"/>
                <w:szCs w:val="21"/>
              </w:rPr>
              <w:t>温度</w:t>
            </w:r>
            <w:proofErr w:type="gramEnd"/>
            <w:r>
              <w:rPr>
                <w:sz w:val="21"/>
                <w:szCs w:val="21"/>
              </w:rPr>
              <w:t>，</w:t>
            </w:r>
            <w:r>
              <w:rPr>
                <w:sz w:val="21"/>
                <w:szCs w:val="21"/>
                <w:lang w:eastAsia="ja-JP"/>
              </w:rPr>
              <w:t>℃</w:t>
            </w:r>
            <w:r>
              <w:rPr>
                <w:sz w:val="21"/>
                <w:szCs w:val="21"/>
              </w:rPr>
              <w:t>；</w:t>
            </w:r>
          </w:p>
        </w:tc>
        <w:tc>
          <w:tcPr>
            <w:tcW w:w="1043" w:type="dxa"/>
            <w:shd w:val="clear" w:color="auto" w:fill="auto"/>
          </w:tcPr>
          <w:p w14:paraId="40E02DFB" w14:textId="77777777" w:rsidR="003F658E" w:rsidRDefault="003F658E">
            <w:pPr>
              <w:jc w:val="center"/>
              <w:rPr>
                <w:sz w:val="21"/>
                <w:szCs w:val="21"/>
              </w:rPr>
            </w:pPr>
          </w:p>
        </w:tc>
      </w:tr>
      <w:tr w:rsidR="003F658E" w14:paraId="7CBA5059" w14:textId="77777777">
        <w:trPr>
          <w:cantSplit/>
        </w:trPr>
        <w:tc>
          <w:tcPr>
            <w:tcW w:w="959" w:type="dxa"/>
            <w:shd w:val="clear" w:color="auto" w:fill="auto"/>
          </w:tcPr>
          <w:p w14:paraId="0093AD79" w14:textId="77777777" w:rsidR="003F658E" w:rsidRDefault="003F658E">
            <w:pPr>
              <w:jc w:val="center"/>
              <w:rPr>
                <w:sz w:val="21"/>
                <w:szCs w:val="21"/>
              </w:rPr>
            </w:pPr>
          </w:p>
        </w:tc>
        <w:tc>
          <w:tcPr>
            <w:tcW w:w="709" w:type="dxa"/>
            <w:shd w:val="clear" w:color="auto" w:fill="auto"/>
          </w:tcPr>
          <w:p w14:paraId="3C72B16E" w14:textId="77777777" w:rsidR="003F658E" w:rsidRDefault="00172D8D">
            <w:pPr>
              <w:jc w:val="center"/>
              <w:rPr>
                <w:sz w:val="21"/>
                <w:szCs w:val="21"/>
              </w:rPr>
            </w:pPr>
            <w:r>
              <w:rPr>
                <w:i/>
                <w:sz w:val="21"/>
                <w:szCs w:val="21"/>
              </w:rPr>
              <w:t>t</w:t>
            </w:r>
          </w:p>
        </w:tc>
        <w:tc>
          <w:tcPr>
            <w:tcW w:w="425" w:type="dxa"/>
            <w:shd w:val="clear" w:color="auto" w:fill="auto"/>
          </w:tcPr>
          <w:p w14:paraId="170DA4D4" w14:textId="77777777" w:rsidR="003F658E" w:rsidRDefault="00172D8D">
            <w:pPr>
              <w:jc w:val="left"/>
              <w:rPr>
                <w:i/>
                <w:sz w:val="21"/>
                <w:szCs w:val="21"/>
              </w:rPr>
            </w:pPr>
            <w:r>
              <w:rPr>
                <w:sz w:val="21"/>
                <w:szCs w:val="21"/>
              </w:rPr>
              <w:t>—</w:t>
            </w:r>
          </w:p>
        </w:tc>
        <w:tc>
          <w:tcPr>
            <w:tcW w:w="5386" w:type="dxa"/>
            <w:shd w:val="clear" w:color="auto" w:fill="auto"/>
          </w:tcPr>
          <w:p w14:paraId="01790C1F" w14:textId="77777777" w:rsidR="003F658E" w:rsidRDefault="00172D8D">
            <w:pPr>
              <w:jc w:val="left"/>
              <w:rPr>
                <w:i/>
                <w:sz w:val="21"/>
                <w:szCs w:val="21"/>
              </w:rPr>
            </w:pPr>
            <w:r>
              <w:rPr>
                <w:sz w:val="21"/>
                <w:szCs w:val="21"/>
              </w:rPr>
              <w:t>升温时间，</w:t>
            </w:r>
            <w:r>
              <w:rPr>
                <w:sz w:val="21"/>
                <w:szCs w:val="21"/>
              </w:rPr>
              <w:t>h</w:t>
            </w:r>
            <w:r>
              <w:rPr>
                <w:sz w:val="21"/>
                <w:szCs w:val="21"/>
              </w:rPr>
              <w:t>；</w:t>
            </w:r>
          </w:p>
        </w:tc>
        <w:tc>
          <w:tcPr>
            <w:tcW w:w="1043" w:type="dxa"/>
            <w:shd w:val="clear" w:color="auto" w:fill="auto"/>
          </w:tcPr>
          <w:p w14:paraId="1BD2B018" w14:textId="77777777" w:rsidR="003F658E" w:rsidRDefault="003F658E">
            <w:pPr>
              <w:jc w:val="center"/>
              <w:rPr>
                <w:sz w:val="21"/>
                <w:szCs w:val="21"/>
              </w:rPr>
            </w:pPr>
          </w:p>
        </w:tc>
      </w:tr>
      <w:tr w:rsidR="003F658E" w14:paraId="10F5D3DF" w14:textId="77777777">
        <w:trPr>
          <w:cantSplit/>
        </w:trPr>
        <w:tc>
          <w:tcPr>
            <w:tcW w:w="959" w:type="dxa"/>
            <w:shd w:val="clear" w:color="auto" w:fill="auto"/>
          </w:tcPr>
          <w:p w14:paraId="12A9648D" w14:textId="77777777" w:rsidR="003F658E" w:rsidRDefault="003F658E">
            <w:pPr>
              <w:jc w:val="center"/>
              <w:rPr>
                <w:sz w:val="21"/>
                <w:szCs w:val="21"/>
              </w:rPr>
            </w:pPr>
          </w:p>
        </w:tc>
        <w:tc>
          <w:tcPr>
            <w:tcW w:w="709" w:type="dxa"/>
            <w:shd w:val="clear" w:color="auto" w:fill="auto"/>
          </w:tcPr>
          <w:p w14:paraId="07833AFC" w14:textId="77777777" w:rsidR="003F658E" w:rsidRDefault="00172D8D">
            <w:pPr>
              <w:jc w:val="center"/>
              <w:rPr>
                <w:sz w:val="21"/>
                <w:szCs w:val="21"/>
              </w:rPr>
            </w:pPr>
            <w:proofErr w:type="spellStart"/>
            <w:r>
              <w:rPr>
                <w:rFonts w:hint="eastAsia"/>
                <w:bCs/>
                <w:i/>
                <w:sz w:val="21"/>
                <w:szCs w:val="21"/>
              </w:rPr>
              <w:t>h</w:t>
            </w:r>
            <w:r>
              <w:rPr>
                <w:bCs/>
                <w:sz w:val="21"/>
                <w:szCs w:val="21"/>
                <w:vertAlign w:val="subscript"/>
              </w:rPr>
              <w:t>w</w:t>
            </w:r>
            <w:proofErr w:type="spellEnd"/>
          </w:p>
        </w:tc>
        <w:tc>
          <w:tcPr>
            <w:tcW w:w="425" w:type="dxa"/>
            <w:shd w:val="clear" w:color="auto" w:fill="auto"/>
          </w:tcPr>
          <w:p w14:paraId="507A8D25" w14:textId="77777777" w:rsidR="003F658E" w:rsidRDefault="00172D8D">
            <w:pPr>
              <w:jc w:val="left"/>
              <w:rPr>
                <w:i/>
                <w:sz w:val="21"/>
                <w:szCs w:val="21"/>
              </w:rPr>
            </w:pPr>
            <w:r>
              <w:rPr>
                <w:sz w:val="21"/>
                <w:szCs w:val="21"/>
              </w:rPr>
              <w:t>—</w:t>
            </w:r>
          </w:p>
        </w:tc>
        <w:tc>
          <w:tcPr>
            <w:tcW w:w="5386" w:type="dxa"/>
            <w:shd w:val="clear" w:color="auto" w:fill="auto"/>
          </w:tcPr>
          <w:p w14:paraId="088595BE" w14:textId="77777777" w:rsidR="003F658E" w:rsidRDefault="00172D8D">
            <w:pPr>
              <w:jc w:val="left"/>
              <w:rPr>
                <w:i/>
                <w:sz w:val="21"/>
                <w:szCs w:val="21"/>
              </w:rPr>
            </w:pPr>
            <w:r>
              <w:rPr>
                <w:rFonts w:hint="eastAsia"/>
                <w:sz w:val="21"/>
                <w:szCs w:val="21"/>
              </w:rPr>
              <w:t>U</w:t>
            </w:r>
            <w:proofErr w:type="gramStart"/>
            <w:r>
              <w:rPr>
                <w:rFonts w:hint="eastAsia"/>
                <w:sz w:val="21"/>
                <w:szCs w:val="21"/>
              </w:rPr>
              <w:t>形钢</w:t>
            </w:r>
            <w:r>
              <w:rPr>
                <w:sz w:val="21"/>
                <w:szCs w:val="21"/>
              </w:rPr>
              <w:t>厚度</w:t>
            </w:r>
            <w:proofErr w:type="gramEnd"/>
            <w:r>
              <w:rPr>
                <w:rFonts w:hint="eastAsia"/>
                <w:sz w:val="21"/>
                <w:szCs w:val="21"/>
              </w:rPr>
              <w:t>，</w:t>
            </w:r>
            <w:r>
              <w:rPr>
                <w:sz w:val="21"/>
                <w:szCs w:val="21"/>
              </w:rPr>
              <w:t>m</w:t>
            </w:r>
            <w:r>
              <w:rPr>
                <w:rFonts w:hint="eastAsia"/>
                <w:sz w:val="21"/>
                <w:szCs w:val="21"/>
              </w:rPr>
              <w:t>;</w:t>
            </w:r>
          </w:p>
        </w:tc>
        <w:tc>
          <w:tcPr>
            <w:tcW w:w="1043" w:type="dxa"/>
            <w:shd w:val="clear" w:color="auto" w:fill="auto"/>
          </w:tcPr>
          <w:p w14:paraId="07CE5093" w14:textId="77777777" w:rsidR="003F658E" w:rsidRDefault="003F658E">
            <w:pPr>
              <w:jc w:val="center"/>
              <w:rPr>
                <w:sz w:val="21"/>
                <w:szCs w:val="21"/>
              </w:rPr>
            </w:pPr>
          </w:p>
        </w:tc>
      </w:tr>
      <w:tr w:rsidR="003F658E" w14:paraId="6D49C637" w14:textId="77777777">
        <w:trPr>
          <w:cantSplit/>
        </w:trPr>
        <w:tc>
          <w:tcPr>
            <w:tcW w:w="959" w:type="dxa"/>
            <w:shd w:val="clear" w:color="auto" w:fill="auto"/>
          </w:tcPr>
          <w:p w14:paraId="41CDDBE4" w14:textId="77777777" w:rsidR="003F658E" w:rsidRDefault="003F658E">
            <w:pPr>
              <w:jc w:val="center"/>
              <w:rPr>
                <w:sz w:val="21"/>
                <w:szCs w:val="21"/>
              </w:rPr>
            </w:pPr>
          </w:p>
        </w:tc>
        <w:tc>
          <w:tcPr>
            <w:tcW w:w="709" w:type="dxa"/>
            <w:shd w:val="clear" w:color="auto" w:fill="auto"/>
          </w:tcPr>
          <w:p w14:paraId="1179976B" w14:textId="77777777" w:rsidR="003F658E" w:rsidRDefault="00172D8D">
            <w:pPr>
              <w:jc w:val="center"/>
              <w:rPr>
                <w:i/>
                <w:sz w:val="21"/>
                <w:szCs w:val="21"/>
              </w:rPr>
            </w:pPr>
            <w:proofErr w:type="spellStart"/>
            <w:r>
              <w:rPr>
                <w:rFonts w:hint="eastAsia"/>
                <w:i/>
                <w:sz w:val="21"/>
                <w:szCs w:val="21"/>
              </w:rPr>
              <w:t>t</w:t>
            </w:r>
            <w:r>
              <w:rPr>
                <w:sz w:val="21"/>
                <w:szCs w:val="21"/>
                <w:vertAlign w:val="subscript"/>
              </w:rPr>
              <w:t>p</w:t>
            </w:r>
            <w:proofErr w:type="spellEnd"/>
          </w:p>
        </w:tc>
        <w:tc>
          <w:tcPr>
            <w:tcW w:w="425" w:type="dxa"/>
            <w:shd w:val="clear" w:color="auto" w:fill="auto"/>
          </w:tcPr>
          <w:p w14:paraId="00B29255" w14:textId="77777777" w:rsidR="003F658E" w:rsidRDefault="00172D8D">
            <w:pPr>
              <w:jc w:val="left"/>
              <w:rPr>
                <w:sz w:val="21"/>
                <w:szCs w:val="21"/>
              </w:rPr>
            </w:pPr>
            <w:r>
              <w:rPr>
                <w:sz w:val="21"/>
                <w:szCs w:val="21"/>
              </w:rPr>
              <w:t>—</w:t>
            </w:r>
          </w:p>
        </w:tc>
        <w:tc>
          <w:tcPr>
            <w:tcW w:w="5386" w:type="dxa"/>
            <w:shd w:val="clear" w:color="auto" w:fill="auto"/>
          </w:tcPr>
          <w:p w14:paraId="5DA46BAB" w14:textId="77777777" w:rsidR="003F658E" w:rsidRDefault="00172D8D">
            <w:pPr>
              <w:jc w:val="left"/>
              <w:rPr>
                <w:sz w:val="21"/>
                <w:szCs w:val="21"/>
              </w:rPr>
            </w:pPr>
            <w:r>
              <w:rPr>
                <w:rFonts w:hint="eastAsia"/>
                <w:sz w:val="21"/>
                <w:szCs w:val="21"/>
              </w:rPr>
              <w:t>组合梁防火保护层厚度，</w:t>
            </w:r>
            <w:r>
              <w:rPr>
                <w:rFonts w:hint="eastAsia"/>
                <w:sz w:val="21"/>
                <w:szCs w:val="21"/>
              </w:rPr>
              <w:t>m</w:t>
            </w:r>
            <w:r>
              <w:rPr>
                <w:sz w:val="21"/>
                <w:szCs w:val="21"/>
              </w:rPr>
              <w:t>.</w:t>
            </w:r>
          </w:p>
        </w:tc>
        <w:tc>
          <w:tcPr>
            <w:tcW w:w="1043" w:type="dxa"/>
            <w:shd w:val="clear" w:color="auto" w:fill="auto"/>
          </w:tcPr>
          <w:p w14:paraId="07C36015" w14:textId="77777777" w:rsidR="003F658E" w:rsidRDefault="003F658E">
            <w:pPr>
              <w:jc w:val="center"/>
              <w:rPr>
                <w:sz w:val="21"/>
                <w:szCs w:val="21"/>
              </w:rPr>
            </w:pPr>
          </w:p>
        </w:tc>
      </w:tr>
    </w:tbl>
    <w:p w14:paraId="42461BD9" w14:textId="77777777" w:rsidR="003F658E" w:rsidRDefault="00172D8D">
      <w:pPr>
        <w:ind w:firstLineChars="200" w:firstLine="480"/>
        <w:rPr>
          <w:color w:val="000000"/>
        </w:rPr>
      </w:pPr>
      <w:r>
        <w:rPr>
          <w:color w:val="000000"/>
        </w:rPr>
        <w:t>U</w:t>
      </w:r>
      <w:proofErr w:type="gramStart"/>
      <w:r>
        <w:rPr>
          <w:rFonts w:hint="eastAsia"/>
          <w:color w:val="000000"/>
        </w:rPr>
        <w:t>形钢</w:t>
      </w:r>
      <w:proofErr w:type="gramEnd"/>
      <w:r>
        <w:rPr>
          <w:rFonts w:hint="eastAsia"/>
          <w:color w:val="000000"/>
        </w:rPr>
        <w:t>-</w:t>
      </w:r>
      <w:r>
        <w:rPr>
          <w:rFonts w:hint="eastAsia"/>
          <w:color w:val="000000"/>
        </w:rPr>
        <w:t>混凝土组合梁的受火表面吸收热量后，通过热传导将热量传递至构件内部。若某一方向传递热量远高于其他方向，则为一维传热，若某两个方向传热较为接近，则为二维传热。其中单面</w:t>
      </w:r>
      <w:proofErr w:type="gramStart"/>
      <w:r>
        <w:rPr>
          <w:rFonts w:hint="eastAsia"/>
          <w:color w:val="000000"/>
        </w:rPr>
        <w:t>受火板为</w:t>
      </w:r>
      <w:proofErr w:type="gramEnd"/>
      <w:r>
        <w:rPr>
          <w:rFonts w:hint="eastAsia"/>
          <w:color w:val="000000"/>
        </w:rPr>
        <w:t>一维热传导区域，三面</w:t>
      </w:r>
      <w:proofErr w:type="gramStart"/>
      <w:r>
        <w:rPr>
          <w:rFonts w:hint="eastAsia"/>
          <w:color w:val="000000"/>
        </w:rPr>
        <w:t>受火梁的</w:t>
      </w:r>
      <w:proofErr w:type="gramEnd"/>
      <w:r>
        <w:rPr>
          <w:rFonts w:hint="eastAsia"/>
          <w:color w:val="000000"/>
        </w:rPr>
        <w:t>下半部分为</w:t>
      </w:r>
      <w:proofErr w:type="gramStart"/>
      <w:r>
        <w:rPr>
          <w:rFonts w:hint="eastAsia"/>
          <w:color w:val="000000"/>
        </w:rPr>
        <w:t>为</w:t>
      </w:r>
      <w:proofErr w:type="gramEnd"/>
      <w:r>
        <w:rPr>
          <w:rFonts w:hint="eastAsia"/>
          <w:color w:val="000000"/>
        </w:rPr>
        <w:t>二维热传导区域，上半部分为一维热传导区域，见</w:t>
      </w:r>
      <w:r>
        <w:rPr>
          <w:rFonts w:hint="eastAsia"/>
          <w:color w:val="FF0000"/>
          <w:szCs w:val="24"/>
        </w:rPr>
        <w:t>图</w:t>
      </w:r>
      <w:r>
        <w:rPr>
          <w:rFonts w:hint="eastAsia"/>
          <w:color w:val="FF0000"/>
          <w:szCs w:val="24"/>
        </w:rPr>
        <w:t>8</w:t>
      </w:r>
      <w:r>
        <w:rPr>
          <w:color w:val="FF0000"/>
          <w:szCs w:val="24"/>
        </w:rPr>
        <w:t>.1.12-1</w:t>
      </w:r>
      <w:r>
        <w:rPr>
          <w:rFonts w:hint="eastAsia"/>
          <w:color w:val="000000"/>
          <w:szCs w:val="24"/>
        </w:rPr>
        <w:t>。同</w:t>
      </w:r>
      <w:r>
        <w:rPr>
          <w:rFonts w:hint="eastAsia"/>
          <w:color w:val="000000"/>
        </w:rPr>
        <w:t>时提出了一维传热和二维传热的温度简化计算公式，见</w:t>
      </w:r>
      <w:r>
        <w:rPr>
          <w:rFonts w:hint="eastAsia"/>
        </w:rPr>
        <w:t>公式（</w:t>
      </w:r>
      <w:r>
        <w:t>8.7</w:t>
      </w:r>
      <w:r>
        <w:rPr>
          <w:rFonts w:hint="eastAsia"/>
          <w:color w:val="000000"/>
        </w:rPr>
        <w:t>）和（</w:t>
      </w:r>
      <w:r>
        <w:rPr>
          <w:color w:val="000000"/>
        </w:rPr>
        <w:t>8.8</w:t>
      </w:r>
      <w:r>
        <w:rPr>
          <w:rFonts w:hint="eastAsia"/>
          <w:color w:val="000000"/>
        </w:rPr>
        <w:t>）。将</w:t>
      </w:r>
      <w:r>
        <w:rPr>
          <w:rFonts w:hint="eastAsia"/>
          <w:color w:val="000000"/>
        </w:rPr>
        <w:t>U</w:t>
      </w:r>
      <w:proofErr w:type="gramStart"/>
      <w:r>
        <w:rPr>
          <w:rFonts w:hint="eastAsia"/>
          <w:color w:val="000000"/>
        </w:rPr>
        <w:t>形钢</w:t>
      </w:r>
      <w:proofErr w:type="gramEnd"/>
      <w:r>
        <w:rPr>
          <w:rFonts w:hint="eastAsia"/>
          <w:color w:val="000000"/>
        </w:rPr>
        <w:t>-</w:t>
      </w:r>
      <w:r>
        <w:rPr>
          <w:rFonts w:hint="eastAsia"/>
          <w:color w:val="000000"/>
        </w:rPr>
        <w:t>混凝土组合梁截面进行热传导区域的划分。其中直接受火的混凝土板为一维热传导区域，混凝土板中部对应</w:t>
      </w:r>
      <w:r>
        <w:rPr>
          <w:rFonts w:hint="eastAsia"/>
        </w:rPr>
        <w:t>U</w:t>
      </w:r>
      <w:proofErr w:type="gramStart"/>
      <w:r>
        <w:rPr>
          <w:rFonts w:hint="eastAsia"/>
        </w:rPr>
        <w:t>形钢</w:t>
      </w:r>
      <w:r>
        <w:rPr>
          <w:rFonts w:hint="eastAsia"/>
          <w:color w:val="000000"/>
        </w:rPr>
        <w:t>部分</w:t>
      </w:r>
      <w:proofErr w:type="gramEnd"/>
      <w:r>
        <w:rPr>
          <w:rFonts w:hint="eastAsia"/>
          <w:color w:val="000000"/>
        </w:rPr>
        <w:t>由于下边、侧边传热均匀，因此为二维热传导区域。组合梁内混凝土下半部分为二维热传导区域，上半部分由于侧</w:t>
      </w:r>
      <w:proofErr w:type="gramStart"/>
      <w:r>
        <w:rPr>
          <w:rFonts w:hint="eastAsia"/>
          <w:color w:val="000000"/>
        </w:rPr>
        <w:t>边直接</w:t>
      </w:r>
      <w:proofErr w:type="gramEnd"/>
      <w:r>
        <w:rPr>
          <w:rFonts w:hint="eastAsia"/>
          <w:color w:val="000000"/>
        </w:rPr>
        <w:t>受火为一维热传导区域。</w:t>
      </w:r>
    </w:p>
    <w:tbl>
      <w:tblPr>
        <w:tblW w:w="8719" w:type="dxa"/>
        <w:tblLayout w:type="fixed"/>
        <w:tblLook w:val="04A0" w:firstRow="1" w:lastRow="0" w:firstColumn="1" w:lastColumn="0" w:noHBand="0" w:noVBand="1"/>
      </w:tblPr>
      <w:tblGrid>
        <w:gridCol w:w="2179"/>
        <w:gridCol w:w="2180"/>
        <w:gridCol w:w="4360"/>
      </w:tblGrid>
      <w:tr w:rsidR="003F658E" w14:paraId="5B1A33D4" w14:textId="77777777">
        <w:tc>
          <w:tcPr>
            <w:tcW w:w="2179" w:type="dxa"/>
            <w:shd w:val="clear" w:color="auto" w:fill="auto"/>
            <w:vAlign w:val="center"/>
          </w:tcPr>
          <w:p w14:paraId="16A73504" w14:textId="77777777" w:rsidR="003F658E" w:rsidRDefault="00172D8D">
            <w:pPr>
              <w:spacing w:line="240" w:lineRule="auto"/>
              <w:rPr>
                <w:color w:val="000000"/>
              </w:rPr>
            </w:pPr>
            <w:r>
              <w:rPr>
                <w:noProof/>
              </w:rPr>
              <w:lastRenderedPageBreak/>
              <w:drawing>
                <wp:inline distT="0" distB="0" distL="0" distR="0" wp14:anchorId="4DA7AA43" wp14:editId="343BBD8F">
                  <wp:extent cx="1240790" cy="628015"/>
                  <wp:effectExtent l="0" t="0" r="0" b="635"/>
                  <wp:docPr id="2089647778" name="图片 208964777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47778" name="图片 2089647778" descr="表格&#10;&#10;描述已自动生成"/>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a:xfrm>
                            <a:off x="0" y="0"/>
                            <a:ext cx="1240790" cy="628015"/>
                          </a:xfrm>
                          <a:prstGeom prst="rect">
                            <a:avLst/>
                          </a:prstGeom>
                          <a:noFill/>
                          <a:ln>
                            <a:noFill/>
                          </a:ln>
                        </pic:spPr>
                      </pic:pic>
                    </a:graphicData>
                  </a:graphic>
                </wp:inline>
              </w:drawing>
            </w:r>
          </w:p>
        </w:tc>
        <w:tc>
          <w:tcPr>
            <w:tcW w:w="2180" w:type="dxa"/>
            <w:shd w:val="clear" w:color="auto" w:fill="auto"/>
            <w:vAlign w:val="center"/>
          </w:tcPr>
          <w:p w14:paraId="27A9A47C" w14:textId="77777777" w:rsidR="003F658E" w:rsidRDefault="00172D8D">
            <w:pPr>
              <w:spacing w:line="240" w:lineRule="auto"/>
              <w:rPr>
                <w:color w:val="000000"/>
              </w:rPr>
            </w:pPr>
            <w:r>
              <w:rPr>
                <w:noProof/>
              </w:rPr>
              <w:drawing>
                <wp:inline distT="0" distB="0" distL="0" distR="0" wp14:anchorId="72E3DC08" wp14:editId="26D1EC7B">
                  <wp:extent cx="1326515" cy="1185545"/>
                  <wp:effectExtent l="0" t="0" r="6985" b="0"/>
                  <wp:docPr id="317373300" name="图片 31737330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73300" name="图片 317373300" descr="图示&#10;&#10;描述已自动生成"/>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a:xfrm>
                            <a:off x="0" y="0"/>
                            <a:ext cx="1326515" cy="1185545"/>
                          </a:xfrm>
                          <a:prstGeom prst="rect">
                            <a:avLst/>
                          </a:prstGeom>
                          <a:noFill/>
                          <a:ln>
                            <a:noFill/>
                          </a:ln>
                        </pic:spPr>
                      </pic:pic>
                    </a:graphicData>
                  </a:graphic>
                </wp:inline>
              </w:drawing>
            </w:r>
          </w:p>
        </w:tc>
        <w:tc>
          <w:tcPr>
            <w:tcW w:w="4360" w:type="dxa"/>
            <w:shd w:val="clear" w:color="auto" w:fill="auto"/>
            <w:vAlign w:val="center"/>
          </w:tcPr>
          <w:p w14:paraId="3217EE35" w14:textId="77777777" w:rsidR="003F658E" w:rsidRDefault="00172D8D">
            <w:pPr>
              <w:spacing w:line="240" w:lineRule="auto"/>
              <w:rPr>
                <w:color w:val="000000"/>
              </w:rPr>
            </w:pPr>
            <w:r>
              <w:rPr>
                <w:noProof/>
              </w:rPr>
              <w:drawing>
                <wp:inline distT="0" distB="0" distL="0" distR="0" wp14:anchorId="1A1729D7" wp14:editId="214D2004">
                  <wp:extent cx="2627630" cy="1447165"/>
                  <wp:effectExtent l="0" t="0" r="1270" b="635"/>
                  <wp:docPr id="580810435" name="图片 58081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10435" name="图片 580810435"/>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a:xfrm>
                            <a:off x="0" y="0"/>
                            <a:ext cx="2627630" cy="1447165"/>
                          </a:xfrm>
                          <a:prstGeom prst="rect">
                            <a:avLst/>
                          </a:prstGeom>
                          <a:noFill/>
                          <a:ln>
                            <a:noFill/>
                          </a:ln>
                        </pic:spPr>
                      </pic:pic>
                    </a:graphicData>
                  </a:graphic>
                </wp:inline>
              </w:drawing>
            </w:r>
          </w:p>
        </w:tc>
      </w:tr>
      <w:tr w:rsidR="003F658E" w14:paraId="6ABF32FA" w14:textId="77777777">
        <w:tc>
          <w:tcPr>
            <w:tcW w:w="2179" w:type="dxa"/>
            <w:shd w:val="clear" w:color="auto" w:fill="auto"/>
          </w:tcPr>
          <w:p w14:paraId="17433E49" w14:textId="77777777" w:rsidR="003F658E" w:rsidRDefault="00172D8D">
            <w:pPr>
              <w:jc w:val="center"/>
              <w:rPr>
                <w:color w:val="000000"/>
                <w:sz w:val="21"/>
                <w:szCs w:val="21"/>
              </w:rPr>
            </w:pPr>
            <w:r>
              <w:rPr>
                <w:color w:val="000000"/>
                <w:sz w:val="21"/>
                <w:szCs w:val="21"/>
              </w:rPr>
              <w:t>（</w:t>
            </w:r>
            <w:r>
              <w:rPr>
                <w:color w:val="000000"/>
                <w:sz w:val="21"/>
                <w:szCs w:val="21"/>
              </w:rPr>
              <w:t>a</w:t>
            </w:r>
            <w:r>
              <w:rPr>
                <w:color w:val="000000"/>
                <w:sz w:val="21"/>
                <w:szCs w:val="21"/>
              </w:rPr>
              <w:t>）</w:t>
            </w:r>
            <w:r>
              <w:rPr>
                <w:rFonts w:hint="eastAsia"/>
                <w:color w:val="000000"/>
                <w:sz w:val="21"/>
                <w:szCs w:val="21"/>
              </w:rPr>
              <w:t>单面</w:t>
            </w:r>
            <w:proofErr w:type="gramStart"/>
            <w:r>
              <w:rPr>
                <w:color w:val="000000"/>
                <w:sz w:val="21"/>
                <w:szCs w:val="21"/>
              </w:rPr>
              <w:t>受火</w:t>
            </w:r>
            <w:r>
              <w:rPr>
                <w:rFonts w:hint="eastAsia"/>
                <w:color w:val="000000"/>
                <w:sz w:val="21"/>
                <w:szCs w:val="21"/>
              </w:rPr>
              <w:t>板</w:t>
            </w:r>
            <w:proofErr w:type="gramEnd"/>
          </w:p>
        </w:tc>
        <w:tc>
          <w:tcPr>
            <w:tcW w:w="2180" w:type="dxa"/>
            <w:shd w:val="clear" w:color="auto" w:fill="auto"/>
          </w:tcPr>
          <w:p w14:paraId="09B92A13" w14:textId="77777777" w:rsidR="003F658E" w:rsidRDefault="00172D8D">
            <w:pPr>
              <w:jc w:val="center"/>
              <w:rPr>
                <w:color w:val="000000"/>
                <w:sz w:val="21"/>
                <w:szCs w:val="21"/>
              </w:rPr>
            </w:pPr>
            <w:r>
              <w:rPr>
                <w:color w:val="000000"/>
                <w:sz w:val="21"/>
                <w:szCs w:val="21"/>
              </w:rPr>
              <w:t>（</w:t>
            </w:r>
            <w:r>
              <w:rPr>
                <w:color w:val="000000"/>
                <w:sz w:val="21"/>
                <w:szCs w:val="21"/>
              </w:rPr>
              <w:t>b</w:t>
            </w:r>
            <w:r>
              <w:rPr>
                <w:color w:val="000000"/>
                <w:sz w:val="21"/>
                <w:szCs w:val="21"/>
              </w:rPr>
              <w:t>）</w:t>
            </w:r>
            <w:r>
              <w:rPr>
                <w:rFonts w:hint="eastAsia"/>
                <w:color w:val="000000"/>
                <w:sz w:val="21"/>
                <w:szCs w:val="21"/>
              </w:rPr>
              <w:t>三面</w:t>
            </w:r>
            <w:proofErr w:type="gramStart"/>
            <w:r>
              <w:rPr>
                <w:color w:val="000000"/>
                <w:sz w:val="21"/>
                <w:szCs w:val="21"/>
              </w:rPr>
              <w:t>受火</w:t>
            </w:r>
            <w:r>
              <w:rPr>
                <w:rFonts w:hint="eastAsia"/>
                <w:color w:val="000000"/>
                <w:sz w:val="21"/>
                <w:szCs w:val="21"/>
              </w:rPr>
              <w:t>梁</w:t>
            </w:r>
            <w:proofErr w:type="gramEnd"/>
          </w:p>
        </w:tc>
        <w:tc>
          <w:tcPr>
            <w:tcW w:w="4360" w:type="dxa"/>
            <w:shd w:val="clear" w:color="auto" w:fill="auto"/>
          </w:tcPr>
          <w:p w14:paraId="1F8FCD2E" w14:textId="77777777" w:rsidR="003F658E" w:rsidRDefault="00172D8D">
            <w:pPr>
              <w:jc w:val="center"/>
              <w:rPr>
                <w:color w:val="000000"/>
                <w:sz w:val="21"/>
                <w:szCs w:val="21"/>
              </w:rPr>
            </w:pPr>
            <w:r>
              <w:rPr>
                <w:color w:val="000000"/>
                <w:sz w:val="21"/>
                <w:szCs w:val="21"/>
              </w:rPr>
              <w:t>（</w:t>
            </w:r>
            <w:r>
              <w:rPr>
                <w:color w:val="000000"/>
                <w:sz w:val="21"/>
                <w:szCs w:val="21"/>
              </w:rPr>
              <w:t>c</w:t>
            </w:r>
            <w:r>
              <w:rPr>
                <w:color w:val="000000"/>
                <w:sz w:val="21"/>
                <w:szCs w:val="21"/>
              </w:rPr>
              <w:t>）</w:t>
            </w:r>
            <w:r>
              <w:rPr>
                <w:rFonts w:hint="eastAsia"/>
                <w:color w:val="000000"/>
                <w:sz w:val="21"/>
                <w:szCs w:val="21"/>
              </w:rPr>
              <w:t>三面</w:t>
            </w:r>
            <w:r>
              <w:rPr>
                <w:color w:val="000000"/>
                <w:sz w:val="21"/>
                <w:szCs w:val="21"/>
              </w:rPr>
              <w:t>受火组合梁</w:t>
            </w:r>
          </w:p>
        </w:tc>
      </w:tr>
      <w:tr w:rsidR="003F658E" w14:paraId="3E660840" w14:textId="77777777">
        <w:tc>
          <w:tcPr>
            <w:tcW w:w="8719" w:type="dxa"/>
            <w:gridSpan w:val="3"/>
            <w:shd w:val="clear" w:color="auto" w:fill="auto"/>
          </w:tcPr>
          <w:p w14:paraId="441395C9" w14:textId="77777777" w:rsidR="003F658E" w:rsidRDefault="00172D8D">
            <w:pPr>
              <w:jc w:val="center"/>
              <w:rPr>
                <w:color w:val="000000"/>
                <w:sz w:val="21"/>
                <w:szCs w:val="21"/>
              </w:rPr>
            </w:pPr>
            <w:bookmarkStart w:id="79" w:name="_Ref136012349"/>
            <w:r>
              <w:rPr>
                <w:rFonts w:hint="eastAsia"/>
                <w:sz w:val="21"/>
                <w:szCs w:val="21"/>
              </w:rPr>
              <w:t>图</w:t>
            </w:r>
            <w:bookmarkEnd w:id="79"/>
            <w:r>
              <w:rPr>
                <w:sz w:val="21"/>
                <w:szCs w:val="21"/>
              </w:rPr>
              <w:t xml:space="preserve"> </w:t>
            </w:r>
            <w:r>
              <w:rPr>
                <w:rFonts w:hint="eastAsia"/>
                <w:color w:val="FF0000"/>
                <w:sz w:val="21"/>
                <w:szCs w:val="21"/>
              </w:rPr>
              <w:t>8</w:t>
            </w:r>
            <w:r>
              <w:rPr>
                <w:color w:val="FF0000"/>
                <w:sz w:val="21"/>
                <w:szCs w:val="21"/>
              </w:rPr>
              <w:t>.1.12-1</w:t>
            </w:r>
            <w:r>
              <w:rPr>
                <w:color w:val="000000"/>
                <w:sz w:val="21"/>
                <w:szCs w:val="21"/>
              </w:rPr>
              <w:t>热传导区域划分</w:t>
            </w:r>
          </w:p>
        </w:tc>
      </w:tr>
    </w:tbl>
    <w:p w14:paraId="6B575CFC" w14:textId="77777777" w:rsidR="003F658E" w:rsidRDefault="00172D8D">
      <w:pPr>
        <w:ind w:firstLineChars="200" w:firstLine="480"/>
        <w:rPr>
          <w:color w:val="000000"/>
        </w:rPr>
      </w:pPr>
      <w:r>
        <w:rPr>
          <w:rFonts w:hint="eastAsia"/>
          <w:color w:val="000000"/>
        </w:rPr>
        <w:t>一维传热区域温度计算公式：</w:t>
      </w:r>
    </w:p>
    <w:tbl>
      <w:tblPr>
        <w:tblW w:w="0" w:type="auto"/>
        <w:tblLayout w:type="fixed"/>
        <w:tblLook w:val="04A0" w:firstRow="1" w:lastRow="0" w:firstColumn="1" w:lastColumn="0" w:noHBand="0" w:noVBand="1"/>
      </w:tblPr>
      <w:tblGrid>
        <w:gridCol w:w="7479"/>
        <w:gridCol w:w="1043"/>
      </w:tblGrid>
      <w:tr w:rsidR="003F658E" w14:paraId="59F6FB55" w14:textId="77777777">
        <w:trPr>
          <w:cantSplit/>
          <w:trHeight w:val="20"/>
        </w:trPr>
        <w:tc>
          <w:tcPr>
            <w:tcW w:w="7479" w:type="dxa"/>
            <w:shd w:val="clear" w:color="auto" w:fill="auto"/>
            <w:vAlign w:val="bottom"/>
          </w:tcPr>
          <w:p w14:paraId="1197124E" w14:textId="77777777" w:rsidR="003F658E" w:rsidRDefault="00172D8D">
            <w:pPr>
              <w:jc w:val="center"/>
              <w:rPr>
                <w:sz w:val="21"/>
                <w:szCs w:val="21"/>
              </w:rPr>
            </w:pPr>
            <w:proofErr w:type="spellStart"/>
            <w:r>
              <w:rPr>
                <w:i/>
                <w:sz w:val="21"/>
                <w:szCs w:val="21"/>
              </w:rPr>
              <w:t>T</w:t>
            </w:r>
            <w:r>
              <w:rPr>
                <w:sz w:val="21"/>
                <w:szCs w:val="21"/>
                <w:vertAlign w:val="subscript"/>
              </w:rPr>
              <w:t>z</w:t>
            </w:r>
            <w:proofErr w:type="spellEnd"/>
            <w:r>
              <w:rPr>
                <w:sz w:val="21"/>
                <w:szCs w:val="21"/>
              </w:rPr>
              <w:t>=c</w:t>
            </w:r>
            <w:r>
              <w:rPr>
                <w:sz w:val="21"/>
                <w:szCs w:val="21"/>
                <w:vertAlign w:val="subscript"/>
              </w:rPr>
              <w:t xml:space="preserve">1 </w:t>
            </w:r>
            <w:proofErr w:type="spellStart"/>
            <w:r>
              <w:rPr>
                <w:i/>
                <w:sz w:val="21"/>
                <w:szCs w:val="21"/>
              </w:rPr>
              <w:t>η</w:t>
            </w:r>
            <w:r>
              <w:rPr>
                <w:sz w:val="21"/>
                <w:szCs w:val="21"/>
                <w:vertAlign w:val="subscript"/>
              </w:rPr>
              <w:t>z</w:t>
            </w:r>
            <w:proofErr w:type="spellEnd"/>
            <w:r>
              <w:rPr>
                <w:sz w:val="21"/>
                <w:szCs w:val="21"/>
                <w:vertAlign w:val="subscript"/>
              </w:rPr>
              <w:t xml:space="preserve"> </w:t>
            </w:r>
            <w:r>
              <w:rPr>
                <w:sz w:val="21"/>
                <w:szCs w:val="21"/>
              </w:rPr>
              <w:t>(</w:t>
            </w:r>
            <w:proofErr w:type="spellStart"/>
            <w:r>
              <w:rPr>
                <w:i/>
                <w:sz w:val="21"/>
                <w:szCs w:val="21"/>
              </w:rPr>
              <w:t>at</w:t>
            </w:r>
            <w:r>
              <w:rPr>
                <w:i/>
                <w:sz w:val="21"/>
                <w:szCs w:val="21"/>
                <w:vertAlign w:val="superscript"/>
              </w:rPr>
              <w:t>n</w:t>
            </w:r>
            <w:proofErr w:type="spellEnd"/>
            <w:r>
              <w:rPr>
                <w:sz w:val="21"/>
                <w:szCs w:val="21"/>
              </w:rPr>
              <w:t>)</w:t>
            </w:r>
          </w:p>
        </w:tc>
        <w:tc>
          <w:tcPr>
            <w:tcW w:w="1043" w:type="dxa"/>
            <w:shd w:val="clear" w:color="auto" w:fill="auto"/>
            <w:vAlign w:val="bottom"/>
          </w:tcPr>
          <w:p w14:paraId="6BA5FD65" w14:textId="77777777" w:rsidR="003F658E" w:rsidRDefault="00172D8D">
            <w:pPr>
              <w:jc w:val="right"/>
              <w:rPr>
                <w:sz w:val="21"/>
                <w:szCs w:val="21"/>
              </w:rPr>
            </w:pPr>
            <w:r>
              <w:rPr>
                <w:rFonts w:hint="eastAsia"/>
                <w:sz w:val="21"/>
                <w:szCs w:val="21"/>
              </w:rPr>
              <w:t>（</w:t>
            </w:r>
            <w:r>
              <w:rPr>
                <w:sz w:val="21"/>
                <w:szCs w:val="21"/>
              </w:rPr>
              <w:t>8.7</w:t>
            </w:r>
            <w:r>
              <w:rPr>
                <w:rFonts w:hint="eastAsia"/>
                <w:sz w:val="21"/>
                <w:szCs w:val="21"/>
              </w:rPr>
              <w:t>）</w:t>
            </w:r>
          </w:p>
        </w:tc>
      </w:tr>
      <w:tr w:rsidR="003F658E" w14:paraId="26B5F632" w14:textId="77777777">
        <w:trPr>
          <w:cantSplit/>
          <w:trHeight w:val="20"/>
        </w:trPr>
        <w:tc>
          <w:tcPr>
            <w:tcW w:w="7479" w:type="dxa"/>
            <w:shd w:val="clear" w:color="auto" w:fill="auto"/>
            <w:vAlign w:val="bottom"/>
          </w:tcPr>
          <w:p w14:paraId="7314DE97" w14:textId="77777777" w:rsidR="003F658E" w:rsidRDefault="00172D8D">
            <w:pPr>
              <w:jc w:val="center"/>
              <w:rPr>
                <w:sz w:val="21"/>
                <w:szCs w:val="21"/>
              </w:rPr>
            </w:pPr>
            <w:proofErr w:type="spellStart"/>
            <w:r>
              <w:rPr>
                <w:i/>
                <w:sz w:val="21"/>
                <w:szCs w:val="21"/>
              </w:rPr>
              <w:t>η</w:t>
            </w:r>
            <w:r>
              <w:rPr>
                <w:sz w:val="21"/>
                <w:szCs w:val="21"/>
                <w:vertAlign w:val="subscript"/>
              </w:rPr>
              <w:t>z</w:t>
            </w:r>
            <w:proofErr w:type="spellEnd"/>
            <w:r>
              <w:rPr>
                <w:sz w:val="21"/>
                <w:szCs w:val="21"/>
              </w:rPr>
              <w:t xml:space="preserve">=0.155 </w:t>
            </w:r>
            <w:r>
              <w:rPr>
                <w:i/>
                <w:sz w:val="21"/>
                <w:szCs w:val="21"/>
              </w:rPr>
              <w:t>ln</w:t>
            </w:r>
            <w:r>
              <w:rPr>
                <w:sz w:val="21"/>
                <w:szCs w:val="21"/>
              </w:rPr>
              <w:t xml:space="preserve"> (</w:t>
            </w:r>
            <w:r>
              <w:rPr>
                <w:i/>
                <w:sz w:val="21"/>
                <w:szCs w:val="21"/>
              </w:rPr>
              <w:t>t</w:t>
            </w:r>
            <w:r>
              <w:rPr>
                <w:sz w:val="21"/>
                <w:szCs w:val="21"/>
              </w:rPr>
              <w:t>/</w:t>
            </w:r>
            <w:r>
              <w:rPr>
                <w:i/>
                <w:sz w:val="21"/>
                <w:szCs w:val="21"/>
              </w:rPr>
              <w:t>z</w:t>
            </w:r>
            <w:r>
              <w:rPr>
                <w:sz w:val="21"/>
                <w:szCs w:val="21"/>
                <w:vertAlign w:val="superscript"/>
              </w:rPr>
              <w:t>1.5</w:t>
            </w:r>
            <w:r>
              <w:rPr>
                <w:sz w:val="21"/>
                <w:szCs w:val="21"/>
              </w:rPr>
              <w:t xml:space="preserve">)-0.348 </w:t>
            </w:r>
            <w:r>
              <w:rPr>
                <w:i/>
                <w:sz w:val="21"/>
                <w:szCs w:val="21"/>
              </w:rPr>
              <w:t>z</w:t>
            </w:r>
            <w:r>
              <w:rPr>
                <w:sz w:val="21"/>
                <w:szCs w:val="21"/>
                <w:vertAlign w:val="superscript"/>
              </w:rPr>
              <w:t>0.5</w:t>
            </w:r>
            <w:r>
              <w:rPr>
                <w:rFonts w:hint="eastAsia"/>
                <w:sz w:val="21"/>
                <w:szCs w:val="21"/>
              </w:rPr>
              <w:t>-0</w:t>
            </w:r>
            <w:r>
              <w:rPr>
                <w:sz w:val="21"/>
                <w:szCs w:val="21"/>
              </w:rPr>
              <w:t>.371</w:t>
            </w:r>
          </w:p>
        </w:tc>
        <w:tc>
          <w:tcPr>
            <w:tcW w:w="1043" w:type="dxa"/>
            <w:shd w:val="clear" w:color="auto" w:fill="auto"/>
            <w:vAlign w:val="bottom"/>
          </w:tcPr>
          <w:p w14:paraId="02AC4A95" w14:textId="77777777" w:rsidR="003F658E" w:rsidRDefault="00172D8D">
            <w:pPr>
              <w:jc w:val="right"/>
            </w:pPr>
            <w:r>
              <w:rPr>
                <w:rFonts w:hint="eastAsia"/>
                <w:sz w:val="21"/>
                <w:szCs w:val="21"/>
              </w:rPr>
              <w:t>（</w:t>
            </w:r>
            <w:r>
              <w:rPr>
                <w:sz w:val="21"/>
                <w:szCs w:val="21"/>
              </w:rPr>
              <w:t>8.8</w:t>
            </w:r>
            <w:r>
              <w:rPr>
                <w:rFonts w:hint="eastAsia"/>
                <w:sz w:val="21"/>
                <w:szCs w:val="21"/>
              </w:rPr>
              <w:t>）</w:t>
            </w:r>
          </w:p>
        </w:tc>
      </w:tr>
    </w:tbl>
    <w:p w14:paraId="2DB29B42" w14:textId="77777777" w:rsidR="003F658E" w:rsidRDefault="00172D8D">
      <w:pPr>
        <w:ind w:firstLineChars="200" w:firstLine="480"/>
        <w:rPr>
          <w:color w:val="000000"/>
        </w:rPr>
      </w:pPr>
      <w:r>
        <w:rPr>
          <w:rFonts w:hint="eastAsia"/>
          <w:color w:val="000000"/>
        </w:rPr>
        <w:t>二维传热区域温度计算公式：</w:t>
      </w:r>
    </w:p>
    <w:tbl>
      <w:tblPr>
        <w:tblW w:w="0" w:type="auto"/>
        <w:tblLayout w:type="fixed"/>
        <w:tblLook w:val="04A0" w:firstRow="1" w:lastRow="0" w:firstColumn="1" w:lastColumn="0" w:noHBand="0" w:noVBand="1"/>
      </w:tblPr>
      <w:tblGrid>
        <w:gridCol w:w="959"/>
        <w:gridCol w:w="709"/>
        <w:gridCol w:w="425"/>
        <w:gridCol w:w="5386"/>
        <w:gridCol w:w="1043"/>
      </w:tblGrid>
      <w:tr w:rsidR="003F658E" w14:paraId="0CB3B5AB" w14:textId="77777777">
        <w:trPr>
          <w:cantSplit/>
          <w:trHeight w:val="20"/>
        </w:trPr>
        <w:tc>
          <w:tcPr>
            <w:tcW w:w="7479" w:type="dxa"/>
            <w:gridSpan w:val="4"/>
            <w:shd w:val="clear" w:color="auto" w:fill="auto"/>
            <w:vAlign w:val="bottom"/>
          </w:tcPr>
          <w:p w14:paraId="37FAFB35" w14:textId="77777777" w:rsidR="003F658E" w:rsidRDefault="00172D8D">
            <w:pPr>
              <w:jc w:val="center"/>
              <w:rPr>
                <w:sz w:val="21"/>
                <w:szCs w:val="21"/>
              </w:rPr>
            </w:pPr>
            <w:proofErr w:type="spellStart"/>
            <w:r>
              <w:rPr>
                <w:i/>
                <w:sz w:val="21"/>
                <w:szCs w:val="21"/>
              </w:rPr>
              <w:t>T</w:t>
            </w:r>
            <w:r>
              <w:rPr>
                <w:i/>
                <w:sz w:val="21"/>
                <w:szCs w:val="21"/>
                <w:vertAlign w:val="subscript"/>
              </w:rPr>
              <w:t>y</w:t>
            </w:r>
            <w:r>
              <w:rPr>
                <w:sz w:val="21"/>
                <w:szCs w:val="21"/>
                <w:vertAlign w:val="subscript"/>
              </w:rPr>
              <w:t>z</w:t>
            </w:r>
            <w:proofErr w:type="spellEnd"/>
            <w:r>
              <w:rPr>
                <w:sz w:val="21"/>
                <w:szCs w:val="21"/>
              </w:rPr>
              <w:t>=c</w:t>
            </w:r>
            <w:r>
              <w:rPr>
                <w:sz w:val="21"/>
                <w:szCs w:val="21"/>
                <w:vertAlign w:val="subscript"/>
              </w:rPr>
              <w:t xml:space="preserve">2 </w:t>
            </w:r>
            <w:r>
              <w:rPr>
                <w:sz w:val="21"/>
                <w:szCs w:val="21"/>
              </w:rPr>
              <w:t>[-1.481 (</w:t>
            </w:r>
            <w:proofErr w:type="spellStart"/>
            <w:r>
              <w:rPr>
                <w:i/>
                <w:sz w:val="21"/>
                <w:szCs w:val="21"/>
              </w:rPr>
              <w:t>η</w:t>
            </w:r>
            <w:r>
              <w:rPr>
                <w:sz w:val="21"/>
                <w:szCs w:val="21"/>
                <w:vertAlign w:val="subscript"/>
              </w:rPr>
              <w:t>y</w:t>
            </w:r>
            <w:proofErr w:type="spellEnd"/>
            <w:r>
              <w:rPr>
                <w:sz w:val="21"/>
                <w:szCs w:val="21"/>
                <w:vertAlign w:val="subscript"/>
              </w:rPr>
              <w:t xml:space="preserve"> </w:t>
            </w:r>
            <w:proofErr w:type="spellStart"/>
            <w:r>
              <w:rPr>
                <w:i/>
                <w:sz w:val="21"/>
                <w:szCs w:val="21"/>
              </w:rPr>
              <w:t>η</w:t>
            </w:r>
            <w:r>
              <w:rPr>
                <w:sz w:val="21"/>
                <w:szCs w:val="21"/>
                <w:vertAlign w:val="subscript"/>
              </w:rPr>
              <w:t>z</w:t>
            </w:r>
            <w:proofErr w:type="spellEnd"/>
            <w:r>
              <w:rPr>
                <w:sz w:val="21"/>
                <w:szCs w:val="21"/>
              </w:rPr>
              <w:t>) + 0.985 (</w:t>
            </w:r>
            <w:proofErr w:type="spellStart"/>
            <w:r>
              <w:rPr>
                <w:i/>
                <w:sz w:val="21"/>
                <w:szCs w:val="21"/>
              </w:rPr>
              <w:t>η</w:t>
            </w:r>
            <w:r>
              <w:rPr>
                <w:sz w:val="21"/>
                <w:szCs w:val="21"/>
                <w:vertAlign w:val="subscript"/>
              </w:rPr>
              <w:t>y</w:t>
            </w:r>
            <w:r>
              <w:rPr>
                <w:sz w:val="21"/>
                <w:szCs w:val="21"/>
              </w:rPr>
              <w:t>+</w:t>
            </w:r>
            <w:r>
              <w:rPr>
                <w:i/>
                <w:sz w:val="21"/>
                <w:szCs w:val="21"/>
              </w:rPr>
              <w:t>η</w:t>
            </w:r>
            <w:r>
              <w:rPr>
                <w:sz w:val="21"/>
                <w:szCs w:val="21"/>
                <w:vertAlign w:val="subscript"/>
              </w:rPr>
              <w:t>z</w:t>
            </w:r>
            <w:proofErr w:type="spellEnd"/>
            <w:r>
              <w:rPr>
                <w:sz w:val="21"/>
                <w:szCs w:val="21"/>
              </w:rPr>
              <w:t>) + 0.017]</w:t>
            </w:r>
            <w:r>
              <w:rPr>
                <w:sz w:val="21"/>
                <w:szCs w:val="21"/>
                <w:vertAlign w:val="subscript"/>
              </w:rPr>
              <w:t xml:space="preserve"> </w:t>
            </w:r>
            <w:r>
              <w:rPr>
                <w:sz w:val="21"/>
                <w:szCs w:val="21"/>
              </w:rPr>
              <w:t>(</w:t>
            </w:r>
            <w:proofErr w:type="spellStart"/>
            <w:r>
              <w:rPr>
                <w:i/>
                <w:sz w:val="21"/>
                <w:szCs w:val="21"/>
              </w:rPr>
              <w:t>at</w:t>
            </w:r>
            <w:r>
              <w:rPr>
                <w:i/>
                <w:sz w:val="21"/>
                <w:szCs w:val="21"/>
                <w:vertAlign w:val="superscript"/>
              </w:rPr>
              <w:t>n</w:t>
            </w:r>
            <w:proofErr w:type="spellEnd"/>
            <w:r>
              <w:rPr>
                <w:sz w:val="21"/>
                <w:szCs w:val="21"/>
              </w:rPr>
              <w:t>)</w:t>
            </w:r>
          </w:p>
        </w:tc>
        <w:tc>
          <w:tcPr>
            <w:tcW w:w="1043" w:type="dxa"/>
            <w:shd w:val="clear" w:color="auto" w:fill="auto"/>
            <w:vAlign w:val="bottom"/>
          </w:tcPr>
          <w:p w14:paraId="3283FDFE" w14:textId="77777777" w:rsidR="003F658E" w:rsidRDefault="00172D8D">
            <w:pPr>
              <w:jc w:val="right"/>
              <w:rPr>
                <w:sz w:val="21"/>
                <w:szCs w:val="21"/>
              </w:rPr>
            </w:pPr>
            <w:r>
              <w:rPr>
                <w:sz w:val="21"/>
                <w:szCs w:val="21"/>
              </w:rPr>
              <w:t>（</w:t>
            </w:r>
            <w:r>
              <w:rPr>
                <w:sz w:val="21"/>
                <w:szCs w:val="21"/>
              </w:rPr>
              <w:t>8.9</w:t>
            </w:r>
            <w:r>
              <w:rPr>
                <w:sz w:val="21"/>
                <w:szCs w:val="21"/>
              </w:rPr>
              <w:t>）</w:t>
            </w:r>
            <w:r>
              <w:rPr>
                <w:rFonts w:hint="eastAsia"/>
                <w:sz w:val="21"/>
                <w:szCs w:val="21"/>
              </w:rPr>
              <w:t xml:space="preserve"> </w:t>
            </w:r>
          </w:p>
        </w:tc>
      </w:tr>
      <w:tr w:rsidR="003F658E" w14:paraId="5C203960" w14:textId="77777777">
        <w:trPr>
          <w:cantSplit/>
        </w:trPr>
        <w:tc>
          <w:tcPr>
            <w:tcW w:w="959" w:type="dxa"/>
            <w:shd w:val="clear" w:color="auto" w:fill="auto"/>
          </w:tcPr>
          <w:p w14:paraId="654D2408" w14:textId="77777777" w:rsidR="003F658E" w:rsidRDefault="00172D8D">
            <w:pPr>
              <w:rPr>
                <w:sz w:val="21"/>
                <w:szCs w:val="21"/>
              </w:rPr>
            </w:pPr>
            <w:r>
              <w:rPr>
                <w:sz w:val="21"/>
                <w:szCs w:val="21"/>
              </w:rPr>
              <w:t>式中：</w:t>
            </w:r>
          </w:p>
        </w:tc>
        <w:tc>
          <w:tcPr>
            <w:tcW w:w="709" w:type="dxa"/>
            <w:shd w:val="clear" w:color="auto" w:fill="auto"/>
          </w:tcPr>
          <w:p w14:paraId="5B6C289D" w14:textId="77777777" w:rsidR="003F658E" w:rsidRDefault="00172D8D">
            <w:pPr>
              <w:jc w:val="center"/>
              <w:rPr>
                <w:rFonts w:eastAsia="MS Mincho"/>
                <w:sz w:val="21"/>
                <w:szCs w:val="21"/>
              </w:rPr>
            </w:pPr>
            <w:proofErr w:type="spellStart"/>
            <w:r>
              <w:rPr>
                <w:i/>
                <w:sz w:val="21"/>
                <w:szCs w:val="21"/>
              </w:rPr>
              <w:t>T</w:t>
            </w:r>
            <w:r>
              <w:rPr>
                <w:sz w:val="21"/>
                <w:szCs w:val="21"/>
                <w:vertAlign w:val="subscript"/>
              </w:rPr>
              <w:t>z</w:t>
            </w:r>
            <w:proofErr w:type="spellEnd"/>
          </w:p>
        </w:tc>
        <w:tc>
          <w:tcPr>
            <w:tcW w:w="425" w:type="dxa"/>
            <w:shd w:val="clear" w:color="auto" w:fill="auto"/>
          </w:tcPr>
          <w:p w14:paraId="5F5EE37A" w14:textId="77777777" w:rsidR="003F658E" w:rsidRDefault="00172D8D">
            <w:pPr>
              <w:jc w:val="left"/>
              <w:rPr>
                <w:i/>
                <w:sz w:val="21"/>
                <w:szCs w:val="21"/>
              </w:rPr>
            </w:pPr>
            <w:r>
              <w:rPr>
                <w:sz w:val="21"/>
                <w:szCs w:val="21"/>
              </w:rPr>
              <w:t>—</w:t>
            </w:r>
          </w:p>
        </w:tc>
        <w:tc>
          <w:tcPr>
            <w:tcW w:w="5386" w:type="dxa"/>
            <w:shd w:val="clear" w:color="auto" w:fill="auto"/>
          </w:tcPr>
          <w:p w14:paraId="5649B45B" w14:textId="77777777" w:rsidR="003F658E" w:rsidRDefault="00172D8D">
            <w:pPr>
              <w:jc w:val="left"/>
              <w:rPr>
                <w:i/>
                <w:sz w:val="21"/>
                <w:szCs w:val="21"/>
              </w:rPr>
            </w:pPr>
            <w:r>
              <w:rPr>
                <w:rFonts w:hint="eastAsia"/>
                <w:sz w:val="21"/>
                <w:szCs w:val="21"/>
              </w:rPr>
              <w:t>一维传热区域混凝土温度</w:t>
            </w:r>
            <w:r>
              <w:rPr>
                <w:sz w:val="21"/>
                <w:szCs w:val="21"/>
              </w:rPr>
              <w:t>，</w:t>
            </w:r>
            <w:r>
              <w:rPr>
                <w:sz w:val="21"/>
                <w:szCs w:val="21"/>
                <w:lang w:eastAsia="ja-JP"/>
              </w:rPr>
              <w:t>℃</w:t>
            </w:r>
            <w:r>
              <w:rPr>
                <w:sz w:val="21"/>
                <w:szCs w:val="21"/>
              </w:rPr>
              <w:t>；</w:t>
            </w:r>
          </w:p>
        </w:tc>
        <w:tc>
          <w:tcPr>
            <w:tcW w:w="1043" w:type="dxa"/>
            <w:shd w:val="clear" w:color="auto" w:fill="auto"/>
          </w:tcPr>
          <w:p w14:paraId="6498FC9F" w14:textId="77777777" w:rsidR="003F658E" w:rsidRDefault="003F658E">
            <w:pPr>
              <w:jc w:val="center"/>
              <w:rPr>
                <w:sz w:val="21"/>
                <w:szCs w:val="21"/>
              </w:rPr>
            </w:pPr>
          </w:p>
        </w:tc>
      </w:tr>
      <w:tr w:rsidR="003F658E" w14:paraId="0D8987D3" w14:textId="77777777">
        <w:trPr>
          <w:cantSplit/>
        </w:trPr>
        <w:tc>
          <w:tcPr>
            <w:tcW w:w="959" w:type="dxa"/>
            <w:shd w:val="clear" w:color="auto" w:fill="auto"/>
          </w:tcPr>
          <w:p w14:paraId="5B45FB01" w14:textId="77777777" w:rsidR="003F658E" w:rsidRDefault="003F658E">
            <w:pPr>
              <w:jc w:val="center"/>
              <w:rPr>
                <w:sz w:val="21"/>
                <w:szCs w:val="21"/>
              </w:rPr>
            </w:pPr>
          </w:p>
        </w:tc>
        <w:tc>
          <w:tcPr>
            <w:tcW w:w="709" w:type="dxa"/>
            <w:shd w:val="clear" w:color="auto" w:fill="auto"/>
          </w:tcPr>
          <w:p w14:paraId="26BB3B1E" w14:textId="77777777" w:rsidR="003F658E" w:rsidRDefault="00172D8D">
            <w:pPr>
              <w:jc w:val="center"/>
              <w:rPr>
                <w:sz w:val="21"/>
                <w:szCs w:val="21"/>
              </w:rPr>
            </w:pPr>
            <w:r>
              <w:rPr>
                <w:i/>
                <w:sz w:val="21"/>
                <w:szCs w:val="21"/>
              </w:rPr>
              <w:t>t</w:t>
            </w:r>
          </w:p>
        </w:tc>
        <w:tc>
          <w:tcPr>
            <w:tcW w:w="425" w:type="dxa"/>
            <w:shd w:val="clear" w:color="auto" w:fill="auto"/>
          </w:tcPr>
          <w:p w14:paraId="77D7BAFF" w14:textId="77777777" w:rsidR="003F658E" w:rsidRDefault="00172D8D">
            <w:pPr>
              <w:jc w:val="left"/>
              <w:rPr>
                <w:i/>
                <w:sz w:val="21"/>
                <w:szCs w:val="21"/>
              </w:rPr>
            </w:pPr>
            <w:r>
              <w:rPr>
                <w:sz w:val="21"/>
                <w:szCs w:val="21"/>
              </w:rPr>
              <w:t>—</w:t>
            </w:r>
          </w:p>
        </w:tc>
        <w:tc>
          <w:tcPr>
            <w:tcW w:w="5386" w:type="dxa"/>
            <w:shd w:val="clear" w:color="auto" w:fill="auto"/>
          </w:tcPr>
          <w:p w14:paraId="2A2DC552" w14:textId="77777777" w:rsidR="003F658E" w:rsidRDefault="00172D8D">
            <w:pPr>
              <w:jc w:val="left"/>
              <w:rPr>
                <w:i/>
                <w:sz w:val="21"/>
                <w:szCs w:val="21"/>
              </w:rPr>
            </w:pPr>
            <w:r>
              <w:rPr>
                <w:sz w:val="21"/>
                <w:szCs w:val="21"/>
              </w:rPr>
              <w:t>升温时间，</w:t>
            </w:r>
            <w:r>
              <w:rPr>
                <w:sz w:val="21"/>
                <w:szCs w:val="21"/>
              </w:rPr>
              <w:t>h</w:t>
            </w:r>
            <w:r>
              <w:rPr>
                <w:sz w:val="21"/>
                <w:szCs w:val="21"/>
              </w:rPr>
              <w:t>；</w:t>
            </w:r>
          </w:p>
        </w:tc>
        <w:tc>
          <w:tcPr>
            <w:tcW w:w="1043" w:type="dxa"/>
            <w:shd w:val="clear" w:color="auto" w:fill="auto"/>
          </w:tcPr>
          <w:p w14:paraId="38F797DB" w14:textId="77777777" w:rsidR="003F658E" w:rsidRDefault="003F658E">
            <w:pPr>
              <w:jc w:val="center"/>
              <w:rPr>
                <w:sz w:val="21"/>
                <w:szCs w:val="21"/>
              </w:rPr>
            </w:pPr>
          </w:p>
        </w:tc>
      </w:tr>
      <w:tr w:rsidR="003F658E" w14:paraId="6742B508" w14:textId="77777777">
        <w:trPr>
          <w:cantSplit/>
        </w:trPr>
        <w:tc>
          <w:tcPr>
            <w:tcW w:w="959" w:type="dxa"/>
            <w:shd w:val="clear" w:color="auto" w:fill="auto"/>
          </w:tcPr>
          <w:p w14:paraId="702C6644" w14:textId="77777777" w:rsidR="003F658E" w:rsidRDefault="003F658E">
            <w:pPr>
              <w:jc w:val="center"/>
              <w:rPr>
                <w:sz w:val="21"/>
                <w:szCs w:val="21"/>
              </w:rPr>
            </w:pPr>
          </w:p>
        </w:tc>
        <w:tc>
          <w:tcPr>
            <w:tcW w:w="709" w:type="dxa"/>
            <w:shd w:val="clear" w:color="auto" w:fill="auto"/>
          </w:tcPr>
          <w:p w14:paraId="725C3CE1" w14:textId="77777777" w:rsidR="003F658E" w:rsidRDefault="00172D8D">
            <w:pPr>
              <w:jc w:val="center"/>
              <w:rPr>
                <w:i/>
                <w:sz w:val="21"/>
                <w:szCs w:val="21"/>
              </w:rPr>
            </w:pPr>
            <w:proofErr w:type="spellStart"/>
            <w:r>
              <w:rPr>
                <w:i/>
                <w:sz w:val="21"/>
                <w:szCs w:val="21"/>
              </w:rPr>
              <w:t>T</w:t>
            </w:r>
            <w:r>
              <w:rPr>
                <w:i/>
                <w:sz w:val="21"/>
                <w:szCs w:val="21"/>
                <w:vertAlign w:val="subscript"/>
              </w:rPr>
              <w:t>y</w:t>
            </w:r>
            <w:r>
              <w:rPr>
                <w:sz w:val="21"/>
                <w:szCs w:val="21"/>
                <w:vertAlign w:val="subscript"/>
              </w:rPr>
              <w:t>z</w:t>
            </w:r>
            <w:proofErr w:type="spellEnd"/>
          </w:p>
        </w:tc>
        <w:tc>
          <w:tcPr>
            <w:tcW w:w="425" w:type="dxa"/>
            <w:shd w:val="clear" w:color="auto" w:fill="auto"/>
          </w:tcPr>
          <w:p w14:paraId="57987F72" w14:textId="77777777" w:rsidR="003F658E" w:rsidRDefault="00172D8D">
            <w:pPr>
              <w:jc w:val="left"/>
              <w:rPr>
                <w:sz w:val="21"/>
                <w:szCs w:val="21"/>
              </w:rPr>
            </w:pPr>
            <w:r>
              <w:rPr>
                <w:sz w:val="21"/>
                <w:szCs w:val="21"/>
              </w:rPr>
              <w:t>—</w:t>
            </w:r>
          </w:p>
        </w:tc>
        <w:tc>
          <w:tcPr>
            <w:tcW w:w="5386" w:type="dxa"/>
            <w:shd w:val="clear" w:color="auto" w:fill="auto"/>
          </w:tcPr>
          <w:p w14:paraId="105E0E0F" w14:textId="77777777" w:rsidR="003F658E" w:rsidRDefault="00172D8D">
            <w:pPr>
              <w:jc w:val="left"/>
              <w:rPr>
                <w:sz w:val="21"/>
                <w:szCs w:val="21"/>
              </w:rPr>
            </w:pPr>
            <w:r>
              <w:rPr>
                <w:rFonts w:hint="eastAsia"/>
                <w:sz w:val="21"/>
                <w:szCs w:val="21"/>
              </w:rPr>
              <w:t>二维传热区域混凝土温度，</w:t>
            </w:r>
            <w:r>
              <w:rPr>
                <w:sz w:val="21"/>
                <w:szCs w:val="21"/>
              </w:rPr>
              <w:t>℃</w:t>
            </w:r>
            <w:r>
              <w:rPr>
                <w:rFonts w:hint="eastAsia"/>
                <w:sz w:val="21"/>
                <w:szCs w:val="21"/>
              </w:rPr>
              <w:t>；</w:t>
            </w:r>
          </w:p>
        </w:tc>
        <w:tc>
          <w:tcPr>
            <w:tcW w:w="1043" w:type="dxa"/>
            <w:shd w:val="clear" w:color="auto" w:fill="auto"/>
          </w:tcPr>
          <w:p w14:paraId="034E2088" w14:textId="77777777" w:rsidR="003F658E" w:rsidRDefault="003F658E">
            <w:pPr>
              <w:jc w:val="center"/>
              <w:rPr>
                <w:sz w:val="21"/>
                <w:szCs w:val="21"/>
              </w:rPr>
            </w:pPr>
          </w:p>
        </w:tc>
      </w:tr>
      <w:tr w:rsidR="003F658E" w14:paraId="6EC418E7" w14:textId="77777777">
        <w:trPr>
          <w:cantSplit/>
        </w:trPr>
        <w:tc>
          <w:tcPr>
            <w:tcW w:w="959" w:type="dxa"/>
            <w:shd w:val="clear" w:color="auto" w:fill="auto"/>
          </w:tcPr>
          <w:p w14:paraId="0527D385" w14:textId="77777777" w:rsidR="003F658E" w:rsidRDefault="003F658E">
            <w:pPr>
              <w:jc w:val="center"/>
              <w:rPr>
                <w:sz w:val="21"/>
                <w:szCs w:val="21"/>
              </w:rPr>
            </w:pPr>
          </w:p>
        </w:tc>
        <w:tc>
          <w:tcPr>
            <w:tcW w:w="709" w:type="dxa"/>
            <w:shd w:val="clear" w:color="auto" w:fill="auto"/>
          </w:tcPr>
          <w:p w14:paraId="63EA571A" w14:textId="77777777" w:rsidR="003F658E" w:rsidRDefault="00172D8D">
            <w:pPr>
              <w:jc w:val="center"/>
              <w:rPr>
                <w:i/>
                <w:sz w:val="21"/>
                <w:szCs w:val="21"/>
              </w:rPr>
            </w:pPr>
            <w:proofErr w:type="spellStart"/>
            <w:r>
              <w:rPr>
                <w:i/>
                <w:sz w:val="21"/>
                <w:szCs w:val="21"/>
              </w:rPr>
              <w:t>η</w:t>
            </w:r>
            <w:r>
              <w:rPr>
                <w:i/>
                <w:sz w:val="21"/>
                <w:szCs w:val="21"/>
                <w:vertAlign w:val="subscript"/>
              </w:rPr>
              <w:t>z</w:t>
            </w:r>
            <w:proofErr w:type="spellEnd"/>
          </w:p>
        </w:tc>
        <w:tc>
          <w:tcPr>
            <w:tcW w:w="425" w:type="dxa"/>
            <w:shd w:val="clear" w:color="auto" w:fill="auto"/>
          </w:tcPr>
          <w:p w14:paraId="301C6CB8" w14:textId="77777777" w:rsidR="003F658E" w:rsidRDefault="00172D8D">
            <w:pPr>
              <w:jc w:val="left"/>
              <w:rPr>
                <w:sz w:val="21"/>
                <w:szCs w:val="21"/>
              </w:rPr>
            </w:pPr>
            <w:r>
              <w:rPr>
                <w:sz w:val="21"/>
                <w:szCs w:val="21"/>
              </w:rPr>
              <w:t>—</w:t>
            </w:r>
          </w:p>
        </w:tc>
        <w:tc>
          <w:tcPr>
            <w:tcW w:w="5386" w:type="dxa"/>
            <w:shd w:val="clear" w:color="auto" w:fill="auto"/>
          </w:tcPr>
          <w:p w14:paraId="4D839460" w14:textId="77777777" w:rsidR="003F658E" w:rsidRDefault="00172D8D">
            <w:pPr>
              <w:jc w:val="left"/>
              <w:rPr>
                <w:sz w:val="21"/>
                <w:szCs w:val="21"/>
              </w:rPr>
            </w:pPr>
            <w:r>
              <w:rPr>
                <w:rFonts w:hint="eastAsia"/>
                <w:sz w:val="21"/>
                <w:szCs w:val="21"/>
              </w:rPr>
              <w:t>沿</w:t>
            </w:r>
            <w:r>
              <w:rPr>
                <w:rFonts w:hint="eastAsia"/>
                <w:sz w:val="21"/>
                <w:szCs w:val="21"/>
              </w:rPr>
              <w:t>z</w:t>
            </w:r>
            <w:r>
              <w:rPr>
                <w:rFonts w:hint="eastAsia"/>
                <w:sz w:val="21"/>
                <w:szCs w:val="21"/>
              </w:rPr>
              <w:t>轴的热量传递系数；</w:t>
            </w:r>
          </w:p>
        </w:tc>
        <w:tc>
          <w:tcPr>
            <w:tcW w:w="1043" w:type="dxa"/>
            <w:shd w:val="clear" w:color="auto" w:fill="auto"/>
          </w:tcPr>
          <w:p w14:paraId="4BE0164B" w14:textId="77777777" w:rsidR="003F658E" w:rsidRDefault="003F658E">
            <w:pPr>
              <w:jc w:val="center"/>
              <w:rPr>
                <w:sz w:val="21"/>
                <w:szCs w:val="21"/>
              </w:rPr>
            </w:pPr>
          </w:p>
        </w:tc>
      </w:tr>
      <w:tr w:rsidR="003F658E" w14:paraId="599866EB" w14:textId="77777777">
        <w:trPr>
          <w:cantSplit/>
        </w:trPr>
        <w:tc>
          <w:tcPr>
            <w:tcW w:w="959" w:type="dxa"/>
            <w:shd w:val="clear" w:color="auto" w:fill="auto"/>
          </w:tcPr>
          <w:p w14:paraId="73FC5811" w14:textId="77777777" w:rsidR="003F658E" w:rsidRDefault="003F658E">
            <w:pPr>
              <w:jc w:val="center"/>
              <w:rPr>
                <w:sz w:val="21"/>
                <w:szCs w:val="21"/>
              </w:rPr>
            </w:pPr>
          </w:p>
        </w:tc>
        <w:tc>
          <w:tcPr>
            <w:tcW w:w="709" w:type="dxa"/>
            <w:shd w:val="clear" w:color="auto" w:fill="auto"/>
          </w:tcPr>
          <w:p w14:paraId="32CB71A6" w14:textId="77777777" w:rsidR="003F658E" w:rsidRDefault="00172D8D">
            <w:pPr>
              <w:jc w:val="center"/>
              <w:rPr>
                <w:i/>
                <w:sz w:val="21"/>
                <w:szCs w:val="21"/>
              </w:rPr>
            </w:pPr>
            <w:proofErr w:type="spellStart"/>
            <w:r>
              <w:rPr>
                <w:i/>
                <w:sz w:val="21"/>
                <w:szCs w:val="21"/>
              </w:rPr>
              <w:t>η</w:t>
            </w:r>
            <w:r>
              <w:rPr>
                <w:sz w:val="21"/>
                <w:szCs w:val="21"/>
                <w:vertAlign w:val="subscript"/>
              </w:rPr>
              <w:t>y</w:t>
            </w:r>
            <w:proofErr w:type="spellEnd"/>
          </w:p>
        </w:tc>
        <w:tc>
          <w:tcPr>
            <w:tcW w:w="425" w:type="dxa"/>
            <w:shd w:val="clear" w:color="auto" w:fill="auto"/>
          </w:tcPr>
          <w:p w14:paraId="41D3AF51" w14:textId="77777777" w:rsidR="003F658E" w:rsidRDefault="00172D8D">
            <w:pPr>
              <w:jc w:val="left"/>
              <w:rPr>
                <w:sz w:val="21"/>
                <w:szCs w:val="21"/>
              </w:rPr>
            </w:pPr>
            <w:r>
              <w:rPr>
                <w:sz w:val="21"/>
                <w:szCs w:val="21"/>
              </w:rPr>
              <w:t>—</w:t>
            </w:r>
          </w:p>
        </w:tc>
        <w:tc>
          <w:tcPr>
            <w:tcW w:w="5386" w:type="dxa"/>
            <w:shd w:val="clear" w:color="auto" w:fill="auto"/>
          </w:tcPr>
          <w:p w14:paraId="70F9913C" w14:textId="77777777" w:rsidR="003F658E" w:rsidRDefault="00172D8D">
            <w:pPr>
              <w:jc w:val="left"/>
              <w:rPr>
                <w:sz w:val="21"/>
                <w:szCs w:val="21"/>
              </w:rPr>
            </w:pPr>
            <w:r>
              <w:rPr>
                <w:rFonts w:hint="eastAsia"/>
                <w:sz w:val="21"/>
                <w:szCs w:val="21"/>
              </w:rPr>
              <w:t>沿</w:t>
            </w:r>
            <w:r>
              <w:rPr>
                <w:rFonts w:hint="eastAsia"/>
                <w:sz w:val="21"/>
                <w:szCs w:val="21"/>
              </w:rPr>
              <w:t>y</w:t>
            </w:r>
            <w:r>
              <w:rPr>
                <w:rFonts w:hint="eastAsia"/>
                <w:sz w:val="21"/>
                <w:szCs w:val="21"/>
              </w:rPr>
              <w:t>轴的热量传递系数；</w:t>
            </w:r>
          </w:p>
        </w:tc>
        <w:tc>
          <w:tcPr>
            <w:tcW w:w="1043" w:type="dxa"/>
            <w:shd w:val="clear" w:color="auto" w:fill="auto"/>
          </w:tcPr>
          <w:p w14:paraId="3145B0B2" w14:textId="77777777" w:rsidR="003F658E" w:rsidRDefault="003F658E">
            <w:pPr>
              <w:jc w:val="center"/>
              <w:rPr>
                <w:sz w:val="21"/>
                <w:szCs w:val="21"/>
              </w:rPr>
            </w:pPr>
          </w:p>
        </w:tc>
      </w:tr>
      <w:tr w:rsidR="003F658E" w14:paraId="28284AB8" w14:textId="77777777">
        <w:trPr>
          <w:cantSplit/>
        </w:trPr>
        <w:tc>
          <w:tcPr>
            <w:tcW w:w="959" w:type="dxa"/>
            <w:shd w:val="clear" w:color="auto" w:fill="auto"/>
          </w:tcPr>
          <w:p w14:paraId="46B11F6F" w14:textId="77777777" w:rsidR="003F658E" w:rsidRDefault="003F658E">
            <w:pPr>
              <w:jc w:val="center"/>
              <w:rPr>
                <w:sz w:val="21"/>
                <w:szCs w:val="21"/>
              </w:rPr>
            </w:pPr>
          </w:p>
        </w:tc>
        <w:tc>
          <w:tcPr>
            <w:tcW w:w="709" w:type="dxa"/>
            <w:shd w:val="clear" w:color="auto" w:fill="auto"/>
          </w:tcPr>
          <w:p w14:paraId="140FCBE7" w14:textId="77777777" w:rsidR="003F658E" w:rsidRDefault="00172D8D">
            <w:pPr>
              <w:jc w:val="center"/>
              <w:rPr>
                <w:i/>
                <w:sz w:val="21"/>
                <w:szCs w:val="21"/>
              </w:rPr>
            </w:pPr>
            <w:r>
              <w:rPr>
                <w:rFonts w:hint="eastAsia"/>
                <w:i/>
                <w:sz w:val="21"/>
                <w:szCs w:val="21"/>
              </w:rPr>
              <w:t>z</w:t>
            </w:r>
          </w:p>
        </w:tc>
        <w:tc>
          <w:tcPr>
            <w:tcW w:w="425" w:type="dxa"/>
            <w:shd w:val="clear" w:color="auto" w:fill="auto"/>
          </w:tcPr>
          <w:p w14:paraId="3D0E29F2" w14:textId="77777777" w:rsidR="003F658E" w:rsidRDefault="00172D8D">
            <w:pPr>
              <w:jc w:val="left"/>
              <w:rPr>
                <w:sz w:val="21"/>
                <w:szCs w:val="21"/>
              </w:rPr>
            </w:pPr>
            <w:r>
              <w:rPr>
                <w:sz w:val="21"/>
                <w:szCs w:val="21"/>
              </w:rPr>
              <w:t>—</w:t>
            </w:r>
          </w:p>
        </w:tc>
        <w:tc>
          <w:tcPr>
            <w:tcW w:w="5386" w:type="dxa"/>
            <w:shd w:val="clear" w:color="auto" w:fill="auto"/>
          </w:tcPr>
          <w:p w14:paraId="636BF843" w14:textId="77777777" w:rsidR="003F658E" w:rsidRDefault="00172D8D">
            <w:pPr>
              <w:jc w:val="left"/>
              <w:rPr>
                <w:sz w:val="21"/>
                <w:szCs w:val="21"/>
              </w:rPr>
            </w:pPr>
            <w:r>
              <w:rPr>
                <w:rFonts w:hint="eastAsia"/>
                <w:sz w:val="21"/>
                <w:szCs w:val="21"/>
              </w:rPr>
              <w:t>沿</w:t>
            </w:r>
            <w:r>
              <w:rPr>
                <w:rFonts w:hint="eastAsia"/>
                <w:sz w:val="21"/>
                <w:szCs w:val="21"/>
              </w:rPr>
              <w:t>z</w:t>
            </w:r>
            <w:proofErr w:type="gramStart"/>
            <w:r>
              <w:rPr>
                <w:rFonts w:hint="eastAsia"/>
                <w:sz w:val="21"/>
                <w:szCs w:val="21"/>
              </w:rPr>
              <w:t>轴至受</w:t>
            </w:r>
            <w:proofErr w:type="gramEnd"/>
            <w:r>
              <w:rPr>
                <w:rFonts w:hint="eastAsia"/>
                <w:sz w:val="21"/>
                <w:szCs w:val="21"/>
              </w:rPr>
              <w:t>火面的距离；</w:t>
            </w:r>
          </w:p>
        </w:tc>
        <w:tc>
          <w:tcPr>
            <w:tcW w:w="1043" w:type="dxa"/>
            <w:shd w:val="clear" w:color="auto" w:fill="auto"/>
          </w:tcPr>
          <w:p w14:paraId="402009E4" w14:textId="77777777" w:rsidR="003F658E" w:rsidRDefault="003F658E">
            <w:pPr>
              <w:jc w:val="center"/>
              <w:rPr>
                <w:sz w:val="21"/>
                <w:szCs w:val="21"/>
              </w:rPr>
            </w:pPr>
          </w:p>
        </w:tc>
      </w:tr>
      <w:tr w:rsidR="003F658E" w14:paraId="752396E3" w14:textId="77777777">
        <w:trPr>
          <w:cantSplit/>
        </w:trPr>
        <w:tc>
          <w:tcPr>
            <w:tcW w:w="959" w:type="dxa"/>
            <w:shd w:val="clear" w:color="auto" w:fill="auto"/>
          </w:tcPr>
          <w:p w14:paraId="2CC734FC" w14:textId="77777777" w:rsidR="003F658E" w:rsidRDefault="003F658E">
            <w:pPr>
              <w:jc w:val="center"/>
              <w:rPr>
                <w:sz w:val="21"/>
                <w:szCs w:val="21"/>
              </w:rPr>
            </w:pPr>
          </w:p>
        </w:tc>
        <w:tc>
          <w:tcPr>
            <w:tcW w:w="709" w:type="dxa"/>
            <w:shd w:val="clear" w:color="auto" w:fill="auto"/>
          </w:tcPr>
          <w:p w14:paraId="71486D9A" w14:textId="77777777" w:rsidR="003F658E" w:rsidRDefault="00172D8D">
            <w:pPr>
              <w:jc w:val="center"/>
              <w:rPr>
                <w:i/>
                <w:sz w:val="21"/>
                <w:szCs w:val="21"/>
              </w:rPr>
            </w:pPr>
            <w:r>
              <w:rPr>
                <w:i/>
                <w:sz w:val="21"/>
                <w:szCs w:val="21"/>
              </w:rPr>
              <w:t>y</w:t>
            </w:r>
          </w:p>
        </w:tc>
        <w:tc>
          <w:tcPr>
            <w:tcW w:w="425" w:type="dxa"/>
            <w:shd w:val="clear" w:color="auto" w:fill="auto"/>
          </w:tcPr>
          <w:p w14:paraId="02A1A6C8" w14:textId="77777777" w:rsidR="003F658E" w:rsidRDefault="00172D8D">
            <w:pPr>
              <w:jc w:val="left"/>
              <w:rPr>
                <w:sz w:val="21"/>
                <w:szCs w:val="21"/>
              </w:rPr>
            </w:pPr>
            <w:r>
              <w:rPr>
                <w:sz w:val="21"/>
                <w:szCs w:val="21"/>
              </w:rPr>
              <w:t>—</w:t>
            </w:r>
          </w:p>
        </w:tc>
        <w:tc>
          <w:tcPr>
            <w:tcW w:w="5386" w:type="dxa"/>
            <w:shd w:val="clear" w:color="auto" w:fill="auto"/>
          </w:tcPr>
          <w:p w14:paraId="0E88079F" w14:textId="77777777" w:rsidR="003F658E" w:rsidRDefault="00172D8D">
            <w:pPr>
              <w:jc w:val="left"/>
              <w:rPr>
                <w:sz w:val="21"/>
                <w:szCs w:val="21"/>
              </w:rPr>
            </w:pPr>
            <w:r>
              <w:rPr>
                <w:rFonts w:hint="eastAsia"/>
                <w:sz w:val="21"/>
                <w:szCs w:val="21"/>
              </w:rPr>
              <w:t>沿</w:t>
            </w:r>
            <w:r>
              <w:rPr>
                <w:sz w:val="21"/>
                <w:szCs w:val="21"/>
              </w:rPr>
              <w:t>y</w:t>
            </w:r>
            <w:proofErr w:type="gramStart"/>
            <w:r>
              <w:rPr>
                <w:rFonts w:hint="eastAsia"/>
                <w:sz w:val="21"/>
                <w:szCs w:val="21"/>
              </w:rPr>
              <w:t>轴至受</w:t>
            </w:r>
            <w:proofErr w:type="gramEnd"/>
            <w:r>
              <w:rPr>
                <w:rFonts w:hint="eastAsia"/>
                <w:sz w:val="21"/>
                <w:szCs w:val="21"/>
              </w:rPr>
              <w:t>火面的距离；</w:t>
            </w:r>
          </w:p>
        </w:tc>
        <w:tc>
          <w:tcPr>
            <w:tcW w:w="1043" w:type="dxa"/>
            <w:shd w:val="clear" w:color="auto" w:fill="auto"/>
          </w:tcPr>
          <w:p w14:paraId="139924C0" w14:textId="77777777" w:rsidR="003F658E" w:rsidRDefault="003F658E">
            <w:pPr>
              <w:jc w:val="center"/>
              <w:rPr>
                <w:sz w:val="21"/>
                <w:szCs w:val="21"/>
              </w:rPr>
            </w:pPr>
          </w:p>
        </w:tc>
      </w:tr>
      <w:tr w:rsidR="003F658E" w14:paraId="258EEE69" w14:textId="77777777">
        <w:trPr>
          <w:cantSplit/>
        </w:trPr>
        <w:tc>
          <w:tcPr>
            <w:tcW w:w="959" w:type="dxa"/>
            <w:shd w:val="clear" w:color="auto" w:fill="auto"/>
          </w:tcPr>
          <w:p w14:paraId="71608B0E" w14:textId="77777777" w:rsidR="003F658E" w:rsidRDefault="003F658E">
            <w:pPr>
              <w:jc w:val="center"/>
              <w:rPr>
                <w:sz w:val="21"/>
                <w:szCs w:val="21"/>
              </w:rPr>
            </w:pPr>
          </w:p>
        </w:tc>
        <w:tc>
          <w:tcPr>
            <w:tcW w:w="709" w:type="dxa"/>
            <w:shd w:val="clear" w:color="auto" w:fill="auto"/>
          </w:tcPr>
          <w:p w14:paraId="1FC39D63" w14:textId="77777777" w:rsidR="003F658E" w:rsidRDefault="00172D8D">
            <w:pPr>
              <w:jc w:val="center"/>
              <w:rPr>
                <w:i/>
                <w:sz w:val="21"/>
                <w:szCs w:val="21"/>
              </w:rPr>
            </w:pPr>
            <w:proofErr w:type="spellStart"/>
            <w:r>
              <w:rPr>
                <w:i/>
                <w:sz w:val="21"/>
                <w:szCs w:val="21"/>
              </w:rPr>
              <w:t>at</w:t>
            </w:r>
            <w:r>
              <w:rPr>
                <w:i/>
                <w:sz w:val="21"/>
                <w:szCs w:val="21"/>
                <w:vertAlign w:val="superscript"/>
              </w:rPr>
              <w:t>n</w:t>
            </w:r>
            <w:proofErr w:type="spellEnd"/>
          </w:p>
        </w:tc>
        <w:tc>
          <w:tcPr>
            <w:tcW w:w="425" w:type="dxa"/>
            <w:shd w:val="clear" w:color="auto" w:fill="auto"/>
          </w:tcPr>
          <w:p w14:paraId="2E7997D6" w14:textId="77777777" w:rsidR="003F658E" w:rsidRDefault="00172D8D">
            <w:pPr>
              <w:jc w:val="left"/>
              <w:rPr>
                <w:sz w:val="21"/>
                <w:szCs w:val="21"/>
              </w:rPr>
            </w:pPr>
            <w:r>
              <w:rPr>
                <w:sz w:val="21"/>
                <w:szCs w:val="21"/>
              </w:rPr>
              <w:t>—</w:t>
            </w:r>
          </w:p>
        </w:tc>
        <w:tc>
          <w:tcPr>
            <w:tcW w:w="5386" w:type="dxa"/>
            <w:shd w:val="clear" w:color="auto" w:fill="auto"/>
          </w:tcPr>
          <w:p w14:paraId="09C2C16A" w14:textId="77777777" w:rsidR="003F658E" w:rsidRDefault="00172D8D">
            <w:pPr>
              <w:jc w:val="left"/>
              <w:rPr>
                <w:sz w:val="21"/>
                <w:szCs w:val="21"/>
              </w:rPr>
            </w:pPr>
            <w:r>
              <w:rPr>
                <w:rFonts w:hint="eastAsia"/>
                <w:sz w:val="21"/>
                <w:szCs w:val="21"/>
              </w:rPr>
              <w:t>I</w:t>
            </w:r>
            <w:r>
              <w:rPr>
                <w:sz w:val="21"/>
                <w:szCs w:val="21"/>
              </w:rPr>
              <w:t>SO-834</w:t>
            </w:r>
            <w:r>
              <w:rPr>
                <w:rFonts w:hint="eastAsia"/>
                <w:sz w:val="21"/>
                <w:szCs w:val="21"/>
              </w:rPr>
              <w:t>标准升温曲线时，</w:t>
            </w:r>
            <w:r>
              <w:rPr>
                <w:rFonts w:hint="eastAsia"/>
                <w:i/>
                <w:sz w:val="21"/>
                <w:szCs w:val="21"/>
              </w:rPr>
              <w:t>a</w:t>
            </w:r>
            <w:r>
              <w:rPr>
                <w:sz w:val="21"/>
                <w:szCs w:val="21"/>
              </w:rPr>
              <w:t>=935</w:t>
            </w:r>
            <w:r>
              <w:rPr>
                <w:rFonts w:hint="eastAsia"/>
                <w:sz w:val="21"/>
                <w:szCs w:val="21"/>
              </w:rPr>
              <w:t>，</w:t>
            </w:r>
            <w:r>
              <w:rPr>
                <w:rFonts w:hint="eastAsia"/>
                <w:i/>
                <w:sz w:val="21"/>
                <w:szCs w:val="21"/>
              </w:rPr>
              <w:t>n</w:t>
            </w:r>
            <w:r>
              <w:rPr>
                <w:sz w:val="21"/>
                <w:szCs w:val="21"/>
              </w:rPr>
              <w:t>=0.168</w:t>
            </w:r>
            <w:r>
              <w:rPr>
                <w:rFonts w:hint="eastAsia"/>
                <w:sz w:val="21"/>
                <w:szCs w:val="21"/>
              </w:rPr>
              <w:t>；</w:t>
            </w:r>
          </w:p>
        </w:tc>
        <w:tc>
          <w:tcPr>
            <w:tcW w:w="1043" w:type="dxa"/>
            <w:shd w:val="clear" w:color="auto" w:fill="auto"/>
          </w:tcPr>
          <w:p w14:paraId="0F82BCBA" w14:textId="77777777" w:rsidR="003F658E" w:rsidRDefault="003F658E">
            <w:pPr>
              <w:jc w:val="center"/>
              <w:rPr>
                <w:sz w:val="21"/>
                <w:szCs w:val="21"/>
              </w:rPr>
            </w:pPr>
          </w:p>
        </w:tc>
      </w:tr>
      <w:tr w:rsidR="003F658E" w14:paraId="7373107C" w14:textId="77777777">
        <w:trPr>
          <w:cantSplit/>
        </w:trPr>
        <w:tc>
          <w:tcPr>
            <w:tcW w:w="959" w:type="dxa"/>
            <w:shd w:val="clear" w:color="auto" w:fill="auto"/>
          </w:tcPr>
          <w:p w14:paraId="775CE684" w14:textId="77777777" w:rsidR="003F658E" w:rsidRDefault="003F658E">
            <w:pPr>
              <w:jc w:val="center"/>
              <w:rPr>
                <w:sz w:val="21"/>
                <w:szCs w:val="21"/>
              </w:rPr>
            </w:pPr>
          </w:p>
        </w:tc>
        <w:tc>
          <w:tcPr>
            <w:tcW w:w="709" w:type="dxa"/>
            <w:shd w:val="clear" w:color="auto" w:fill="auto"/>
          </w:tcPr>
          <w:p w14:paraId="420454E2" w14:textId="77777777" w:rsidR="003F658E" w:rsidRDefault="00172D8D">
            <w:pPr>
              <w:jc w:val="center"/>
              <w:rPr>
                <w:i/>
                <w:sz w:val="21"/>
                <w:szCs w:val="21"/>
              </w:rPr>
            </w:pPr>
            <w:r>
              <w:rPr>
                <w:rFonts w:hint="eastAsia"/>
                <w:i/>
                <w:sz w:val="21"/>
                <w:szCs w:val="21"/>
              </w:rPr>
              <w:t>c</w:t>
            </w:r>
            <w:r>
              <w:rPr>
                <w:sz w:val="21"/>
                <w:szCs w:val="21"/>
                <w:vertAlign w:val="subscript"/>
              </w:rPr>
              <w:t>1</w:t>
            </w:r>
          </w:p>
        </w:tc>
        <w:tc>
          <w:tcPr>
            <w:tcW w:w="425" w:type="dxa"/>
            <w:shd w:val="clear" w:color="auto" w:fill="auto"/>
          </w:tcPr>
          <w:p w14:paraId="3B39308D" w14:textId="77777777" w:rsidR="003F658E" w:rsidRDefault="00172D8D">
            <w:pPr>
              <w:jc w:val="left"/>
              <w:rPr>
                <w:sz w:val="21"/>
                <w:szCs w:val="21"/>
              </w:rPr>
            </w:pPr>
            <w:r>
              <w:rPr>
                <w:sz w:val="21"/>
                <w:szCs w:val="21"/>
              </w:rPr>
              <w:t>—</w:t>
            </w:r>
          </w:p>
        </w:tc>
        <w:tc>
          <w:tcPr>
            <w:tcW w:w="5386" w:type="dxa"/>
            <w:shd w:val="clear" w:color="auto" w:fill="auto"/>
          </w:tcPr>
          <w:p w14:paraId="1C0871E2" w14:textId="77777777" w:rsidR="003F658E" w:rsidRDefault="00172D8D">
            <w:pPr>
              <w:jc w:val="left"/>
              <w:rPr>
                <w:sz w:val="21"/>
                <w:szCs w:val="21"/>
              </w:rPr>
            </w:pPr>
            <w:r>
              <w:rPr>
                <w:rFonts w:hint="eastAsia"/>
                <w:sz w:val="21"/>
                <w:szCs w:val="21"/>
              </w:rPr>
              <w:t>与混凝土类型有关的系数；</w:t>
            </w:r>
          </w:p>
        </w:tc>
        <w:tc>
          <w:tcPr>
            <w:tcW w:w="1043" w:type="dxa"/>
            <w:shd w:val="clear" w:color="auto" w:fill="auto"/>
          </w:tcPr>
          <w:p w14:paraId="0B05AAB8" w14:textId="77777777" w:rsidR="003F658E" w:rsidRDefault="003F658E">
            <w:pPr>
              <w:jc w:val="center"/>
              <w:rPr>
                <w:sz w:val="21"/>
                <w:szCs w:val="21"/>
              </w:rPr>
            </w:pPr>
          </w:p>
        </w:tc>
      </w:tr>
      <w:tr w:rsidR="003F658E" w14:paraId="01E22076" w14:textId="77777777">
        <w:trPr>
          <w:cantSplit/>
        </w:trPr>
        <w:tc>
          <w:tcPr>
            <w:tcW w:w="959" w:type="dxa"/>
            <w:shd w:val="clear" w:color="auto" w:fill="auto"/>
          </w:tcPr>
          <w:p w14:paraId="204C555E" w14:textId="77777777" w:rsidR="003F658E" w:rsidRDefault="003F658E">
            <w:pPr>
              <w:jc w:val="center"/>
              <w:rPr>
                <w:sz w:val="21"/>
                <w:szCs w:val="21"/>
              </w:rPr>
            </w:pPr>
          </w:p>
        </w:tc>
        <w:tc>
          <w:tcPr>
            <w:tcW w:w="709" w:type="dxa"/>
            <w:shd w:val="clear" w:color="auto" w:fill="auto"/>
          </w:tcPr>
          <w:p w14:paraId="2B73B56A" w14:textId="77777777" w:rsidR="003F658E" w:rsidRDefault="00172D8D">
            <w:pPr>
              <w:jc w:val="center"/>
              <w:rPr>
                <w:i/>
                <w:sz w:val="21"/>
                <w:szCs w:val="21"/>
              </w:rPr>
            </w:pPr>
            <w:r>
              <w:rPr>
                <w:rFonts w:hint="eastAsia"/>
                <w:i/>
                <w:sz w:val="21"/>
                <w:szCs w:val="21"/>
              </w:rPr>
              <w:t>c</w:t>
            </w:r>
            <w:r>
              <w:rPr>
                <w:sz w:val="21"/>
                <w:szCs w:val="21"/>
                <w:vertAlign w:val="subscript"/>
              </w:rPr>
              <w:t>2</w:t>
            </w:r>
          </w:p>
        </w:tc>
        <w:tc>
          <w:tcPr>
            <w:tcW w:w="425" w:type="dxa"/>
            <w:shd w:val="clear" w:color="auto" w:fill="auto"/>
          </w:tcPr>
          <w:p w14:paraId="11037B2D" w14:textId="77777777" w:rsidR="003F658E" w:rsidRDefault="00172D8D">
            <w:pPr>
              <w:jc w:val="left"/>
              <w:rPr>
                <w:sz w:val="21"/>
                <w:szCs w:val="21"/>
              </w:rPr>
            </w:pPr>
            <w:r>
              <w:rPr>
                <w:sz w:val="21"/>
                <w:szCs w:val="21"/>
              </w:rPr>
              <w:t>—</w:t>
            </w:r>
          </w:p>
        </w:tc>
        <w:tc>
          <w:tcPr>
            <w:tcW w:w="5386" w:type="dxa"/>
            <w:shd w:val="clear" w:color="auto" w:fill="auto"/>
          </w:tcPr>
          <w:p w14:paraId="4D9934C1" w14:textId="77777777" w:rsidR="003F658E" w:rsidRDefault="00172D8D">
            <w:pPr>
              <w:jc w:val="left"/>
              <w:rPr>
                <w:sz w:val="21"/>
                <w:szCs w:val="21"/>
              </w:rPr>
            </w:pPr>
            <w:r>
              <w:rPr>
                <w:rFonts w:hint="eastAsia"/>
                <w:sz w:val="21"/>
                <w:szCs w:val="21"/>
              </w:rPr>
              <w:t>与混凝土类型有关的系数。</w:t>
            </w:r>
          </w:p>
        </w:tc>
        <w:tc>
          <w:tcPr>
            <w:tcW w:w="1043" w:type="dxa"/>
            <w:shd w:val="clear" w:color="auto" w:fill="auto"/>
          </w:tcPr>
          <w:p w14:paraId="0989ADED" w14:textId="77777777" w:rsidR="003F658E" w:rsidRDefault="003F658E">
            <w:pPr>
              <w:jc w:val="center"/>
              <w:rPr>
                <w:sz w:val="21"/>
                <w:szCs w:val="21"/>
              </w:rPr>
            </w:pPr>
          </w:p>
        </w:tc>
      </w:tr>
    </w:tbl>
    <w:p w14:paraId="5B040DA8" w14:textId="77777777" w:rsidR="003F658E" w:rsidRDefault="00172D8D">
      <w:pPr>
        <w:ind w:firstLineChars="200" w:firstLine="480"/>
        <w:rPr>
          <w:color w:val="000000"/>
        </w:rPr>
      </w:pPr>
      <w:r>
        <w:rPr>
          <w:rFonts w:hint="eastAsia"/>
          <w:color w:val="000000"/>
        </w:rPr>
        <w:t>直接受火的混凝土板与</w:t>
      </w:r>
      <w:r>
        <w:rPr>
          <w:rFonts w:hint="eastAsia"/>
        </w:rPr>
        <w:t>U</w:t>
      </w:r>
      <w:proofErr w:type="gramStart"/>
      <w:r>
        <w:rPr>
          <w:rFonts w:hint="eastAsia"/>
        </w:rPr>
        <w:t>形钢</w:t>
      </w:r>
      <w:r>
        <w:rPr>
          <w:rFonts w:hint="eastAsia"/>
          <w:color w:val="000000"/>
        </w:rPr>
        <w:t>内</w:t>
      </w:r>
      <w:proofErr w:type="gramEnd"/>
      <w:r>
        <w:rPr>
          <w:rFonts w:hint="eastAsia"/>
          <w:color w:val="000000"/>
        </w:rPr>
        <w:t>混凝土上半部分均为一维传热区域，但火灾下混凝土</w:t>
      </w:r>
      <w:proofErr w:type="gramStart"/>
      <w:r>
        <w:rPr>
          <w:rFonts w:hint="eastAsia"/>
          <w:color w:val="000000"/>
        </w:rPr>
        <w:t>板顶会</w:t>
      </w:r>
      <w:proofErr w:type="gramEnd"/>
      <w:r>
        <w:rPr>
          <w:rFonts w:hint="eastAsia"/>
          <w:color w:val="000000"/>
        </w:rPr>
        <w:t>向空气传递热量，</w:t>
      </w:r>
      <w:proofErr w:type="gramStart"/>
      <w:r>
        <w:rPr>
          <w:rFonts w:hint="eastAsia"/>
          <w:color w:val="000000"/>
        </w:rPr>
        <w:t>而梁内混凝土</w:t>
      </w:r>
      <w:proofErr w:type="gramEnd"/>
      <w:r>
        <w:rPr>
          <w:rFonts w:hint="eastAsia"/>
          <w:color w:val="000000"/>
        </w:rPr>
        <w:t>无法直接向外部传递热量，因此这两部分的温度计算有所区别。混凝土板</w:t>
      </w:r>
      <w:proofErr w:type="gramStart"/>
      <w:r>
        <w:rPr>
          <w:rFonts w:hint="eastAsia"/>
          <w:color w:val="000000"/>
        </w:rPr>
        <w:t>和梁内混凝土</w:t>
      </w:r>
      <w:proofErr w:type="gramEnd"/>
      <w:r>
        <w:rPr>
          <w:rFonts w:hint="eastAsia"/>
          <w:color w:val="000000"/>
        </w:rPr>
        <w:t>上半部分的温度计算公式以</w:t>
      </w:r>
      <w:r>
        <w:rPr>
          <w:rFonts w:hint="eastAsia"/>
          <w:color w:val="000000"/>
        </w:rPr>
        <w:t>U</w:t>
      </w:r>
      <w:proofErr w:type="gramStart"/>
      <w:r>
        <w:rPr>
          <w:rFonts w:hint="eastAsia"/>
          <w:color w:val="000000"/>
        </w:rPr>
        <w:t>形钢温度</w:t>
      </w:r>
      <w:proofErr w:type="gramEnd"/>
      <w:r>
        <w:rPr>
          <w:rFonts w:hint="eastAsia"/>
          <w:color w:val="000000"/>
        </w:rPr>
        <w:t>为基础，见公式（</w:t>
      </w:r>
      <w:r>
        <w:rPr>
          <w:color w:val="000000"/>
        </w:rPr>
        <w:t>8.10</w:t>
      </w:r>
      <w:r>
        <w:rPr>
          <w:rFonts w:hint="eastAsia"/>
          <w:color w:val="000000"/>
        </w:rPr>
        <w:t>~</w:t>
      </w:r>
      <w:r>
        <w:rPr>
          <w:color w:val="000000"/>
        </w:rPr>
        <w:t>8.12</w:t>
      </w:r>
      <w:r>
        <w:rPr>
          <w:rFonts w:hint="eastAsia"/>
          <w:color w:val="000000"/>
        </w:rPr>
        <w:t>）。</w:t>
      </w:r>
    </w:p>
    <w:p w14:paraId="458CC81D" w14:textId="77777777" w:rsidR="003F658E" w:rsidRDefault="00172D8D">
      <w:pPr>
        <w:ind w:firstLineChars="200" w:firstLine="480"/>
        <w:rPr>
          <w:color w:val="000000"/>
        </w:rPr>
      </w:pPr>
      <w:r>
        <w:rPr>
          <w:rFonts w:hint="eastAsia"/>
          <w:color w:val="000000"/>
        </w:rPr>
        <w:t>U</w:t>
      </w:r>
      <w:proofErr w:type="gramStart"/>
      <w:r>
        <w:rPr>
          <w:rFonts w:hint="eastAsia"/>
          <w:color w:val="000000"/>
        </w:rPr>
        <w:t>形钢</w:t>
      </w:r>
      <w:proofErr w:type="gramEnd"/>
      <w:r>
        <w:rPr>
          <w:rFonts w:hint="eastAsia"/>
          <w:color w:val="000000"/>
        </w:rPr>
        <w:t>-</w:t>
      </w:r>
      <w:r>
        <w:rPr>
          <w:rFonts w:hint="eastAsia"/>
          <w:color w:val="000000"/>
        </w:rPr>
        <w:t>混凝土组合梁一维传热区域的温度计算公式：</w:t>
      </w:r>
    </w:p>
    <w:tbl>
      <w:tblPr>
        <w:tblW w:w="0" w:type="auto"/>
        <w:tblLayout w:type="fixed"/>
        <w:tblLook w:val="04A0" w:firstRow="1" w:lastRow="0" w:firstColumn="1" w:lastColumn="0" w:noHBand="0" w:noVBand="1"/>
      </w:tblPr>
      <w:tblGrid>
        <w:gridCol w:w="2093"/>
        <w:gridCol w:w="5386"/>
        <w:gridCol w:w="1043"/>
      </w:tblGrid>
      <w:tr w:rsidR="003F658E" w14:paraId="2A706599" w14:textId="77777777">
        <w:trPr>
          <w:cantSplit/>
          <w:trHeight w:val="20"/>
        </w:trPr>
        <w:tc>
          <w:tcPr>
            <w:tcW w:w="2093" w:type="dxa"/>
            <w:shd w:val="clear" w:color="auto" w:fill="auto"/>
          </w:tcPr>
          <w:p w14:paraId="44E5E876" w14:textId="77777777" w:rsidR="003F658E" w:rsidRDefault="003F658E">
            <w:pPr>
              <w:jc w:val="center"/>
              <w:rPr>
                <w:sz w:val="21"/>
                <w:szCs w:val="21"/>
              </w:rPr>
            </w:pPr>
          </w:p>
        </w:tc>
        <w:tc>
          <w:tcPr>
            <w:tcW w:w="5386" w:type="dxa"/>
            <w:shd w:val="clear" w:color="auto" w:fill="auto"/>
            <w:vAlign w:val="bottom"/>
          </w:tcPr>
          <w:p w14:paraId="4313CE3C" w14:textId="77777777" w:rsidR="003F658E" w:rsidRDefault="00172D8D">
            <w:pPr>
              <w:jc w:val="center"/>
              <w:rPr>
                <w:sz w:val="21"/>
                <w:szCs w:val="21"/>
              </w:rPr>
            </w:pPr>
            <w:proofErr w:type="spellStart"/>
            <w:r>
              <w:rPr>
                <w:i/>
                <w:sz w:val="21"/>
                <w:szCs w:val="21"/>
              </w:rPr>
              <w:t>T</w:t>
            </w:r>
            <w:r>
              <w:rPr>
                <w:sz w:val="21"/>
                <w:szCs w:val="21"/>
                <w:vertAlign w:val="subscript"/>
              </w:rPr>
              <w:t>z</w:t>
            </w:r>
            <w:proofErr w:type="spellEnd"/>
            <w:r>
              <w:rPr>
                <w:sz w:val="21"/>
                <w:szCs w:val="21"/>
              </w:rPr>
              <w:t>=</w:t>
            </w:r>
            <w:r>
              <w:rPr>
                <w:i/>
                <w:sz w:val="21"/>
                <w:szCs w:val="21"/>
              </w:rPr>
              <w:t>T</w:t>
            </w:r>
            <w:r>
              <w:rPr>
                <w:sz w:val="21"/>
                <w:szCs w:val="21"/>
                <w:vertAlign w:val="subscript"/>
              </w:rPr>
              <w:t xml:space="preserve">s </w:t>
            </w:r>
            <w:proofErr w:type="spellStart"/>
            <w:r>
              <w:rPr>
                <w:i/>
                <w:sz w:val="21"/>
                <w:szCs w:val="21"/>
              </w:rPr>
              <w:t>η</w:t>
            </w:r>
            <w:r>
              <w:rPr>
                <w:sz w:val="21"/>
                <w:szCs w:val="21"/>
                <w:vertAlign w:val="subscript"/>
              </w:rPr>
              <w:t>z</w:t>
            </w:r>
            <w:proofErr w:type="spellEnd"/>
          </w:p>
        </w:tc>
        <w:tc>
          <w:tcPr>
            <w:tcW w:w="1043" w:type="dxa"/>
            <w:shd w:val="clear" w:color="auto" w:fill="auto"/>
            <w:vAlign w:val="bottom"/>
          </w:tcPr>
          <w:p w14:paraId="69DBA5B1" w14:textId="77777777" w:rsidR="003F658E" w:rsidRDefault="00172D8D">
            <w:pPr>
              <w:jc w:val="right"/>
              <w:rPr>
                <w:sz w:val="21"/>
                <w:szCs w:val="21"/>
              </w:rPr>
            </w:pPr>
            <w:r>
              <w:rPr>
                <w:rFonts w:hint="eastAsia"/>
                <w:sz w:val="21"/>
                <w:szCs w:val="21"/>
              </w:rPr>
              <w:t>（</w:t>
            </w:r>
            <w:r>
              <w:rPr>
                <w:sz w:val="21"/>
                <w:szCs w:val="21"/>
              </w:rPr>
              <w:t>8.10</w:t>
            </w:r>
            <w:r>
              <w:rPr>
                <w:rFonts w:hint="eastAsia"/>
                <w:sz w:val="21"/>
                <w:szCs w:val="21"/>
              </w:rPr>
              <w:t>）</w:t>
            </w:r>
          </w:p>
        </w:tc>
      </w:tr>
      <w:tr w:rsidR="003F658E" w14:paraId="1EB1B4E7" w14:textId="77777777">
        <w:trPr>
          <w:cantSplit/>
          <w:trHeight w:val="20"/>
        </w:trPr>
        <w:tc>
          <w:tcPr>
            <w:tcW w:w="2093" w:type="dxa"/>
            <w:shd w:val="clear" w:color="auto" w:fill="auto"/>
          </w:tcPr>
          <w:p w14:paraId="34F66072" w14:textId="77777777" w:rsidR="003F658E" w:rsidRDefault="00172D8D">
            <w:pPr>
              <w:jc w:val="left"/>
              <w:rPr>
                <w:sz w:val="21"/>
                <w:szCs w:val="21"/>
              </w:rPr>
            </w:pPr>
            <w:r>
              <w:rPr>
                <w:rFonts w:hint="eastAsia"/>
                <w:sz w:val="21"/>
                <w:szCs w:val="21"/>
              </w:rPr>
              <w:t>混凝土板部分：</w:t>
            </w:r>
          </w:p>
        </w:tc>
        <w:tc>
          <w:tcPr>
            <w:tcW w:w="5386" w:type="dxa"/>
            <w:shd w:val="clear" w:color="auto" w:fill="auto"/>
            <w:vAlign w:val="bottom"/>
          </w:tcPr>
          <w:p w14:paraId="6ADEC24A" w14:textId="77777777" w:rsidR="003F658E" w:rsidRDefault="00172D8D">
            <w:pPr>
              <w:jc w:val="center"/>
              <w:rPr>
                <w:sz w:val="21"/>
                <w:szCs w:val="21"/>
              </w:rPr>
            </w:pPr>
            <w:proofErr w:type="spellStart"/>
            <w:r>
              <w:rPr>
                <w:i/>
                <w:sz w:val="21"/>
                <w:szCs w:val="21"/>
              </w:rPr>
              <w:t>η</w:t>
            </w:r>
            <w:r>
              <w:rPr>
                <w:sz w:val="21"/>
                <w:szCs w:val="21"/>
                <w:vertAlign w:val="subscript"/>
              </w:rPr>
              <w:t>z</w:t>
            </w:r>
            <w:proofErr w:type="spellEnd"/>
            <w:r>
              <w:rPr>
                <w:sz w:val="21"/>
                <w:szCs w:val="21"/>
              </w:rPr>
              <w:t xml:space="preserve">=0.143 </w:t>
            </w:r>
            <w:r>
              <w:rPr>
                <w:i/>
                <w:sz w:val="21"/>
                <w:szCs w:val="21"/>
              </w:rPr>
              <w:t>ln</w:t>
            </w:r>
            <w:r>
              <w:rPr>
                <w:sz w:val="21"/>
                <w:szCs w:val="21"/>
              </w:rPr>
              <w:t xml:space="preserve"> (</w:t>
            </w:r>
            <w:r>
              <w:rPr>
                <w:i/>
                <w:sz w:val="21"/>
                <w:szCs w:val="21"/>
              </w:rPr>
              <w:t>t</w:t>
            </w:r>
            <w:r>
              <w:rPr>
                <w:sz w:val="21"/>
                <w:szCs w:val="21"/>
              </w:rPr>
              <w:t>/</w:t>
            </w:r>
            <w:r>
              <w:rPr>
                <w:i/>
                <w:sz w:val="21"/>
                <w:szCs w:val="21"/>
              </w:rPr>
              <w:t>z</w:t>
            </w:r>
            <w:r>
              <w:rPr>
                <w:sz w:val="21"/>
                <w:szCs w:val="21"/>
                <w:vertAlign w:val="superscript"/>
              </w:rPr>
              <w:t>1.5</w:t>
            </w:r>
            <w:r>
              <w:rPr>
                <w:sz w:val="21"/>
                <w:szCs w:val="21"/>
              </w:rPr>
              <w:t xml:space="preserve">)-0.706 </w:t>
            </w:r>
            <w:r>
              <w:rPr>
                <w:i/>
                <w:sz w:val="21"/>
                <w:szCs w:val="21"/>
              </w:rPr>
              <w:t>z</w:t>
            </w:r>
            <w:r>
              <w:rPr>
                <w:sz w:val="21"/>
                <w:szCs w:val="21"/>
                <w:vertAlign w:val="superscript"/>
              </w:rPr>
              <w:t>0.5</w:t>
            </w:r>
            <w:r>
              <w:rPr>
                <w:rFonts w:hint="eastAsia"/>
                <w:sz w:val="21"/>
                <w:szCs w:val="21"/>
              </w:rPr>
              <w:t>-0</w:t>
            </w:r>
            <w:r>
              <w:rPr>
                <w:sz w:val="21"/>
                <w:szCs w:val="21"/>
              </w:rPr>
              <w:t>.190</w:t>
            </w:r>
          </w:p>
        </w:tc>
        <w:tc>
          <w:tcPr>
            <w:tcW w:w="1043" w:type="dxa"/>
            <w:shd w:val="clear" w:color="auto" w:fill="auto"/>
            <w:vAlign w:val="bottom"/>
          </w:tcPr>
          <w:p w14:paraId="7ED078A8" w14:textId="77777777" w:rsidR="003F658E" w:rsidRDefault="00172D8D">
            <w:pPr>
              <w:jc w:val="right"/>
              <w:rPr>
                <w:sz w:val="21"/>
                <w:szCs w:val="21"/>
              </w:rPr>
            </w:pPr>
            <w:r>
              <w:rPr>
                <w:rFonts w:hint="eastAsia"/>
                <w:sz w:val="21"/>
                <w:szCs w:val="21"/>
              </w:rPr>
              <w:t>（</w:t>
            </w:r>
            <w:r>
              <w:rPr>
                <w:sz w:val="21"/>
                <w:szCs w:val="21"/>
              </w:rPr>
              <w:t>8.11</w:t>
            </w:r>
            <w:r>
              <w:rPr>
                <w:rFonts w:hint="eastAsia"/>
                <w:sz w:val="21"/>
                <w:szCs w:val="21"/>
              </w:rPr>
              <w:t>）</w:t>
            </w:r>
          </w:p>
        </w:tc>
      </w:tr>
      <w:tr w:rsidR="003F658E" w14:paraId="79A66271" w14:textId="77777777">
        <w:trPr>
          <w:cantSplit/>
          <w:trHeight w:val="20"/>
        </w:trPr>
        <w:tc>
          <w:tcPr>
            <w:tcW w:w="2093" w:type="dxa"/>
            <w:shd w:val="clear" w:color="auto" w:fill="auto"/>
          </w:tcPr>
          <w:p w14:paraId="2275BCBD" w14:textId="77777777" w:rsidR="003F658E" w:rsidRDefault="00172D8D">
            <w:pPr>
              <w:jc w:val="left"/>
              <w:rPr>
                <w:sz w:val="21"/>
                <w:szCs w:val="21"/>
              </w:rPr>
            </w:pPr>
            <w:r>
              <w:rPr>
                <w:rFonts w:hint="eastAsia"/>
                <w:sz w:val="21"/>
                <w:szCs w:val="21"/>
              </w:rPr>
              <w:lastRenderedPageBreak/>
              <w:t>U</w:t>
            </w:r>
            <w:proofErr w:type="gramStart"/>
            <w:r>
              <w:rPr>
                <w:rFonts w:hint="eastAsia"/>
                <w:sz w:val="21"/>
                <w:szCs w:val="21"/>
              </w:rPr>
              <w:t>形钢内</w:t>
            </w:r>
            <w:proofErr w:type="gramEnd"/>
            <w:r>
              <w:rPr>
                <w:rFonts w:hint="eastAsia"/>
                <w:sz w:val="21"/>
                <w:szCs w:val="21"/>
              </w:rPr>
              <w:t>混凝土：</w:t>
            </w:r>
          </w:p>
        </w:tc>
        <w:tc>
          <w:tcPr>
            <w:tcW w:w="5386" w:type="dxa"/>
            <w:shd w:val="clear" w:color="auto" w:fill="auto"/>
            <w:vAlign w:val="bottom"/>
          </w:tcPr>
          <w:p w14:paraId="19D668B1" w14:textId="77777777" w:rsidR="003F658E" w:rsidRDefault="00172D8D">
            <w:pPr>
              <w:jc w:val="center"/>
              <w:rPr>
                <w:sz w:val="21"/>
                <w:szCs w:val="21"/>
              </w:rPr>
            </w:pPr>
            <w:proofErr w:type="spellStart"/>
            <w:r>
              <w:rPr>
                <w:i/>
                <w:sz w:val="21"/>
                <w:szCs w:val="21"/>
              </w:rPr>
              <w:t>η</w:t>
            </w:r>
            <w:r>
              <w:rPr>
                <w:sz w:val="21"/>
                <w:szCs w:val="21"/>
                <w:vertAlign w:val="subscript"/>
              </w:rPr>
              <w:t>z</w:t>
            </w:r>
            <w:proofErr w:type="spellEnd"/>
            <w:r>
              <w:rPr>
                <w:sz w:val="21"/>
                <w:szCs w:val="21"/>
              </w:rPr>
              <w:t xml:space="preserve">=0.175 </w:t>
            </w:r>
            <w:r>
              <w:rPr>
                <w:i/>
                <w:sz w:val="21"/>
                <w:szCs w:val="21"/>
              </w:rPr>
              <w:t>ln</w:t>
            </w:r>
            <w:r>
              <w:rPr>
                <w:sz w:val="21"/>
                <w:szCs w:val="21"/>
              </w:rPr>
              <w:t xml:space="preserve"> (</w:t>
            </w:r>
            <w:r>
              <w:rPr>
                <w:i/>
                <w:sz w:val="21"/>
                <w:szCs w:val="21"/>
              </w:rPr>
              <w:t>t</w:t>
            </w:r>
            <w:r>
              <w:rPr>
                <w:sz w:val="21"/>
                <w:szCs w:val="21"/>
              </w:rPr>
              <w:t>/</w:t>
            </w:r>
            <w:r>
              <w:rPr>
                <w:i/>
                <w:sz w:val="21"/>
                <w:szCs w:val="21"/>
              </w:rPr>
              <w:t>z</w:t>
            </w:r>
            <w:r>
              <w:rPr>
                <w:sz w:val="21"/>
                <w:szCs w:val="21"/>
                <w:vertAlign w:val="superscript"/>
              </w:rPr>
              <w:t>1.5</w:t>
            </w:r>
            <w:r>
              <w:rPr>
                <w:sz w:val="21"/>
                <w:szCs w:val="21"/>
              </w:rPr>
              <w:t xml:space="preserve">)-0.03 </w:t>
            </w:r>
            <w:r>
              <w:rPr>
                <w:i/>
                <w:sz w:val="21"/>
                <w:szCs w:val="21"/>
              </w:rPr>
              <w:t>z</w:t>
            </w:r>
            <w:r>
              <w:rPr>
                <w:sz w:val="21"/>
                <w:szCs w:val="21"/>
                <w:vertAlign w:val="superscript"/>
              </w:rPr>
              <w:t>0.5</w:t>
            </w:r>
            <w:r>
              <w:rPr>
                <w:rFonts w:hint="eastAsia"/>
                <w:sz w:val="21"/>
                <w:szCs w:val="21"/>
              </w:rPr>
              <w:t>-0</w:t>
            </w:r>
            <w:r>
              <w:rPr>
                <w:sz w:val="21"/>
                <w:szCs w:val="21"/>
              </w:rPr>
              <w:t>.49</w:t>
            </w:r>
          </w:p>
        </w:tc>
        <w:tc>
          <w:tcPr>
            <w:tcW w:w="1043" w:type="dxa"/>
            <w:shd w:val="clear" w:color="auto" w:fill="auto"/>
            <w:vAlign w:val="bottom"/>
          </w:tcPr>
          <w:p w14:paraId="517B1375" w14:textId="77777777" w:rsidR="003F658E" w:rsidRDefault="00172D8D">
            <w:pPr>
              <w:jc w:val="right"/>
              <w:rPr>
                <w:sz w:val="21"/>
                <w:szCs w:val="21"/>
              </w:rPr>
            </w:pPr>
            <w:r>
              <w:rPr>
                <w:rFonts w:hint="eastAsia"/>
                <w:sz w:val="21"/>
                <w:szCs w:val="21"/>
              </w:rPr>
              <w:t>（</w:t>
            </w:r>
            <w:r>
              <w:rPr>
                <w:sz w:val="21"/>
                <w:szCs w:val="21"/>
              </w:rPr>
              <w:t>8.12</w:t>
            </w:r>
            <w:r>
              <w:rPr>
                <w:rFonts w:hint="eastAsia"/>
                <w:sz w:val="21"/>
                <w:szCs w:val="21"/>
              </w:rPr>
              <w:t>）</w:t>
            </w:r>
          </w:p>
        </w:tc>
      </w:tr>
    </w:tbl>
    <w:p w14:paraId="7F1B7B50" w14:textId="77777777" w:rsidR="003F658E" w:rsidRDefault="00172D8D">
      <w:pPr>
        <w:ind w:firstLineChars="200" w:firstLine="480"/>
        <w:rPr>
          <w:color w:val="000000"/>
        </w:rPr>
      </w:pPr>
      <w:r>
        <w:rPr>
          <w:rFonts w:hint="eastAsia"/>
          <w:color w:val="000000"/>
        </w:rPr>
        <w:t>混凝土板中间对应</w:t>
      </w:r>
      <w:r>
        <w:rPr>
          <w:rFonts w:hint="eastAsia"/>
        </w:rPr>
        <w:t>U</w:t>
      </w:r>
      <w:proofErr w:type="gramStart"/>
      <w:r>
        <w:rPr>
          <w:rFonts w:hint="eastAsia"/>
        </w:rPr>
        <w:t>形钢的</w:t>
      </w:r>
      <w:proofErr w:type="gramEnd"/>
      <w:r>
        <w:rPr>
          <w:rFonts w:hint="eastAsia"/>
          <w:color w:val="000000"/>
        </w:rPr>
        <w:t>部分为二维热传导区域，不直接受火同时向外部传递热量。升温</w:t>
      </w:r>
      <w:r>
        <w:rPr>
          <w:rFonts w:hint="eastAsia"/>
          <w:color w:val="000000"/>
        </w:rPr>
        <w:t>2</w:t>
      </w:r>
      <w:r>
        <w:rPr>
          <w:rFonts w:hint="eastAsia"/>
          <w:color w:val="000000"/>
        </w:rPr>
        <w:t>小时后温度仍低于</w:t>
      </w:r>
      <w:r>
        <w:rPr>
          <w:color w:val="000000"/>
        </w:rPr>
        <w:t>450℃</w:t>
      </w:r>
      <w:r>
        <w:rPr>
          <w:rFonts w:hint="eastAsia"/>
          <w:color w:val="000000"/>
        </w:rPr>
        <w:t>，其混凝土强度与常温下基本一致，因此不考虑该部分混凝土的温度影响。</w:t>
      </w:r>
      <w:r>
        <w:rPr>
          <w:rFonts w:hint="eastAsia"/>
        </w:rPr>
        <w:t>U</w:t>
      </w:r>
      <w:proofErr w:type="gramStart"/>
      <w:r>
        <w:rPr>
          <w:rFonts w:hint="eastAsia"/>
        </w:rPr>
        <w:t>形钢</w:t>
      </w:r>
      <w:r>
        <w:rPr>
          <w:rFonts w:hint="eastAsia"/>
          <w:color w:val="000000"/>
        </w:rPr>
        <w:t>内</w:t>
      </w:r>
      <w:proofErr w:type="gramEnd"/>
      <w:r>
        <w:rPr>
          <w:rFonts w:hint="eastAsia"/>
          <w:color w:val="000000"/>
        </w:rPr>
        <w:t>混凝土下半部分的温度计算见公式（</w:t>
      </w:r>
      <w:r>
        <w:rPr>
          <w:color w:val="000000"/>
        </w:rPr>
        <w:t>8.13</w:t>
      </w:r>
      <w:r>
        <w:rPr>
          <w:rFonts w:hint="eastAsia"/>
          <w:color w:val="000000"/>
        </w:rPr>
        <w:t>）。而抗火钢筋处于二维热传导区域，其温度与附近混凝土的温度相同，考虑到钢筋温度受钢筋直径的影响见公式（</w:t>
      </w:r>
      <w:r>
        <w:rPr>
          <w:color w:val="000000"/>
        </w:rPr>
        <w:t>8.13</w:t>
      </w:r>
      <w:r>
        <w:rPr>
          <w:rFonts w:hint="eastAsia"/>
          <w:color w:val="000000"/>
        </w:rPr>
        <w:t>）。</w:t>
      </w:r>
    </w:p>
    <w:p w14:paraId="5C56AC6A" w14:textId="77777777" w:rsidR="003F658E" w:rsidRDefault="00172D8D">
      <w:pPr>
        <w:ind w:firstLineChars="200" w:firstLine="480"/>
        <w:rPr>
          <w:color w:val="000000"/>
        </w:rPr>
      </w:pPr>
      <w:r>
        <w:rPr>
          <w:rFonts w:hint="eastAsia"/>
          <w:color w:val="000000"/>
        </w:rPr>
        <w:t>U</w:t>
      </w:r>
      <w:proofErr w:type="gramStart"/>
      <w:r>
        <w:rPr>
          <w:rFonts w:hint="eastAsia"/>
          <w:color w:val="000000"/>
        </w:rPr>
        <w:t>形钢</w:t>
      </w:r>
      <w:proofErr w:type="gramEnd"/>
      <w:r>
        <w:rPr>
          <w:rFonts w:hint="eastAsia"/>
          <w:color w:val="000000"/>
        </w:rPr>
        <w:t>-</w:t>
      </w:r>
      <w:r>
        <w:rPr>
          <w:rFonts w:hint="eastAsia"/>
          <w:color w:val="000000"/>
        </w:rPr>
        <w:t>混凝土组合梁二维传热区域的温度计算公式：</w:t>
      </w:r>
    </w:p>
    <w:tbl>
      <w:tblPr>
        <w:tblW w:w="8522" w:type="dxa"/>
        <w:tblLayout w:type="fixed"/>
        <w:tblLook w:val="04A0" w:firstRow="1" w:lastRow="0" w:firstColumn="1" w:lastColumn="0" w:noHBand="0" w:noVBand="1"/>
      </w:tblPr>
      <w:tblGrid>
        <w:gridCol w:w="2127"/>
        <w:gridCol w:w="5352"/>
        <w:gridCol w:w="1043"/>
      </w:tblGrid>
      <w:tr w:rsidR="003F658E" w14:paraId="7D744D27" w14:textId="77777777">
        <w:trPr>
          <w:cantSplit/>
          <w:trHeight w:val="20"/>
        </w:trPr>
        <w:tc>
          <w:tcPr>
            <w:tcW w:w="2127" w:type="dxa"/>
            <w:shd w:val="clear" w:color="auto" w:fill="auto"/>
          </w:tcPr>
          <w:p w14:paraId="04213E32" w14:textId="77777777" w:rsidR="003F658E" w:rsidRDefault="003F658E">
            <w:pPr>
              <w:jc w:val="center"/>
              <w:rPr>
                <w:sz w:val="21"/>
                <w:szCs w:val="21"/>
              </w:rPr>
            </w:pPr>
          </w:p>
        </w:tc>
        <w:tc>
          <w:tcPr>
            <w:tcW w:w="5352" w:type="dxa"/>
            <w:shd w:val="clear" w:color="auto" w:fill="auto"/>
            <w:vAlign w:val="bottom"/>
          </w:tcPr>
          <w:p w14:paraId="0A5BB5EC" w14:textId="77777777" w:rsidR="003F658E" w:rsidRDefault="00172D8D">
            <w:pPr>
              <w:jc w:val="center"/>
              <w:rPr>
                <w:sz w:val="21"/>
                <w:szCs w:val="21"/>
              </w:rPr>
            </w:pPr>
            <w:proofErr w:type="spellStart"/>
            <w:r>
              <w:rPr>
                <w:i/>
                <w:sz w:val="21"/>
                <w:szCs w:val="21"/>
              </w:rPr>
              <w:t>T</w:t>
            </w:r>
            <w:r>
              <w:rPr>
                <w:sz w:val="21"/>
                <w:szCs w:val="21"/>
                <w:vertAlign w:val="subscript"/>
              </w:rPr>
              <w:t>xy</w:t>
            </w:r>
            <w:proofErr w:type="spellEnd"/>
            <w:r>
              <w:rPr>
                <w:sz w:val="21"/>
                <w:szCs w:val="21"/>
              </w:rPr>
              <w:t>=</w:t>
            </w:r>
            <w:r>
              <w:rPr>
                <w:i/>
                <w:sz w:val="21"/>
                <w:szCs w:val="21"/>
              </w:rPr>
              <w:t>T</w:t>
            </w:r>
            <w:r>
              <w:rPr>
                <w:sz w:val="21"/>
                <w:szCs w:val="21"/>
                <w:vertAlign w:val="subscript"/>
              </w:rPr>
              <w:t xml:space="preserve">s </w:t>
            </w:r>
            <w:proofErr w:type="spellStart"/>
            <w:r>
              <w:rPr>
                <w:i/>
                <w:sz w:val="21"/>
                <w:szCs w:val="21"/>
              </w:rPr>
              <w:t>η</w:t>
            </w:r>
            <w:r>
              <w:rPr>
                <w:sz w:val="21"/>
                <w:szCs w:val="21"/>
                <w:vertAlign w:val="subscript"/>
              </w:rPr>
              <w:t>xy</w:t>
            </w:r>
            <w:proofErr w:type="spellEnd"/>
          </w:p>
        </w:tc>
        <w:tc>
          <w:tcPr>
            <w:tcW w:w="1043" w:type="dxa"/>
            <w:shd w:val="clear" w:color="auto" w:fill="auto"/>
            <w:vAlign w:val="bottom"/>
          </w:tcPr>
          <w:p w14:paraId="7B5EC339" w14:textId="77777777" w:rsidR="003F658E" w:rsidRDefault="00172D8D">
            <w:pPr>
              <w:jc w:val="right"/>
              <w:rPr>
                <w:sz w:val="21"/>
                <w:szCs w:val="21"/>
              </w:rPr>
            </w:pPr>
            <w:r>
              <w:rPr>
                <w:rFonts w:hint="eastAsia"/>
                <w:sz w:val="21"/>
                <w:szCs w:val="21"/>
              </w:rPr>
              <w:t>（</w:t>
            </w:r>
            <w:r>
              <w:rPr>
                <w:sz w:val="21"/>
                <w:szCs w:val="21"/>
              </w:rPr>
              <w:t>8.13</w:t>
            </w:r>
            <w:r>
              <w:rPr>
                <w:rFonts w:hint="eastAsia"/>
                <w:sz w:val="21"/>
                <w:szCs w:val="21"/>
              </w:rPr>
              <w:t>）</w:t>
            </w:r>
          </w:p>
        </w:tc>
      </w:tr>
      <w:tr w:rsidR="003F658E" w14:paraId="3235DDE0" w14:textId="77777777">
        <w:trPr>
          <w:cantSplit/>
          <w:trHeight w:val="20"/>
        </w:trPr>
        <w:tc>
          <w:tcPr>
            <w:tcW w:w="2127" w:type="dxa"/>
            <w:shd w:val="clear" w:color="auto" w:fill="auto"/>
          </w:tcPr>
          <w:p w14:paraId="71C0BD49" w14:textId="77777777" w:rsidR="003F658E" w:rsidRDefault="00172D8D">
            <w:pPr>
              <w:jc w:val="left"/>
              <w:rPr>
                <w:sz w:val="21"/>
                <w:szCs w:val="21"/>
              </w:rPr>
            </w:pPr>
            <w:r>
              <w:rPr>
                <w:sz w:val="21"/>
                <w:szCs w:val="21"/>
              </w:rPr>
              <w:t>U</w:t>
            </w:r>
            <w:proofErr w:type="gramStart"/>
            <w:r>
              <w:rPr>
                <w:rFonts w:hint="eastAsia"/>
                <w:sz w:val="21"/>
                <w:szCs w:val="21"/>
              </w:rPr>
              <w:t>形钢内</w:t>
            </w:r>
            <w:proofErr w:type="gramEnd"/>
            <w:r>
              <w:rPr>
                <w:rFonts w:hint="eastAsia"/>
                <w:sz w:val="21"/>
                <w:szCs w:val="21"/>
              </w:rPr>
              <w:t>混凝土：</w:t>
            </w:r>
          </w:p>
        </w:tc>
        <w:tc>
          <w:tcPr>
            <w:tcW w:w="5352" w:type="dxa"/>
            <w:shd w:val="clear" w:color="auto" w:fill="auto"/>
            <w:vAlign w:val="bottom"/>
          </w:tcPr>
          <w:p w14:paraId="0A2A9DEC" w14:textId="77777777" w:rsidR="003F658E" w:rsidRDefault="00172D8D">
            <w:pPr>
              <w:jc w:val="center"/>
              <w:rPr>
                <w:sz w:val="21"/>
                <w:szCs w:val="21"/>
              </w:rPr>
            </w:pPr>
            <w:proofErr w:type="spellStart"/>
            <w:r>
              <w:rPr>
                <w:i/>
                <w:sz w:val="21"/>
                <w:szCs w:val="21"/>
              </w:rPr>
              <w:t>η</w:t>
            </w:r>
            <w:r>
              <w:rPr>
                <w:sz w:val="21"/>
                <w:szCs w:val="21"/>
                <w:vertAlign w:val="subscript"/>
              </w:rPr>
              <w:t>xy</w:t>
            </w:r>
            <w:proofErr w:type="spellEnd"/>
            <w:r>
              <w:rPr>
                <w:sz w:val="21"/>
                <w:szCs w:val="21"/>
              </w:rPr>
              <w:t>=0.985 (</w:t>
            </w:r>
            <w:proofErr w:type="spellStart"/>
            <w:r>
              <w:rPr>
                <w:i/>
                <w:sz w:val="21"/>
                <w:szCs w:val="21"/>
              </w:rPr>
              <w:t>η</w:t>
            </w:r>
            <w:r>
              <w:rPr>
                <w:sz w:val="21"/>
                <w:szCs w:val="21"/>
                <w:vertAlign w:val="subscript"/>
              </w:rPr>
              <w:t>x</w:t>
            </w:r>
            <w:r>
              <w:rPr>
                <w:sz w:val="21"/>
                <w:szCs w:val="21"/>
              </w:rPr>
              <w:t>+</w:t>
            </w:r>
            <w:r>
              <w:rPr>
                <w:i/>
                <w:sz w:val="21"/>
                <w:szCs w:val="21"/>
              </w:rPr>
              <w:t>η</w:t>
            </w:r>
            <w:r>
              <w:rPr>
                <w:sz w:val="21"/>
                <w:szCs w:val="21"/>
                <w:vertAlign w:val="subscript"/>
              </w:rPr>
              <w:t>y</w:t>
            </w:r>
            <w:proofErr w:type="spellEnd"/>
            <w:r>
              <w:rPr>
                <w:sz w:val="21"/>
                <w:szCs w:val="21"/>
              </w:rPr>
              <w:t xml:space="preserve">)-1.03 </w:t>
            </w:r>
            <w:proofErr w:type="spellStart"/>
            <w:r>
              <w:rPr>
                <w:i/>
                <w:sz w:val="21"/>
                <w:szCs w:val="21"/>
              </w:rPr>
              <w:t>η</w:t>
            </w:r>
            <w:r>
              <w:rPr>
                <w:sz w:val="21"/>
                <w:szCs w:val="21"/>
                <w:vertAlign w:val="subscript"/>
              </w:rPr>
              <w:t>x</w:t>
            </w:r>
            <w:proofErr w:type="spellEnd"/>
            <w:r>
              <w:rPr>
                <w:sz w:val="21"/>
                <w:szCs w:val="21"/>
                <w:vertAlign w:val="subscript"/>
              </w:rPr>
              <w:t xml:space="preserve"> </w:t>
            </w:r>
            <w:proofErr w:type="spellStart"/>
            <w:r>
              <w:rPr>
                <w:i/>
                <w:sz w:val="21"/>
                <w:szCs w:val="21"/>
              </w:rPr>
              <w:t>η</w:t>
            </w:r>
            <w:r>
              <w:rPr>
                <w:sz w:val="21"/>
                <w:szCs w:val="21"/>
                <w:vertAlign w:val="subscript"/>
              </w:rPr>
              <w:t>y</w:t>
            </w:r>
            <w:proofErr w:type="spellEnd"/>
          </w:p>
        </w:tc>
        <w:tc>
          <w:tcPr>
            <w:tcW w:w="1043" w:type="dxa"/>
            <w:shd w:val="clear" w:color="auto" w:fill="auto"/>
            <w:vAlign w:val="bottom"/>
          </w:tcPr>
          <w:p w14:paraId="1FF918B7" w14:textId="77777777" w:rsidR="003F658E" w:rsidRDefault="00172D8D">
            <w:pPr>
              <w:jc w:val="right"/>
              <w:rPr>
                <w:sz w:val="21"/>
                <w:szCs w:val="21"/>
              </w:rPr>
            </w:pPr>
            <w:r>
              <w:rPr>
                <w:rFonts w:hint="eastAsia"/>
                <w:sz w:val="21"/>
                <w:szCs w:val="21"/>
              </w:rPr>
              <w:t>（</w:t>
            </w:r>
            <w:r>
              <w:rPr>
                <w:sz w:val="21"/>
                <w:szCs w:val="21"/>
              </w:rPr>
              <w:t>8.14</w:t>
            </w:r>
            <w:r>
              <w:rPr>
                <w:rFonts w:hint="eastAsia"/>
                <w:sz w:val="21"/>
                <w:szCs w:val="21"/>
              </w:rPr>
              <w:t>）</w:t>
            </w:r>
          </w:p>
        </w:tc>
      </w:tr>
      <w:tr w:rsidR="003F658E" w14:paraId="44EFA6F1" w14:textId="77777777">
        <w:trPr>
          <w:cantSplit/>
          <w:trHeight w:val="20"/>
        </w:trPr>
        <w:tc>
          <w:tcPr>
            <w:tcW w:w="2127" w:type="dxa"/>
            <w:shd w:val="clear" w:color="auto" w:fill="auto"/>
          </w:tcPr>
          <w:p w14:paraId="578DB975" w14:textId="77777777" w:rsidR="003F658E" w:rsidRDefault="00172D8D">
            <w:pPr>
              <w:jc w:val="left"/>
              <w:rPr>
                <w:sz w:val="21"/>
                <w:szCs w:val="21"/>
              </w:rPr>
            </w:pPr>
            <w:r>
              <w:rPr>
                <w:rFonts w:hint="eastAsia"/>
                <w:sz w:val="21"/>
                <w:szCs w:val="21"/>
              </w:rPr>
              <w:t>U</w:t>
            </w:r>
            <w:proofErr w:type="gramStart"/>
            <w:r>
              <w:rPr>
                <w:rFonts w:hint="eastAsia"/>
                <w:sz w:val="21"/>
                <w:szCs w:val="21"/>
              </w:rPr>
              <w:t>形钢内</w:t>
            </w:r>
            <w:proofErr w:type="gramEnd"/>
            <w:r>
              <w:rPr>
                <w:rFonts w:hint="eastAsia"/>
                <w:sz w:val="21"/>
                <w:szCs w:val="21"/>
              </w:rPr>
              <w:t>抗火钢筋：</w:t>
            </w:r>
          </w:p>
        </w:tc>
        <w:tc>
          <w:tcPr>
            <w:tcW w:w="5352" w:type="dxa"/>
            <w:shd w:val="clear" w:color="auto" w:fill="auto"/>
            <w:vAlign w:val="bottom"/>
          </w:tcPr>
          <w:p w14:paraId="7310AA99" w14:textId="77777777" w:rsidR="003F658E" w:rsidRDefault="00172D8D">
            <w:pPr>
              <w:jc w:val="center"/>
              <w:rPr>
                <w:sz w:val="21"/>
                <w:szCs w:val="21"/>
              </w:rPr>
            </w:pPr>
            <w:proofErr w:type="spellStart"/>
            <w:proofErr w:type="gramStart"/>
            <w:r>
              <w:rPr>
                <w:i/>
                <w:sz w:val="21"/>
                <w:szCs w:val="21"/>
              </w:rPr>
              <w:t>T</w:t>
            </w:r>
            <w:r>
              <w:rPr>
                <w:sz w:val="21"/>
                <w:szCs w:val="21"/>
                <w:vertAlign w:val="subscript"/>
              </w:rPr>
              <w:t>xy,R</w:t>
            </w:r>
            <w:proofErr w:type="spellEnd"/>
            <w:proofErr w:type="gramEnd"/>
            <w:r>
              <w:rPr>
                <w:sz w:val="21"/>
                <w:szCs w:val="21"/>
              </w:rPr>
              <w:t xml:space="preserve"> =</w:t>
            </w:r>
            <w:r>
              <w:rPr>
                <w:i/>
                <w:sz w:val="21"/>
                <w:szCs w:val="21"/>
              </w:rPr>
              <w:t xml:space="preserve"> </w:t>
            </w:r>
            <w:proofErr w:type="spellStart"/>
            <w:r>
              <w:rPr>
                <w:i/>
                <w:sz w:val="21"/>
                <w:szCs w:val="21"/>
              </w:rPr>
              <w:t>T</w:t>
            </w:r>
            <w:r>
              <w:rPr>
                <w:sz w:val="21"/>
                <w:szCs w:val="21"/>
                <w:vertAlign w:val="subscript"/>
              </w:rPr>
              <w:t>xy</w:t>
            </w:r>
            <w:proofErr w:type="spellEnd"/>
            <w:r>
              <w:rPr>
                <w:sz w:val="21"/>
                <w:szCs w:val="21"/>
              </w:rPr>
              <w:t xml:space="preserve"> (1-0.01 </w:t>
            </w:r>
            <w:proofErr w:type="spellStart"/>
            <w:r>
              <w:rPr>
                <w:i/>
                <w:sz w:val="21"/>
                <w:szCs w:val="21"/>
              </w:rPr>
              <w:t>d</w:t>
            </w:r>
            <w:r>
              <w:rPr>
                <w:sz w:val="21"/>
                <w:szCs w:val="21"/>
                <w:vertAlign w:val="subscript"/>
              </w:rPr>
              <w:t>R</w:t>
            </w:r>
            <w:proofErr w:type="spellEnd"/>
            <w:r>
              <w:rPr>
                <w:sz w:val="21"/>
                <w:szCs w:val="21"/>
              </w:rPr>
              <w:t>)</w:t>
            </w:r>
          </w:p>
        </w:tc>
        <w:tc>
          <w:tcPr>
            <w:tcW w:w="1043" w:type="dxa"/>
            <w:shd w:val="clear" w:color="auto" w:fill="auto"/>
            <w:vAlign w:val="bottom"/>
          </w:tcPr>
          <w:p w14:paraId="616D9B67" w14:textId="77777777" w:rsidR="003F658E" w:rsidRDefault="00172D8D">
            <w:pPr>
              <w:jc w:val="right"/>
              <w:rPr>
                <w:sz w:val="21"/>
                <w:szCs w:val="21"/>
              </w:rPr>
            </w:pPr>
            <w:r>
              <w:rPr>
                <w:rFonts w:hint="eastAsia"/>
                <w:sz w:val="21"/>
                <w:szCs w:val="21"/>
              </w:rPr>
              <w:t>（</w:t>
            </w:r>
            <w:r>
              <w:rPr>
                <w:sz w:val="21"/>
                <w:szCs w:val="21"/>
              </w:rPr>
              <w:t>8.15</w:t>
            </w:r>
            <w:r>
              <w:rPr>
                <w:rFonts w:hint="eastAsia"/>
                <w:sz w:val="21"/>
                <w:szCs w:val="21"/>
              </w:rPr>
              <w:t>）</w:t>
            </w:r>
          </w:p>
        </w:tc>
      </w:tr>
    </w:tbl>
    <w:p w14:paraId="38E4544D" w14:textId="77777777" w:rsidR="003F658E" w:rsidRDefault="00172D8D">
      <w:pPr>
        <w:ind w:firstLineChars="200" w:firstLine="480"/>
      </w:pPr>
      <w:r>
        <w:rPr>
          <w:rFonts w:hint="eastAsia"/>
        </w:rPr>
        <w:t>现行国家标准《建筑设计防火规范》（</w:t>
      </w:r>
      <w:r>
        <w:t>GB50016</w:t>
      </w:r>
      <w:r>
        <w:rPr>
          <w:rFonts w:hint="eastAsia"/>
        </w:rPr>
        <w:t>）中给出工字钢</w:t>
      </w:r>
      <w:r>
        <w:rPr>
          <w:rFonts w:hint="eastAsia"/>
        </w:rPr>
        <w:t>-</w:t>
      </w:r>
      <w:r>
        <w:rPr>
          <w:rFonts w:hint="eastAsia"/>
        </w:rPr>
        <w:t>混凝土组合梁的高温抗弯承载力计算方法，通过</w:t>
      </w:r>
      <w:r>
        <w:rPr>
          <w:rFonts w:hint="eastAsia"/>
        </w:rPr>
        <w:t>U</w:t>
      </w:r>
      <w:proofErr w:type="gramStart"/>
      <w:r>
        <w:rPr>
          <w:rFonts w:hint="eastAsia"/>
        </w:rPr>
        <w:t>形钢</w:t>
      </w:r>
      <w:proofErr w:type="gramEnd"/>
      <w:r>
        <w:rPr>
          <w:rFonts w:hint="eastAsia"/>
        </w:rPr>
        <w:t>-</w:t>
      </w:r>
      <w:r>
        <w:rPr>
          <w:rFonts w:hint="eastAsia"/>
        </w:rPr>
        <w:t>混凝土组合梁的温度场计算其高温抗弯承载力。高温下</w:t>
      </w:r>
      <w:r>
        <w:rPr>
          <w:rFonts w:hint="eastAsia"/>
        </w:rPr>
        <w:t>U</w:t>
      </w:r>
      <w:proofErr w:type="gramStart"/>
      <w:r>
        <w:rPr>
          <w:rFonts w:hint="eastAsia"/>
        </w:rPr>
        <w:t>形钢</w:t>
      </w:r>
      <w:proofErr w:type="gramEnd"/>
      <w:r>
        <w:rPr>
          <w:rFonts w:hint="eastAsia"/>
        </w:rPr>
        <w:t>-</w:t>
      </w:r>
      <w:r>
        <w:rPr>
          <w:rFonts w:hint="eastAsia"/>
        </w:rPr>
        <w:t>混凝土组合梁抗弯承载力的组成包括</w:t>
      </w:r>
      <w:r>
        <w:rPr>
          <w:rFonts w:hint="eastAsia"/>
        </w:rPr>
        <w:t>U</w:t>
      </w:r>
      <w:r>
        <w:rPr>
          <w:rFonts w:hint="eastAsia"/>
        </w:rPr>
        <w:t>形钢、抗火钢筋、混凝土板等，考虑到板内分布钢筋、</w:t>
      </w:r>
      <w:proofErr w:type="gramStart"/>
      <w:r>
        <w:rPr>
          <w:rFonts w:hint="eastAsia"/>
        </w:rPr>
        <w:t>梁内混凝土</w:t>
      </w:r>
      <w:proofErr w:type="gramEnd"/>
      <w:r>
        <w:rPr>
          <w:rFonts w:hint="eastAsia"/>
        </w:rPr>
        <w:t>和板内</w:t>
      </w:r>
      <w:proofErr w:type="gramStart"/>
      <w:r>
        <w:rPr>
          <w:rFonts w:hint="eastAsia"/>
        </w:rPr>
        <w:t>受拉区混凝土</w:t>
      </w:r>
      <w:proofErr w:type="gramEnd"/>
      <w:r>
        <w:rPr>
          <w:rFonts w:hint="eastAsia"/>
        </w:rPr>
        <w:t>的贡献较小，在计算组合梁高温抗弯承载力时仅考虑</w:t>
      </w:r>
      <w:r>
        <w:t>U</w:t>
      </w:r>
      <w:r>
        <w:rPr>
          <w:rFonts w:hint="eastAsia"/>
        </w:rPr>
        <w:t>形钢、抗火钢筋和混凝土板内受压区混凝土影响。</w:t>
      </w:r>
    </w:p>
    <w:p w14:paraId="2A82E544" w14:textId="77777777" w:rsidR="003F658E" w:rsidRDefault="00172D8D">
      <w:pPr>
        <w:ind w:firstLineChars="200" w:firstLine="480"/>
      </w:pPr>
      <w:r>
        <w:rPr>
          <w:rFonts w:hint="eastAsia"/>
        </w:rPr>
        <w:t>其中</w:t>
      </w:r>
      <w:r>
        <w:t>U</w:t>
      </w:r>
      <w:proofErr w:type="gramStart"/>
      <w:r>
        <w:rPr>
          <w:rFonts w:hint="eastAsia"/>
        </w:rPr>
        <w:t>形钢和</w:t>
      </w:r>
      <w:proofErr w:type="gramEnd"/>
      <w:r>
        <w:rPr>
          <w:rFonts w:hint="eastAsia"/>
        </w:rPr>
        <w:t>抗火钢筋的温度可通过公式（</w:t>
      </w:r>
      <w:r>
        <w:t>8.1</w:t>
      </w:r>
      <w:r>
        <w:rPr>
          <w:rFonts w:hint="eastAsia"/>
        </w:rPr>
        <w:t>）和公式（</w:t>
      </w:r>
      <w:r>
        <w:t>8.15</w:t>
      </w:r>
      <w:r>
        <w:rPr>
          <w:rFonts w:hint="eastAsia"/>
        </w:rPr>
        <w:t>）计算，为准确计算高温下混凝土板的受力，分别计算</w:t>
      </w:r>
      <w:r>
        <w:t>500℃</w:t>
      </w:r>
      <w:r>
        <w:rPr>
          <w:rFonts w:hint="eastAsia"/>
        </w:rPr>
        <w:t>、</w:t>
      </w:r>
      <w:r>
        <w:t>600℃</w:t>
      </w:r>
      <w:r>
        <w:rPr>
          <w:rFonts w:hint="eastAsia"/>
        </w:rPr>
        <w:t>、</w:t>
      </w:r>
      <w:r>
        <w:t>700℃</w:t>
      </w:r>
      <w:r>
        <w:rPr>
          <w:rFonts w:hint="eastAsia"/>
        </w:rPr>
        <w:t>、</w:t>
      </w:r>
      <w:r>
        <w:t>800℃</w:t>
      </w:r>
      <w:r>
        <w:rPr>
          <w:rFonts w:hint="eastAsia"/>
        </w:rPr>
        <w:t>等温线的位置，并以此得出</w:t>
      </w:r>
      <w:r>
        <w:t>500℃</w:t>
      </w:r>
      <w:r>
        <w:rPr>
          <w:rFonts w:hint="eastAsia"/>
        </w:rPr>
        <w:t>~</w:t>
      </w:r>
      <w:r>
        <w:t>600℃</w:t>
      </w:r>
      <w:r>
        <w:rPr>
          <w:rFonts w:hint="eastAsia"/>
        </w:rPr>
        <w:t>、</w:t>
      </w:r>
      <w:r>
        <w:t>600℃</w:t>
      </w:r>
      <w:r>
        <w:rPr>
          <w:rFonts w:hint="eastAsia"/>
        </w:rPr>
        <w:t>~</w:t>
      </w:r>
      <w:r>
        <w:t>700℃</w:t>
      </w:r>
      <w:r>
        <w:rPr>
          <w:rFonts w:hint="eastAsia"/>
        </w:rPr>
        <w:t>、</w:t>
      </w:r>
      <w:r>
        <w:t>700℃</w:t>
      </w:r>
      <w:r>
        <w:rPr>
          <w:rFonts w:hint="eastAsia"/>
        </w:rPr>
        <w:t>~</w:t>
      </w:r>
      <w:r>
        <w:t>800℃</w:t>
      </w:r>
      <w:r>
        <w:rPr>
          <w:rFonts w:hint="eastAsia"/>
        </w:rPr>
        <w:t>的等温带位置见公式（</w:t>
      </w:r>
      <w:r>
        <w:t>8.16</w:t>
      </w:r>
      <w:r>
        <w:rPr>
          <w:rFonts w:hint="eastAsia"/>
        </w:rPr>
        <w:t>~</w:t>
      </w:r>
      <w:r>
        <w:t>8.19</w:t>
      </w:r>
      <w:r>
        <w:rPr>
          <w:rFonts w:hint="eastAsia"/>
        </w:rPr>
        <w:t>）：</w:t>
      </w:r>
    </w:p>
    <w:tbl>
      <w:tblPr>
        <w:tblW w:w="0" w:type="auto"/>
        <w:tblLayout w:type="fixed"/>
        <w:tblLook w:val="04A0" w:firstRow="1" w:lastRow="0" w:firstColumn="1" w:lastColumn="0" w:noHBand="0" w:noVBand="1"/>
      </w:tblPr>
      <w:tblGrid>
        <w:gridCol w:w="817"/>
        <w:gridCol w:w="851"/>
        <w:gridCol w:w="425"/>
        <w:gridCol w:w="5386"/>
        <w:gridCol w:w="1043"/>
      </w:tblGrid>
      <w:tr w:rsidR="003F658E" w14:paraId="50239BD8" w14:textId="77777777">
        <w:trPr>
          <w:cantSplit/>
          <w:trHeight w:val="20"/>
        </w:trPr>
        <w:tc>
          <w:tcPr>
            <w:tcW w:w="7479" w:type="dxa"/>
            <w:gridSpan w:val="4"/>
            <w:shd w:val="clear" w:color="auto" w:fill="auto"/>
            <w:vAlign w:val="bottom"/>
          </w:tcPr>
          <w:p w14:paraId="7AA22CA1" w14:textId="77777777" w:rsidR="003F658E" w:rsidRDefault="00172D8D">
            <w:pPr>
              <w:jc w:val="center"/>
              <w:rPr>
                <w:sz w:val="21"/>
                <w:szCs w:val="21"/>
              </w:rPr>
            </w:pPr>
            <w:r>
              <w:rPr>
                <w:i/>
                <w:sz w:val="21"/>
                <w:szCs w:val="21"/>
              </w:rPr>
              <w:t>h</w:t>
            </w:r>
            <w:r>
              <w:rPr>
                <w:sz w:val="21"/>
                <w:szCs w:val="21"/>
                <w:vertAlign w:val="subscript"/>
              </w:rPr>
              <w:t>500℃</w:t>
            </w:r>
            <w:r>
              <w:rPr>
                <w:sz w:val="21"/>
                <w:szCs w:val="21"/>
              </w:rPr>
              <w:t xml:space="preserve"> = 2.7 </w:t>
            </w:r>
            <w:r>
              <w:rPr>
                <w:i/>
                <w:sz w:val="21"/>
                <w:szCs w:val="21"/>
              </w:rPr>
              <w:t xml:space="preserve">t </w:t>
            </w:r>
            <w:r>
              <w:rPr>
                <w:sz w:val="21"/>
                <w:szCs w:val="21"/>
              </w:rPr>
              <w:t>+ 18</w:t>
            </w:r>
          </w:p>
        </w:tc>
        <w:tc>
          <w:tcPr>
            <w:tcW w:w="1043" w:type="dxa"/>
            <w:shd w:val="clear" w:color="auto" w:fill="auto"/>
            <w:vAlign w:val="bottom"/>
          </w:tcPr>
          <w:p w14:paraId="3A970EE8" w14:textId="77777777" w:rsidR="003F658E" w:rsidRDefault="00172D8D">
            <w:pPr>
              <w:jc w:val="right"/>
              <w:rPr>
                <w:sz w:val="21"/>
                <w:szCs w:val="21"/>
              </w:rPr>
            </w:pPr>
            <w:r>
              <w:rPr>
                <w:rFonts w:hint="eastAsia"/>
                <w:sz w:val="21"/>
                <w:szCs w:val="21"/>
              </w:rPr>
              <w:t>（</w:t>
            </w:r>
            <w:r>
              <w:rPr>
                <w:sz w:val="21"/>
                <w:szCs w:val="21"/>
              </w:rPr>
              <w:t>8.16</w:t>
            </w:r>
            <w:r>
              <w:rPr>
                <w:rFonts w:hint="eastAsia"/>
                <w:sz w:val="21"/>
                <w:szCs w:val="21"/>
              </w:rPr>
              <w:t>）</w:t>
            </w:r>
          </w:p>
        </w:tc>
      </w:tr>
      <w:tr w:rsidR="003F658E" w14:paraId="088F7684" w14:textId="77777777">
        <w:trPr>
          <w:cantSplit/>
          <w:trHeight w:val="20"/>
        </w:trPr>
        <w:tc>
          <w:tcPr>
            <w:tcW w:w="7479" w:type="dxa"/>
            <w:gridSpan w:val="4"/>
            <w:shd w:val="clear" w:color="auto" w:fill="auto"/>
            <w:vAlign w:val="bottom"/>
          </w:tcPr>
          <w:p w14:paraId="011E84D7" w14:textId="77777777" w:rsidR="003F658E" w:rsidRDefault="00172D8D">
            <w:pPr>
              <w:jc w:val="center"/>
              <w:rPr>
                <w:i/>
                <w:sz w:val="21"/>
                <w:szCs w:val="21"/>
              </w:rPr>
            </w:pPr>
            <w:r>
              <w:rPr>
                <w:i/>
                <w:sz w:val="21"/>
                <w:szCs w:val="21"/>
              </w:rPr>
              <w:t>h</w:t>
            </w:r>
            <w:r>
              <w:rPr>
                <w:sz w:val="21"/>
                <w:szCs w:val="21"/>
                <w:vertAlign w:val="subscript"/>
              </w:rPr>
              <w:t>600℃</w:t>
            </w:r>
            <w:r>
              <w:rPr>
                <w:sz w:val="21"/>
                <w:szCs w:val="21"/>
              </w:rPr>
              <w:t xml:space="preserve"> = 4.125 </w:t>
            </w:r>
            <w:r>
              <w:rPr>
                <w:i/>
                <w:sz w:val="21"/>
                <w:szCs w:val="21"/>
              </w:rPr>
              <w:t xml:space="preserve">t </w:t>
            </w:r>
            <w:r>
              <w:rPr>
                <w:sz w:val="21"/>
                <w:szCs w:val="21"/>
              </w:rPr>
              <w:t>+ 13.75</w:t>
            </w:r>
          </w:p>
        </w:tc>
        <w:tc>
          <w:tcPr>
            <w:tcW w:w="1043" w:type="dxa"/>
            <w:shd w:val="clear" w:color="auto" w:fill="auto"/>
            <w:vAlign w:val="bottom"/>
          </w:tcPr>
          <w:p w14:paraId="0ADAD7A4" w14:textId="77777777" w:rsidR="003F658E" w:rsidRDefault="00172D8D">
            <w:pPr>
              <w:jc w:val="right"/>
            </w:pPr>
            <w:r>
              <w:rPr>
                <w:rFonts w:hint="eastAsia"/>
                <w:sz w:val="21"/>
                <w:szCs w:val="21"/>
              </w:rPr>
              <w:t>（</w:t>
            </w:r>
            <w:r>
              <w:rPr>
                <w:sz w:val="21"/>
                <w:szCs w:val="21"/>
              </w:rPr>
              <w:t>8.17</w:t>
            </w:r>
            <w:r>
              <w:rPr>
                <w:rFonts w:hint="eastAsia"/>
                <w:sz w:val="21"/>
                <w:szCs w:val="21"/>
              </w:rPr>
              <w:t>）</w:t>
            </w:r>
          </w:p>
        </w:tc>
      </w:tr>
      <w:tr w:rsidR="003F658E" w14:paraId="22B91B73" w14:textId="77777777">
        <w:trPr>
          <w:cantSplit/>
          <w:trHeight w:val="20"/>
        </w:trPr>
        <w:tc>
          <w:tcPr>
            <w:tcW w:w="7479" w:type="dxa"/>
            <w:gridSpan w:val="4"/>
            <w:shd w:val="clear" w:color="auto" w:fill="auto"/>
            <w:vAlign w:val="bottom"/>
          </w:tcPr>
          <w:p w14:paraId="02C24CF5" w14:textId="77777777" w:rsidR="003F658E" w:rsidRDefault="00172D8D">
            <w:pPr>
              <w:jc w:val="center"/>
              <w:rPr>
                <w:i/>
                <w:sz w:val="21"/>
                <w:szCs w:val="21"/>
              </w:rPr>
            </w:pPr>
            <w:r>
              <w:rPr>
                <w:i/>
                <w:sz w:val="21"/>
                <w:szCs w:val="21"/>
              </w:rPr>
              <w:t>h</w:t>
            </w:r>
            <w:r>
              <w:rPr>
                <w:sz w:val="21"/>
                <w:szCs w:val="21"/>
                <w:vertAlign w:val="subscript"/>
              </w:rPr>
              <w:t>700℃</w:t>
            </w:r>
            <w:r>
              <w:rPr>
                <w:sz w:val="21"/>
                <w:szCs w:val="21"/>
              </w:rPr>
              <w:t xml:space="preserve"> = 5.25 </w:t>
            </w:r>
            <w:r>
              <w:rPr>
                <w:i/>
                <w:sz w:val="21"/>
                <w:szCs w:val="21"/>
              </w:rPr>
              <w:t xml:space="preserve">t </w:t>
            </w:r>
            <w:r>
              <w:rPr>
                <w:sz w:val="21"/>
                <w:szCs w:val="21"/>
              </w:rPr>
              <w:t>+ 22.5</w:t>
            </w:r>
          </w:p>
        </w:tc>
        <w:tc>
          <w:tcPr>
            <w:tcW w:w="1043" w:type="dxa"/>
            <w:shd w:val="clear" w:color="auto" w:fill="auto"/>
            <w:vAlign w:val="bottom"/>
          </w:tcPr>
          <w:p w14:paraId="730F082A" w14:textId="77777777" w:rsidR="003F658E" w:rsidRDefault="00172D8D">
            <w:pPr>
              <w:jc w:val="right"/>
            </w:pPr>
            <w:r>
              <w:rPr>
                <w:rFonts w:hint="eastAsia"/>
                <w:sz w:val="21"/>
                <w:szCs w:val="21"/>
              </w:rPr>
              <w:t>（</w:t>
            </w:r>
            <w:r>
              <w:rPr>
                <w:sz w:val="21"/>
                <w:szCs w:val="21"/>
              </w:rPr>
              <w:t>8.18</w:t>
            </w:r>
            <w:r>
              <w:rPr>
                <w:rFonts w:hint="eastAsia"/>
                <w:sz w:val="21"/>
                <w:szCs w:val="21"/>
              </w:rPr>
              <w:t>）</w:t>
            </w:r>
          </w:p>
        </w:tc>
      </w:tr>
      <w:tr w:rsidR="003F658E" w14:paraId="3ACB354C" w14:textId="77777777">
        <w:trPr>
          <w:cantSplit/>
          <w:trHeight w:val="20"/>
        </w:trPr>
        <w:tc>
          <w:tcPr>
            <w:tcW w:w="7479" w:type="dxa"/>
            <w:gridSpan w:val="4"/>
            <w:shd w:val="clear" w:color="auto" w:fill="auto"/>
            <w:vAlign w:val="bottom"/>
          </w:tcPr>
          <w:p w14:paraId="325ED808" w14:textId="77777777" w:rsidR="003F658E" w:rsidRDefault="00172D8D">
            <w:pPr>
              <w:jc w:val="center"/>
              <w:rPr>
                <w:i/>
                <w:sz w:val="21"/>
                <w:szCs w:val="21"/>
              </w:rPr>
            </w:pPr>
            <w:r>
              <w:rPr>
                <w:i/>
                <w:sz w:val="21"/>
                <w:szCs w:val="21"/>
              </w:rPr>
              <w:t>h</w:t>
            </w:r>
            <w:r>
              <w:rPr>
                <w:sz w:val="21"/>
                <w:szCs w:val="21"/>
                <w:vertAlign w:val="subscript"/>
              </w:rPr>
              <w:t>800℃</w:t>
            </w:r>
            <w:r>
              <w:rPr>
                <w:sz w:val="21"/>
                <w:szCs w:val="21"/>
              </w:rPr>
              <w:t xml:space="preserve"> = 7.5 </w:t>
            </w:r>
            <w:r>
              <w:rPr>
                <w:i/>
                <w:sz w:val="21"/>
                <w:szCs w:val="21"/>
              </w:rPr>
              <w:t xml:space="preserve">t </w:t>
            </w:r>
            <w:r>
              <w:rPr>
                <w:sz w:val="21"/>
                <w:szCs w:val="21"/>
              </w:rPr>
              <w:t>+ 25</w:t>
            </w:r>
          </w:p>
        </w:tc>
        <w:tc>
          <w:tcPr>
            <w:tcW w:w="1043" w:type="dxa"/>
            <w:shd w:val="clear" w:color="auto" w:fill="auto"/>
            <w:vAlign w:val="bottom"/>
          </w:tcPr>
          <w:p w14:paraId="7B9268CB" w14:textId="77777777" w:rsidR="003F658E" w:rsidRDefault="00172D8D">
            <w:pPr>
              <w:jc w:val="right"/>
            </w:pPr>
            <w:r>
              <w:rPr>
                <w:rFonts w:hint="eastAsia"/>
                <w:sz w:val="21"/>
                <w:szCs w:val="21"/>
              </w:rPr>
              <w:t>（</w:t>
            </w:r>
            <w:r>
              <w:rPr>
                <w:sz w:val="21"/>
                <w:szCs w:val="21"/>
              </w:rPr>
              <w:t>8.19</w:t>
            </w:r>
            <w:r>
              <w:rPr>
                <w:rFonts w:hint="eastAsia"/>
                <w:sz w:val="21"/>
                <w:szCs w:val="21"/>
              </w:rPr>
              <w:t>）</w:t>
            </w:r>
          </w:p>
        </w:tc>
      </w:tr>
      <w:tr w:rsidR="003F658E" w14:paraId="14FB50AA" w14:textId="77777777">
        <w:trPr>
          <w:cantSplit/>
        </w:trPr>
        <w:tc>
          <w:tcPr>
            <w:tcW w:w="817" w:type="dxa"/>
            <w:shd w:val="clear" w:color="auto" w:fill="auto"/>
          </w:tcPr>
          <w:p w14:paraId="20C880B3" w14:textId="77777777" w:rsidR="003F658E" w:rsidRDefault="00172D8D">
            <w:pPr>
              <w:rPr>
                <w:sz w:val="21"/>
                <w:szCs w:val="21"/>
              </w:rPr>
            </w:pPr>
            <w:r>
              <w:rPr>
                <w:sz w:val="21"/>
                <w:szCs w:val="21"/>
              </w:rPr>
              <w:t>式中：</w:t>
            </w:r>
          </w:p>
        </w:tc>
        <w:tc>
          <w:tcPr>
            <w:tcW w:w="851" w:type="dxa"/>
            <w:shd w:val="clear" w:color="auto" w:fill="auto"/>
          </w:tcPr>
          <w:p w14:paraId="46FE0F92" w14:textId="77777777" w:rsidR="003F658E" w:rsidRDefault="00172D8D">
            <w:pPr>
              <w:jc w:val="center"/>
              <w:rPr>
                <w:rFonts w:eastAsia="MS Mincho"/>
                <w:sz w:val="21"/>
                <w:szCs w:val="21"/>
              </w:rPr>
            </w:pPr>
            <w:r>
              <w:rPr>
                <w:i/>
                <w:sz w:val="21"/>
                <w:szCs w:val="21"/>
              </w:rPr>
              <w:t>h</w:t>
            </w:r>
            <w:r>
              <w:rPr>
                <w:sz w:val="21"/>
                <w:szCs w:val="21"/>
                <w:vertAlign w:val="subscript"/>
              </w:rPr>
              <w:t>500℃</w:t>
            </w:r>
          </w:p>
        </w:tc>
        <w:tc>
          <w:tcPr>
            <w:tcW w:w="425" w:type="dxa"/>
            <w:shd w:val="clear" w:color="auto" w:fill="auto"/>
          </w:tcPr>
          <w:p w14:paraId="1BA824E4" w14:textId="77777777" w:rsidR="003F658E" w:rsidRDefault="00172D8D">
            <w:pPr>
              <w:jc w:val="left"/>
              <w:rPr>
                <w:i/>
                <w:sz w:val="21"/>
                <w:szCs w:val="21"/>
              </w:rPr>
            </w:pPr>
            <w:r>
              <w:rPr>
                <w:sz w:val="21"/>
                <w:szCs w:val="21"/>
              </w:rPr>
              <w:t>—</w:t>
            </w:r>
          </w:p>
        </w:tc>
        <w:tc>
          <w:tcPr>
            <w:tcW w:w="5386" w:type="dxa"/>
            <w:shd w:val="clear" w:color="auto" w:fill="auto"/>
          </w:tcPr>
          <w:p w14:paraId="1C9BF1EF" w14:textId="77777777" w:rsidR="003F658E" w:rsidRDefault="00172D8D">
            <w:pPr>
              <w:jc w:val="left"/>
              <w:rPr>
                <w:i/>
                <w:sz w:val="21"/>
                <w:szCs w:val="21"/>
              </w:rPr>
            </w:pPr>
            <w:r>
              <w:rPr>
                <w:rFonts w:hint="eastAsia"/>
                <w:sz w:val="21"/>
                <w:szCs w:val="21"/>
              </w:rPr>
              <w:t>混凝土板</w:t>
            </w:r>
            <w:r>
              <w:rPr>
                <w:rFonts w:hint="eastAsia"/>
                <w:sz w:val="21"/>
                <w:szCs w:val="21"/>
              </w:rPr>
              <w:t>5</w:t>
            </w:r>
            <w:r>
              <w:rPr>
                <w:sz w:val="21"/>
                <w:szCs w:val="21"/>
              </w:rPr>
              <w:t>00℃</w:t>
            </w:r>
            <w:r>
              <w:rPr>
                <w:rFonts w:hint="eastAsia"/>
                <w:color w:val="000000"/>
                <w:sz w:val="21"/>
                <w:szCs w:val="21"/>
              </w:rPr>
              <w:t>等温线位置</w:t>
            </w:r>
            <w:r>
              <w:rPr>
                <w:rFonts w:hint="eastAsia"/>
                <w:sz w:val="21"/>
                <w:szCs w:val="21"/>
              </w:rPr>
              <w:t>（</w:t>
            </w:r>
            <w:proofErr w:type="gramStart"/>
            <w:r>
              <w:rPr>
                <w:rFonts w:hint="eastAsia"/>
                <w:sz w:val="21"/>
                <w:szCs w:val="21"/>
              </w:rPr>
              <w:t>距板底距离</w:t>
            </w:r>
            <w:proofErr w:type="gramEnd"/>
            <w:r>
              <w:rPr>
                <w:rFonts w:hint="eastAsia"/>
                <w:sz w:val="21"/>
                <w:szCs w:val="21"/>
              </w:rPr>
              <w:t>），</w:t>
            </w:r>
            <w:r>
              <w:rPr>
                <w:sz w:val="21"/>
                <w:szCs w:val="21"/>
              </w:rPr>
              <w:t>mm</w:t>
            </w:r>
            <w:r>
              <w:rPr>
                <w:sz w:val="21"/>
                <w:szCs w:val="21"/>
              </w:rPr>
              <w:t>；</w:t>
            </w:r>
          </w:p>
        </w:tc>
        <w:tc>
          <w:tcPr>
            <w:tcW w:w="1043" w:type="dxa"/>
            <w:shd w:val="clear" w:color="auto" w:fill="auto"/>
          </w:tcPr>
          <w:p w14:paraId="259D0CA8" w14:textId="77777777" w:rsidR="003F658E" w:rsidRDefault="003F658E">
            <w:pPr>
              <w:jc w:val="center"/>
              <w:rPr>
                <w:sz w:val="21"/>
                <w:szCs w:val="21"/>
              </w:rPr>
            </w:pPr>
          </w:p>
        </w:tc>
      </w:tr>
      <w:tr w:rsidR="003F658E" w14:paraId="35DD7A7E" w14:textId="77777777">
        <w:trPr>
          <w:cantSplit/>
        </w:trPr>
        <w:tc>
          <w:tcPr>
            <w:tcW w:w="817" w:type="dxa"/>
            <w:shd w:val="clear" w:color="auto" w:fill="auto"/>
          </w:tcPr>
          <w:p w14:paraId="0852561D" w14:textId="77777777" w:rsidR="003F658E" w:rsidRDefault="003F658E">
            <w:pPr>
              <w:rPr>
                <w:sz w:val="21"/>
                <w:szCs w:val="21"/>
              </w:rPr>
            </w:pPr>
          </w:p>
        </w:tc>
        <w:tc>
          <w:tcPr>
            <w:tcW w:w="851" w:type="dxa"/>
            <w:shd w:val="clear" w:color="auto" w:fill="auto"/>
          </w:tcPr>
          <w:p w14:paraId="59BE4D88" w14:textId="77777777" w:rsidR="003F658E" w:rsidRDefault="00172D8D">
            <w:pPr>
              <w:jc w:val="center"/>
            </w:pPr>
            <w:r>
              <w:rPr>
                <w:i/>
                <w:sz w:val="21"/>
                <w:szCs w:val="21"/>
              </w:rPr>
              <w:t>h</w:t>
            </w:r>
            <w:r>
              <w:rPr>
                <w:sz w:val="21"/>
                <w:szCs w:val="21"/>
                <w:vertAlign w:val="subscript"/>
              </w:rPr>
              <w:t>600℃</w:t>
            </w:r>
          </w:p>
        </w:tc>
        <w:tc>
          <w:tcPr>
            <w:tcW w:w="425" w:type="dxa"/>
            <w:shd w:val="clear" w:color="auto" w:fill="auto"/>
          </w:tcPr>
          <w:p w14:paraId="74B140AE" w14:textId="77777777" w:rsidR="003F658E" w:rsidRDefault="00172D8D">
            <w:pPr>
              <w:jc w:val="left"/>
              <w:rPr>
                <w:i/>
                <w:sz w:val="21"/>
                <w:szCs w:val="21"/>
              </w:rPr>
            </w:pPr>
            <w:r>
              <w:rPr>
                <w:sz w:val="21"/>
                <w:szCs w:val="21"/>
              </w:rPr>
              <w:t>—</w:t>
            </w:r>
          </w:p>
        </w:tc>
        <w:tc>
          <w:tcPr>
            <w:tcW w:w="5386" w:type="dxa"/>
            <w:shd w:val="clear" w:color="auto" w:fill="auto"/>
          </w:tcPr>
          <w:p w14:paraId="4F0B5117" w14:textId="77777777" w:rsidR="003F658E" w:rsidRDefault="00172D8D">
            <w:r>
              <w:rPr>
                <w:rFonts w:hint="eastAsia"/>
                <w:sz w:val="21"/>
                <w:szCs w:val="21"/>
              </w:rPr>
              <w:t>混凝土板</w:t>
            </w:r>
            <w:r>
              <w:rPr>
                <w:sz w:val="21"/>
                <w:szCs w:val="21"/>
              </w:rPr>
              <w:t>600℃</w:t>
            </w:r>
            <w:r>
              <w:rPr>
                <w:rFonts w:hint="eastAsia"/>
                <w:color w:val="000000"/>
                <w:sz w:val="21"/>
                <w:szCs w:val="21"/>
              </w:rPr>
              <w:t>等温线位置</w:t>
            </w:r>
            <w:r>
              <w:rPr>
                <w:rFonts w:hint="eastAsia"/>
                <w:sz w:val="21"/>
                <w:szCs w:val="21"/>
              </w:rPr>
              <w:t>（</w:t>
            </w:r>
            <w:proofErr w:type="gramStart"/>
            <w:r>
              <w:rPr>
                <w:rFonts w:hint="eastAsia"/>
                <w:sz w:val="21"/>
                <w:szCs w:val="21"/>
              </w:rPr>
              <w:t>距板底距离</w:t>
            </w:r>
            <w:proofErr w:type="gramEnd"/>
            <w:r>
              <w:rPr>
                <w:rFonts w:hint="eastAsia"/>
                <w:sz w:val="21"/>
                <w:szCs w:val="21"/>
              </w:rPr>
              <w:t>），</w:t>
            </w:r>
            <w:r>
              <w:rPr>
                <w:sz w:val="21"/>
                <w:szCs w:val="21"/>
              </w:rPr>
              <w:t>mm</w:t>
            </w:r>
            <w:r>
              <w:rPr>
                <w:sz w:val="21"/>
                <w:szCs w:val="21"/>
              </w:rPr>
              <w:t>；</w:t>
            </w:r>
          </w:p>
        </w:tc>
        <w:tc>
          <w:tcPr>
            <w:tcW w:w="1043" w:type="dxa"/>
            <w:shd w:val="clear" w:color="auto" w:fill="auto"/>
          </w:tcPr>
          <w:p w14:paraId="0032BF31" w14:textId="77777777" w:rsidR="003F658E" w:rsidRDefault="003F658E">
            <w:pPr>
              <w:jc w:val="center"/>
              <w:rPr>
                <w:sz w:val="21"/>
                <w:szCs w:val="21"/>
              </w:rPr>
            </w:pPr>
          </w:p>
        </w:tc>
      </w:tr>
      <w:tr w:rsidR="003F658E" w14:paraId="7C0DC717" w14:textId="77777777">
        <w:trPr>
          <w:cantSplit/>
        </w:trPr>
        <w:tc>
          <w:tcPr>
            <w:tcW w:w="817" w:type="dxa"/>
            <w:shd w:val="clear" w:color="auto" w:fill="auto"/>
          </w:tcPr>
          <w:p w14:paraId="0CB0F664" w14:textId="77777777" w:rsidR="003F658E" w:rsidRDefault="003F658E">
            <w:pPr>
              <w:rPr>
                <w:sz w:val="21"/>
                <w:szCs w:val="21"/>
              </w:rPr>
            </w:pPr>
          </w:p>
        </w:tc>
        <w:tc>
          <w:tcPr>
            <w:tcW w:w="851" w:type="dxa"/>
            <w:shd w:val="clear" w:color="auto" w:fill="auto"/>
          </w:tcPr>
          <w:p w14:paraId="7BE9082E" w14:textId="77777777" w:rsidR="003F658E" w:rsidRDefault="00172D8D">
            <w:pPr>
              <w:jc w:val="center"/>
            </w:pPr>
            <w:r>
              <w:rPr>
                <w:i/>
                <w:sz w:val="21"/>
                <w:szCs w:val="21"/>
              </w:rPr>
              <w:t>h</w:t>
            </w:r>
            <w:r>
              <w:rPr>
                <w:sz w:val="21"/>
                <w:szCs w:val="21"/>
                <w:vertAlign w:val="subscript"/>
              </w:rPr>
              <w:t>700℃</w:t>
            </w:r>
          </w:p>
        </w:tc>
        <w:tc>
          <w:tcPr>
            <w:tcW w:w="425" w:type="dxa"/>
            <w:shd w:val="clear" w:color="auto" w:fill="auto"/>
          </w:tcPr>
          <w:p w14:paraId="35EBD335" w14:textId="77777777" w:rsidR="003F658E" w:rsidRDefault="00172D8D">
            <w:pPr>
              <w:jc w:val="left"/>
              <w:rPr>
                <w:i/>
                <w:sz w:val="21"/>
                <w:szCs w:val="21"/>
              </w:rPr>
            </w:pPr>
            <w:r>
              <w:rPr>
                <w:sz w:val="21"/>
                <w:szCs w:val="21"/>
              </w:rPr>
              <w:t>—</w:t>
            </w:r>
          </w:p>
        </w:tc>
        <w:tc>
          <w:tcPr>
            <w:tcW w:w="5386" w:type="dxa"/>
            <w:shd w:val="clear" w:color="auto" w:fill="auto"/>
          </w:tcPr>
          <w:p w14:paraId="331273E4" w14:textId="77777777" w:rsidR="003F658E" w:rsidRDefault="00172D8D">
            <w:r>
              <w:rPr>
                <w:rFonts w:hint="eastAsia"/>
                <w:sz w:val="21"/>
                <w:szCs w:val="21"/>
              </w:rPr>
              <w:t>混凝土板</w:t>
            </w:r>
            <w:r>
              <w:rPr>
                <w:sz w:val="21"/>
                <w:szCs w:val="21"/>
              </w:rPr>
              <w:t>700℃</w:t>
            </w:r>
            <w:r>
              <w:rPr>
                <w:rFonts w:hint="eastAsia"/>
                <w:color w:val="000000"/>
                <w:sz w:val="21"/>
                <w:szCs w:val="21"/>
              </w:rPr>
              <w:t>等温线位置</w:t>
            </w:r>
            <w:r>
              <w:rPr>
                <w:rFonts w:hint="eastAsia"/>
                <w:sz w:val="21"/>
                <w:szCs w:val="21"/>
              </w:rPr>
              <w:t>（</w:t>
            </w:r>
            <w:proofErr w:type="gramStart"/>
            <w:r>
              <w:rPr>
                <w:rFonts w:hint="eastAsia"/>
                <w:sz w:val="21"/>
                <w:szCs w:val="21"/>
              </w:rPr>
              <w:t>距板底距离</w:t>
            </w:r>
            <w:proofErr w:type="gramEnd"/>
            <w:r>
              <w:rPr>
                <w:rFonts w:hint="eastAsia"/>
                <w:sz w:val="21"/>
                <w:szCs w:val="21"/>
              </w:rPr>
              <w:t>），</w:t>
            </w:r>
            <w:r>
              <w:rPr>
                <w:sz w:val="21"/>
                <w:szCs w:val="21"/>
              </w:rPr>
              <w:t>mm</w:t>
            </w:r>
            <w:r>
              <w:rPr>
                <w:sz w:val="21"/>
                <w:szCs w:val="21"/>
              </w:rPr>
              <w:t>；</w:t>
            </w:r>
          </w:p>
        </w:tc>
        <w:tc>
          <w:tcPr>
            <w:tcW w:w="1043" w:type="dxa"/>
            <w:shd w:val="clear" w:color="auto" w:fill="auto"/>
          </w:tcPr>
          <w:p w14:paraId="65F4D149" w14:textId="77777777" w:rsidR="003F658E" w:rsidRDefault="003F658E">
            <w:pPr>
              <w:jc w:val="center"/>
              <w:rPr>
                <w:sz w:val="21"/>
                <w:szCs w:val="21"/>
              </w:rPr>
            </w:pPr>
          </w:p>
        </w:tc>
      </w:tr>
      <w:tr w:rsidR="003F658E" w14:paraId="54832472" w14:textId="77777777">
        <w:trPr>
          <w:cantSplit/>
        </w:trPr>
        <w:tc>
          <w:tcPr>
            <w:tcW w:w="817" w:type="dxa"/>
            <w:shd w:val="clear" w:color="auto" w:fill="auto"/>
          </w:tcPr>
          <w:p w14:paraId="379BBAF0" w14:textId="77777777" w:rsidR="003F658E" w:rsidRDefault="003F658E">
            <w:pPr>
              <w:rPr>
                <w:sz w:val="21"/>
                <w:szCs w:val="21"/>
              </w:rPr>
            </w:pPr>
          </w:p>
        </w:tc>
        <w:tc>
          <w:tcPr>
            <w:tcW w:w="851" w:type="dxa"/>
            <w:shd w:val="clear" w:color="auto" w:fill="auto"/>
          </w:tcPr>
          <w:p w14:paraId="6C5F4D25" w14:textId="77777777" w:rsidR="003F658E" w:rsidRDefault="00172D8D">
            <w:pPr>
              <w:jc w:val="center"/>
            </w:pPr>
            <w:r>
              <w:rPr>
                <w:i/>
                <w:sz w:val="21"/>
                <w:szCs w:val="21"/>
              </w:rPr>
              <w:t>h</w:t>
            </w:r>
            <w:r>
              <w:rPr>
                <w:sz w:val="21"/>
                <w:szCs w:val="21"/>
                <w:vertAlign w:val="subscript"/>
              </w:rPr>
              <w:t>800℃</w:t>
            </w:r>
          </w:p>
        </w:tc>
        <w:tc>
          <w:tcPr>
            <w:tcW w:w="425" w:type="dxa"/>
            <w:shd w:val="clear" w:color="auto" w:fill="auto"/>
          </w:tcPr>
          <w:p w14:paraId="1F1F7AFB" w14:textId="77777777" w:rsidR="003F658E" w:rsidRDefault="00172D8D">
            <w:pPr>
              <w:jc w:val="left"/>
              <w:rPr>
                <w:i/>
                <w:sz w:val="21"/>
                <w:szCs w:val="21"/>
              </w:rPr>
            </w:pPr>
            <w:r>
              <w:rPr>
                <w:sz w:val="21"/>
                <w:szCs w:val="21"/>
              </w:rPr>
              <w:t>—</w:t>
            </w:r>
          </w:p>
        </w:tc>
        <w:tc>
          <w:tcPr>
            <w:tcW w:w="5386" w:type="dxa"/>
            <w:shd w:val="clear" w:color="auto" w:fill="auto"/>
          </w:tcPr>
          <w:p w14:paraId="15BDB073" w14:textId="77777777" w:rsidR="003F658E" w:rsidRDefault="00172D8D">
            <w:r>
              <w:rPr>
                <w:rFonts w:hint="eastAsia"/>
                <w:sz w:val="21"/>
                <w:szCs w:val="21"/>
              </w:rPr>
              <w:t>混凝土板</w:t>
            </w:r>
            <w:r>
              <w:rPr>
                <w:sz w:val="21"/>
                <w:szCs w:val="21"/>
              </w:rPr>
              <w:t>800℃</w:t>
            </w:r>
            <w:r>
              <w:rPr>
                <w:rFonts w:hint="eastAsia"/>
                <w:color w:val="000000"/>
                <w:sz w:val="21"/>
                <w:szCs w:val="21"/>
              </w:rPr>
              <w:t>等温线位置</w:t>
            </w:r>
            <w:r>
              <w:rPr>
                <w:rFonts w:hint="eastAsia"/>
                <w:sz w:val="21"/>
                <w:szCs w:val="21"/>
              </w:rPr>
              <w:t>（</w:t>
            </w:r>
            <w:proofErr w:type="gramStart"/>
            <w:r>
              <w:rPr>
                <w:rFonts w:hint="eastAsia"/>
                <w:sz w:val="21"/>
                <w:szCs w:val="21"/>
              </w:rPr>
              <w:t>距板底距离</w:t>
            </w:r>
            <w:proofErr w:type="gramEnd"/>
            <w:r>
              <w:rPr>
                <w:rFonts w:hint="eastAsia"/>
                <w:sz w:val="21"/>
                <w:szCs w:val="21"/>
              </w:rPr>
              <w:t>），</w:t>
            </w:r>
            <w:r>
              <w:rPr>
                <w:sz w:val="21"/>
                <w:szCs w:val="21"/>
              </w:rPr>
              <w:t>mm</w:t>
            </w:r>
            <w:r>
              <w:rPr>
                <w:sz w:val="21"/>
                <w:szCs w:val="21"/>
              </w:rPr>
              <w:t>；</w:t>
            </w:r>
          </w:p>
        </w:tc>
        <w:tc>
          <w:tcPr>
            <w:tcW w:w="1043" w:type="dxa"/>
            <w:shd w:val="clear" w:color="auto" w:fill="auto"/>
          </w:tcPr>
          <w:p w14:paraId="2926E746" w14:textId="77777777" w:rsidR="003F658E" w:rsidRDefault="003F658E">
            <w:pPr>
              <w:jc w:val="center"/>
              <w:rPr>
                <w:sz w:val="21"/>
                <w:szCs w:val="21"/>
              </w:rPr>
            </w:pPr>
          </w:p>
        </w:tc>
      </w:tr>
      <w:tr w:rsidR="003F658E" w14:paraId="7E9FA74A" w14:textId="77777777">
        <w:trPr>
          <w:cantSplit/>
        </w:trPr>
        <w:tc>
          <w:tcPr>
            <w:tcW w:w="817" w:type="dxa"/>
            <w:shd w:val="clear" w:color="auto" w:fill="auto"/>
          </w:tcPr>
          <w:p w14:paraId="461A1636" w14:textId="77777777" w:rsidR="003F658E" w:rsidRDefault="003F658E">
            <w:pPr>
              <w:jc w:val="center"/>
              <w:rPr>
                <w:sz w:val="21"/>
                <w:szCs w:val="21"/>
              </w:rPr>
            </w:pPr>
          </w:p>
        </w:tc>
        <w:tc>
          <w:tcPr>
            <w:tcW w:w="851" w:type="dxa"/>
            <w:shd w:val="clear" w:color="auto" w:fill="auto"/>
          </w:tcPr>
          <w:p w14:paraId="71D2E590" w14:textId="77777777" w:rsidR="003F658E" w:rsidRDefault="00172D8D">
            <w:pPr>
              <w:jc w:val="center"/>
              <w:rPr>
                <w:sz w:val="21"/>
                <w:szCs w:val="21"/>
              </w:rPr>
            </w:pPr>
            <w:r>
              <w:rPr>
                <w:i/>
                <w:sz w:val="21"/>
                <w:szCs w:val="21"/>
              </w:rPr>
              <w:t>t</w:t>
            </w:r>
          </w:p>
        </w:tc>
        <w:tc>
          <w:tcPr>
            <w:tcW w:w="425" w:type="dxa"/>
            <w:shd w:val="clear" w:color="auto" w:fill="auto"/>
          </w:tcPr>
          <w:p w14:paraId="42BDBE3F" w14:textId="77777777" w:rsidR="003F658E" w:rsidRDefault="00172D8D">
            <w:pPr>
              <w:jc w:val="left"/>
              <w:rPr>
                <w:i/>
                <w:sz w:val="21"/>
                <w:szCs w:val="21"/>
              </w:rPr>
            </w:pPr>
            <w:r>
              <w:rPr>
                <w:sz w:val="21"/>
                <w:szCs w:val="21"/>
              </w:rPr>
              <w:t>—</w:t>
            </w:r>
          </w:p>
        </w:tc>
        <w:tc>
          <w:tcPr>
            <w:tcW w:w="5386" w:type="dxa"/>
            <w:shd w:val="clear" w:color="auto" w:fill="auto"/>
          </w:tcPr>
          <w:p w14:paraId="04385753" w14:textId="77777777" w:rsidR="003F658E" w:rsidRDefault="00172D8D">
            <w:pPr>
              <w:jc w:val="left"/>
              <w:rPr>
                <w:i/>
                <w:sz w:val="21"/>
                <w:szCs w:val="21"/>
              </w:rPr>
            </w:pPr>
            <w:r>
              <w:rPr>
                <w:rFonts w:hint="eastAsia"/>
                <w:sz w:val="21"/>
                <w:szCs w:val="21"/>
              </w:rPr>
              <w:t>升温时间，</w:t>
            </w:r>
            <w:r>
              <w:rPr>
                <w:rFonts w:hint="eastAsia"/>
                <w:sz w:val="21"/>
                <w:szCs w:val="21"/>
              </w:rPr>
              <w:t>m</w:t>
            </w:r>
            <w:r>
              <w:rPr>
                <w:sz w:val="21"/>
                <w:szCs w:val="21"/>
              </w:rPr>
              <w:t>in</w:t>
            </w:r>
            <w:r>
              <w:rPr>
                <w:rFonts w:hint="eastAsia"/>
                <w:sz w:val="21"/>
                <w:szCs w:val="21"/>
              </w:rPr>
              <w:t>。</w:t>
            </w:r>
          </w:p>
        </w:tc>
        <w:tc>
          <w:tcPr>
            <w:tcW w:w="1043" w:type="dxa"/>
            <w:shd w:val="clear" w:color="auto" w:fill="auto"/>
          </w:tcPr>
          <w:p w14:paraId="007AB5DE" w14:textId="77777777" w:rsidR="003F658E" w:rsidRDefault="003F658E">
            <w:pPr>
              <w:jc w:val="center"/>
              <w:rPr>
                <w:sz w:val="21"/>
                <w:szCs w:val="21"/>
              </w:rPr>
            </w:pPr>
          </w:p>
        </w:tc>
      </w:tr>
    </w:tbl>
    <w:p w14:paraId="4DE1B114" w14:textId="77777777" w:rsidR="003F658E" w:rsidRDefault="00172D8D">
      <w:pPr>
        <w:ind w:firstLineChars="200" w:firstLine="480"/>
      </w:pPr>
      <w:r>
        <w:rPr>
          <w:rFonts w:hint="eastAsia"/>
        </w:rPr>
        <w:lastRenderedPageBreak/>
        <w:t>通过不同等温线之间的距离得到不同温度带下的混凝土强度折减，由此可计算升温时刻下受压区混凝土的承载力贡献，与升温时刻下</w:t>
      </w:r>
      <w:r>
        <w:rPr>
          <w:rFonts w:hint="eastAsia"/>
        </w:rPr>
        <w:t>U</w:t>
      </w:r>
      <w:r>
        <w:rPr>
          <w:rFonts w:hint="eastAsia"/>
        </w:rPr>
        <w:t>形钢、抗火钢筋的屈服强度和混凝土板的等效强度相结合，可按照塑性理论计算高温下</w:t>
      </w:r>
      <w:r>
        <w:rPr>
          <w:rFonts w:hint="eastAsia"/>
        </w:rPr>
        <w:t>U</w:t>
      </w:r>
      <w:proofErr w:type="gramStart"/>
      <w:r>
        <w:rPr>
          <w:rFonts w:hint="eastAsia"/>
        </w:rPr>
        <w:t>形钢</w:t>
      </w:r>
      <w:proofErr w:type="gramEnd"/>
      <w:r>
        <w:t>-</w:t>
      </w:r>
      <w:r>
        <w:rPr>
          <w:rFonts w:hint="eastAsia"/>
        </w:rPr>
        <w:t>混凝土组合梁的正弯矩区抗弯承载力，假定①</w:t>
      </w:r>
      <w:r>
        <w:rPr>
          <w:rFonts w:hint="eastAsia"/>
        </w:rPr>
        <w:t xml:space="preserve"> </w:t>
      </w:r>
      <w:r>
        <w:rPr>
          <w:rFonts w:hint="eastAsia"/>
        </w:rPr>
        <w:t>组合梁翼缘</w:t>
      </w:r>
      <w:r>
        <w:rPr>
          <w:rFonts w:hint="eastAsia"/>
        </w:rPr>
        <w:t>-</w:t>
      </w:r>
      <w:r>
        <w:rPr>
          <w:rFonts w:hint="eastAsia"/>
        </w:rPr>
        <w:t>腹板界面无滑移；②</w:t>
      </w:r>
      <w:r>
        <w:rPr>
          <w:rFonts w:hint="eastAsia"/>
        </w:rPr>
        <w:t xml:space="preserve"> </w:t>
      </w:r>
      <w:r>
        <w:rPr>
          <w:rFonts w:hint="eastAsia"/>
        </w:rPr>
        <w:t>忽略内翻上翼缘、混凝土分布钢筋及混凝土抗拉的贡献；③</w:t>
      </w:r>
      <w:r>
        <w:rPr>
          <w:rFonts w:hint="eastAsia"/>
        </w:rPr>
        <w:t xml:space="preserve"> </w:t>
      </w:r>
      <w:r>
        <w:rPr>
          <w:rFonts w:hint="eastAsia"/>
        </w:rPr>
        <w:t>受压受</w:t>
      </w:r>
      <w:proofErr w:type="gramStart"/>
      <w:r>
        <w:rPr>
          <w:rFonts w:hint="eastAsia"/>
        </w:rPr>
        <w:t>拉区材料</w:t>
      </w:r>
      <w:proofErr w:type="gramEnd"/>
      <w:r>
        <w:rPr>
          <w:rFonts w:hint="eastAsia"/>
        </w:rPr>
        <w:t>应力图等效为矩形。计算</w:t>
      </w:r>
      <w:r>
        <w:rPr>
          <w:rFonts w:hint="eastAsia"/>
          <w:szCs w:val="24"/>
        </w:rPr>
        <w:t>模型如</w:t>
      </w:r>
      <w:r>
        <w:rPr>
          <w:rFonts w:hint="eastAsia"/>
          <w:color w:val="FF0000"/>
          <w:szCs w:val="24"/>
        </w:rPr>
        <w:t>8</w:t>
      </w:r>
      <w:r>
        <w:rPr>
          <w:color w:val="FF0000"/>
          <w:szCs w:val="24"/>
        </w:rPr>
        <w:t>.1.12-2</w:t>
      </w:r>
      <w:r>
        <w:rPr>
          <w:rFonts w:hint="eastAsia"/>
          <w:szCs w:val="24"/>
        </w:rPr>
        <w:t>所</w:t>
      </w:r>
      <w:r>
        <w:rPr>
          <w:rFonts w:hint="eastAsia"/>
        </w:rPr>
        <w:t>示。</w:t>
      </w:r>
    </w:p>
    <w:p w14:paraId="6653208F" w14:textId="77777777" w:rsidR="003F658E" w:rsidRDefault="003F658E">
      <w:pPr>
        <w:ind w:firstLineChars="200" w:firstLine="480"/>
      </w:pPr>
    </w:p>
    <w:tbl>
      <w:tblPr>
        <w:tblW w:w="8719" w:type="dxa"/>
        <w:tblLayout w:type="fixed"/>
        <w:tblLook w:val="04A0" w:firstRow="1" w:lastRow="0" w:firstColumn="1" w:lastColumn="0" w:noHBand="0" w:noVBand="1"/>
      </w:tblPr>
      <w:tblGrid>
        <w:gridCol w:w="4359"/>
        <w:gridCol w:w="4360"/>
      </w:tblGrid>
      <w:tr w:rsidR="003F658E" w14:paraId="03C3E320" w14:textId="77777777">
        <w:tc>
          <w:tcPr>
            <w:tcW w:w="4359" w:type="dxa"/>
            <w:shd w:val="clear" w:color="auto" w:fill="auto"/>
          </w:tcPr>
          <w:p w14:paraId="1E14F50E" w14:textId="77777777" w:rsidR="003F658E" w:rsidRDefault="00172D8D">
            <w:pPr>
              <w:spacing w:line="240" w:lineRule="auto"/>
            </w:pPr>
            <w:r>
              <w:rPr>
                <w:noProof/>
              </w:rPr>
              <w:drawing>
                <wp:inline distT="0" distB="0" distL="0" distR="0" wp14:anchorId="52CA8A4A" wp14:editId="3F282322">
                  <wp:extent cx="2626995" cy="1109980"/>
                  <wp:effectExtent l="0" t="0" r="1905" b="0"/>
                  <wp:docPr id="1344545075" name="图片 134454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45075" name="图片 1344545075"/>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a:xfrm>
                            <a:off x="0" y="0"/>
                            <a:ext cx="2626995" cy="1109980"/>
                          </a:xfrm>
                          <a:prstGeom prst="rect">
                            <a:avLst/>
                          </a:prstGeom>
                          <a:noFill/>
                          <a:ln>
                            <a:noFill/>
                          </a:ln>
                        </pic:spPr>
                      </pic:pic>
                    </a:graphicData>
                  </a:graphic>
                </wp:inline>
              </w:drawing>
            </w:r>
          </w:p>
        </w:tc>
        <w:tc>
          <w:tcPr>
            <w:tcW w:w="4360" w:type="dxa"/>
            <w:shd w:val="clear" w:color="auto" w:fill="auto"/>
          </w:tcPr>
          <w:p w14:paraId="2509CB2A" w14:textId="77777777" w:rsidR="003F658E" w:rsidRDefault="00172D8D">
            <w:pPr>
              <w:spacing w:line="240" w:lineRule="auto"/>
            </w:pPr>
            <w:r>
              <w:rPr>
                <w:noProof/>
              </w:rPr>
              <w:drawing>
                <wp:inline distT="0" distB="0" distL="0" distR="0" wp14:anchorId="01D89890" wp14:editId="6D616B2E">
                  <wp:extent cx="2632075" cy="1125855"/>
                  <wp:effectExtent l="0" t="0" r="0" b="0"/>
                  <wp:docPr id="181056022" name="图片 181056022"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6022" name="图片 181056022" descr="图表&#10;&#10;中度可信度描述已自动生成"/>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a:xfrm>
                            <a:off x="0" y="0"/>
                            <a:ext cx="2632075" cy="1125855"/>
                          </a:xfrm>
                          <a:prstGeom prst="rect">
                            <a:avLst/>
                          </a:prstGeom>
                          <a:noFill/>
                          <a:ln>
                            <a:noFill/>
                          </a:ln>
                        </pic:spPr>
                      </pic:pic>
                    </a:graphicData>
                  </a:graphic>
                </wp:inline>
              </w:drawing>
            </w:r>
          </w:p>
        </w:tc>
      </w:tr>
      <w:tr w:rsidR="003F658E" w14:paraId="74EF2573" w14:textId="77777777">
        <w:tc>
          <w:tcPr>
            <w:tcW w:w="4359" w:type="dxa"/>
            <w:shd w:val="clear" w:color="auto" w:fill="auto"/>
          </w:tcPr>
          <w:p w14:paraId="0CED0670" w14:textId="77777777" w:rsidR="003F658E" w:rsidRDefault="00172D8D">
            <w:pPr>
              <w:jc w:val="center"/>
              <w:rPr>
                <w:sz w:val="21"/>
                <w:szCs w:val="21"/>
              </w:rPr>
            </w:pPr>
            <w:r>
              <w:rPr>
                <w:rFonts w:hint="eastAsia"/>
                <w:sz w:val="21"/>
                <w:szCs w:val="21"/>
              </w:rPr>
              <w:t>（</w:t>
            </w:r>
            <w:r>
              <w:rPr>
                <w:rFonts w:hint="eastAsia"/>
                <w:sz w:val="21"/>
                <w:szCs w:val="21"/>
              </w:rPr>
              <w:t>a</w:t>
            </w:r>
            <w:r>
              <w:rPr>
                <w:rFonts w:hint="eastAsia"/>
                <w:sz w:val="21"/>
                <w:szCs w:val="21"/>
              </w:rPr>
              <w:t>）中和轴在混凝土板内</w:t>
            </w:r>
          </w:p>
        </w:tc>
        <w:tc>
          <w:tcPr>
            <w:tcW w:w="4360" w:type="dxa"/>
            <w:shd w:val="clear" w:color="auto" w:fill="auto"/>
          </w:tcPr>
          <w:p w14:paraId="7C1CB8EC" w14:textId="77777777" w:rsidR="003F658E" w:rsidRDefault="00172D8D">
            <w:pPr>
              <w:jc w:val="center"/>
              <w:rPr>
                <w:sz w:val="21"/>
                <w:szCs w:val="21"/>
              </w:rPr>
            </w:pPr>
            <w:r>
              <w:rPr>
                <w:rFonts w:hint="eastAsia"/>
                <w:sz w:val="21"/>
                <w:szCs w:val="21"/>
              </w:rPr>
              <w:t>（</w:t>
            </w:r>
            <w:r>
              <w:rPr>
                <w:rFonts w:hint="eastAsia"/>
                <w:sz w:val="21"/>
                <w:szCs w:val="21"/>
              </w:rPr>
              <w:t>b</w:t>
            </w:r>
            <w:r>
              <w:rPr>
                <w:rFonts w:hint="eastAsia"/>
                <w:sz w:val="21"/>
                <w:szCs w:val="21"/>
              </w:rPr>
              <w:t>）中和轴在</w:t>
            </w:r>
            <w:r>
              <w:rPr>
                <w:rFonts w:hint="eastAsia"/>
                <w:sz w:val="21"/>
                <w:szCs w:val="21"/>
              </w:rPr>
              <w:t>U</w:t>
            </w:r>
            <w:proofErr w:type="gramStart"/>
            <w:r>
              <w:rPr>
                <w:rFonts w:hint="eastAsia"/>
                <w:sz w:val="21"/>
                <w:szCs w:val="21"/>
              </w:rPr>
              <w:t>形钢内</w:t>
            </w:r>
            <w:proofErr w:type="gramEnd"/>
          </w:p>
        </w:tc>
      </w:tr>
      <w:tr w:rsidR="003F658E" w14:paraId="6A07F64F" w14:textId="77777777">
        <w:tc>
          <w:tcPr>
            <w:tcW w:w="8719" w:type="dxa"/>
            <w:gridSpan w:val="2"/>
            <w:shd w:val="clear" w:color="auto" w:fill="auto"/>
          </w:tcPr>
          <w:p w14:paraId="157CA664" w14:textId="77777777" w:rsidR="003F658E" w:rsidRDefault="00172D8D">
            <w:pPr>
              <w:jc w:val="center"/>
              <w:rPr>
                <w:sz w:val="21"/>
                <w:szCs w:val="21"/>
              </w:rPr>
            </w:pPr>
            <w:bookmarkStart w:id="80" w:name="_Ref136012396"/>
            <w:r>
              <w:rPr>
                <w:rFonts w:hint="eastAsia"/>
                <w:sz w:val="21"/>
                <w:szCs w:val="21"/>
              </w:rPr>
              <w:t>图</w:t>
            </w:r>
            <w:bookmarkEnd w:id="80"/>
            <w:r>
              <w:rPr>
                <w:rFonts w:hint="eastAsia"/>
                <w:color w:val="FF0000"/>
                <w:sz w:val="21"/>
                <w:szCs w:val="21"/>
              </w:rPr>
              <w:t>8</w:t>
            </w:r>
            <w:r>
              <w:rPr>
                <w:color w:val="FF0000"/>
                <w:sz w:val="21"/>
                <w:szCs w:val="21"/>
              </w:rPr>
              <w:t>.1.12-2</w:t>
            </w:r>
            <w:r>
              <w:rPr>
                <w:sz w:val="21"/>
                <w:szCs w:val="21"/>
              </w:rPr>
              <w:t xml:space="preserve"> </w:t>
            </w:r>
            <w:r>
              <w:rPr>
                <w:rFonts w:hint="eastAsia"/>
                <w:sz w:val="21"/>
                <w:szCs w:val="21"/>
              </w:rPr>
              <w:t>高温下正弯矩抗弯承载力计算模型</w:t>
            </w:r>
          </w:p>
        </w:tc>
      </w:tr>
    </w:tbl>
    <w:p w14:paraId="4E812671" w14:textId="77777777" w:rsidR="003F658E" w:rsidRDefault="00172D8D">
      <w:pPr>
        <w:ind w:firstLineChars="200" w:firstLine="480"/>
      </w:pPr>
      <w:r>
        <w:rPr>
          <w:rFonts w:hint="eastAsia"/>
        </w:rPr>
        <w:t>图中字母含义及其计算公式如下：</w:t>
      </w:r>
    </w:p>
    <w:tbl>
      <w:tblPr>
        <w:tblW w:w="0" w:type="auto"/>
        <w:tblLayout w:type="fixed"/>
        <w:tblLook w:val="04A0" w:firstRow="1" w:lastRow="0" w:firstColumn="1" w:lastColumn="0" w:noHBand="0" w:noVBand="1"/>
      </w:tblPr>
      <w:tblGrid>
        <w:gridCol w:w="817"/>
        <w:gridCol w:w="851"/>
        <w:gridCol w:w="425"/>
        <w:gridCol w:w="5386"/>
        <w:gridCol w:w="1043"/>
      </w:tblGrid>
      <w:tr w:rsidR="003F658E" w14:paraId="41E444FA" w14:textId="77777777">
        <w:trPr>
          <w:cantSplit/>
          <w:trHeight w:val="20"/>
        </w:trPr>
        <w:tc>
          <w:tcPr>
            <w:tcW w:w="7479" w:type="dxa"/>
            <w:gridSpan w:val="4"/>
            <w:shd w:val="clear" w:color="auto" w:fill="auto"/>
            <w:vAlign w:val="bottom"/>
          </w:tcPr>
          <w:p w14:paraId="4BAC8C8D" w14:textId="77777777" w:rsidR="003F658E" w:rsidRDefault="00172D8D">
            <w:pPr>
              <w:jc w:val="center"/>
              <w:rPr>
                <w:sz w:val="21"/>
                <w:szCs w:val="21"/>
              </w:rPr>
            </w:pPr>
            <w:proofErr w:type="spellStart"/>
            <w:proofErr w:type="gramStart"/>
            <w:r>
              <w:rPr>
                <w:i/>
                <w:sz w:val="21"/>
                <w:szCs w:val="21"/>
              </w:rPr>
              <w:t>F</w:t>
            </w:r>
            <w:r>
              <w:rPr>
                <w:sz w:val="21"/>
                <w:szCs w:val="21"/>
                <w:vertAlign w:val="subscript"/>
              </w:rPr>
              <w:t>c,max</w:t>
            </w:r>
            <w:proofErr w:type="spellEnd"/>
            <w:proofErr w:type="gramEnd"/>
            <w:r>
              <w:rPr>
                <w:sz w:val="21"/>
                <w:szCs w:val="21"/>
              </w:rPr>
              <w:t xml:space="preserve">= </w:t>
            </w:r>
            <w:proofErr w:type="spellStart"/>
            <w:r>
              <w:rPr>
                <w:i/>
                <w:sz w:val="21"/>
                <w:szCs w:val="21"/>
              </w:rPr>
              <w:t>B</w:t>
            </w:r>
            <w:r>
              <w:rPr>
                <w:sz w:val="21"/>
                <w:szCs w:val="21"/>
                <w:vertAlign w:val="subscript"/>
              </w:rPr>
              <w:t>b</w:t>
            </w:r>
            <w:r>
              <w:rPr>
                <w:i/>
                <w:sz w:val="21"/>
                <w:szCs w:val="21"/>
              </w:rPr>
              <w:t>h</w:t>
            </w:r>
            <w:r>
              <w:rPr>
                <w:sz w:val="21"/>
                <w:szCs w:val="21"/>
                <w:vertAlign w:val="subscript"/>
              </w:rPr>
              <w:t>b</w:t>
            </w:r>
            <w:proofErr w:type="spellEnd"/>
            <w:r>
              <w:rPr>
                <w:sz w:val="21"/>
                <w:szCs w:val="21"/>
                <w:vertAlign w:val="subscript"/>
              </w:rPr>
              <w:t xml:space="preserve"> </w:t>
            </w:r>
            <w:proofErr w:type="spellStart"/>
            <w:r>
              <w:rPr>
                <w:i/>
                <w:sz w:val="21"/>
                <w:szCs w:val="21"/>
              </w:rPr>
              <w:t>f</w:t>
            </w:r>
            <w:r>
              <w:rPr>
                <w:sz w:val="21"/>
                <w:szCs w:val="21"/>
                <w:vertAlign w:val="subscript"/>
              </w:rPr>
              <w:t>c,k</w:t>
            </w:r>
            <w:proofErr w:type="spellEnd"/>
            <w:r>
              <w:rPr>
                <w:sz w:val="21"/>
                <w:szCs w:val="21"/>
                <w:vertAlign w:val="subscript"/>
              </w:rPr>
              <w:t xml:space="preserve"> </w:t>
            </w:r>
            <w:r>
              <w:rPr>
                <w:sz w:val="21"/>
                <w:szCs w:val="21"/>
              </w:rPr>
              <w:t>(</w:t>
            </w:r>
            <w:r>
              <w:rPr>
                <w:i/>
                <w:sz w:val="21"/>
                <w:szCs w:val="21"/>
              </w:rPr>
              <w:t>T</w:t>
            </w:r>
            <w:r>
              <w:rPr>
                <w:sz w:val="21"/>
                <w:szCs w:val="21"/>
              </w:rPr>
              <w:t>)</w:t>
            </w:r>
          </w:p>
        </w:tc>
        <w:tc>
          <w:tcPr>
            <w:tcW w:w="1043" w:type="dxa"/>
            <w:shd w:val="clear" w:color="auto" w:fill="auto"/>
            <w:vAlign w:val="bottom"/>
          </w:tcPr>
          <w:p w14:paraId="3598CC59" w14:textId="77777777" w:rsidR="003F658E" w:rsidRDefault="00172D8D">
            <w:pPr>
              <w:jc w:val="right"/>
              <w:rPr>
                <w:sz w:val="21"/>
                <w:szCs w:val="21"/>
              </w:rPr>
            </w:pPr>
            <w:r>
              <w:rPr>
                <w:rFonts w:hint="eastAsia"/>
                <w:sz w:val="21"/>
                <w:szCs w:val="21"/>
              </w:rPr>
              <w:t>（</w:t>
            </w:r>
            <w:r>
              <w:rPr>
                <w:sz w:val="21"/>
                <w:szCs w:val="21"/>
              </w:rPr>
              <w:t>8.20</w:t>
            </w:r>
            <w:r>
              <w:rPr>
                <w:rFonts w:hint="eastAsia"/>
                <w:sz w:val="21"/>
                <w:szCs w:val="21"/>
              </w:rPr>
              <w:t>）</w:t>
            </w:r>
          </w:p>
        </w:tc>
      </w:tr>
      <w:tr w:rsidR="003F658E" w14:paraId="16CB0512" w14:textId="77777777">
        <w:trPr>
          <w:cantSplit/>
          <w:trHeight w:val="20"/>
        </w:trPr>
        <w:tc>
          <w:tcPr>
            <w:tcW w:w="7479" w:type="dxa"/>
            <w:gridSpan w:val="4"/>
            <w:shd w:val="clear" w:color="auto" w:fill="auto"/>
            <w:vAlign w:val="bottom"/>
          </w:tcPr>
          <w:p w14:paraId="6D371212" w14:textId="77777777" w:rsidR="003F658E" w:rsidRDefault="00172D8D">
            <w:pPr>
              <w:jc w:val="center"/>
              <w:rPr>
                <w:sz w:val="21"/>
                <w:szCs w:val="21"/>
              </w:rPr>
            </w:pPr>
            <w:proofErr w:type="spellStart"/>
            <w:proofErr w:type="gramStart"/>
            <w:r>
              <w:rPr>
                <w:i/>
                <w:sz w:val="21"/>
                <w:szCs w:val="21"/>
              </w:rPr>
              <w:t>F</w:t>
            </w:r>
            <w:r>
              <w:rPr>
                <w:sz w:val="21"/>
                <w:szCs w:val="21"/>
                <w:vertAlign w:val="subscript"/>
              </w:rPr>
              <w:t>t,max</w:t>
            </w:r>
            <w:proofErr w:type="spellEnd"/>
            <w:proofErr w:type="gramEnd"/>
            <w:r>
              <w:rPr>
                <w:sz w:val="21"/>
                <w:szCs w:val="21"/>
              </w:rPr>
              <w:t>= 2</w:t>
            </w:r>
            <w:r>
              <w:rPr>
                <w:i/>
                <w:sz w:val="21"/>
                <w:szCs w:val="21"/>
              </w:rPr>
              <w:t>h</w:t>
            </w:r>
            <w:r>
              <w:rPr>
                <w:sz w:val="21"/>
                <w:szCs w:val="21"/>
                <w:vertAlign w:val="subscript"/>
              </w:rPr>
              <w:t xml:space="preserve">w </w:t>
            </w:r>
            <w:proofErr w:type="spellStart"/>
            <w:r>
              <w:rPr>
                <w:i/>
                <w:sz w:val="21"/>
                <w:szCs w:val="21"/>
              </w:rPr>
              <w:t>t</w:t>
            </w:r>
            <w:r>
              <w:rPr>
                <w:sz w:val="21"/>
                <w:szCs w:val="21"/>
                <w:vertAlign w:val="subscript"/>
              </w:rPr>
              <w:t>w</w:t>
            </w:r>
            <w:proofErr w:type="spellEnd"/>
            <w:r>
              <w:rPr>
                <w:sz w:val="21"/>
                <w:szCs w:val="21"/>
                <w:vertAlign w:val="subscript"/>
              </w:rPr>
              <w:t xml:space="preserve"> </w:t>
            </w:r>
            <w:proofErr w:type="spellStart"/>
            <w:r>
              <w:rPr>
                <w:i/>
                <w:sz w:val="21"/>
                <w:szCs w:val="21"/>
              </w:rPr>
              <w:t>f</w:t>
            </w:r>
            <w:r>
              <w:rPr>
                <w:sz w:val="21"/>
                <w:szCs w:val="21"/>
                <w:vertAlign w:val="subscript"/>
              </w:rPr>
              <w:t>ys</w:t>
            </w:r>
            <w:proofErr w:type="spellEnd"/>
            <w:r>
              <w:rPr>
                <w:sz w:val="21"/>
                <w:szCs w:val="21"/>
                <w:vertAlign w:val="subscript"/>
              </w:rPr>
              <w:t xml:space="preserve"> </w:t>
            </w:r>
            <w:r>
              <w:rPr>
                <w:sz w:val="21"/>
                <w:szCs w:val="21"/>
              </w:rPr>
              <w:t>(</w:t>
            </w:r>
            <w:r>
              <w:rPr>
                <w:i/>
                <w:sz w:val="21"/>
                <w:szCs w:val="21"/>
              </w:rPr>
              <w:t>T</w:t>
            </w:r>
            <w:r>
              <w:rPr>
                <w:sz w:val="21"/>
                <w:szCs w:val="21"/>
              </w:rPr>
              <w:t>) +</w:t>
            </w:r>
            <w:r>
              <w:rPr>
                <w:i/>
                <w:sz w:val="21"/>
                <w:szCs w:val="21"/>
              </w:rPr>
              <w:t>bt</w:t>
            </w:r>
            <w:r>
              <w:rPr>
                <w:sz w:val="21"/>
                <w:szCs w:val="21"/>
                <w:vertAlign w:val="subscript"/>
              </w:rPr>
              <w:t xml:space="preserve">w </w:t>
            </w:r>
            <w:proofErr w:type="spellStart"/>
            <w:r>
              <w:rPr>
                <w:i/>
                <w:sz w:val="21"/>
                <w:szCs w:val="21"/>
              </w:rPr>
              <w:t>f</w:t>
            </w:r>
            <w:r>
              <w:rPr>
                <w:sz w:val="21"/>
                <w:szCs w:val="21"/>
                <w:vertAlign w:val="subscript"/>
              </w:rPr>
              <w:t>ys</w:t>
            </w:r>
            <w:proofErr w:type="spellEnd"/>
            <w:r>
              <w:rPr>
                <w:sz w:val="21"/>
                <w:szCs w:val="21"/>
                <w:vertAlign w:val="subscript"/>
              </w:rPr>
              <w:t xml:space="preserve"> </w:t>
            </w:r>
            <w:r>
              <w:rPr>
                <w:sz w:val="21"/>
                <w:szCs w:val="21"/>
              </w:rPr>
              <w:t>(</w:t>
            </w:r>
            <w:r>
              <w:rPr>
                <w:i/>
                <w:sz w:val="21"/>
                <w:szCs w:val="21"/>
              </w:rPr>
              <w:t>T</w:t>
            </w:r>
            <w:r>
              <w:rPr>
                <w:sz w:val="21"/>
                <w:szCs w:val="21"/>
              </w:rPr>
              <w:t>)+</w:t>
            </w:r>
            <w:r>
              <w:rPr>
                <w:i/>
                <w:sz w:val="21"/>
                <w:szCs w:val="21"/>
              </w:rPr>
              <w:t>A</w:t>
            </w:r>
            <w:r>
              <w:rPr>
                <w:sz w:val="21"/>
                <w:szCs w:val="21"/>
                <w:vertAlign w:val="subscript"/>
              </w:rPr>
              <w:t xml:space="preserve">rb </w:t>
            </w:r>
            <w:proofErr w:type="spellStart"/>
            <w:r>
              <w:rPr>
                <w:i/>
                <w:sz w:val="21"/>
                <w:szCs w:val="21"/>
              </w:rPr>
              <w:t>f</w:t>
            </w:r>
            <w:r>
              <w:rPr>
                <w:sz w:val="21"/>
                <w:szCs w:val="21"/>
                <w:vertAlign w:val="subscript"/>
              </w:rPr>
              <w:t>yr</w:t>
            </w:r>
            <w:proofErr w:type="spellEnd"/>
            <w:r>
              <w:rPr>
                <w:sz w:val="21"/>
                <w:szCs w:val="21"/>
                <w:vertAlign w:val="subscript"/>
              </w:rPr>
              <w:t xml:space="preserve"> </w:t>
            </w:r>
            <w:r>
              <w:rPr>
                <w:sz w:val="21"/>
                <w:szCs w:val="21"/>
              </w:rPr>
              <w:t>(</w:t>
            </w:r>
            <w:r>
              <w:rPr>
                <w:i/>
                <w:sz w:val="21"/>
                <w:szCs w:val="21"/>
              </w:rPr>
              <w:t>T</w:t>
            </w:r>
            <w:r>
              <w:rPr>
                <w:sz w:val="21"/>
                <w:szCs w:val="21"/>
              </w:rPr>
              <w:t>)</w:t>
            </w:r>
          </w:p>
        </w:tc>
        <w:tc>
          <w:tcPr>
            <w:tcW w:w="1043" w:type="dxa"/>
            <w:shd w:val="clear" w:color="auto" w:fill="auto"/>
            <w:vAlign w:val="bottom"/>
          </w:tcPr>
          <w:p w14:paraId="74BD21EA" w14:textId="77777777" w:rsidR="003F658E" w:rsidRDefault="00172D8D">
            <w:pPr>
              <w:jc w:val="right"/>
              <w:rPr>
                <w:sz w:val="21"/>
                <w:szCs w:val="21"/>
              </w:rPr>
            </w:pPr>
            <w:r>
              <w:rPr>
                <w:sz w:val="21"/>
                <w:szCs w:val="21"/>
              </w:rPr>
              <w:t>（</w:t>
            </w:r>
            <w:r>
              <w:rPr>
                <w:sz w:val="21"/>
                <w:szCs w:val="21"/>
              </w:rPr>
              <w:t>8.21</w:t>
            </w:r>
            <w:r>
              <w:rPr>
                <w:sz w:val="21"/>
                <w:szCs w:val="21"/>
              </w:rPr>
              <w:t>）</w:t>
            </w:r>
          </w:p>
        </w:tc>
      </w:tr>
      <w:tr w:rsidR="003F658E" w14:paraId="6BC3FB94" w14:textId="77777777">
        <w:trPr>
          <w:cantSplit/>
        </w:trPr>
        <w:tc>
          <w:tcPr>
            <w:tcW w:w="817" w:type="dxa"/>
            <w:shd w:val="clear" w:color="auto" w:fill="auto"/>
          </w:tcPr>
          <w:p w14:paraId="058E4F25" w14:textId="77777777" w:rsidR="003F658E" w:rsidRDefault="00172D8D">
            <w:pPr>
              <w:rPr>
                <w:sz w:val="21"/>
                <w:szCs w:val="21"/>
              </w:rPr>
            </w:pPr>
            <w:r>
              <w:rPr>
                <w:sz w:val="21"/>
                <w:szCs w:val="21"/>
              </w:rPr>
              <w:t>式中：</w:t>
            </w:r>
          </w:p>
        </w:tc>
        <w:tc>
          <w:tcPr>
            <w:tcW w:w="851" w:type="dxa"/>
            <w:shd w:val="clear" w:color="auto" w:fill="auto"/>
          </w:tcPr>
          <w:p w14:paraId="3F7EFC7B" w14:textId="77777777" w:rsidR="003F658E" w:rsidRDefault="00172D8D">
            <w:pPr>
              <w:jc w:val="center"/>
              <w:rPr>
                <w:rFonts w:eastAsia="MS Mincho"/>
                <w:sz w:val="21"/>
                <w:szCs w:val="21"/>
              </w:rPr>
            </w:pPr>
            <w:proofErr w:type="spellStart"/>
            <w:proofErr w:type="gramStart"/>
            <w:r>
              <w:rPr>
                <w:i/>
                <w:sz w:val="21"/>
                <w:szCs w:val="21"/>
              </w:rPr>
              <w:t>F</w:t>
            </w:r>
            <w:r>
              <w:rPr>
                <w:sz w:val="21"/>
                <w:szCs w:val="21"/>
                <w:vertAlign w:val="subscript"/>
              </w:rPr>
              <w:t>c,max</w:t>
            </w:r>
            <w:proofErr w:type="spellEnd"/>
            <w:proofErr w:type="gramEnd"/>
          </w:p>
        </w:tc>
        <w:tc>
          <w:tcPr>
            <w:tcW w:w="425" w:type="dxa"/>
            <w:shd w:val="clear" w:color="auto" w:fill="auto"/>
          </w:tcPr>
          <w:p w14:paraId="05A8E3D0" w14:textId="77777777" w:rsidR="003F658E" w:rsidRDefault="00172D8D">
            <w:pPr>
              <w:jc w:val="left"/>
              <w:rPr>
                <w:i/>
                <w:sz w:val="21"/>
                <w:szCs w:val="21"/>
              </w:rPr>
            </w:pPr>
            <w:r>
              <w:rPr>
                <w:sz w:val="21"/>
                <w:szCs w:val="21"/>
              </w:rPr>
              <w:t>—</w:t>
            </w:r>
          </w:p>
        </w:tc>
        <w:tc>
          <w:tcPr>
            <w:tcW w:w="5386" w:type="dxa"/>
            <w:shd w:val="clear" w:color="auto" w:fill="auto"/>
            <w:vAlign w:val="center"/>
          </w:tcPr>
          <w:p w14:paraId="3B384FF8" w14:textId="77777777" w:rsidR="003F658E" w:rsidRDefault="00172D8D">
            <w:pPr>
              <w:rPr>
                <w:i/>
                <w:sz w:val="21"/>
                <w:szCs w:val="21"/>
              </w:rPr>
            </w:pPr>
            <w:r>
              <w:rPr>
                <w:rFonts w:hint="eastAsia"/>
                <w:sz w:val="21"/>
                <w:szCs w:val="21"/>
              </w:rPr>
              <w:t>受压区混凝土提供的最大压力，</w:t>
            </w:r>
            <w:r>
              <w:rPr>
                <w:sz w:val="21"/>
                <w:szCs w:val="21"/>
              </w:rPr>
              <w:t>N</w:t>
            </w:r>
            <w:r>
              <w:rPr>
                <w:sz w:val="21"/>
                <w:szCs w:val="21"/>
              </w:rPr>
              <w:t>；</w:t>
            </w:r>
          </w:p>
        </w:tc>
        <w:tc>
          <w:tcPr>
            <w:tcW w:w="1043" w:type="dxa"/>
            <w:shd w:val="clear" w:color="auto" w:fill="auto"/>
          </w:tcPr>
          <w:p w14:paraId="7A60B9C7" w14:textId="77777777" w:rsidR="003F658E" w:rsidRDefault="003F658E">
            <w:pPr>
              <w:jc w:val="center"/>
              <w:rPr>
                <w:sz w:val="21"/>
                <w:szCs w:val="21"/>
              </w:rPr>
            </w:pPr>
          </w:p>
        </w:tc>
      </w:tr>
      <w:tr w:rsidR="003F658E" w14:paraId="25C77276" w14:textId="77777777">
        <w:trPr>
          <w:cantSplit/>
        </w:trPr>
        <w:tc>
          <w:tcPr>
            <w:tcW w:w="817" w:type="dxa"/>
            <w:shd w:val="clear" w:color="auto" w:fill="auto"/>
          </w:tcPr>
          <w:p w14:paraId="5897595F" w14:textId="77777777" w:rsidR="003F658E" w:rsidRDefault="003F658E">
            <w:pPr>
              <w:jc w:val="center"/>
              <w:rPr>
                <w:sz w:val="21"/>
                <w:szCs w:val="21"/>
              </w:rPr>
            </w:pPr>
          </w:p>
        </w:tc>
        <w:tc>
          <w:tcPr>
            <w:tcW w:w="851" w:type="dxa"/>
            <w:shd w:val="clear" w:color="auto" w:fill="auto"/>
          </w:tcPr>
          <w:p w14:paraId="414C6E0C" w14:textId="77777777" w:rsidR="003F658E" w:rsidRDefault="00172D8D">
            <w:pPr>
              <w:jc w:val="center"/>
              <w:rPr>
                <w:sz w:val="21"/>
                <w:szCs w:val="21"/>
              </w:rPr>
            </w:pPr>
            <w:proofErr w:type="spellStart"/>
            <w:proofErr w:type="gramStart"/>
            <w:r>
              <w:rPr>
                <w:i/>
                <w:sz w:val="21"/>
                <w:szCs w:val="21"/>
              </w:rPr>
              <w:t>F</w:t>
            </w:r>
            <w:r>
              <w:rPr>
                <w:sz w:val="21"/>
                <w:szCs w:val="21"/>
                <w:vertAlign w:val="subscript"/>
              </w:rPr>
              <w:t>t,max</w:t>
            </w:r>
            <w:proofErr w:type="spellEnd"/>
            <w:proofErr w:type="gramEnd"/>
          </w:p>
        </w:tc>
        <w:tc>
          <w:tcPr>
            <w:tcW w:w="425" w:type="dxa"/>
            <w:shd w:val="clear" w:color="auto" w:fill="auto"/>
          </w:tcPr>
          <w:p w14:paraId="2C26A8B7" w14:textId="77777777" w:rsidR="003F658E" w:rsidRDefault="00172D8D">
            <w:pPr>
              <w:jc w:val="left"/>
              <w:rPr>
                <w:i/>
                <w:sz w:val="21"/>
                <w:szCs w:val="21"/>
              </w:rPr>
            </w:pPr>
            <w:r>
              <w:rPr>
                <w:sz w:val="21"/>
                <w:szCs w:val="21"/>
              </w:rPr>
              <w:t>—</w:t>
            </w:r>
          </w:p>
        </w:tc>
        <w:tc>
          <w:tcPr>
            <w:tcW w:w="5386" w:type="dxa"/>
            <w:shd w:val="clear" w:color="auto" w:fill="auto"/>
            <w:vAlign w:val="center"/>
          </w:tcPr>
          <w:p w14:paraId="62232C9A" w14:textId="77777777" w:rsidR="003F658E" w:rsidRDefault="00172D8D">
            <w:pPr>
              <w:rPr>
                <w:i/>
                <w:sz w:val="21"/>
                <w:szCs w:val="21"/>
              </w:rPr>
            </w:pPr>
            <w:r>
              <w:rPr>
                <w:rFonts w:hint="eastAsia"/>
                <w:sz w:val="21"/>
                <w:szCs w:val="21"/>
              </w:rPr>
              <w:t>U</w:t>
            </w:r>
            <w:r>
              <w:rPr>
                <w:rFonts w:hint="eastAsia"/>
                <w:sz w:val="21"/>
                <w:szCs w:val="21"/>
              </w:rPr>
              <w:t>形钢、抗火钢筋提供的最大拉力，</w:t>
            </w:r>
            <w:r>
              <w:rPr>
                <w:sz w:val="21"/>
                <w:szCs w:val="21"/>
              </w:rPr>
              <w:t>N</w:t>
            </w:r>
            <w:r>
              <w:rPr>
                <w:sz w:val="21"/>
                <w:szCs w:val="21"/>
              </w:rPr>
              <w:t>；</w:t>
            </w:r>
          </w:p>
        </w:tc>
        <w:tc>
          <w:tcPr>
            <w:tcW w:w="1043" w:type="dxa"/>
            <w:shd w:val="clear" w:color="auto" w:fill="auto"/>
          </w:tcPr>
          <w:p w14:paraId="7A72EBA8" w14:textId="77777777" w:rsidR="003F658E" w:rsidRDefault="003F658E">
            <w:pPr>
              <w:jc w:val="center"/>
              <w:rPr>
                <w:sz w:val="21"/>
                <w:szCs w:val="21"/>
              </w:rPr>
            </w:pPr>
          </w:p>
        </w:tc>
      </w:tr>
      <w:tr w:rsidR="003F658E" w14:paraId="02CF922E" w14:textId="77777777">
        <w:trPr>
          <w:cantSplit/>
        </w:trPr>
        <w:tc>
          <w:tcPr>
            <w:tcW w:w="817" w:type="dxa"/>
            <w:shd w:val="clear" w:color="auto" w:fill="auto"/>
          </w:tcPr>
          <w:p w14:paraId="6F7ED807" w14:textId="77777777" w:rsidR="003F658E" w:rsidRDefault="003F658E">
            <w:pPr>
              <w:jc w:val="center"/>
              <w:rPr>
                <w:sz w:val="21"/>
                <w:szCs w:val="21"/>
              </w:rPr>
            </w:pPr>
          </w:p>
        </w:tc>
        <w:tc>
          <w:tcPr>
            <w:tcW w:w="851" w:type="dxa"/>
            <w:shd w:val="clear" w:color="auto" w:fill="auto"/>
          </w:tcPr>
          <w:p w14:paraId="70328977" w14:textId="77777777" w:rsidR="003F658E" w:rsidRDefault="00172D8D">
            <w:pPr>
              <w:jc w:val="center"/>
              <w:rPr>
                <w:i/>
                <w:sz w:val="21"/>
                <w:szCs w:val="21"/>
              </w:rPr>
            </w:pPr>
            <w:r>
              <w:rPr>
                <w:i/>
                <w:sz w:val="21"/>
                <w:szCs w:val="21"/>
              </w:rPr>
              <w:t>B</w:t>
            </w:r>
            <w:r>
              <w:rPr>
                <w:sz w:val="21"/>
                <w:szCs w:val="21"/>
                <w:vertAlign w:val="subscript"/>
              </w:rPr>
              <w:t>b</w:t>
            </w:r>
          </w:p>
        </w:tc>
        <w:tc>
          <w:tcPr>
            <w:tcW w:w="425" w:type="dxa"/>
            <w:shd w:val="clear" w:color="auto" w:fill="auto"/>
          </w:tcPr>
          <w:p w14:paraId="5DD07D0F" w14:textId="77777777" w:rsidR="003F658E" w:rsidRDefault="00172D8D">
            <w:pPr>
              <w:jc w:val="left"/>
              <w:rPr>
                <w:sz w:val="21"/>
                <w:szCs w:val="21"/>
              </w:rPr>
            </w:pPr>
            <w:r>
              <w:rPr>
                <w:sz w:val="21"/>
                <w:szCs w:val="21"/>
              </w:rPr>
              <w:t>—</w:t>
            </w:r>
          </w:p>
        </w:tc>
        <w:tc>
          <w:tcPr>
            <w:tcW w:w="5386" w:type="dxa"/>
            <w:shd w:val="clear" w:color="auto" w:fill="auto"/>
            <w:vAlign w:val="center"/>
          </w:tcPr>
          <w:p w14:paraId="225A98C5" w14:textId="77777777" w:rsidR="003F658E" w:rsidRDefault="00172D8D">
            <w:pPr>
              <w:rPr>
                <w:sz w:val="21"/>
                <w:szCs w:val="21"/>
              </w:rPr>
            </w:pPr>
            <w:r>
              <w:rPr>
                <w:rFonts w:hint="eastAsia"/>
                <w:sz w:val="21"/>
                <w:szCs w:val="21"/>
              </w:rPr>
              <w:t>混凝土板宽，</w:t>
            </w:r>
            <w:r>
              <w:rPr>
                <w:sz w:val="21"/>
                <w:szCs w:val="21"/>
              </w:rPr>
              <w:t>mm</w:t>
            </w:r>
            <w:r>
              <w:rPr>
                <w:rFonts w:hint="eastAsia"/>
                <w:sz w:val="21"/>
                <w:szCs w:val="21"/>
              </w:rPr>
              <w:t>；</w:t>
            </w:r>
          </w:p>
        </w:tc>
        <w:tc>
          <w:tcPr>
            <w:tcW w:w="1043" w:type="dxa"/>
            <w:shd w:val="clear" w:color="auto" w:fill="auto"/>
          </w:tcPr>
          <w:p w14:paraId="08A37BC3" w14:textId="77777777" w:rsidR="003F658E" w:rsidRDefault="003F658E">
            <w:pPr>
              <w:jc w:val="center"/>
              <w:rPr>
                <w:sz w:val="21"/>
                <w:szCs w:val="21"/>
              </w:rPr>
            </w:pPr>
          </w:p>
        </w:tc>
      </w:tr>
      <w:tr w:rsidR="003F658E" w14:paraId="2A009EA3" w14:textId="77777777">
        <w:trPr>
          <w:cantSplit/>
        </w:trPr>
        <w:tc>
          <w:tcPr>
            <w:tcW w:w="817" w:type="dxa"/>
            <w:shd w:val="clear" w:color="auto" w:fill="auto"/>
          </w:tcPr>
          <w:p w14:paraId="702793DF" w14:textId="77777777" w:rsidR="003F658E" w:rsidRDefault="003F658E">
            <w:pPr>
              <w:jc w:val="center"/>
              <w:rPr>
                <w:sz w:val="21"/>
                <w:szCs w:val="21"/>
              </w:rPr>
            </w:pPr>
          </w:p>
        </w:tc>
        <w:tc>
          <w:tcPr>
            <w:tcW w:w="851" w:type="dxa"/>
            <w:shd w:val="clear" w:color="auto" w:fill="auto"/>
          </w:tcPr>
          <w:p w14:paraId="3960D5D0" w14:textId="77777777" w:rsidR="003F658E" w:rsidRDefault="00172D8D">
            <w:pPr>
              <w:jc w:val="center"/>
              <w:rPr>
                <w:i/>
                <w:sz w:val="21"/>
                <w:szCs w:val="21"/>
              </w:rPr>
            </w:pPr>
            <w:proofErr w:type="spellStart"/>
            <w:r>
              <w:rPr>
                <w:i/>
                <w:sz w:val="21"/>
                <w:szCs w:val="21"/>
              </w:rPr>
              <w:t>h</w:t>
            </w:r>
            <w:r>
              <w:rPr>
                <w:sz w:val="21"/>
                <w:szCs w:val="21"/>
                <w:vertAlign w:val="subscript"/>
              </w:rPr>
              <w:t>b</w:t>
            </w:r>
            <w:proofErr w:type="spellEnd"/>
          </w:p>
        </w:tc>
        <w:tc>
          <w:tcPr>
            <w:tcW w:w="425" w:type="dxa"/>
            <w:shd w:val="clear" w:color="auto" w:fill="auto"/>
          </w:tcPr>
          <w:p w14:paraId="52F76A72" w14:textId="77777777" w:rsidR="003F658E" w:rsidRDefault="00172D8D">
            <w:pPr>
              <w:jc w:val="left"/>
              <w:rPr>
                <w:sz w:val="21"/>
                <w:szCs w:val="21"/>
              </w:rPr>
            </w:pPr>
            <w:r>
              <w:rPr>
                <w:sz w:val="21"/>
                <w:szCs w:val="21"/>
              </w:rPr>
              <w:t>—</w:t>
            </w:r>
          </w:p>
        </w:tc>
        <w:tc>
          <w:tcPr>
            <w:tcW w:w="5386" w:type="dxa"/>
            <w:shd w:val="clear" w:color="auto" w:fill="auto"/>
            <w:vAlign w:val="center"/>
          </w:tcPr>
          <w:p w14:paraId="78BB881A" w14:textId="77777777" w:rsidR="003F658E" w:rsidRDefault="00172D8D">
            <w:pPr>
              <w:rPr>
                <w:sz w:val="21"/>
                <w:szCs w:val="21"/>
              </w:rPr>
            </w:pPr>
            <w:r>
              <w:rPr>
                <w:rFonts w:hint="eastAsia"/>
                <w:sz w:val="21"/>
                <w:szCs w:val="21"/>
              </w:rPr>
              <w:t>混凝土板厚，</w:t>
            </w:r>
            <w:r>
              <w:rPr>
                <w:rFonts w:hint="eastAsia"/>
                <w:sz w:val="21"/>
                <w:szCs w:val="21"/>
              </w:rPr>
              <w:t>m</w:t>
            </w:r>
            <w:r>
              <w:rPr>
                <w:sz w:val="21"/>
                <w:szCs w:val="21"/>
              </w:rPr>
              <w:t>m</w:t>
            </w:r>
            <w:r>
              <w:rPr>
                <w:rFonts w:hint="eastAsia"/>
                <w:sz w:val="21"/>
                <w:szCs w:val="21"/>
              </w:rPr>
              <w:t>；</w:t>
            </w:r>
          </w:p>
        </w:tc>
        <w:tc>
          <w:tcPr>
            <w:tcW w:w="1043" w:type="dxa"/>
            <w:shd w:val="clear" w:color="auto" w:fill="auto"/>
          </w:tcPr>
          <w:p w14:paraId="4D6154D7" w14:textId="77777777" w:rsidR="003F658E" w:rsidRDefault="003F658E">
            <w:pPr>
              <w:jc w:val="center"/>
              <w:rPr>
                <w:sz w:val="21"/>
                <w:szCs w:val="21"/>
              </w:rPr>
            </w:pPr>
          </w:p>
        </w:tc>
      </w:tr>
      <w:tr w:rsidR="003F658E" w14:paraId="4723AF00" w14:textId="77777777">
        <w:trPr>
          <w:cantSplit/>
        </w:trPr>
        <w:tc>
          <w:tcPr>
            <w:tcW w:w="817" w:type="dxa"/>
            <w:shd w:val="clear" w:color="auto" w:fill="auto"/>
          </w:tcPr>
          <w:p w14:paraId="74D2A795" w14:textId="77777777" w:rsidR="003F658E" w:rsidRDefault="003F658E">
            <w:pPr>
              <w:jc w:val="center"/>
              <w:rPr>
                <w:sz w:val="21"/>
                <w:szCs w:val="21"/>
              </w:rPr>
            </w:pPr>
          </w:p>
        </w:tc>
        <w:tc>
          <w:tcPr>
            <w:tcW w:w="851" w:type="dxa"/>
            <w:shd w:val="clear" w:color="auto" w:fill="auto"/>
          </w:tcPr>
          <w:p w14:paraId="5073ED33" w14:textId="77777777" w:rsidR="003F658E" w:rsidRDefault="00172D8D">
            <w:pPr>
              <w:jc w:val="center"/>
              <w:rPr>
                <w:i/>
                <w:sz w:val="21"/>
                <w:szCs w:val="21"/>
              </w:rPr>
            </w:pPr>
            <w:proofErr w:type="spellStart"/>
            <w:r>
              <w:rPr>
                <w:i/>
                <w:sz w:val="21"/>
                <w:szCs w:val="21"/>
              </w:rPr>
              <w:t>h</w:t>
            </w:r>
            <w:r>
              <w:rPr>
                <w:sz w:val="21"/>
                <w:szCs w:val="21"/>
                <w:vertAlign w:val="subscript"/>
              </w:rPr>
              <w:t>w</w:t>
            </w:r>
            <w:proofErr w:type="spellEnd"/>
          </w:p>
        </w:tc>
        <w:tc>
          <w:tcPr>
            <w:tcW w:w="425" w:type="dxa"/>
            <w:shd w:val="clear" w:color="auto" w:fill="auto"/>
          </w:tcPr>
          <w:p w14:paraId="0A5F90ED" w14:textId="77777777" w:rsidR="003F658E" w:rsidRDefault="00172D8D">
            <w:pPr>
              <w:jc w:val="left"/>
              <w:rPr>
                <w:sz w:val="21"/>
                <w:szCs w:val="21"/>
              </w:rPr>
            </w:pPr>
            <w:r>
              <w:rPr>
                <w:sz w:val="21"/>
                <w:szCs w:val="21"/>
              </w:rPr>
              <w:t>—</w:t>
            </w:r>
          </w:p>
        </w:tc>
        <w:tc>
          <w:tcPr>
            <w:tcW w:w="5386" w:type="dxa"/>
            <w:shd w:val="clear" w:color="auto" w:fill="auto"/>
            <w:vAlign w:val="center"/>
          </w:tcPr>
          <w:p w14:paraId="0F478DF2" w14:textId="77777777" w:rsidR="003F658E" w:rsidRDefault="00172D8D">
            <w:pPr>
              <w:rPr>
                <w:sz w:val="21"/>
                <w:szCs w:val="21"/>
              </w:rPr>
            </w:pPr>
            <w:r>
              <w:rPr>
                <w:rFonts w:hint="eastAsia"/>
                <w:sz w:val="21"/>
                <w:szCs w:val="21"/>
              </w:rPr>
              <w:t>组合梁腹板高度，</w:t>
            </w:r>
            <w:r>
              <w:rPr>
                <w:rFonts w:hint="eastAsia"/>
                <w:sz w:val="21"/>
                <w:szCs w:val="21"/>
              </w:rPr>
              <w:t>m</w:t>
            </w:r>
            <w:r>
              <w:rPr>
                <w:sz w:val="21"/>
                <w:szCs w:val="21"/>
              </w:rPr>
              <w:t>m</w:t>
            </w:r>
            <w:r>
              <w:rPr>
                <w:rFonts w:hint="eastAsia"/>
                <w:sz w:val="21"/>
                <w:szCs w:val="21"/>
              </w:rPr>
              <w:t>；</w:t>
            </w:r>
          </w:p>
        </w:tc>
        <w:tc>
          <w:tcPr>
            <w:tcW w:w="1043" w:type="dxa"/>
            <w:shd w:val="clear" w:color="auto" w:fill="auto"/>
          </w:tcPr>
          <w:p w14:paraId="471D3915" w14:textId="77777777" w:rsidR="003F658E" w:rsidRDefault="003F658E">
            <w:pPr>
              <w:jc w:val="center"/>
              <w:rPr>
                <w:sz w:val="21"/>
                <w:szCs w:val="21"/>
              </w:rPr>
            </w:pPr>
          </w:p>
        </w:tc>
      </w:tr>
      <w:tr w:rsidR="003F658E" w14:paraId="6A5E5CB0" w14:textId="77777777">
        <w:trPr>
          <w:cantSplit/>
        </w:trPr>
        <w:tc>
          <w:tcPr>
            <w:tcW w:w="817" w:type="dxa"/>
            <w:shd w:val="clear" w:color="auto" w:fill="auto"/>
          </w:tcPr>
          <w:p w14:paraId="3EFD5AB5" w14:textId="77777777" w:rsidR="003F658E" w:rsidRDefault="003F658E">
            <w:pPr>
              <w:jc w:val="center"/>
              <w:rPr>
                <w:sz w:val="21"/>
                <w:szCs w:val="21"/>
              </w:rPr>
            </w:pPr>
          </w:p>
        </w:tc>
        <w:tc>
          <w:tcPr>
            <w:tcW w:w="851" w:type="dxa"/>
            <w:shd w:val="clear" w:color="auto" w:fill="auto"/>
          </w:tcPr>
          <w:p w14:paraId="188DA514" w14:textId="77777777" w:rsidR="003F658E" w:rsidRDefault="00172D8D">
            <w:pPr>
              <w:jc w:val="center"/>
              <w:rPr>
                <w:i/>
                <w:sz w:val="21"/>
                <w:szCs w:val="21"/>
              </w:rPr>
            </w:pPr>
            <w:proofErr w:type="spellStart"/>
            <w:r>
              <w:rPr>
                <w:i/>
                <w:sz w:val="21"/>
                <w:szCs w:val="21"/>
              </w:rPr>
              <w:t>t</w:t>
            </w:r>
            <w:r>
              <w:rPr>
                <w:sz w:val="21"/>
                <w:szCs w:val="21"/>
                <w:vertAlign w:val="subscript"/>
              </w:rPr>
              <w:t>w</w:t>
            </w:r>
            <w:proofErr w:type="spellEnd"/>
          </w:p>
        </w:tc>
        <w:tc>
          <w:tcPr>
            <w:tcW w:w="425" w:type="dxa"/>
            <w:shd w:val="clear" w:color="auto" w:fill="auto"/>
          </w:tcPr>
          <w:p w14:paraId="0D02A325" w14:textId="77777777" w:rsidR="003F658E" w:rsidRDefault="00172D8D">
            <w:pPr>
              <w:jc w:val="left"/>
              <w:rPr>
                <w:sz w:val="21"/>
                <w:szCs w:val="21"/>
              </w:rPr>
            </w:pPr>
            <w:r>
              <w:rPr>
                <w:sz w:val="21"/>
                <w:szCs w:val="21"/>
              </w:rPr>
              <w:t>—</w:t>
            </w:r>
          </w:p>
        </w:tc>
        <w:tc>
          <w:tcPr>
            <w:tcW w:w="5386" w:type="dxa"/>
            <w:shd w:val="clear" w:color="auto" w:fill="auto"/>
            <w:vAlign w:val="center"/>
          </w:tcPr>
          <w:p w14:paraId="393982BB" w14:textId="77777777" w:rsidR="003F658E" w:rsidRDefault="00172D8D">
            <w:pPr>
              <w:rPr>
                <w:sz w:val="21"/>
                <w:szCs w:val="21"/>
              </w:rPr>
            </w:pPr>
            <w:r>
              <w:rPr>
                <w:rFonts w:hint="eastAsia"/>
                <w:sz w:val="21"/>
                <w:szCs w:val="21"/>
              </w:rPr>
              <w:t>U</w:t>
            </w:r>
            <w:proofErr w:type="gramStart"/>
            <w:r>
              <w:rPr>
                <w:rFonts w:hint="eastAsia"/>
                <w:sz w:val="21"/>
                <w:szCs w:val="21"/>
              </w:rPr>
              <w:t>形钢腹板</w:t>
            </w:r>
            <w:proofErr w:type="gramEnd"/>
            <w:r>
              <w:rPr>
                <w:rFonts w:hint="eastAsia"/>
                <w:sz w:val="21"/>
                <w:szCs w:val="21"/>
              </w:rPr>
              <w:t>厚度，</w:t>
            </w:r>
            <w:r>
              <w:rPr>
                <w:rFonts w:hint="eastAsia"/>
                <w:sz w:val="21"/>
                <w:szCs w:val="21"/>
              </w:rPr>
              <w:t>m</w:t>
            </w:r>
            <w:r>
              <w:rPr>
                <w:sz w:val="21"/>
                <w:szCs w:val="21"/>
              </w:rPr>
              <w:t>m</w:t>
            </w:r>
            <w:r>
              <w:rPr>
                <w:rFonts w:hint="eastAsia"/>
                <w:sz w:val="21"/>
                <w:szCs w:val="21"/>
              </w:rPr>
              <w:t>；</w:t>
            </w:r>
          </w:p>
        </w:tc>
        <w:tc>
          <w:tcPr>
            <w:tcW w:w="1043" w:type="dxa"/>
            <w:shd w:val="clear" w:color="auto" w:fill="auto"/>
          </w:tcPr>
          <w:p w14:paraId="6E5913ED" w14:textId="77777777" w:rsidR="003F658E" w:rsidRDefault="003F658E">
            <w:pPr>
              <w:jc w:val="center"/>
              <w:rPr>
                <w:sz w:val="21"/>
                <w:szCs w:val="21"/>
              </w:rPr>
            </w:pPr>
          </w:p>
        </w:tc>
      </w:tr>
      <w:tr w:rsidR="003F658E" w14:paraId="206CB4A6" w14:textId="77777777">
        <w:trPr>
          <w:cantSplit/>
        </w:trPr>
        <w:tc>
          <w:tcPr>
            <w:tcW w:w="817" w:type="dxa"/>
            <w:shd w:val="clear" w:color="auto" w:fill="auto"/>
          </w:tcPr>
          <w:p w14:paraId="4116B3DD" w14:textId="77777777" w:rsidR="003F658E" w:rsidRDefault="003F658E">
            <w:pPr>
              <w:jc w:val="center"/>
              <w:rPr>
                <w:sz w:val="21"/>
                <w:szCs w:val="21"/>
              </w:rPr>
            </w:pPr>
          </w:p>
        </w:tc>
        <w:tc>
          <w:tcPr>
            <w:tcW w:w="851" w:type="dxa"/>
            <w:shd w:val="clear" w:color="auto" w:fill="auto"/>
          </w:tcPr>
          <w:p w14:paraId="1EFEFCA7" w14:textId="77777777" w:rsidR="003F658E" w:rsidRDefault="00172D8D">
            <w:pPr>
              <w:jc w:val="center"/>
              <w:rPr>
                <w:i/>
                <w:sz w:val="21"/>
                <w:szCs w:val="21"/>
              </w:rPr>
            </w:pPr>
            <w:r>
              <w:rPr>
                <w:i/>
                <w:sz w:val="21"/>
                <w:szCs w:val="21"/>
              </w:rPr>
              <w:t>b</w:t>
            </w:r>
          </w:p>
        </w:tc>
        <w:tc>
          <w:tcPr>
            <w:tcW w:w="425" w:type="dxa"/>
            <w:shd w:val="clear" w:color="auto" w:fill="auto"/>
          </w:tcPr>
          <w:p w14:paraId="372F6491" w14:textId="77777777" w:rsidR="003F658E" w:rsidRDefault="00172D8D">
            <w:pPr>
              <w:jc w:val="left"/>
              <w:rPr>
                <w:sz w:val="21"/>
                <w:szCs w:val="21"/>
              </w:rPr>
            </w:pPr>
            <w:r>
              <w:rPr>
                <w:sz w:val="21"/>
                <w:szCs w:val="21"/>
              </w:rPr>
              <w:t>—</w:t>
            </w:r>
          </w:p>
        </w:tc>
        <w:tc>
          <w:tcPr>
            <w:tcW w:w="5386" w:type="dxa"/>
            <w:shd w:val="clear" w:color="auto" w:fill="auto"/>
            <w:vAlign w:val="center"/>
          </w:tcPr>
          <w:p w14:paraId="3031D69C" w14:textId="77777777" w:rsidR="003F658E" w:rsidRDefault="00172D8D">
            <w:pPr>
              <w:rPr>
                <w:sz w:val="21"/>
                <w:szCs w:val="21"/>
              </w:rPr>
            </w:pPr>
            <w:r>
              <w:rPr>
                <w:rFonts w:hint="eastAsia"/>
                <w:sz w:val="21"/>
                <w:szCs w:val="21"/>
              </w:rPr>
              <w:t>组合梁腹板宽度，</w:t>
            </w:r>
            <w:r>
              <w:rPr>
                <w:rFonts w:hint="eastAsia"/>
                <w:sz w:val="21"/>
                <w:szCs w:val="21"/>
              </w:rPr>
              <w:t>m</w:t>
            </w:r>
            <w:r>
              <w:rPr>
                <w:sz w:val="21"/>
                <w:szCs w:val="21"/>
              </w:rPr>
              <w:t>m</w:t>
            </w:r>
            <w:r>
              <w:rPr>
                <w:rFonts w:hint="eastAsia"/>
                <w:sz w:val="21"/>
                <w:szCs w:val="21"/>
              </w:rPr>
              <w:t>；</w:t>
            </w:r>
          </w:p>
        </w:tc>
        <w:tc>
          <w:tcPr>
            <w:tcW w:w="1043" w:type="dxa"/>
            <w:shd w:val="clear" w:color="auto" w:fill="auto"/>
          </w:tcPr>
          <w:p w14:paraId="0302E08A" w14:textId="77777777" w:rsidR="003F658E" w:rsidRDefault="003F658E">
            <w:pPr>
              <w:jc w:val="center"/>
              <w:rPr>
                <w:sz w:val="21"/>
                <w:szCs w:val="21"/>
              </w:rPr>
            </w:pPr>
          </w:p>
        </w:tc>
      </w:tr>
      <w:tr w:rsidR="003F658E" w14:paraId="5FA91C0A" w14:textId="77777777">
        <w:trPr>
          <w:cantSplit/>
        </w:trPr>
        <w:tc>
          <w:tcPr>
            <w:tcW w:w="817" w:type="dxa"/>
            <w:shd w:val="clear" w:color="auto" w:fill="auto"/>
          </w:tcPr>
          <w:p w14:paraId="055B05B9" w14:textId="77777777" w:rsidR="003F658E" w:rsidRDefault="003F658E">
            <w:pPr>
              <w:jc w:val="center"/>
              <w:rPr>
                <w:sz w:val="21"/>
                <w:szCs w:val="21"/>
              </w:rPr>
            </w:pPr>
          </w:p>
        </w:tc>
        <w:tc>
          <w:tcPr>
            <w:tcW w:w="851" w:type="dxa"/>
            <w:shd w:val="clear" w:color="auto" w:fill="auto"/>
          </w:tcPr>
          <w:p w14:paraId="0FF74448" w14:textId="77777777" w:rsidR="003F658E" w:rsidRDefault="00172D8D">
            <w:pPr>
              <w:jc w:val="center"/>
              <w:rPr>
                <w:i/>
                <w:sz w:val="21"/>
                <w:szCs w:val="21"/>
              </w:rPr>
            </w:pPr>
            <w:r>
              <w:rPr>
                <w:i/>
                <w:sz w:val="21"/>
                <w:szCs w:val="21"/>
              </w:rPr>
              <w:t>A</w:t>
            </w:r>
            <w:r>
              <w:rPr>
                <w:sz w:val="21"/>
                <w:szCs w:val="21"/>
                <w:vertAlign w:val="subscript"/>
              </w:rPr>
              <w:t>rb</w:t>
            </w:r>
          </w:p>
        </w:tc>
        <w:tc>
          <w:tcPr>
            <w:tcW w:w="425" w:type="dxa"/>
            <w:shd w:val="clear" w:color="auto" w:fill="auto"/>
          </w:tcPr>
          <w:p w14:paraId="1C0328DE" w14:textId="77777777" w:rsidR="003F658E" w:rsidRDefault="00172D8D">
            <w:pPr>
              <w:jc w:val="left"/>
              <w:rPr>
                <w:sz w:val="21"/>
                <w:szCs w:val="21"/>
              </w:rPr>
            </w:pPr>
            <w:r>
              <w:rPr>
                <w:sz w:val="21"/>
                <w:szCs w:val="21"/>
              </w:rPr>
              <w:t>—</w:t>
            </w:r>
          </w:p>
        </w:tc>
        <w:tc>
          <w:tcPr>
            <w:tcW w:w="5386" w:type="dxa"/>
            <w:shd w:val="clear" w:color="auto" w:fill="auto"/>
            <w:vAlign w:val="center"/>
          </w:tcPr>
          <w:p w14:paraId="404394A8" w14:textId="77777777" w:rsidR="003F658E" w:rsidRDefault="00172D8D">
            <w:pPr>
              <w:rPr>
                <w:sz w:val="21"/>
                <w:szCs w:val="21"/>
              </w:rPr>
            </w:pPr>
            <w:r>
              <w:rPr>
                <w:rFonts w:hint="eastAsia"/>
                <w:sz w:val="21"/>
                <w:szCs w:val="21"/>
              </w:rPr>
              <w:t>抗火钢筋面积，</w:t>
            </w:r>
            <w:r>
              <w:rPr>
                <w:rFonts w:hint="eastAsia"/>
                <w:sz w:val="21"/>
                <w:szCs w:val="21"/>
              </w:rPr>
              <w:t>m</w:t>
            </w:r>
            <w:r>
              <w:rPr>
                <w:sz w:val="21"/>
                <w:szCs w:val="21"/>
              </w:rPr>
              <w:t>m</w:t>
            </w:r>
            <w:r>
              <w:rPr>
                <w:sz w:val="21"/>
                <w:szCs w:val="21"/>
                <w:vertAlign w:val="superscript"/>
              </w:rPr>
              <w:t>2</w:t>
            </w:r>
            <w:r>
              <w:rPr>
                <w:sz w:val="21"/>
                <w:szCs w:val="21"/>
              </w:rPr>
              <w:t>:</w:t>
            </w:r>
          </w:p>
        </w:tc>
        <w:tc>
          <w:tcPr>
            <w:tcW w:w="1043" w:type="dxa"/>
            <w:shd w:val="clear" w:color="auto" w:fill="auto"/>
          </w:tcPr>
          <w:p w14:paraId="7BAAB9DC" w14:textId="77777777" w:rsidR="003F658E" w:rsidRDefault="003F658E">
            <w:pPr>
              <w:jc w:val="center"/>
              <w:rPr>
                <w:sz w:val="21"/>
                <w:szCs w:val="21"/>
              </w:rPr>
            </w:pPr>
          </w:p>
        </w:tc>
      </w:tr>
      <w:tr w:rsidR="003F658E" w14:paraId="086C9A5C" w14:textId="77777777">
        <w:trPr>
          <w:cantSplit/>
        </w:trPr>
        <w:tc>
          <w:tcPr>
            <w:tcW w:w="817" w:type="dxa"/>
            <w:shd w:val="clear" w:color="auto" w:fill="auto"/>
          </w:tcPr>
          <w:p w14:paraId="75A593DB" w14:textId="77777777" w:rsidR="003F658E" w:rsidRDefault="003F658E">
            <w:pPr>
              <w:jc w:val="center"/>
              <w:rPr>
                <w:sz w:val="21"/>
                <w:szCs w:val="21"/>
              </w:rPr>
            </w:pPr>
          </w:p>
        </w:tc>
        <w:tc>
          <w:tcPr>
            <w:tcW w:w="851" w:type="dxa"/>
            <w:shd w:val="clear" w:color="auto" w:fill="auto"/>
          </w:tcPr>
          <w:p w14:paraId="6C262BCC" w14:textId="77777777" w:rsidR="003F658E" w:rsidRDefault="00172D8D">
            <w:pPr>
              <w:jc w:val="center"/>
              <w:rPr>
                <w:i/>
                <w:sz w:val="21"/>
                <w:szCs w:val="21"/>
              </w:rPr>
            </w:pPr>
            <w:proofErr w:type="spellStart"/>
            <w:proofErr w:type="gramStart"/>
            <w:r>
              <w:rPr>
                <w:i/>
                <w:sz w:val="21"/>
                <w:szCs w:val="21"/>
              </w:rPr>
              <w:t>f</w:t>
            </w:r>
            <w:r>
              <w:rPr>
                <w:sz w:val="21"/>
                <w:szCs w:val="21"/>
                <w:vertAlign w:val="subscript"/>
              </w:rPr>
              <w:t>c,k</w:t>
            </w:r>
            <w:proofErr w:type="spellEnd"/>
            <w:proofErr w:type="gramEnd"/>
            <w:r>
              <w:rPr>
                <w:sz w:val="21"/>
                <w:szCs w:val="21"/>
                <w:vertAlign w:val="subscript"/>
              </w:rPr>
              <w:t xml:space="preserve"> </w:t>
            </w:r>
            <w:r>
              <w:rPr>
                <w:sz w:val="21"/>
                <w:szCs w:val="21"/>
              </w:rPr>
              <w:t>(</w:t>
            </w:r>
            <w:r>
              <w:rPr>
                <w:i/>
                <w:sz w:val="21"/>
                <w:szCs w:val="21"/>
              </w:rPr>
              <w:t>T</w:t>
            </w:r>
            <w:r>
              <w:rPr>
                <w:sz w:val="21"/>
                <w:szCs w:val="21"/>
              </w:rPr>
              <w:t>)</w:t>
            </w:r>
          </w:p>
        </w:tc>
        <w:tc>
          <w:tcPr>
            <w:tcW w:w="425" w:type="dxa"/>
            <w:shd w:val="clear" w:color="auto" w:fill="auto"/>
          </w:tcPr>
          <w:p w14:paraId="0F6B190A" w14:textId="77777777" w:rsidR="003F658E" w:rsidRDefault="00172D8D">
            <w:pPr>
              <w:jc w:val="left"/>
              <w:rPr>
                <w:sz w:val="21"/>
                <w:szCs w:val="21"/>
              </w:rPr>
            </w:pPr>
            <w:r>
              <w:rPr>
                <w:sz w:val="21"/>
                <w:szCs w:val="21"/>
              </w:rPr>
              <w:t>—</w:t>
            </w:r>
          </w:p>
        </w:tc>
        <w:tc>
          <w:tcPr>
            <w:tcW w:w="5386" w:type="dxa"/>
            <w:shd w:val="clear" w:color="auto" w:fill="auto"/>
            <w:vAlign w:val="center"/>
          </w:tcPr>
          <w:p w14:paraId="1AAC45B7" w14:textId="77777777" w:rsidR="003F658E" w:rsidRDefault="00172D8D">
            <w:pPr>
              <w:rPr>
                <w:sz w:val="21"/>
                <w:szCs w:val="21"/>
              </w:rPr>
            </w:pPr>
            <w:r>
              <w:rPr>
                <w:rFonts w:hint="eastAsia"/>
                <w:sz w:val="21"/>
                <w:szCs w:val="21"/>
              </w:rPr>
              <w:t>高温下混凝土抗压强度，</w:t>
            </w:r>
            <w:r>
              <w:rPr>
                <w:rFonts w:hint="eastAsia"/>
                <w:sz w:val="21"/>
                <w:szCs w:val="21"/>
              </w:rPr>
              <w:t>M</w:t>
            </w:r>
            <w:r>
              <w:rPr>
                <w:sz w:val="21"/>
                <w:szCs w:val="21"/>
              </w:rPr>
              <w:t>Pa</w:t>
            </w:r>
            <w:r>
              <w:rPr>
                <w:sz w:val="21"/>
                <w:szCs w:val="21"/>
              </w:rPr>
              <w:t>；</w:t>
            </w:r>
          </w:p>
        </w:tc>
        <w:tc>
          <w:tcPr>
            <w:tcW w:w="1043" w:type="dxa"/>
            <w:shd w:val="clear" w:color="auto" w:fill="auto"/>
          </w:tcPr>
          <w:p w14:paraId="5DFB2FFB" w14:textId="77777777" w:rsidR="003F658E" w:rsidRDefault="003F658E">
            <w:pPr>
              <w:jc w:val="center"/>
              <w:rPr>
                <w:sz w:val="21"/>
                <w:szCs w:val="21"/>
              </w:rPr>
            </w:pPr>
          </w:p>
        </w:tc>
      </w:tr>
      <w:tr w:rsidR="003F658E" w14:paraId="7B5B0480" w14:textId="77777777">
        <w:trPr>
          <w:cantSplit/>
        </w:trPr>
        <w:tc>
          <w:tcPr>
            <w:tcW w:w="817" w:type="dxa"/>
            <w:shd w:val="clear" w:color="auto" w:fill="auto"/>
          </w:tcPr>
          <w:p w14:paraId="496A7DA9" w14:textId="77777777" w:rsidR="003F658E" w:rsidRDefault="003F658E">
            <w:pPr>
              <w:jc w:val="center"/>
              <w:rPr>
                <w:sz w:val="21"/>
                <w:szCs w:val="21"/>
              </w:rPr>
            </w:pPr>
          </w:p>
        </w:tc>
        <w:tc>
          <w:tcPr>
            <w:tcW w:w="851" w:type="dxa"/>
            <w:shd w:val="clear" w:color="auto" w:fill="auto"/>
          </w:tcPr>
          <w:p w14:paraId="156385C1" w14:textId="77777777" w:rsidR="003F658E" w:rsidRDefault="00172D8D">
            <w:pPr>
              <w:jc w:val="center"/>
              <w:rPr>
                <w:i/>
                <w:sz w:val="21"/>
                <w:szCs w:val="21"/>
              </w:rPr>
            </w:pPr>
            <w:proofErr w:type="spellStart"/>
            <w:r>
              <w:rPr>
                <w:i/>
                <w:sz w:val="21"/>
                <w:szCs w:val="21"/>
              </w:rPr>
              <w:t>f</w:t>
            </w:r>
            <w:r>
              <w:rPr>
                <w:sz w:val="21"/>
                <w:szCs w:val="21"/>
                <w:vertAlign w:val="subscript"/>
              </w:rPr>
              <w:t>ys</w:t>
            </w:r>
            <w:proofErr w:type="spellEnd"/>
            <w:r>
              <w:rPr>
                <w:sz w:val="21"/>
                <w:szCs w:val="21"/>
                <w:vertAlign w:val="subscript"/>
              </w:rPr>
              <w:t xml:space="preserve"> </w:t>
            </w:r>
            <w:r>
              <w:rPr>
                <w:sz w:val="21"/>
                <w:szCs w:val="21"/>
              </w:rPr>
              <w:t>(</w:t>
            </w:r>
            <w:r>
              <w:rPr>
                <w:i/>
                <w:sz w:val="21"/>
                <w:szCs w:val="21"/>
              </w:rPr>
              <w:t>T</w:t>
            </w:r>
            <w:r>
              <w:rPr>
                <w:sz w:val="21"/>
                <w:szCs w:val="21"/>
              </w:rPr>
              <w:t>)</w:t>
            </w:r>
          </w:p>
        </w:tc>
        <w:tc>
          <w:tcPr>
            <w:tcW w:w="425" w:type="dxa"/>
            <w:shd w:val="clear" w:color="auto" w:fill="auto"/>
          </w:tcPr>
          <w:p w14:paraId="260EE9EC" w14:textId="77777777" w:rsidR="003F658E" w:rsidRDefault="00172D8D">
            <w:pPr>
              <w:jc w:val="left"/>
              <w:rPr>
                <w:sz w:val="21"/>
                <w:szCs w:val="21"/>
              </w:rPr>
            </w:pPr>
            <w:r>
              <w:rPr>
                <w:sz w:val="21"/>
                <w:szCs w:val="21"/>
              </w:rPr>
              <w:t>—</w:t>
            </w:r>
          </w:p>
        </w:tc>
        <w:tc>
          <w:tcPr>
            <w:tcW w:w="5386" w:type="dxa"/>
            <w:shd w:val="clear" w:color="auto" w:fill="auto"/>
            <w:vAlign w:val="center"/>
          </w:tcPr>
          <w:p w14:paraId="2530CE0A" w14:textId="77777777" w:rsidR="003F658E" w:rsidRDefault="00172D8D">
            <w:pPr>
              <w:rPr>
                <w:sz w:val="21"/>
                <w:szCs w:val="21"/>
              </w:rPr>
            </w:pPr>
            <w:r>
              <w:rPr>
                <w:rFonts w:hint="eastAsia"/>
                <w:sz w:val="21"/>
                <w:szCs w:val="21"/>
              </w:rPr>
              <w:t>高温下</w:t>
            </w:r>
            <w:r>
              <w:rPr>
                <w:rFonts w:hint="eastAsia"/>
                <w:sz w:val="21"/>
                <w:szCs w:val="21"/>
              </w:rPr>
              <w:t>U</w:t>
            </w:r>
            <w:proofErr w:type="gramStart"/>
            <w:r>
              <w:rPr>
                <w:rFonts w:hint="eastAsia"/>
                <w:sz w:val="21"/>
                <w:szCs w:val="21"/>
              </w:rPr>
              <w:t>形钢屈服强度</w:t>
            </w:r>
            <w:proofErr w:type="gramEnd"/>
            <w:r>
              <w:rPr>
                <w:rFonts w:hint="eastAsia"/>
                <w:sz w:val="21"/>
                <w:szCs w:val="21"/>
              </w:rPr>
              <w:t>，</w:t>
            </w:r>
            <w:r>
              <w:rPr>
                <w:rFonts w:hint="eastAsia"/>
                <w:sz w:val="21"/>
                <w:szCs w:val="21"/>
              </w:rPr>
              <w:t>M</w:t>
            </w:r>
            <w:r>
              <w:rPr>
                <w:sz w:val="21"/>
                <w:szCs w:val="21"/>
              </w:rPr>
              <w:t>Pa</w:t>
            </w:r>
            <w:r>
              <w:rPr>
                <w:sz w:val="21"/>
                <w:szCs w:val="21"/>
              </w:rPr>
              <w:t>；</w:t>
            </w:r>
          </w:p>
        </w:tc>
        <w:tc>
          <w:tcPr>
            <w:tcW w:w="1043" w:type="dxa"/>
            <w:shd w:val="clear" w:color="auto" w:fill="auto"/>
          </w:tcPr>
          <w:p w14:paraId="5C5D1E29" w14:textId="77777777" w:rsidR="003F658E" w:rsidRDefault="003F658E">
            <w:pPr>
              <w:jc w:val="center"/>
              <w:rPr>
                <w:sz w:val="21"/>
                <w:szCs w:val="21"/>
              </w:rPr>
            </w:pPr>
          </w:p>
        </w:tc>
      </w:tr>
      <w:tr w:rsidR="003F658E" w14:paraId="22245F0A" w14:textId="77777777">
        <w:trPr>
          <w:cantSplit/>
        </w:trPr>
        <w:tc>
          <w:tcPr>
            <w:tcW w:w="817" w:type="dxa"/>
            <w:shd w:val="clear" w:color="auto" w:fill="auto"/>
          </w:tcPr>
          <w:p w14:paraId="6DC89B22" w14:textId="77777777" w:rsidR="003F658E" w:rsidRDefault="003F658E">
            <w:pPr>
              <w:jc w:val="center"/>
              <w:rPr>
                <w:sz w:val="21"/>
                <w:szCs w:val="21"/>
              </w:rPr>
            </w:pPr>
          </w:p>
        </w:tc>
        <w:tc>
          <w:tcPr>
            <w:tcW w:w="851" w:type="dxa"/>
            <w:shd w:val="clear" w:color="auto" w:fill="auto"/>
          </w:tcPr>
          <w:p w14:paraId="43F45246" w14:textId="77777777" w:rsidR="003F658E" w:rsidRDefault="00172D8D">
            <w:pPr>
              <w:jc w:val="center"/>
              <w:rPr>
                <w:i/>
                <w:sz w:val="21"/>
                <w:szCs w:val="21"/>
              </w:rPr>
            </w:pPr>
            <w:proofErr w:type="spellStart"/>
            <w:r>
              <w:rPr>
                <w:i/>
                <w:sz w:val="21"/>
                <w:szCs w:val="21"/>
              </w:rPr>
              <w:t>f</w:t>
            </w:r>
            <w:r>
              <w:rPr>
                <w:sz w:val="21"/>
                <w:szCs w:val="21"/>
                <w:vertAlign w:val="subscript"/>
              </w:rPr>
              <w:t>yr</w:t>
            </w:r>
            <w:proofErr w:type="spellEnd"/>
            <w:r>
              <w:rPr>
                <w:sz w:val="21"/>
                <w:szCs w:val="21"/>
                <w:vertAlign w:val="subscript"/>
              </w:rPr>
              <w:t xml:space="preserve"> </w:t>
            </w:r>
            <w:r>
              <w:rPr>
                <w:sz w:val="21"/>
                <w:szCs w:val="21"/>
              </w:rPr>
              <w:t>(</w:t>
            </w:r>
            <w:r>
              <w:rPr>
                <w:i/>
                <w:sz w:val="21"/>
                <w:szCs w:val="21"/>
              </w:rPr>
              <w:t>T</w:t>
            </w:r>
            <w:r>
              <w:rPr>
                <w:sz w:val="21"/>
                <w:szCs w:val="21"/>
              </w:rPr>
              <w:t>)</w:t>
            </w:r>
          </w:p>
        </w:tc>
        <w:tc>
          <w:tcPr>
            <w:tcW w:w="425" w:type="dxa"/>
            <w:shd w:val="clear" w:color="auto" w:fill="auto"/>
          </w:tcPr>
          <w:p w14:paraId="0F052911" w14:textId="77777777" w:rsidR="003F658E" w:rsidRDefault="00172D8D">
            <w:pPr>
              <w:jc w:val="left"/>
              <w:rPr>
                <w:sz w:val="21"/>
                <w:szCs w:val="21"/>
              </w:rPr>
            </w:pPr>
            <w:r>
              <w:rPr>
                <w:sz w:val="21"/>
                <w:szCs w:val="21"/>
              </w:rPr>
              <w:t>—</w:t>
            </w:r>
          </w:p>
        </w:tc>
        <w:tc>
          <w:tcPr>
            <w:tcW w:w="5386" w:type="dxa"/>
            <w:shd w:val="clear" w:color="auto" w:fill="auto"/>
            <w:vAlign w:val="center"/>
          </w:tcPr>
          <w:p w14:paraId="5405184A" w14:textId="77777777" w:rsidR="003F658E" w:rsidRDefault="00172D8D">
            <w:pPr>
              <w:rPr>
                <w:sz w:val="21"/>
                <w:szCs w:val="21"/>
              </w:rPr>
            </w:pPr>
            <w:r>
              <w:rPr>
                <w:rFonts w:hint="eastAsia"/>
                <w:sz w:val="21"/>
                <w:szCs w:val="21"/>
              </w:rPr>
              <w:t>高温下抗火钢筋屈服强度，</w:t>
            </w:r>
            <w:r>
              <w:rPr>
                <w:rFonts w:hint="eastAsia"/>
                <w:sz w:val="21"/>
                <w:szCs w:val="21"/>
              </w:rPr>
              <w:t>M</w:t>
            </w:r>
            <w:r>
              <w:rPr>
                <w:sz w:val="21"/>
                <w:szCs w:val="21"/>
              </w:rPr>
              <w:t>Pa</w:t>
            </w:r>
            <w:r>
              <w:rPr>
                <w:rFonts w:hint="eastAsia"/>
                <w:sz w:val="21"/>
                <w:szCs w:val="21"/>
              </w:rPr>
              <w:t>。</w:t>
            </w:r>
          </w:p>
        </w:tc>
        <w:tc>
          <w:tcPr>
            <w:tcW w:w="1043" w:type="dxa"/>
            <w:shd w:val="clear" w:color="auto" w:fill="auto"/>
          </w:tcPr>
          <w:p w14:paraId="6281A1AD" w14:textId="77777777" w:rsidR="003F658E" w:rsidRDefault="003F658E">
            <w:pPr>
              <w:jc w:val="center"/>
              <w:rPr>
                <w:sz w:val="21"/>
                <w:szCs w:val="21"/>
              </w:rPr>
            </w:pPr>
          </w:p>
        </w:tc>
      </w:tr>
    </w:tbl>
    <w:p w14:paraId="685EB967" w14:textId="77777777" w:rsidR="003F658E" w:rsidRDefault="00172D8D">
      <w:pPr>
        <w:ind w:firstLineChars="200" w:firstLine="480"/>
      </w:pPr>
      <w:r>
        <w:rPr>
          <w:rFonts w:hint="eastAsia"/>
        </w:rPr>
        <w:t>图中</w:t>
      </w:r>
      <w:proofErr w:type="spellStart"/>
      <w:r>
        <w:rPr>
          <w:rFonts w:hint="eastAsia"/>
          <w:i/>
        </w:rPr>
        <w:t>F</w:t>
      </w:r>
      <w:r>
        <w:rPr>
          <w:vertAlign w:val="subscript"/>
        </w:rPr>
        <w:t>cc</w:t>
      </w:r>
      <w:proofErr w:type="spellEnd"/>
      <w:r>
        <w:rPr>
          <w:rFonts w:hint="eastAsia"/>
        </w:rPr>
        <w:t>为混凝土提供的受压区合力，</w:t>
      </w:r>
      <w:proofErr w:type="spellStart"/>
      <w:r>
        <w:rPr>
          <w:i/>
        </w:rPr>
        <w:t>F</w:t>
      </w:r>
      <w:r>
        <w:rPr>
          <w:vertAlign w:val="subscript"/>
        </w:rPr>
        <w:t>tt</w:t>
      </w:r>
      <w:proofErr w:type="spellEnd"/>
      <w:r>
        <w:rPr>
          <w:rFonts w:hint="eastAsia"/>
        </w:rPr>
        <w:t>为</w:t>
      </w:r>
      <w:r>
        <w:rPr>
          <w:rFonts w:hint="eastAsia"/>
        </w:rPr>
        <w:t>U</w:t>
      </w:r>
      <w:proofErr w:type="gramStart"/>
      <w:r>
        <w:rPr>
          <w:rFonts w:hint="eastAsia"/>
        </w:rPr>
        <w:t>形钢与</w:t>
      </w:r>
      <w:proofErr w:type="gramEnd"/>
      <w:r>
        <w:rPr>
          <w:rFonts w:hint="eastAsia"/>
        </w:rPr>
        <w:t>抗火钢筋共同提供的受</w:t>
      </w:r>
      <w:proofErr w:type="gramStart"/>
      <w:r>
        <w:rPr>
          <w:rFonts w:hint="eastAsia"/>
        </w:rPr>
        <w:t>拉区合力</w:t>
      </w:r>
      <w:proofErr w:type="gramEnd"/>
      <w:r>
        <w:rPr>
          <w:rFonts w:hint="eastAsia"/>
        </w:rPr>
        <w:t>，若</w:t>
      </w:r>
      <w:proofErr w:type="spellStart"/>
      <w:r>
        <w:rPr>
          <w:i/>
          <w:szCs w:val="24"/>
        </w:rPr>
        <w:t>F</w:t>
      </w:r>
      <w:r>
        <w:rPr>
          <w:szCs w:val="24"/>
          <w:vertAlign w:val="subscript"/>
        </w:rPr>
        <w:t>c,max</w:t>
      </w:r>
      <w:proofErr w:type="spellEnd"/>
      <w:r>
        <w:rPr>
          <w:szCs w:val="24"/>
          <w:vertAlign w:val="subscript"/>
        </w:rPr>
        <w:t xml:space="preserve"> </w:t>
      </w:r>
      <w:r>
        <w:rPr>
          <w:rFonts w:hint="eastAsia"/>
          <w:szCs w:val="24"/>
        </w:rPr>
        <w:t>&gt;</w:t>
      </w:r>
      <w:r>
        <w:rPr>
          <w:szCs w:val="24"/>
        </w:rPr>
        <w:t xml:space="preserve"> </w:t>
      </w:r>
      <w:proofErr w:type="spellStart"/>
      <w:r>
        <w:rPr>
          <w:i/>
          <w:szCs w:val="24"/>
        </w:rPr>
        <w:t>F</w:t>
      </w:r>
      <w:r>
        <w:rPr>
          <w:szCs w:val="24"/>
          <w:vertAlign w:val="subscript"/>
        </w:rPr>
        <w:t>t,max</w:t>
      </w:r>
      <w:proofErr w:type="spellEnd"/>
      <w:r>
        <w:rPr>
          <w:rFonts w:hint="eastAsia"/>
          <w:szCs w:val="24"/>
        </w:rPr>
        <w:t>，说明中和</w:t>
      </w:r>
      <w:proofErr w:type="gramStart"/>
      <w:r>
        <w:rPr>
          <w:rFonts w:hint="eastAsia"/>
          <w:szCs w:val="24"/>
        </w:rPr>
        <w:t>轴位于</w:t>
      </w:r>
      <w:proofErr w:type="gramEnd"/>
      <w:r>
        <w:rPr>
          <w:rFonts w:hint="eastAsia"/>
          <w:szCs w:val="24"/>
        </w:rPr>
        <w:t>混凝土板内，则受力平衡可得：</w:t>
      </w:r>
    </w:p>
    <w:tbl>
      <w:tblPr>
        <w:tblW w:w="0" w:type="auto"/>
        <w:tblLayout w:type="fixed"/>
        <w:tblLook w:val="04A0" w:firstRow="1" w:lastRow="0" w:firstColumn="1" w:lastColumn="0" w:noHBand="0" w:noVBand="1"/>
      </w:tblPr>
      <w:tblGrid>
        <w:gridCol w:w="7479"/>
        <w:gridCol w:w="1043"/>
      </w:tblGrid>
      <w:tr w:rsidR="003F658E" w14:paraId="587E7311" w14:textId="77777777">
        <w:trPr>
          <w:cantSplit/>
          <w:trHeight w:val="20"/>
        </w:trPr>
        <w:tc>
          <w:tcPr>
            <w:tcW w:w="7479" w:type="dxa"/>
            <w:shd w:val="clear" w:color="auto" w:fill="auto"/>
            <w:vAlign w:val="bottom"/>
          </w:tcPr>
          <w:p w14:paraId="14FB9C28" w14:textId="77777777" w:rsidR="003F658E" w:rsidRDefault="00172D8D">
            <w:pPr>
              <w:jc w:val="center"/>
              <w:rPr>
                <w:sz w:val="21"/>
                <w:szCs w:val="21"/>
              </w:rPr>
            </w:pPr>
            <w:proofErr w:type="spellStart"/>
            <w:r>
              <w:rPr>
                <w:i/>
                <w:sz w:val="21"/>
                <w:szCs w:val="21"/>
              </w:rPr>
              <w:lastRenderedPageBreak/>
              <w:t>F</w:t>
            </w:r>
            <w:r>
              <w:rPr>
                <w:sz w:val="21"/>
                <w:szCs w:val="21"/>
                <w:vertAlign w:val="subscript"/>
              </w:rPr>
              <w:t>tt</w:t>
            </w:r>
            <w:proofErr w:type="spellEnd"/>
            <w:r>
              <w:rPr>
                <w:sz w:val="21"/>
                <w:szCs w:val="21"/>
              </w:rPr>
              <w:t xml:space="preserve"> = </w:t>
            </w:r>
            <w:proofErr w:type="spellStart"/>
            <w:r>
              <w:rPr>
                <w:i/>
                <w:sz w:val="21"/>
                <w:szCs w:val="21"/>
              </w:rPr>
              <w:t>F</w:t>
            </w:r>
            <w:r>
              <w:rPr>
                <w:sz w:val="21"/>
                <w:szCs w:val="21"/>
                <w:vertAlign w:val="subscript"/>
              </w:rPr>
              <w:t>cc</w:t>
            </w:r>
            <w:proofErr w:type="spellEnd"/>
            <w:r>
              <w:rPr>
                <w:sz w:val="21"/>
                <w:szCs w:val="21"/>
              </w:rPr>
              <w:t xml:space="preserve"> = </w:t>
            </w:r>
            <w:proofErr w:type="spellStart"/>
            <w:proofErr w:type="gramStart"/>
            <w:r>
              <w:rPr>
                <w:i/>
                <w:sz w:val="21"/>
                <w:szCs w:val="21"/>
              </w:rPr>
              <w:t>F</w:t>
            </w:r>
            <w:r>
              <w:rPr>
                <w:sz w:val="21"/>
                <w:szCs w:val="21"/>
                <w:vertAlign w:val="subscript"/>
              </w:rPr>
              <w:t>t,max</w:t>
            </w:r>
            <w:proofErr w:type="spellEnd"/>
            <w:proofErr w:type="gramEnd"/>
            <w:r>
              <w:rPr>
                <w:sz w:val="21"/>
                <w:szCs w:val="21"/>
                <w:vertAlign w:val="subscript"/>
              </w:rPr>
              <w:t xml:space="preserve"> </w:t>
            </w:r>
            <w:r>
              <w:rPr>
                <w:sz w:val="21"/>
                <w:szCs w:val="21"/>
              </w:rPr>
              <w:t>= 2</w:t>
            </w:r>
            <w:r>
              <w:rPr>
                <w:i/>
                <w:sz w:val="21"/>
                <w:szCs w:val="21"/>
              </w:rPr>
              <w:t>h</w:t>
            </w:r>
            <w:r>
              <w:rPr>
                <w:sz w:val="21"/>
                <w:szCs w:val="21"/>
                <w:vertAlign w:val="subscript"/>
              </w:rPr>
              <w:t xml:space="preserve">w </w:t>
            </w:r>
            <w:proofErr w:type="spellStart"/>
            <w:r>
              <w:rPr>
                <w:i/>
                <w:sz w:val="21"/>
                <w:szCs w:val="21"/>
              </w:rPr>
              <w:t>t</w:t>
            </w:r>
            <w:r>
              <w:rPr>
                <w:sz w:val="21"/>
                <w:szCs w:val="21"/>
                <w:vertAlign w:val="subscript"/>
              </w:rPr>
              <w:t>w</w:t>
            </w:r>
            <w:proofErr w:type="spellEnd"/>
            <w:r>
              <w:rPr>
                <w:sz w:val="21"/>
                <w:szCs w:val="21"/>
                <w:vertAlign w:val="subscript"/>
              </w:rPr>
              <w:t xml:space="preserve"> </w:t>
            </w:r>
            <w:proofErr w:type="spellStart"/>
            <w:r>
              <w:rPr>
                <w:i/>
                <w:sz w:val="21"/>
                <w:szCs w:val="21"/>
              </w:rPr>
              <w:t>f</w:t>
            </w:r>
            <w:r>
              <w:rPr>
                <w:sz w:val="21"/>
                <w:szCs w:val="21"/>
                <w:vertAlign w:val="subscript"/>
              </w:rPr>
              <w:t>ys</w:t>
            </w:r>
            <w:proofErr w:type="spellEnd"/>
            <w:r>
              <w:rPr>
                <w:sz w:val="21"/>
                <w:szCs w:val="21"/>
                <w:vertAlign w:val="subscript"/>
              </w:rPr>
              <w:t xml:space="preserve"> </w:t>
            </w:r>
            <w:r>
              <w:rPr>
                <w:sz w:val="21"/>
                <w:szCs w:val="21"/>
              </w:rPr>
              <w:t>(</w:t>
            </w:r>
            <w:r>
              <w:rPr>
                <w:i/>
                <w:sz w:val="21"/>
                <w:szCs w:val="21"/>
              </w:rPr>
              <w:t>T</w:t>
            </w:r>
            <w:r>
              <w:rPr>
                <w:sz w:val="21"/>
                <w:szCs w:val="21"/>
              </w:rPr>
              <w:t>) +</w:t>
            </w:r>
            <w:r>
              <w:rPr>
                <w:i/>
                <w:sz w:val="21"/>
                <w:szCs w:val="21"/>
              </w:rPr>
              <w:t>bt</w:t>
            </w:r>
            <w:r>
              <w:rPr>
                <w:sz w:val="21"/>
                <w:szCs w:val="21"/>
                <w:vertAlign w:val="subscript"/>
              </w:rPr>
              <w:t xml:space="preserve">w </w:t>
            </w:r>
            <w:proofErr w:type="spellStart"/>
            <w:r>
              <w:rPr>
                <w:i/>
                <w:sz w:val="21"/>
                <w:szCs w:val="21"/>
              </w:rPr>
              <w:t>f</w:t>
            </w:r>
            <w:r>
              <w:rPr>
                <w:sz w:val="21"/>
                <w:szCs w:val="21"/>
                <w:vertAlign w:val="subscript"/>
              </w:rPr>
              <w:t>ys</w:t>
            </w:r>
            <w:proofErr w:type="spellEnd"/>
            <w:r>
              <w:rPr>
                <w:sz w:val="21"/>
                <w:szCs w:val="21"/>
                <w:vertAlign w:val="subscript"/>
              </w:rPr>
              <w:t xml:space="preserve"> </w:t>
            </w:r>
            <w:r>
              <w:rPr>
                <w:sz w:val="21"/>
                <w:szCs w:val="21"/>
              </w:rPr>
              <w:t>(</w:t>
            </w:r>
            <w:r>
              <w:rPr>
                <w:i/>
                <w:sz w:val="21"/>
                <w:szCs w:val="21"/>
              </w:rPr>
              <w:t>T</w:t>
            </w:r>
            <w:r>
              <w:rPr>
                <w:sz w:val="21"/>
                <w:szCs w:val="21"/>
              </w:rPr>
              <w:t>)+</w:t>
            </w:r>
            <w:r>
              <w:rPr>
                <w:i/>
                <w:sz w:val="21"/>
                <w:szCs w:val="21"/>
              </w:rPr>
              <w:t>A</w:t>
            </w:r>
            <w:r>
              <w:rPr>
                <w:sz w:val="21"/>
                <w:szCs w:val="21"/>
                <w:vertAlign w:val="subscript"/>
              </w:rPr>
              <w:t xml:space="preserve">rb </w:t>
            </w:r>
            <w:proofErr w:type="spellStart"/>
            <w:r>
              <w:rPr>
                <w:i/>
                <w:sz w:val="21"/>
                <w:szCs w:val="21"/>
              </w:rPr>
              <w:t>f</w:t>
            </w:r>
            <w:r>
              <w:rPr>
                <w:sz w:val="21"/>
                <w:szCs w:val="21"/>
                <w:vertAlign w:val="subscript"/>
              </w:rPr>
              <w:t>yr</w:t>
            </w:r>
            <w:proofErr w:type="spellEnd"/>
            <w:r>
              <w:rPr>
                <w:sz w:val="21"/>
                <w:szCs w:val="21"/>
                <w:vertAlign w:val="subscript"/>
              </w:rPr>
              <w:t xml:space="preserve"> </w:t>
            </w:r>
            <w:r>
              <w:rPr>
                <w:sz w:val="21"/>
                <w:szCs w:val="21"/>
              </w:rPr>
              <w:t>(</w:t>
            </w:r>
            <w:r>
              <w:rPr>
                <w:i/>
                <w:sz w:val="21"/>
                <w:szCs w:val="21"/>
              </w:rPr>
              <w:t>T</w:t>
            </w:r>
            <w:r>
              <w:rPr>
                <w:sz w:val="21"/>
                <w:szCs w:val="21"/>
              </w:rPr>
              <w:t>)</w:t>
            </w:r>
          </w:p>
        </w:tc>
        <w:tc>
          <w:tcPr>
            <w:tcW w:w="1043" w:type="dxa"/>
            <w:shd w:val="clear" w:color="auto" w:fill="auto"/>
            <w:vAlign w:val="bottom"/>
          </w:tcPr>
          <w:p w14:paraId="13A2680D" w14:textId="77777777" w:rsidR="003F658E" w:rsidRDefault="00172D8D">
            <w:pPr>
              <w:jc w:val="right"/>
              <w:rPr>
                <w:sz w:val="21"/>
                <w:szCs w:val="21"/>
              </w:rPr>
            </w:pPr>
            <w:r>
              <w:rPr>
                <w:rFonts w:hint="eastAsia"/>
                <w:sz w:val="21"/>
                <w:szCs w:val="21"/>
              </w:rPr>
              <w:t>（</w:t>
            </w:r>
            <w:r>
              <w:rPr>
                <w:sz w:val="21"/>
                <w:szCs w:val="21"/>
              </w:rPr>
              <w:t>8.22</w:t>
            </w:r>
            <w:r>
              <w:rPr>
                <w:rFonts w:hint="eastAsia"/>
                <w:sz w:val="21"/>
                <w:szCs w:val="21"/>
              </w:rPr>
              <w:t>）</w:t>
            </w:r>
          </w:p>
        </w:tc>
      </w:tr>
    </w:tbl>
    <w:p w14:paraId="061143CC" w14:textId="77777777" w:rsidR="003F658E" w:rsidRDefault="00172D8D">
      <w:pPr>
        <w:ind w:firstLineChars="200" w:firstLine="480"/>
      </w:pPr>
      <w:r>
        <w:rPr>
          <w:rFonts w:hint="eastAsia"/>
        </w:rPr>
        <w:t>计算得到受压区高度为：</w:t>
      </w:r>
    </w:p>
    <w:tbl>
      <w:tblPr>
        <w:tblW w:w="0" w:type="auto"/>
        <w:tblLayout w:type="fixed"/>
        <w:tblLook w:val="04A0" w:firstRow="1" w:lastRow="0" w:firstColumn="1" w:lastColumn="0" w:noHBand="0" w:noVBand="1"/>
      </w:tblPr>
      <w:tblGrid>
        <w:gridCol w:w="7479"/>
        <w:gridCol w:w="1043"/>
      </w:tblGrid>
      <w:tr w:rsidR="003F658E" w14:paraId="14997A52" w14:textId="77777777">
        <w:trPr>
          <w:cantSplit/>
          <w:trHeight w:val="20"/>
        </w:trPr>
        <w:tc>
          <w:tcPr>
            <w:tcW w:w="7479" w:type="dxa"/>
            <w:shd w:val="clear" w:color="auto" w:fill="auto"/>
            <w:vAlign w:val="bottom"/>
          </w:tcPr>
          <w:p w14:paraId="5F629CCF" w14:textId="77777777" w:rsidR="003F658E" w:rsidRDefault="00172D8D">
            <w:pPr>
              <w:jc w:val="center"/>
              <w:rPr>
                <w:sz w:val="21"/>
                <w:szCs w:val="21"/>
              </w:rPr>
            </w:pPr>
            <w:r>
              <w:rPr>
                <w:i/>
                <w:sz w:val="21"/>
                <w:szCs w:val="21"/>
              </w:rPr>
              <w:t>d</w:t>
            </w:r>
            <w:r>
              <w:rPr>
                <w:sz w:val="21"/>
                <w:szCs w:val="21"/>
                <w:vertAlign w:val="subscript"/>
              </w:rPr>
              <w:t>h</w:t>
            </w:r>
            <w:r>
              <w:rPr>
                <w:sz w:val="21"/>
                <w:szCs w:val="21"/>
              </w:rPr>
              <w:t xml:space="preserve"> = </w:t>
            </w:r>
            <w:proofErr w:type="spellStart"/>
            <w:r>
              <w:rPr>
                <w:i/>
                <w:sz w:val="21"/>
                <w:szCs w:val="21"/>
              </w:rPr>
              <w:t>F</w:t>
            </w:r>
            <w:r>
              <w:rPr>
                <w:sz w:val="21"/>
                <w:szCs w:val="21"/>
                <w:vertAlign w:val="subscript"/>
              </w:rPr>
              <w:t>cc</w:t>
            </w:r>
            <w:proofErr w:type="spellEnd"/>
            <w:r>
              <w:rPr>
                <w:sz w:val="21"/>
                <w:szCs w:val="21"/>
              </w:rPr>
              <w:t xml:space="preserve"> /</w:t>
            </w:r>
            <w:r>
              <w:rPr>
                <w:i/>
                <w:sz w:val="21"/>
                <w:szCs w:val="21"/>
              </w:rPr>
              <w:t>B</w:t>
            </w:r>
            <w:r>
              <w:rPr>
                <w:sz w:val="21"/>
                <w:szCs w:val="21"/>
                <w:vertAlign w:val="subscript"/>
              </w:rPr>
              <w:t>b</w:t>
            </w:r>
            <w:r>
              <w:rPr>
                <w:i/>
                <w:sz w:val="21"/>
                <w:szCs w:val="21"/>
              </w:rPr>
              <w:t xml:space="preserve"> </w:t>
            </w:r>
            <w:proofErr w:type="spellStart"/>
            <w:proofErr w:type="gramStart"/>
            <w:r>
              <w:rPr>
                <w:i/>
                <w:sz w:val="21"/>
                <w:szCs w:val="21"/>
              </w:rPr>
              <w:t>f</w:t>
            </w:r>
            <w:r>
              <w:rPr>
                <w:sz w:val="21"/>
                <w:szCs w:val="21"/>
                <w:vertAlign w:val="subscript"/>
              </w:rPr>
              <w:t>c,k</w:t>
            </w:r>
            <w:proofErr w:type="spellEnd"/>
            <w:proofErr w:type="gramEnd"/>
            <w:r>
              <w:rPr>
                <w:sz w:val="21"/>
                <w:szCs w:val="21"/>
                <w:vertAlign w:val="subscript"/>
              </w:rPr>
              <w:t xml:space="preserve"> </w:t>
            </w:r>
            <w:r>
              <w:rPr>
                <w:sz w:val="21"/>
                <w:szCs w:val="21"/>
              </w:rPr>
              <w:t>(</w:t>
            </w:r>
            <w:r>
              <w:rPr>
                <w:i/>
                <w:sz w:val="21"/>
                <w:szCs w:val="21"/>
              </w:rPr>
              <w:t>T</w:t>
            </w:r>
            <w:r>
              <w:rPr>
                <w:sz w:val="21"/>
                <w:szCs w:val="21"/>
              </w:rPr>
              <w:t>)</w:t>
            </w:r>
          </w:p>
        </w:tc>
        <w:tc>
          <w:tcPr>
            <w:tcW w:w="1043" w:type="dxa"/>
            <w:shd w:val="clear" w:color="auto" w:fill="auto"/>
            <w:vAlign w:val="bottom"/>
          </w:tcPr>
          <w:p w14:paraId="652697C6" w14:textId="77777777" w:rsidR="003F658E" w:rsidRDefault="00172D8D">
            <w:pPr>
              <w:jc w:val="right"/>
              <w:rPr>
                <w:sz w:val="21"/>
                <w:szCs w:val="21"/>
              </w:rPr>
            </w:pPr>
            <w:r>
              <w:rPr>
                <w:rFonts w:hint="eastAsia"/>
                <w:sz w:val="21"/>
                <w:szCs w:val="21"/>
              </w:rPr>
              <w:t>（</w:t>
            </w:r>
            <w:r>
              <w:rPr>
                <w:sz w:val="21"/>
                <w:szCs w:val="21"/>
              </w:rPr>
              <w:t>8.23</w:t>
            </w:r>
            <w:r>
              <w:rPr>
                <w:rFonts w:hint="eastAsia"/>
                <w:sz w:val="21"/>
                <w:szCs w:val="21"/>
              </w:rPr>
              <w:t>）</w:t>
            </w:r>
          </w:p>
        </w:tc>
      </w:tr>
    </w:tbl>
    <w:p w14:paraId="5EF66B23" w14:textId="77777777" w:rsidR="003F658E" w:rsidRDefault="00172D8D">
      <w:pPr>
        <w:ind w:firstLineChars="200" w:firstLine="480"/>
      </w:pPr>
      <w:r>
        <w:rPr>
          <w:rFonts w:hint="eastAsia"/>
        </w:rPr>
        <w:t>进而可得拉、压区合力作用点之间的距离：</w:t>
      </w:r>
    </w:p>
    <w:tbl>
      <w:tblPr>
        <w:tblW w:w="4858" w:type="pct"/>
        <w:tblLook w:val="04A0" w:firstRow="1" w:lastRow="0" w:firstColumn="1" w:lastColumn="0" w:noHBand="0" w:noVBand="1"/>
      </w:tblPr>
      <w:tblGrid>
        <w:gridCol w:w="7072"/>
        <w:gridCol w:w="1004"/>
      </w:tblGrid>
      <w:tr w:rsidR="003F658E" w14:paraId="4D88567B" w14:textId="77777777">
        <w:tc>
          <w:tcPr>
            <w:tcW w:w="4413" w:type="pct"/>
            <w:shd w:val="clear" w:color="auto" w:fill="auto"/>
            <w:vAlign w:val="center"/>
          </w:tcPr>
          <w:p w14:paraId="2E790544" w14:textId="77777777" w:rsidR="003F658E" w:rsidRDefault="00172D8D">
            <w:pPr>
              <w:jc w:val="center"/>
              <w:rPr>
                <w:color w:val="000000"/>
              </w:rPr>
            </w:pPr>
            <w:r>
              <w:rPr>
                <w:color w:val="000000"/>
                <w:position w:val="-28"/>
              </w:rPr>
              <w:object w:dxaOrig="6176" w:dyaOrig="924" w14:anchorId="4D59BD9F">
                <v:shape id="_x0000_i1253" type="#_x0000_t75" style="width:308.8pt;height:46.2pt" o:ole="">
                  <v:imagedata r:id="rId520" o:title=""/>
                </v:shape>
                <o:OLEObject Type="Embed" ProgID="Equation.DSMT4" ShapeID="_x0000_i1253" DrawAspect="Content" ObjectID="_1764500462" r:id="rId521"/>
              </w:object>
            </w:r>
          </w:p>
          <w:p w14:paraId="73CBDC97" w14:textId="77777777" w:rsidR="003F658E" w:rsidRDefault="00172D8D">
            <w:pPr>
              <w:jc w:val="center"/>
            </w:pPr>
            <w:r>
              <w:rPr>
                <w:rFonts w:hint="eastAsia"/>
                <w:color w:val="000000"/>
              </w:rPr>
              <w:t>符号</w:t>
            </w:r>
            <w:r>
              <w:rPr>
                <w:rFonts w:hint="eastAsia"/>
                <w:color w:val="000000"/>
              </w:rPr>
              <w:t>d</w:t>
            </w:r>
            <w:r>
              <w:rPr>
                <w:color w:val="000000"/>
              </w:rPr>
              <w:t>h</w:t>
            </w:r>
          </w:p>
        </w:tc>
        <w:tc>
          <w:tcPr>
            <w:tcW w:w="587" w:type="pct"/>
            <w:shd w:val="clear" w:color="auto" w:fill="auto"/>
            <w:vAlign w:val="center"/>
          </w:tcPr>
          <w:p w14:paraId="6EDA735B" w14:textId="77777777" w:rsidR="003F658E" w:rsidRDefault="00172D8D">
            <w:pPr>
              <w:jc w:val="right"/>
              <w:rPr>
                <w:sz w:val="21"/>
                <w:szCs w:val="21"/>
              </w:rPr>
            </w:pPr>
            <w:r>
              <w:rPr>
                <w:rFonts w:hint="eastAsia"/>
                <w:sz w:val="21"/>
                <w:szCs w:val="21"/>
              </w:rPr>
              <w:t>（</w:t>
            </w:r>
            <w:r>
              <w:rPr>
                <w:sz w:val="21"/>
                <w:szCs w:val="21"/>
              </w:rPr>
              <w:t>8.24</w:t>
            </w:r>
            <w:r>
              <w:rPr>
                <w:rFonts w:hint="eastAsia"/>
                <w:sz w:val="21"/>
                <w:szCs w:val="21"/>
              </w:rPr>
              <w:t>）</w:t>
            </w:r>
          </w:p>
        </w:tc>
      </w:tr>
    </w:tbl>
    <w:p w14:paraId="026A803C" w14:textId="77777777" w:rsidR="003F658E" w:rsidRDefault="00172D8D">
      <w:pPr>
        <w:ind w:firstLineChars="200" w:firstLine="480"/>
      </w:pPr>
      <w:r>
        <w:rPr>
          <w:rFonts w:hint="eastAsia"/>
        </w:rPr>
        <w:t>由此可得</w:t>
      </w:r>
      <w:r>
        <w:rPr>
          <w:rFonts w:hint="eastAsia"/>
        </w:rPr>
        <w:t>U</w:t>
      </w:r>
      <w:proofErr w:type="gramStart"/>
      <w:r>
        <w:rPr>
          <w:rFonts w:hint="eastAsia"/>
        </w:rPr>
        <w:t>形钢混凝土</w:t>
      </w:r>
      <w:proofErr w:type="gramEnd"/>
      <w:r>
        <w:rPr>
          <w:rFonts w:hint="eastAsia"/>
        </w:rPr>
        <w:t>组合梁的高温抗弯承载力</w:t>
      </w:r>
      <w:r>
        <w:rPr>
          <w:rFonts w:hint="eastAsia"/>
          <w:i/>
        </w:rPr>
        <w:t>M</w:t>
      </w:r>
      <w:r>
        <w:rPr>
          <w:vertAlign w:val="subscript"/>
        </w:rPr>
        <w:t>u</w:t>
      </w:r>
      <w:r>
        <w:rPr>
          <w:rFonts w:hint="eastAsia"/>
        </w:rPr>
        <w:t>(</w:t>
      </w:r>
      <w:r>
        <w:rPr>
          <w:rFonts w:hint="eastAsia"/>
          <w:i/>
        </w:rPr>
        <w:t>T</w:t>
      </w:r>
      <w:r>
        <w:rPr>
          <w:rFonts w:hint="eastAsia"/>
        </w:rPr>
        <w:t>)</w:t>
      </w:r>
      <w:r>
        <w:rPr>
          <w:rFonts w:hint="eastAsia"/>
        </w:rPr>
        <w:t>为：</w:t>
      </w:r>
    </w:p>
    <w:tbl>
      <w:tblPr>
        <w:tblW w:w="0" w:type="auto"/>
        <w:tblLayout w:type="fixed"/>
        <w:tblLook w:val="04A0" w:firstRow="1" w:lastRow="0" w:firstColumn="1" w:lastColumn="0" w:noHBand="0" w:noVBand="1"/>
      </w:tblPr>
      <w:tblGrid>
        <w:gridCol w:w="7479"/>
        <w:gridCol w:w="1043"/>
      </w:tblGrid>
      <w:tr w:rsidR="003F658E" w14:paraId="2EC25230" w14:textId="77777777">
        <w:trPr>
          <w:cantSplit/>
          <w:trHeight w:val="20"/>
        </w:trPr>
        <w:tc>
          <w:tcPr>
            <w:tcW w:w="7479" w:type="dxa"/>
            <w:shd w:val="clear" w:color="auto" w:fill="auto"/>
            <w:vAlign w:val="bottom"/>
          </w:tcPr>
          <w:p w14:paraId="4AC61F37" w14:textId="77777777" w:rsidR="003F658E" w:rsidRDefault="00172D8D">
            <w:pPr>
              <w:jc w:val="center"/>
              <w:rPr>
                <w:sz w:val="21"/>
                <w:szCs w:val="21"/>
              </w:rPr>
            </w:pPr>
            <w:r>
              <w:rPr>
                <w:rFonts w:hint="eastAsia"/>
                <w:i/>
                <w:sz w:val="21"/>
                <w:szCs w:val="21"/>
              </w:rPr>
              <w:t>M</w:t>
            </w:r>
            <w:r>
              <w:rPr>
                <w:sz w:val="21"/>
                <w:szCs w:val="21"/>
                <w:vertAlign w:val="subscript"/>
              </w:rPr>
              <w:t>u</w:t>
            </w:r>
            <w:r>
              <w:rPr>
                <w:rFonts w:hint="eastAsia"/>
                <w:sz w:val="21"/>
                <w:szCs w:val="21"/>
              </w:rPr>
              <w:t>(</w:t>
            </w:r>
            <w:r>
              <w:rPr>
                <w:rFonts w:hint="eastAsia"/>
                <w:i/>
                <w:sz w:val="21"/>
                <w:szCs w:val="21"/>
              </w:rPr>
              <w:t>T</w:t>
            </w:r>
            <w:r>
              <w:rPr>
                <w:rFonts w:hint="eastAsia"/>
                <w:sz w:val="21"/>
                <w:szCs w:val="21"/>
              </w:rPr>
              <w:t>)</w:t>
            </w:r>
            <w:r>
              <w:rPr>
                <w:sz w:val="21"/>
                <w:szCs w:val="21"/>
              </w:rPr>
              <w:t xml:space="preserve">= </w:t>
            </w:r>
            <w:proofErr w:type="spellStart"/>
            <w:r>
              <w:rPr>
                <w:i/>
                <w:sz w:val="21"/>
                <w:szCs w:val="21"/>
              </w:rPr>
              <w:t>F</w:t>
            </w:r>
            <w:r>
              <w:rPr>
                <w:sz w:val="21"/>
                <w:szCs w:val="21"/>
                <w:vertAlign w:val="subscript"/>
              </w:rPr>
              <w:t>cc</w:t>
            </w:r>
            <w:proofErr w:type="spellEnd"/>
            <w:r>
              <w:rPr>
                <w:sz w:val="21"/>
                <w:szCs w:val="21"/>
                <w:vertAlign w:val="subscript"/>
              </w:rPr>
              <w:t xml:space="preserve"> </w:t>
            </w:r>
            <w:proofErr w:type="spellStart"/>
            <w:r>
              <w:rPr>
                <w:i/>
                <w:sz w:val="21"/>
                <w:szCs w:val="21"/>
              </w:rPr>
              <w:t>d</w:t>
            </w:r>
            <w:r>
              <w:rPr>
                <w:sz w:val="21"/>
                <w:szCs w:val="21"/>
                <w:vertAlign w:val="subscript"/>
              </w:rPr>
              <w:t>ct</w:t>
            </w:r>
            <w:proofErr w:type="spellEnd"/>
          </w:p>
        </w:tc>
        <w:tc>
          <w:tcPr>
            <w:tcW w:w="1043" w:type="dxa"/>
            <w:shd w:val="clear" w:color="auto" w:fill="auto"/>
            <w:vAlign w:val="bottom"/>
          </w:tcPr>
          <w:p w14:paraId="2DA85B46" w14:textId="77777777" w:rsidR="003F658E" w:rsidRDefault="00172D8D">
            <w:pPr>
              <w:jc w:val="right"/>
              <w:rPr>
                <w:sz w:val="21"/>
                <w:szCs w:val="21"/>
              </w:rPr>
            </w:pPr>
            <w:r>
              <w:rPr>
                <w:rFonts w:hint="eastAsia"/>
                <w:sz w:val="21"/>
                <w:szCs w:val="21"/>
              </w:rPr>
              <w:t>（</w:t>
            </w:r>
            <w:r>
              <w:rPr>
                <w:sz w:val="21"/>
                <w:szCs w:val="21"/>
              </w:rPr>
              <w:t>8.25</w:t>
            </w:r>
            <w:r>
              <w:rPr>
                <w:rFonts w:hint="eastAsia"/>
                <w:sz w:val="21"/>
                <w:szCs w:val="21"/>
              </w:rPr>
              <w:t>）</w:t>
            </w:r>
          </w:p>
        </w:tc>
      </w:tr>
    </w:tbl>
    <w:p w14:paraId="6FD7D965" w14:textId="77777777" w:rsidR="003F658E" w:rsidRDefault="00172D8D">
      <w:pPr>
        <w:ind w:firstLineChars="200" w:firstLine="480"/>
      </w:pPr>
      <w:r>
        <w:rPr>
          <w:rFonts w:hint="eastAsia"/>
        </w:rPr>
        <w:t>若</w:t>
      </w:r>
      <w:proofErr w:type="spellStart"/>
      <w:r>
        <w:rPr>
          <w:i/>
          <w:szCs w:val="24"/>
        </w:rPr>
        <w:t>F</w:t>
      </w:r>
      <w:r>
        <w:rPr>
          <w:szCs w:val="24"/>
          <w:vertAlign w:val="subscript"/>
        </w:rPr>
        <w:t>c,max</w:t>
      </w:r>
      <w:proofErr w:type="spellEnd"/>
      <w:r>
        <w:rPr>
          <w:szCs w:val="24"/>
          <w:vertAlign w:val="subscript"/>
        </w:rPr>
        <w:t xml:space="preserve"> </w:t>
      </w:r>
      <w:r>
        <w:rPr>
          <w:rFonts w:hint="eastAsia"/>
          <w:szCs w:val="24"/>
        </w:rPr>
        <w:t>&lt;</w:t>
      </w:r>
      <w:r>
        <w:rPr>
          <w:szCs w:val="24"/>
        </w:rPr>
        <w:t xml:space="preserve"> </w:t>
      </w:r>
      <w:proofErr w:type="spellStart"/>
      <w:r>
        <w:rPr>
          <w:i/>
          <w:szCs w:val="24"/>
        </w:rPr>
        <w:t>F</w:t>
      </w:r>
      <w:r>
        <w:rPr>
          <w:szCs w:val="24"/>
          <w:vertAlign w:val="subscript"/>
        </w:rPr>
        <w:t>t,max</w:t>
      </w:r>
      <w:proofErr w:type="spellEnd"/>
      <w:r>
        <w:rPr>
          <w:rFonts w:hint="eastAsia"/>
          <w:szCs w:val="24"/>
        </w:rPr>
        <w:t>，说明中和</w:t>
      </w:r>
      <w:proofErr w:type="gramStart"/>
      <w:r>
        <w:rPr>
          <w:rFonts w:hint="eastAsia"/>
          <w:szCs w:val="24"/>
        </w:rPr>
        <w:t>轴位于</w:t>
      </w:r>
      <w:r>
        <w:rPr>
          <w:rFonts w:hint="eastAsia"/>
          <w:szCs w:val="24"/>
        </w:rPr>
        <w:t>U</w:t>
      </w:r>
      <w:r>
        <w:rPr>
          <w:rFonts w:hint="eastAsia"/>
          <w:szCs w:val="24"/>
        </w:rPr>
        <w:t>形钢</w:t>
      </w:r>
      <w:proofErr w:type="gramEnd"/>
      <w:r>
        <w:rPr>
          <w:rFonts w:hint="eastAsia"/>
          <w:szCs w:val="24"/>
        </w:rPr>
        <w:t>内，偏于安全计算将</w:t>
      </w:r>
      <w:r>
        <w:rPr>
          <w:rFonts w:hint="eastAsia"/>
          <w:szCs w:val="24"/>
        </w:rPr>
        <w:t>U</w:t>
      </w:r>
      <w:proofErr w:type="gramStart"/>
      <w:r>
        <w:rPr>
          <w:rFonts w:hint="eastAsia"/>
          <w:szCs w:val="24"/>
        </w:rPr>
        <w:t>形钢受压</w:t>
      </w:r>
      <w:proofErr w:type="gramEnd"/>
      <w:r>
        <w:rPr>
          <w:rFonts w:hint="eastAsia"/>
          <w:szCs w:val="24"/>
        </w:rPr>
        <w:t>区</w:t>
      </w:r>
      <w:proofErr w:type="gramStart"/>
      <w:r>
        <w:rPr>
          <w:rFonts w:hint="eastAsia"/>
          <w:szCs w:val="24"/>
        </w:rPr>
        <w:t>和梁内混凝土</w:t>
      </w:r>
      <w:proofErr w:type="gramEnd"/>
      <w:r>
        <w:rPr>
          <w:rFonts w:hint="eastAsia"/>
          <w:szCs w:val="24"/>
        </w:rPr>
        <w:t>受压区忽略计算，则受力平衡可得：</w:t>
      </w:r>
    </w:p>
    <w:tbl>
      <w:tblPr>
        <w:tblW w:w="0" w:type="auto"/>
        <w:tblLayout w:type="fixed"/>
        <w:tblLook w:val="04A0" w:firstRow="1" w:lastRow="0" w:firstColumn="1" w:lastColumn="0" w:noHBand="0" w:noVBand="1"/>
      </w:tblPr>
      <w:tblGrid>
        <w:gridCol w:w="7479"/>
        <w:gridCol w:w="1043"/>
      </w:tblGrid>
      <w:tr w:rsidR="003F658E" w14:paraId="76F0F902" w14:textId="77777777">
        <w:trPr>
          <w:cantSplit/>
          <w:trHeight w:val="20"/>
        </w:trPr>
        <w:tc>
          <w:tcPr>
            <w:tcW w:w="7479" w:type="dxa"/>
            <w:shd w:val="clear" w:color="auto" w:fill="auto"/>
            <w:vAlign w:val="bottom"/>
          </w:tcPr>
          <w:p w14:paraId="46BBEF5A" w14:textId="77777777" w:rsidR="003F658E" w:rsidRDefault="00172D8D">
            <w:pPr>
              <w:jc w:val="center"/>
              <w:rPr>
                <w:sz w:val="21"/>
                <w:szCs w:val="21"/>
              </w:rPr>
            </w:pPr>
            <w:proofErr w:type="spellStart"/>
            <w:r>
              <w:rPr>
                <w:i/>
                <w:sz w:val="21"/>
                <w:szCs w:val="21"/>
              </w:rPr>
              <w:t>F</w:t>
            </w:r>
            <w:r>
              <w:rPr>
                <w:sz w:val="21"/>
                <w:szCs w:val="21"/>
                <w:vertAlign w:val="subscript"/>
              </w:rPr>
              <w:t>tt</w:t>
            </w:r>
            <w:proofErr w:type="spellEnd"/>
            <w:r>
              <w:rPr>
                <w:sz w:val="21"/>
                <w:szCs w:val="21"/>
              </w:rPr>
              <w:t xml:space="preserve"> = </w:t>
            </w:r>
            <w:proofErr w:type="spellStart"/>
            <w:r>
              <w:rPr>
                <w:i/>
                <w:sz w:val="21"/>
                <w:szCs w:val="21"/>
              </w:rPr>
              <w:t>F</w:t>
            </w:r>
            <w:r>
              <w:rPr>
                <w:sz w:val="21"/>
                <w:szCs w:val="21"/>
                <w:vertAlign w:val="subscript"/>
              </w:rPr>
              <w:t>cc</w:t>
            </w:r>
            <w:proofErr w:type="spellEnd"/>
            <w:r>
              <w:rPr>
                <w:sz w:val="21"/>
                <w:szCs w:val="21"/>
              </w:rPr>
              <w:t xml:space="preserve"> = </w:t>
            </w:r>
            <w:proofErr w:type="spellStart"/>
            <w:proofErr w:type="gramStart"/>
            <w:r>
              <w:rPr>
                <w:i/>
                <w:sz w:val="21"/>
                <w:szCs w:val="21"/>
              </w:rPr>
              <w:t>F</w:t>
            </w:r>
            <w:r>
              <w:rPr>
                <w:sz w:val="21"/>
                <w:szCs w:val="21"/>
                <w:vertAlign w:val="subscript"/>
              </w:rPr>
              <w:t>c,max</w:t>
            </w:r>
            <w:proofErr w:type="spellEnd"/>
            <w:proofErr w:type="gramEnd"/>
            <w:r>
              <w:rPr>
                <w:sz w:val="21"/>
                <w:szCs w:val="21"/>
                <w:vertAlign w:val="subscript"/>
              </w:rPr>
              <w:t xml:space="preserve"> </w:t>
            </w:r>
            <w:r>
              <w:rPr>
                <w:sz w:val="21"/>
                <w:szCs w:val="21"/>
              </w:rPr>
              <w:t xml:space="preserve">= </w:t>
            </w:r>
            <w:proofErr w:type="spellStart"/>
            <w:r>
              <w:rPr>
                <w:i/>
                <w:sz w:val="21"/>
                <w:szCs w:val="21"/>
              </w:rPr>
              <w:t>Bh</w:t>
            </w:r>
            <w:r>
              <w:rPr>
                <w:sz w:val="21"/>
                <w:szCs w:val="21"/>
                <w:vertAlign w:val="subscript"/>
              </w:rPr>
              <w:t>b</w:t>
            </w:r>
            <w:proofErr w:type="spellEnd"/>
            <w:r>
              <w:rPr>
                <w:sz w:val="21"/>
                <w:szCs w:val="21"/>
                <w:vertAlign w:val="subscript"/>
              </w:rPr>
              <w:t xml:space="preserve"> </w:t>
            </w:r>
            <w:proofErr w:type="spellStart"/>
            <w:r>
              <w:rPr>
                <w:i/>
                <w:sz w:val="21"/>
                <w:szCs w:val="21"/>
              </w:rPr>
              <w:t>f</w:t>
            </w:r>
            <w:r>
              <w:rPr>
                <w:sz w:val="21"/>
                <w:szCs w:val="21"/>
                <w:vertAlign w:val="subscript"/>
              </w:rPr>
              <w:t>c,k</w:t>
            </w:r>
            <w:proofErr w:type="spellEnd"/>
            <w:r>
              <w:rPr>
                <w:sz w:val="21"/>
                <w:szCs w:val="21"/>
                <w:vertAlign w:val="subscript"/>
              </w:rPr>
              <w:t xml:space="preserve"> </w:t>
            </w:r>
            <w:r>
              <w:rPr>
                <w:sz w:val="21"/>
                <w:szCs w:val="21"/>
              </w:rPr>
              <w:t>(</w:t>
            </w:r>
            <w:r>
              <w:rPr>
                <w:i/>
                <w:sz w:val="21"/>
                <w:szCs w:val="21"/>
              </w:rPr>
              <w:t>T</w:t>
            </w:r>
            <w:r>
              <w:rPr>
                <w:sz w:val="21"/>
                <w:szCs w:val="21"/>
              </w:rPr>
              <w:t>)</w:t>
            </w:r>
          </w:p>
        </w:tc>
        <w:tc>
          <w:tcPr>
            <w:tcW w:w="1043" w:type="dxa"/>
            <w:shd w:val="clear" w:color="auto" w:fill="auto"/>
            <w:vAlign w:val="center"/>
          </w:tcPr>
          <w:p w14:paraId="32DA2CAF" w14:textId="77777777" w:rsidR="003F658E" w:rsidRDefault="00172D8D">
            <w:pPr>
              <w:jc w:val="center"/>
              <w:rPr>
                <w:sz w:val="21"/>
                <w:szCs w:val="21"/>
              </w:rPr>
            </w:pPr>
            <w:r>
              <w:rPr>
                <w:rFonts w:hint="eastAsia"/>
                <w:sz w:val="21"/>
                <w:szCs w:val="21"/>
              </w:rPr>
              <w:t>（</w:t>
            </w:r>
            <w:r>
              <w:rPr>
                <w:sz w:val="21"/>
                <w:szCs w:val="21"/>
              </w:rPr>
              <w:t>8.26</w:t>
            </w:r>
            <w:r>
              <w:rPr>
                <w:rFonts w:hint="eastAsia"/>
                <w:sz w:val="21"/>
                <w:szCs w:val="21"/>
              </w:rPr>
              <w:t>）</w:t>
            </w:r>
          </w:p>
        </w:tc>
      </w:tr>
    </w:tbl>
    <w:p w14:paraId="158DADDA" w14:textId="77777777" w:rsidR="003F658E" w:rsidRDefault="00172D8D">
      <w:pPr>
        <w:ind w:firstLineChars="200" w:firstLine="480"/>
      </w:pPr>
      <w:r>
        <w:rPr>
          <w:rFonts w:hint="eastAsia"/>
        </w:rPr>
        <w:t>则</w:t>
      </w:r>
      <w:r>
        <w:rPr>
          <w:rFonts w:hint="eastAsia"/>
        </w:rPr>
        <w:t>U</w:t>
      </w:r>
      <w:proofErr w:type="gramStart"/>
      <w:r>
        <w:rPr>
          <w:rFonts w:hint="eastAsia"/>
        </w:rPr>
        <w:t>形钢受拉区</w:t>
      </w:r>
      <w:proofErr w:type="gramEnd"/>
      <w:r>
        <w:rPr>
          <w:rFonts w:hint="eastAsia"/>
        </w:rPr>
        <w:t>高度</w:t>
      </w:r>
      <w:proofErr w:type="spellStart"/>
      <w:r>
        <w:rPr>
          <w:i/>
        </w:rPr>
        <w:t>h</w:t>
      </w:r>
      <w:r>
        <w:rPr>
          <w:vertAlign w:val="subscript"/>
        </w:rPr>
        <w:t>wt</w:t>
      </w:r>
      <w:proofErr w:type="spellEnd"/>
      <w:r>
        <w:t>为</w:t>
      </w:r>
      <w:r>
        <w:rPr>
          <w:rFonts w:hint="eastAsia"/>
        </w:rPr>
        <w:t>：</w:t>
      </w:r>
    </w:p>
    <w:tbl>
      <w:tblPr>
        <w:tblW w:w="0" w:type="auto"/>
        <w:tblLayout w:type="fixed"/>
        <w:tblLook w:val="04A0" w:firstRow="1" w:lastRow="0" w:firstColumn="1" w:lastColumn="0" w:noHBand="0" w:noVBand="1"/>
      </w:tblPr>
      <w:tblGrid>
        <w:gridCol w:w="7479"/>
        <w:gridCol w:w="1043"/>
      </w:tblGrid>
      <w:tr w:rsidR="003F658E" w14:paraId="7B0068F2" w14:textId="77777777">
        <w:trPr>
          <w:cantSplit/>
          <w:trHeight w:val="20"/>
        </w:trPr>
        <w:tc>
          <w:tcPr>
            <w:tcW w:w="7479" w:type="dxa"/>
            <w:shd w:val="clear" w:color="auto" w:fill="auto"/>
            <w:vAlign w:val="bottom"/>
          </w:tcPr>
          <w:p w14:paraId="77533BDD" w14:textId="77777777" w:rsidR="003F658E" w:rsidRDefault="00172D8D">
            <w:pPr>
              <w:jc w:val="center"/>
              <w:rPr>
                <w:sz w:val="21"/>
                <w:szCs w:val="21"/>
              </w:rPr>
            </w:pPr>
            <w:proofErr w:type="spellStart"/>
            <w:r>
              <w:rPr>
                <w:i/>
                <w:sz w:val="21"/>
                <w:szCs w:val="21"/>
              </w:rPr>
              <w:t>h</w:t>
            </w:r>
            <w:r>
              <w:rPr>
                <w:sz w:val="21"/>
                <w:szCs w:val="21"/>
                <w:vertAlign w:val="subscript"/>
              </w:rPr>
              <w:t>wt</w:t>
            </w:r>
            <w:proofErr w:type="spellEnd"/>
            <w:r>
              <w:rPr>
                <w:sz w:val="21"/>
                <w:szCs w:val="21"/>
              </w:rPr>
              <w:t xml:space="preserve"> = </w:t>
            </w:r>
            <w:r>
              <w:rPr>
                <w:rFonts w:hint="eastAsia"/>
                <w:sz w:val="21"/>
                <w:szCs w:val="21"/>
              </w:rPr>
              <w:t>(</w:t>
            </w:r>
            <w:proofErr w:type="spellStart"/>
            <w:r>
              <w:rPr>
                <w:i/>
                <w:sz w:val="21"/>
                <w:szCs w:val="21"/>
              </w:rPr>
              <w:t>F</w:t>
            </w:r>
            <w:r>
              <w:rPr>
                <w:sz w:val="21"/>
                <w:szCs w:val="21"/>
                <w:vertAlign w:val="subscript"/>
              </w:rPr>
              <w:t>cc</w:t>
            </w:r>
            <w:proofErr w:type="spellEnd"/>
            <w:r>
              <w:rPr>
                <w:sz w:val="21"/>
                <w:szCs w:val="21"/>
              </w:rPr>
              <w:t xml:space="preserve"> - </w:t>
            </w:r>
            <w:r>
              <w:rPr>
                <w:i/>
                <w:sz w:val="21"/>
                <w:szCs w:val="21"/>
              </w:rPr>
              <w:t>bt</w:t>
            </w:r>
            <w:r>
              <w:rPr>
                <w:sz w:val="21"/>
                <w:szCs w:val="21"/>
                <w:vertAlign w:val="subscript"/>
              </w:rPr>
              <w:t>w</w:t>
            </w:r>
            <w:r>
              <w:rPr>
                <w:i/>
                <w:sz w:val="21"/>
                <w:szCs w:val="21"/>
              </w:rPr>
              <w:t xml:space="preserve"> </w:t>
            </w:r>
            <w:proofErr w:type="spellStart"/>
            <w:r>
              <w:rPr>
                <w:i/>
                <w:sz w:val="21"/>
                <w:szCs w:val="21"/>
              </w:rPr>
              <w:t>f</w:t>
            </w:r>
            <w:r>
              <w:rPr>
                <w:sz w:val="21"/>
                <w:szCs w:val="21"/>
                <w:vertAlign w:val="subscript"/>
              </w:rPr>
              <w:t>ys</w:t>
            </w:r>
            <w:proofErr w:type="spellEnd"/>
            <w:r>
              <w:rPr>
                <w:sz w:val="21"/>
                <w:szCs w:val="21"/>
                <w:vertAlign w:val="subscript"/>
              </w:rPr>
              <w:t xml:space="preserve"> </w:t>
            </w:r>
            <w:r>
              <w:rPr>
                <w:sz w:val="21"/>
                <w:szCs w:val="21"/>
              </w:rPr>
              <w:t>(</w:t>
            </w:r>
            <w:r>
              <w:rPr>
                <w:i/>
                <w:sz w:val="21"/>
                <w:szCs w:val="21"/>
              </w:rPr>
              <w:t>T</w:t>
            </w:r>
            <w:r>
              <w:rPr>
                <w:sz w:val="21"/>
                <w:szCs w:val="21"/>
              </w:rPr>
              <w:t>) -</w:t>
            </w:r>
            <w:r>
              <w:rPr>
                <w:i/>
                <w:sz w:val="21"/>
                <w:szCs w:val="21"/>
              </w:rPr>
              <w:t xml:space="preserve"> A</w:t>
            </w:r>
            <w:r>
              <w:rPr>
                <w:sz w:val="21"/>
                <w:szCs w:val="21"/>
                <w:vertAlign w:val="subscript"/>
              </w:rPr>
              <w:t xml:space="preserve">rb </w:t>
            </w:r>
            <w:proofErr w:type="spellStart"/>
            <w:r>
              <w:rPr>
                <w:i/>
                <w:sz w:val="21"/>
                <w:szCs w:val="21"/>
              </w:rPr>
              <w:t>f</w:t>
            </w:r>
            <w:r>
              <w:rPr>
                <w:sz w:val="21"/>
                <w:szCs w:val="21"/>
                <w:vertAlign w:val="subscript"/>
              </w:rPr>
              <w:t>yr</w:t>
            </w:r>
            <w:proofErr w:type="spellEnd"/>
            <w:r>
              <w:rPr>
                <w:sz w:val="21"/>
                <w:szCs w:val="21"/>
                <w:vertAlign w:val="subscript"/>
              </w:rPr>
              <w:t xml:space="preserve"> </w:t>
            </w:r>
            <w:r>
              <w:rPr>
                <w:sz w:val="21"/>
                <w:szCs w:val="21"/>
              </w:rPr>
              <w:t>(</w:t>
            </w:r>
            <w:r>
              <w:rPr>
                <w:i/>
                <w:sz w:val="21"/>
                <w:szCs w:val="21"/>
              </w:rPr>
              <w:t>T</w:t>
            </w:r>
            <w:r>
              <w:rPr>
                <w:sz w:val="21"/>
                <w:szCs w:val="21"/>
              </w:rPr>
              <w:t>))/2</w:t>
            </w:r>
            <w:r>
              <w:rPr>
                <w:i/>
                <w:sz w:val="21"/>
                <w:szCs w:val="21"/>
              </w:rPr>
              <w:t>t</w:t>
            </w:r>
            <w:r>
              <w:rPr>
                <w:sz w:val="21"/>
                <w:szCs w:val="21"/>
                <w:vertAlign w:val="subscript"/>
              </w:rPr>
              <w:t>w</w:t>
            </w:r>
          </w:p>
        </w:tc>
        <w:tc>
          <w:tcPr>
            <w:tcW w:w="1043" w:type="dxa"/>
            <w:shd w:val="clear" w:color="auto" w:fill="auto"/>
            <w:vAlign w:val="center"/>
          </w:tcPr>
          <w:p w14:paraId="4F2C8BEA" w14:textId="77777777" w:rsidR="003F658E" w:rsidRDefault="00172D8D">
            <w:pPr>
              <w:jc w:val="center"/>
              <w:rPr>
                <w:sz w:val="21"/>
                <w:szCs w:val="21"/>
              </w:rPr>
            </w:pPr>
            <w:r>
              <w:rPr>
                <w:rFonts w:hint="eastAsia"/>
                <w:sz w:val="21"/>
                <w:szCs w:val="21"/>
              </w:rPr>
              <w:t>（</w:t>
            </w:r>
            <w:r>
              <w:rPr>
                <w:sz w:val="21"/>
                <w:szCs w:val="21"/>
              </w:rPr>
              <w:t>8.27</w:t>
            </w:r>
            <w:r>
              <w:rPr>
                <w:rFonts w:hint="eastAsia"/>
                <w:sz w:val="21"/>
                <w:szCs w:val="21"/>
              </w:rPr>
              <w:t>）</w:t>
            </w:r>
          </w:p>
        </w:tc>
      </w:tr>
    </w:tbl>
    <w:p w14:paraId="59C6FD0E" w14:textId="77777777" w:rsidR="003F658E" w:rsidRDefault="00172D8D">
      <w:pPr>
        <w:ind w:firstLineChars="200" w:firstLine="480"/>
      </w:pPr>
      <w:r>
        <w:rPr>
          <w:rFonts w:hint="eastAsia"/>
        </w:rPr>
        <w:t>进而可得拉、压区合力作用点之间的距离：</w:t>
      </w:r>
    </w:p>
    <w:tbl>
      <w:tblPr>
        <w:tblW w:w="4939" w:type="pct"/>
        <w:tblLook w:val="04A0" w:firstRow="1" w:lastRow="0" w:firstColumn="1" w:lastColumn="0" w:noHBand="0" w:noVBand="1"/>
      </w:tblPr>
      <w:tblGrid>
        <w:gridCol w:w="7129"/>
        <w:gridCol w:w="1082"/>
      </w:tblGrid>
      <w:tr w:rsidR="003F658E" w14:paraId="42E3C336" w14:textId="77777777">
        <w:tc>
          <w:tcPr>
            <w:tcW w:w="4341" w:type="pct"/>
            <w:shd w:val="clear" w:color="auto" w:fill="auto"/>
            <w:vAlign w:val="center"/>
          </w:tcPr>
          <w:p w14:paraId="41E6E6B7" w14:textId="77777777" w:rsidR="003F658E" w:rsidRDefault="00172D8D">
            <w:pPr>
              <w:jc w:val="center"/>
            </w:pPr>
            <w:r>
              <w:rPr>
                <w:color w:val="000000"/>
                <w:position w:val="-28"/>
              </w:rPr>
              <w:object w:dxaOrig="6268" w:dyaOrig="924" w14:anchorId="06CC5B8D">
                <v:shape id="_x0000_i1254" type="#_x0000_t75" style="width:313.4pt;height:46.2pt" o:ole="">
                  <v:imagedata r:id="rId522" o:title=""/>
                </v:shape>
                <o:OLEObject Type="Embed" ProgID="Equation.DSMT4" ShapeID="_x0000_i1254" DrawAspect="Content" ObjectID="_1764500463" r:id="rId523"/>
              </w:object>
            </w:r>
          </w:p>
        </w:tc>
        <w:tc>
          <w:tcPr>
            <w:tcW w:w="659" w:type="pct"/>
            <w:shd w:val="clear" w:color="auto" w:fill="auto"/>
            <w:vAlign w:val="center"/>
          </w:tcPr>
          <w:p w14:paraId="522DD225" w14:textId="77777777" w:rsidR="003F658E" w:rsidRDefault="00172D8D">
            <w:pPr>
              <w:jc w:val="right"/>
              <w:rPr>
                <w:sz w:val="21"/>
                <w:szCs w:val="21"/>
              </w:rPr>
            </w:pPr>
            <w:r>
              <w:rPr>
                <w:rFonts w:hint="eastAsia"/>
                <w:sz w:val="21"/>
                <w:szCs w:val="21"/>
              </w:rPr>
              <w:t>（</w:t>
            </w:r>
            <w:r>
              <w:rPr>
                <w:sz w:val="21"/>
                <w:szCs w:val="21"/>
              </w:rPr>
              <w:t>8.28</w:t>
            </w:r>
            <w:r>
              <w:rPr>
                <w:rFonts w:hint="eastAsia"/>
                <w:sz w:val="21"/>
                <w:szCs w:val="21"/>
              </w:rPr>
              <w:t>）</w:t>
            </w:r>
          </w:p>
        </w:tc>
      </w:tr>
    </w:tbl>
    <w:p w14:paraId="36C4CC6E" w14:textId="77777777" w:rsidR="003F658E" w:rsidRDefault="00172D8D">
      <w:pPr>
        <w:spacing w:line="288" w:lineRule="auto"/>
        <w:ind w:firstLineChars="200" w:firstLine="480"/>
        <w:rPr>
          <w:rFonts w:cs="Times New Roman"/>
          <w:szCs w:val="24"/>
        </w:rPr>
      </w:pPr>
      <w:r>
        <w:rPr>
          <w:rFonts w:hint="eastAsia"/>
        </w:rPr>
        <w:t>由此可根据公式（</w:t>
      </w:r>
      <w:r>
        <w:t>8.25</w:t>
      </w:r>
      <w:r>
        <w:rPr>
          <w:rFonts w:hint="eastAsia"/>
        </w:rPr>
        <w:t>）计算高温下</w:t>
      </w:r>
      <w:r>
        <w:rPr>
          <w:rFonts w:hint="eastAsia"/>
        </w:rPr>
        <w:t>U</w:t>
      </w:r>
      <w:proofErr w:type="gramStart"/>
      <w:r>
        <w:rPr>
          <w:rFonts w:hint="eastAsia"/>
        </w:rPr>
        <w:t>形钢混凝土</w:t>
      </w:r>
      <w:proofErr w:type="gramEnd"/>
      <w:r>
        <w:rPr>
          <w:rFonts w:hint="eastAsia"/>
        </w:rPr>
        <w:t>组合梁的正弯矩区抗弯承载力</w:t>
      </w:r>
      <w:r>
        <w:rPr>
          <w:rFonts w:hint="eastAsia"/>
          <w:i/>
        </w:rPr>
        <w:t>M</w:t>
      </w:r>
      <w:r>
        <w:rPr>
          <w:vertAlign w:val="subscript"/>
        </w:rPr>
        <w:t>u</w:t>
      </w:r>
      <w:r>
        <w:rPr>
          <w:rFonts w:hint="eastAsia"/>
        </w:rPr>
        <w:t>(T)</w:t>
      </w:r>
      <w:r>
        <w:rPr>
          <w:rFonts w:hint="eastAsia"/>
        </w:rPr>
        <w:t>。</w:t>
      </w:r>
    </w:p>
    <w:p w14:paraId="36E35B53" w14:textId="77777777" w:rsidR="003F658E" w:rsidRDefault="003F658E">
      <w:pPr>
        <w:spacing w:line="288" w:lineRule="auto"/>
        <w:rPr>
          <w:rFonts w:cs="Times New Roman"/>
          <w:szCs w:val="24"/>
        </w:rPr>
      </w:pPr>
    </w:p>
    <w:p w14:paraId="4B333DF1" w14:textId="77777777" w:rsidR="003F658E" w:rsidRDefault="00172D8D">
      <w:pPr>
        <w:spacing w:line="288" w:lineRule="auto"/>
        <w:rPr>
          <w:rFonts w:cs="Times New Roman"/>
          <w:szCs w:val="24"/>
        </w:rPr>
      </w:pPr>
      <w:r>
        <w:rPr>
          <w:rFonts w:cs="Times New Roman"/>
          <w:szCs w:val="24"/>
        </w:rPr>
        <w:t xml:space="preserve">8.1.14 </w:t>
      </w:r>
      <w:r>
        <w:rPr>
          <w:rFonts w:cs="Times New Roman" w:hint="eastAsia"/>
          <w:szCs w:val="24"/>
        </w:rPr>
        <w:t>当防火涂料材料为非膨胀型涂料时，</w:t>
      </w:r>
      <w:r>
        <w:rPr>
          <w:rFonts w:cs="Times New Roman" w:hint="eastAsia"/>
          <w:szCs w:val="24"/>
        </w:rPr>
        <w:t>U</w:t>
      </w:r>
      <w:proofErr w:type="gramStart"/>
      <w:r>
        <w:rPr>
          <w:rFonts w:cs="Times New Roman" w:hint="eastAsia"/>
          <w:szCs w:val="24"/>
        </w:rPr>
        <w:t>形钢</w:t>
      </w:r>
      <w:proofErr w:type="gramEnd"/>
      <w:r>
        <w:rPr>
          <w:rFonts w:cs="Times New Roman" w:hint="eastAsia"/>
          <w:szCs w:val="24"/>
        </w:rPr>
        <w:t>-</w:t>
      </w:r>
      <w:r>
        <w:rPr>
          <w:rFonts w:cs="Times New Roman" w:hint="eastAsia"/>
          <w:szCs w:val="24"/>
        </w:rPr>
        <w:t>混凝土组合梁防火涂料厚度可按表</w:t>
      </w:r>
      <w:r>
        <w:rPr>
          <w:rFonts w:cs="Times New Roman" w:hint="eastAsia"/>
          <w:szCs w:val="24"/>
        </w:rPr>
        <w:t>8</w:t>
      </w:r>
      <w:r>
        <w:rPr>
          <w:rFonts w:cs="Times New Roman"/>
          <w:szCs w:val="24"/>
        </w:rPr>
        <w:t>.1.14-1</w:t>
      </w:r>
      <w:r>
        <w:rPr>
          <w:rFonts w:cs="Times New Roman" w:hint="eastAsia"/>
          <w:szCs w:val="24"/>
        </w:rPr>
        <w:t>、表</w:t>
      </w:r>
      <w:r>
        <w:rPr>
          <w:rFonts w:cs="Times New Roman" w:hint="eastAsia"/>
          <w:szCs w:val="24"/>
        </w:rPr>
        <w:t>8</w:t>
      </w:r>
      <w:r>
        <w:rPr>
          <w:rFonts w:cs="Times New Roman"/>
          <w:szCs w:val="24"/>
        </w:rPr>
        <w:t>.1.14-2</w:t>
      </w:r>
      <w:r>
        <w:rPr>
          <w:rFonts w:cs="Times New Roman" w:hint="eastAsia"/>
          <w:szCs w:val="24"/>
        </w:rPr>
        <w:t>和表</w:t>
      </w:r>
      <w:r>
        <w:rPr>
          <w:rFonts w:cs="Times New Roman" w:hint="eastAsia"/>
          <w:szCs w:val="24"/>
        </w:rPr>
        <w:t>8</w:t>
      </w:r>
      <w:r>
        <w:rPr>
          <w:rFonts w:cs="Times New Roman"/>
          <w:szCs w:val="24"/>
        </w:rPr>
        <w:t>.1.14-3</w:t>
      </w:r>
      <w:r>
        <w:rPr>
          <w:rFonts w:cs="Times New Roman" w:hint="eastAsia"/>
          <w:szCs w:val="24"/>
        </w:rPr>
        <w:t>取值。其防火保护构造可参考现行国家标准《建筑钢结构防火技术规范》（</w:t>
      </w:r>
      <w:r>
        <w:rPr>
          <w:rFonts w:cs="Times New Roman" w:hint="eastAsia"/>
          <w:szCs w:val="24"/>
        </w:rPr>
        <w:t>GB 51249</w:t>
      </w:r>
      <w:r>
        <w:rPr>
          <w:rFonts w:cs="Times New Roman" w:hint="eastAsia"/>
          <w:szCs w:val="24"/>
        </w:rPr>
        <w:t>）中的规定。</w:t>
      </w:r>
    </w:p>
    <w:p w14:paraId="07DC28A3" w14:textId="77777777" w:rsidR="003F658E" w:rsidRDefault="00172D8D">
      <w:pPr>
        <w:spacing w:line="288" w:lineRule="auto"/>
        <w:jc w:val="center"/>
        <w:rPr>
          <w:rFonts w:cs="Times New Roman"/>
          <w:b/>
          <w:bCs/>
          <w:szCs w:val="21"/>
        </w:rPr>
      </w:pPr>
      <w:r>
        <w:rPr>
          <w:rFonts w:cs="Times New Roman"/>
          <w:b/>
          <w:bCs/>
          <w:szCs w:val="21"/>
        </w:rPr>
        <w:t>表</w:t>
      </w:r>
      <w:r>
        <w:rPr>
          <w:rFonts w:cs="Times New Roman"/>
          <w:b/>
          <w:bCs/>
          <w:szCs w:val="21"/>
        </w:rPr>
        <w:t xml:space="preserve">8.1.14-1 </w:t>
      </w:r>
      <w:r>
        <w:rPr>
          <w:rFonts w:cs="Times New Roman" w:hint="eastAsia"/>
          <w:b/>
          <w:bCs/>
          <w:szCs w:val="21"/>
        </w:rPr>
        <w:t>耐火等级</w:t>
      </w:r>
      <w:r>
        <w:rPr>
          <w:rFonts w:cs="Times New Roman" w:hint="eastAsia"/>
          <w:b/>
          <w:bCs/>
          <w:szCs w:val="21"/>
        </w:rPr>
        <w:t>2h</w:t>
      </w:r>
      <w:r>
        <w:rPr>
          <w:rFonts w:cs="Times New Roman" w:hint="eastAsia"/>
          <w:b/>
          <w:bCs/>
          <w:szCs w:val="21"/>
        </w:rPr>
        <w:t>非膨胀型防火涂料厚度</w:t>
      </w:r>
      <w:r>
        <w:rPr>
          <w:rFonts w:cs="Times New Roman" w:hint="eastAsia"/>
          <w:b/>
          <w:bCs/>
          <w:i/>
          <w:szCs w:val="21"/>
        </w:rPr>
        <w:t>d</w:t>
      </w:r>
      <w:r>
        <w:rPr>
          <w:rFonts w:cs="Times New Roman" w:hint="eastAsia"/>
          <w:b/>
          <w:bCs/>
          <w:szCs w:val="21"/>
        </w:rPr>
        <w:t xml:space="preserve"> (mm)</w:t>
      </w:r>
      <w:r>
        <w:rPr>
          <w:rFonts w:cs="Times New Roman" w:hint="eastAsia"/>
          <w:b/>
          <w:bCs/>
          <w:szCs w:val="21"/>
        </w:rPr>
        <w:t>（</w:t>
      </w:r>
      <w:r>
        <w:rPr>
          <w:rFonts w:cs="Times New Roman" w:hint="eastAsia"/>
          <w:b/>
          <w:bCs/>
          <w:szCs w:val="21"/>
        </w:rPr>
        <w:t>U</w:t>
      </w:r>
      <w:proofErr w:type="gramStart"/>
      <w:r>
        <w:rPr>
          <w:rFonts w:cs="Times New Roman" w:hint="eastAsia"/>
          <w:b/>
          <w:bCs/>
          <w:szCs w:val="21"/>
        </w:rPr>
        <w:t>形钢厚</w:t>
      </w:r>
      <w:proofErr w:type="gramEnd"/>
      <w:r>
        <w:rPr>
          <w:rFonts w:cs="Times New Roman" w:hint="eastAsia"/>
          <w:b/>
          <w:bCs/>
          <w:szCs w:val="21"/>
        </w:rPr>
        <w:t>3</w:t>
      </w:r>
      <w:r>
        <w:rPr>
          <w:rFonts w:cs="Times New Roman"/>
          <w:b/>
          <w:bCs/>
          <w:szCs w:val="21"/>
        </w:rPr>
        <w:t>mm</w:t>
      </w:r>
      <w:r>
        <w:rPr>
          <w:rFonts w:cs="Times New Roman" w:hint="eastAsia"/>
          <w:b/>
          <w:bCs/>
          <w:szCs w:val="21"/>
        </w:rPr>
        <w:t>）</w:t>
      </w:r>
    </w:p>
    <w:tbl>
      <w:tblPr>
        <w:tblW w:w="0" w:type="auto"/>
        <w:tblLook w:val="04A0" w:firstRow="1" w:lastRow="0" w:firstColumn="1" w:lastColumn="0" w:noHBand="0" w:noVBand="1"/>
      </w:tblPr>
      <w:tblGrid>
        <w:gridCol w:w="1190"/>
        <w:gridCol w:w="1424"/>
        <w:gridCol w:w="1424"/>
        <w:gridCol w:w="1425"/>
        <w:gridCol w:w="1424"/>
        <w:gridCol w:w="1425"/>
      </w:tblGrid>
      <w:tr w:rsidR="003F658E" w14:paraId="43FE73DC" w14:textId="77777777">
        <w:trPr>
          <w:trHeight w:val="113"/>
        </w:trPr>
        <w:tc>
          <w:tcPr>
            <w:tcW w:w="1242" w:type="dxa"/>
            <w:vMerge w:val="restart"/>
            <w:tcBorders>
              <w:top w:val="single" w:sz="12" w:space="0" w:color="auto"/>
            </w:tcBorders>
            <w:shd w:val="clear" w:color="auto" w:fill="auto"/>
            <w:vAlign w:val="center"/>
          </w:tcPr>
          <w:p w14:paraId="240F9FC7" w14:textId="77777777" w:rsidR="003F658E" w:rsidRDefault="00172D8D">
            <w:pPr>
              <w:spacing w:line="400" w:lineRule="atLeast"/>
              <w:jc w:val="center"/>
              <w:rPr>
                <w:sz w:val="21"/>
                <w:szCs w:val="21"/>
              </w:rPr>
            </w:pPr>
            <w:r>
              <w:rPr>
                <w:rFonts w:hint="eastAsia"/>
                <w:sz w:val="21"/>
                <w:szCs w:val="21"/>
              </w:rPr>
              <w:t>荷载比</w:t>
            </w:r>
          </w:p>
        </w:tc>
        <w:tc>
          <w:tcPr>
            <w:tcW w:w="7477" w:type="dxa"/>
            <w:gridSpan w:val="5"/>
            <w:tcBorders>
              <w:top w:val="single" w:sz="12" w:space="0" w:color="auto"/>
            </w:tcBorders>
            <w:shd w:val="clear" w:color="auto" w:fill="auto"/>
            <w:vAlign w:val="center"/>
          </w:tcPr>
          <w:p w14:paraId="06714F5E" w14:textId="77777777" w:rsidR="003F658E" w:rsidRDefault="00172D8D">
            <w:pPr>
              <w:spacing w:line="400" w:lineRule="atLeast"/>
              <w:jc w:val="center"/>
              <w:rPr>
                <w:sz w:val="21"/>
                <w:szCs w:val="21"/>
              </w:rPr>
            </w:pPr>
            <w:r>
              <w:rPr>
                <w:rFonts w:hint="eastAsia"/>
                <w:sz w:val="21"/>
                <w:szCs w:val="21"/>
              </w:rPr>
              <w:t>抗火钢筋直径</w:t>
            </w:r>
            <w:r>
              <w:rPr>
                <w:sz w:val="21"/>
                <w:szCs w:val="21"/>
              </w:rPr>
              <w:t>（</w:t>
            </w:r>
            <w:r>
              <w:rPr>
                <w:sz w:val="21"/>
                <w:szCs w:val="21"/>
              </w:rPr>
              <w:t>mm</w:t>
            </w:r>
            <w:r>
              <w:rPr>
                <w:sz w:val="21"/>
                <w:szCs w:val="21"/>
              </w:rPr>
              <w:t>）</w:t>
            </w:r>
          </w:p>
        </w:tc>
      </w:tr>
      <w:tr w:rsidR="003F658E" w14:paraId="181BBE88" w14:textId="77777777">
        <w:trPr>
          <w:trHeight w:val="112"/>
        </w:trPr>
        <w:tc>
          <w:tcPr>
            <w:tcW w:w="1242" w:type="dxa"/>
            <w:vMerge/>
            <w:tcBorders>
              <w:bottom w:val="single" w:sz="6" w:space="0" w:color="auto"/>
            </w:tcBorders>
            <w:shd w:val="clear" w:color="auto" w:fill="auto"/>
            <w:vAlign w:val="center"/>
          </w:tcPr>
          <w:p w14:paraId="13AF86EE" w14:textId="77777777" w:rsidR="003F658E" w:rsidRDefault="003F658E">
            <w:pPr>
              <w:spacing w:line="400" w:lineRule="atLeast"/>
              <w:jc w:val="center"/>
              <w:rPr>
                <w:sz w:val="21"/>
                <w:szCs w:val="21"/>
              </w:rPr>
            </w:pPr>
          </w:p>
        </w:tc>
        <w:tc>
          <w:tcPr>
            <w:tcW w:w="1495" w:type="dxa"/>
            <w:tcBorders>
              <w:bottom w:val="single" w:sz="6" w:space="0" w:color="auto"/>
            </w:tcBorders>
            <w:shd w:val="clear" w:color="auto" w:fill="auto"/>
            <w:vAlign w:val="center"/>
          </w:tcPr>
          <w:p w14:paraId="4FD8214A" w14:textId="77777777" w:rsidR="003F658E" w:rsidRDefault="00172D8D">
            <w:pPr>
              <w:spacing w:line="400" w:lineRule="atLeast"/>
              <w:jc w:val="center"/>
              <w:rPr>
                <w:sz w:val="21"/>
                <w:szCs w:val="21"/>
              </w:rPr>
            </w:pPr>
            <w:r>
              <w:rPr>
                <w:rFonts w:hint="eastAsia"/>
                <w:sz w:val="21"/>
                <w:szCs w:val="21"/>
              </w:rPr>
              <w:t>0</w:t>
            </w:r>
          </w:p>
        </w:tc>
        <w:tc>
          <w:tcPr>
            <w:tcW w:w="1495" w:type="dxa"/>
            <w:tcBorders>
              <w:bottom w:val="single" w:sz="6" w:space="0" w:color="auto"/>
            </w:tcBorders>
            <w:shd w:val="clear" w:color="auto" w:fill="auto"/>
            <w:vAlign w:val="center"/>
          </w:tcPr>
          <w:p w14:paraId="31820301" w14:textId="77777777" w:rsidR="003F658E" w:rsidRDefault="00172D8D">
            <w:pPr>
              <w:spacing w:line="400" w:lineRule="atLeast"/>
              <w:jc w:val="center"/>
              <w:rPr>
                <w:sz w:val="21"/>
                <w:szCs w:val="21"/>
              </w:rPr>
            </w:pPr>
            <w:r>
              <w:rPr>
                <w:rFonts w:hint="eastAsia"/>
                <w:sz w:val="21"/>
                <w:szCs w:val="21"/>
              </w:rPr>
              <w:t>5</w:t>
            </w:r>
          </w:p>
        </w:tc>
        <w:tc>
          <w:tcPr>
            <w:tcW w:w="1496" w:type="dxa"/>
            <w:tcBorders>
              <w:bottom w:val="single" w:sz="6" w:space="0" w:color="auto"/>
            </w:tcBorders>
            <w:shd w:val="clear" w:color="auto" w:fill="auto"/>
            <w:vAlign w:val="center"/>
          </w:tcPr>
          <w:p w14:paraId="63B9FF26" w14:textId="77777777" w:rsidR="003F658E" w:rsidRDefault="00172D8D">
            <w:pPr>
              <w:spacing w:line="400" w:lineRule="atLeast"/>
              <w:jc w:val="center"/>
              <w:rPr>
                <w:sz w:val="21"/>
                <w:szCs w:val="21"/>
              </w:rPr>
            </w:pPr>
            <w:r>
              <w:rPr>
                <w:rFonts w:hint="eastAsia"/>
                <w:sz w:val="21"/>
                <w:szCs w:val="21"/>
              </w:rPr>
              <w:t>1</w:t>
            </w:r>
            <w:r>
              <w:rPr>
                <w:sz w:val="21"/>
                <w:szCs w:val="21"/>
              </w:rPr>
              <w:t>0</w:t>
            </w:r>
          </w:p>
        </w:tc>
        <w:tc>
          <w:tcPr>
            <w:tcW w:w="1495" w:type="dxa"/>
            <w:tcBorders>
              <w:bottom w:val="single" w:sz="6" w:space="0" w:color="auto"/>
            </w:tcBorders>
            <w:shd w:val="clear" w:color="auto" w:fill="auto"/>
            <w:vAlign w:val="center"/>
          </w:tcPr>
          <w:p w14:paraId="717E4113" w14:textId="77777777" w:rsidR="003F658E" w:rsidRDefault="00172D8D">
            <w:pPr>
              <w:spacing w:line="400" w:lineRule="atLeast"/>
              <w:jc w:val="center"/>
              <w:rPr>
                <w:sz w:val="21"/>
                <w:szCs w:val="21"/>
              </w:rPr>
            </w:pPr>
            <w:r>
              <w:rPr>
                <w:rFonts w:hint="eastAsia"/>
                <w:sz w:val="21"/>
                <w:szCs w:val="21"/>
              </w:rPr>
              <w:t>1</w:t>
            </w:r>
            <w:r>
              <w:rPr>
                <w:sz w:val="21"/>
                <w:szCs w:val="21"/>
              </w:rPr>
              <w:t>5</w:t>
            </w:r>
          </w:p>
        </w:tc>
        <w:tc>
          <w:tcPr>
            <w:tcW w:w="1496" w:type="dxa"/>
            <w:tcBorders>
              <w:bottom w:val="single" w:sz="6" w:space="0" w:color="auto"/>
            </w:tcBorders>
            <w:shd w:val="clear" w:color="auto" w:fill="auto"/>
            <w:vAlign w:val="center"/>
          </w:tcPr>
          <w:p w14:paraId="139361CD" w14:textId="77777777" w:rsidR="003F658E" w:rsidRDefault="00172D8D">
            <w:pPr>
              <w:spacing w:line="400" w:lineRule="atLeast"/>
              <w:jc w:val="center"/>
              <w:rPr>
                <w:sz w:val="21"/>
                <w:szCs w:val="21"/>
              </w:rPr>
            </w:pPr>
            <w:r>
              <w:rPr>
                <w:rFonts w:hint="eastAsia"/>
                <w:sz w:val="21"/>
                <w:szCs w:val="21"/>
              </w:rPr>
              <w:t>2</w:t>
            </w:r>
            <w:r>
              <w:rPr>
                <w:sz w:val="21"/>
                <w:szCs w:val="21"/>
              </w:rPr>
              <w:t>0</w:t>
            </w:r>
          </w:p>
        </w:tc>
      </w:tr>
      <w:tr w:rsidR="003F658E" w14:paraId="3A1B6790" w14:textId="77777777">
        <w:tc>
          <w:tcPr>
            <w:tcW w:w="1242" w:type="dxa"/>
            <w:tcBorders>
              <w:top w:val="single" w:sz="6" w:space="0" w:color="auto"/>
            </w:tcBorders>
            <w:shd w:val="clear" w:color="auto" w:fill="auto"/>
            <w:vAlign w:val="center"/>
          </w:tcPr>
          <w:p w14:paraId="7B691EB3" w14:textId="77777777" w:rsidR="003F658E" w:rsidRDefault="00172D8D">
            <w:pPr>
              <w:spacing w:line="400" w:lineRule="atLeast"/>
              <w:jc w:val="center"/>
              <w:rPr>
                <w:sz w:val="21"/>
                <w:szCs w:val="21"/>
              </w:rPr>
            </w:pPr>
            <w:r>
              <w:rPr>
                <w:rFonts w:hint="eastAsia"/>
                <w:sz w:val="21"/>
                <w:szCs w:val="21"/>
              </w:rPr>
              <w:t>0</w:t>
            </w:r>
            <w:r>
              <w:rPr>
                <w:sz w:val="21"/>
                <w:szCs w:val="21"/>
              </w:rPr>
              <w:t>.3</w:t>
            </w:r>
          </w:p>
        </w:tc>
        <w:tc>
          <w:tcPr>
            <w:tcW w:w="1495" w:type="dxa"/>
            <w:tcBorders>
              <w:top w:val="single" w:sz="6" w:space="0" w:color="auto"/>
            </w:tcBorders>
            <w:shd w:val="clear" w:color="auto" w:fill="auto"/>
            <w:vAlign w:val="center"/>
          </w:tcPr>
          <w:p w14:paraId="0ACBBB2E" w14:textId="77777777" w:rsidR="003F658E" w:rsidRDefault="00172D8D">
            <w:pPr>
              <w:jc w:val="center"/>
              <w:rPr>
                <w:sz w:val="21"/>
                <w:szCs w:val="21"/>
              </w:rPr>
            </w:pPr>
            <w:r>
              <w:rPr>
                <w:sz w:val="21"/>
                <w:szCs w:val="21"/>
              </w:rPr>
              <w:t>9</w:t>
            </w:r>
          </w:p>
        </w:tc>
        <w:tc>
          <w:tcPr>
            <w:tcW w:w="1495" w:type="dxa"/>
            <w:tcBorders>
              <w:top w:val="single" w:sz="6" w:space="0" w:color="auto"/>
            </w:tcBorders>
            <w:shd w:val="clear" w:color="auto" w:fill="auto"/>
            <w:vAlign w:val="center"/>
          </w:tcPr>
          <w:p w14:paraId="44D89AD1" w14:textId="77777777" w:rsidR="003F658E" w:rsidRDefault="00172D8D">
            <w:pPr>
              <w:jc w:val="center"/>
              <w:rPr>
                <w:sz w:val="21"/>
                <w:szCs w:val="21"/>
              </w:rPr>
            </w:pPr>
            <w:r>
              <w:rPr>
                <w:sz w:val="21"/>
                <w:szCs w:val="21"/>
              </w:rPr>
              <w:t>7</w:t>
            </w:r>
          </w:p>
        </w:tc>
        <w:tc>
          <w:tcPr>
            <w:tcW w:w="1496" w:type="dxa"/>
            <w:tcBorders>
              <w:top w:val="single" w:sz="6" w:space="0" w:color="auto"/>
            </w:tcBorders>
            <w:shd w:val="clear" w:color="auto" w:fill="auto"/>
            <w:vAlign w:val="center"/>
          </w:tcPr>
          <w:p w14:paraId="44B82C3A" w14:textId="77777777" w:rsidR="003F658E" w:rsidRDefault="00172D8D">
            <w:pPr>
              <w:jc w:val="center"/>
              <w:rPr>
                <w:sz w:val="21"/>
                <w:szCs w:val="21"/>
              </w:rPr>
            </w:pPr>
            <w:r>
              <w:rPr>
                <w:sz w:val="21"/>
                <w:szCs w:val="21"/>
              </w:rPr>
              <w:t>6</w:t>
            </w:r>
          </w:p>
        </w:tc>
        <w:tc>
          <w:tcPr>
            <w:tcW w:w="1495" w:type="dxa"/>
            <w:tcBorders>
              <w:top w:val="single" w:sz="6" w:space="0" w:color="auto"/>
            </w:tcBorders>
            <w:shd w:val="clear" w:color="auto" w:fill="auto"/>
            <w:vAlign w:val="center"/>
          </w:tcPr>
          <w:p w14:paraId="688580EA" w14:textId="77777777" w:rsidR="003F658E" w:rsidRDefault="00172D8D">
            <w:pPr>
              <w:jc w:val="center"/>
              <w:rPr>
                <w:sz w:val="21"/>
                <w:szCs w:val="21"/>
              </w:rPr>
            </w:pPr>
            <w:r>
              <w:rPr>
                <w:sz w:val="21"/>
                <w:szCs w:val="21"/>
              </w:rPr>
              <w:t>5</w:t>
            </w:r>
          </w:p>
        </w:tc>
        <w:tc>
          <w:tcPr>
            <w:tcW w:w="1496" w:type="dxa"/>
            <w:tcBorders>
              <w:top w:val="single" w:sz="6" w:space="0" w:color="auto"/>
            </w:tcBorders>
            <w:shd w:val="clear" w:color="auto" w:fill="auto"/>
            <w:vAlign w:val="center"/>
          </w:tcPr>
          <w:p w14:paraId="64AF74A9" w14:textId="77777777" w:rsidR="003F658E" w:rsidRDefault="00172D8D">
            <w:pPr>
              <w:jc w:val="center"/>
              <w:rPr>
                <w:sz w:val="21"/>
                <w:szCs w:val="21"/>
              </w:rPr>
            </w:pPr>
            <w:r>
              <w:rPr>
                <w:sz w:val="21"/>
                <w:szCs w:val="21"/>
              </w:rPr>
              <w:t>4</w:t>
            </w:r>
          </w:p>
        </w:tc>
      </w:tr>
      <w:tr w:rsidR="003F658E" w14:paraId="14C5104E" w14:textId="77777777">
        <w:tc>
          <w:tcPr>
            <w:tcW w:w="1242" w:type="dxa"/>
            <w:shd w:val="clear" w:color="auto" w:fill="auto"/>
            <w:vAlign w:val="center"/>
          </w:tcPr>
          <w:p w14:paraId="4860D5EE" w14:textId="77777777" w:rsidR="003F658E" w:rsidRDefault="00172D8D">
            <w:pPr>
              <w:spacing w:line="400" w:lineRule="atLeast"/>
              <w:jc w:val="center"/>
              <w:rPr>
                <w:sz w:val="21"/>
                <w:szCs w:val="21"/>
              </w:rPr>
            </w:pPr>
            <w:r>
              <w:rPr>
                <w:rFonts w:hint="eastAsia"/>
                <w:sz w:val="21"/>
                <w:szCs w:val="21"/>
              </w:rPr>
              <w:t>0</w:t>
            </w:r>
            <w:r>
              <w:rPr>
                <w:sz w:val="21"/>
                <w:szCs w:val="21"/>
              </w:rPr>
              <w:t>.4</w:t>
            </w:r>
          </w:p>
        </w:tc>
        <w:tc>
          <w:tcPr>
            <w:tcW w:w="1495" w:type="dxa"/>
            <w:shd w:val="clear" w:color="auto" w:fill="auto"/>
            <w:vAlign w:val="center"/>
          </w:tcPr>
          <w:p w14:paraId="45FBE467" w14:textId="77777777" w:rsidR="003F658E" w:rsidRDefault="00172D8D">
            <w:pPr>
              <w:jc w:val="center"/>
              <w:rPr>
                <w:sz w:val="21"/>
                <w:szCs w:val="21"/>
              </w:rPr>
            </w:pPr>
            <w:r>
              <w:rPr>
                <w:sz w:val="21"/>
                <w:szCs w:val="21"/>
              </w:rPr>
              <w:t>10</w:t>
            </w:r>
          </w:p>
        </w:tc>
        <w:tc>
          <w:tcPr>
            <w:tcW w:w="1495" w:type="dxa"/>
            <w:shd w:val="clear" w:color="auto" w:fill="auto"/>
            <w:vAlign w:val="center"/>
          </w:tcPr>
          <w:p w14:paraId="6B760E32" w14:textId="77777777" w:rsidR="003F658E" w:rsidRDefault="00172D8D">
            <w:pPr>
              <w:jc w:val="center"/>
              <w:rPr>
                <w:sz w:val="21"/>
                <w:szCs w:val="21"/>
              </w:rPr>
            </w:pPr>
            <w:r>
              <w:rPr>
                <w:sz w:val="21"/>
                <w:szCs w:val="21"/>
              </w:rPr>
              <w:t>8</w:t>
            </w:r>
          </w:p>
        </w:tc>
        <w:tc>
          <w:tcPr>
            <w:tcW w:w="1496" w:type="dxa"/>
            <w:shd w:val="clear" w:color="auto" w:fill="auto"/>
            <w:vAlign w:val="center"/>
          </w:tcPr>
          <w:p w14:paraId="2B0B78A5" w14:textId="77777777" w:rsidR="003F658E" w:rsidRDefault="00172D8D">
            <w:pPr>
              <w:jc w:val="center"/>
              <w:rPr>
                <w:sz w:val="21"/>
                <w:szCs w:val="21"/>
              </w:rPr>
            </w:pPr>
            <w:r>
              <w:rPr>
                <w:sz w:val="21"/>
                <w:szCs w:val="21"/>
              </w:rPr>
              <w:t>7</w:t>
            </w:r>
          </w:p>
        </w:tc>
        <w:tc>
          <w:tcPr>
            <w:tcW w:w="1495" w:type="dxa"/>
            <w:shd w:val="clear" w:color="auto" w:fill="auto"/>
            <w:vAlign w:val="center"/>
          </w:tcPr>
          <w:p w14:paraId="72201BBE" w14:textId="77777777" w:rsidR="003F658E" w:rsidRDefault="00172D8D">
            <w:pPr>
              <w:jc w:val="center"/>
              <w:rPr>
                <w:sz w:val="21"/>
                <w:szCs w:val="21"/>
              </w:rPr>
            </w:pPr>
            <w:r>
              <w:rPr>
                <w:sz w:val="21"/>
                <w:szCs w:val="21"/>
              </w:rPr>
              <w:t>6</w:t>
            </w:r>
          </w:p>
        </w:tc>
        <w:tc>
          <w:tcPr>
            <w:tcW w:w="1496" w:type="dxa"/>
            <w:shd w:val="clear" w:color="auto" w:fill="auto"/>
            <w:vAlign w:val="center"/>
          </w:tcPr>
          <w:p w14:paraId="54D54501" w14:textId="77777777" w:rsidR="003F658E" w:rsidRDefault="00172D8D">
            <w:pPr>
              <w:jc w:val="center"/>
              <w:rPr>
                <w:sz w:val="21"/>
                <w:szCs w:val="21"/>
              </w:rPr>
            </w:pPr>
            <w:r>
              <w:rPr>
                <w:sz w:val="21"/>
                <w:szCs w:val="21"/>
              </w:rPr>
              <w:t>5</w:t>
            </w:r>
          </w:p>
        </w:tc>
      </w:tr>
      <w:tr w:rsidR="003F658E" w14:paraId="47AD8798" w14:textId="77777777">
        <w:tc>
          <w:tcPr>
            <w:tcW w:w="1242" w:type="dxa"/>
            <w:shd w:val="clear" w:color="auto" w:fill="auto"/>
            <w:vAlign w:val="center"/>
          </w:tcPr>
          <w:p w14:paraId="670F4B1D" w14:textId="77777777" w:rsidR="003F658E" w:rsidRDefault="00172D8D">
            <w:pPr>
              <w:spacing w:line="400" w:lineRule="atLeast"/>
              <w:jc w:val="center"/>
              <w:rPr>
                <w:sz w:val="21"/>
                <w:szCs w:val="21"/>
              </w:rPr>
            </w:pPr>
            <w:r>
              <w:rPr>
                <w:rFonts w:hint="eastAsia"/>
                <w:sz w:val="21"/>
                <w:szCs w:val="21"/>
              </w:rPr>
              <w:t>0</w:t>
            </w:r>
            <w:r>
              <w:rPr>
                <w:sz w:val="21"/>
                <w:szCs w:val="21"/>
              </w:rPr>
              <w:t>.5</w:t>
            </w:r>
          </w:p>
        </w:tc>
        <w:tc>
          <w:tcPr>
            <w:tcW w:w="1495" w:type="dxa"/>
            <w:shd w:val="clear" w:color="auto" w:fill="auto"/>
            <w:vAlign w:val="center"/>
          </w:tcPr>
          <w:p w14:paraId="50C17C03" w14:textId="77777777" w:rsidR="003F658E" w:rsidRDefault="00172D8D">
            <w:pPr>
              <w:jc w:val="center"/>
              <w:rPr>
                <w:sz w:val="21"/>
                <w:szCs w:val="21"/>
              </w:rPr>
            </w:pPr>
            <w:r>
              <w:rPr>
                <w:sz w:val="21"/>
                <w:szCs w:val="21"/>
              </w:rPr>
              <w:t>11</w:t>
            </w:r>
          </w:p>
        </w:tc>
        <w:tc>
          <w:tcPr>
            <w:tcW w:w="1495" w:type="dxa"/>
            <w:shd w:val="clear" w:color="auto" w:fill="auto"/>
            <w:vAlign w:val="center"/>
          </w:tcPr>
          <w:p w14:paraId="29BF6F2F" w14:textId="77777777" w:rsidR="003F658E" w:rsidRDefault="00172D8D">
            <w:pPr>
              <w:jc w:val="center"/>
              <w:rPr>
                <w:sz w:val="21"/>
                <w:szCs w:val="21"/>
              </w:rPr>
            </w:pPr>
            <w:r>
              <w:rPr>
                <w:sz w:val="21"/>
                <w:szCs w:val="21"/>
              </w:rPr>
              <w:t>9</w:t>
            </w:r>
          </w:p>
        </w:tc>
        <w:tc>
          <w:tcPr>
            <w:tcW w:w="1496" w:type="dxa"/>
            <w:shd w:val="clear" w:color="auto" w:fill="auto"/>
            <w:vAlign w:val="center"/>
          </w:tcPr>
          <w:p w14:paraId="30192DB9" w14:textId="77777777" w:rsidR="003F658E" w:rsidRDefault="00172D8D">
            <w:pPr>
              <w:jc w:val="center"/>
              <w:rPr>
                <w:sz w:val="21"/>
                <w:szCs w:val="21"/>
              </w:rPr>
            </w:pPr>
            <w:r>
              <w:rPr>
                <w:sz w:val="21"/>
                <w:szCs w:val="21"/>
              </w:rPr>
              <w:t>8</w:t>
            </w:r>
          </w:p>
        </w:tc>
        <w:tc>
          <w:tcPr>
            <w:tcW w:w="1495" w:type="dxa"/>
            <w:shd w:val="clear" w:color="auto" w:fill="auto"/>
            <w:vAlign w:val="center"/>
          </w:tcPr>
          <w:p w14:paraId="50FBEF44" w14:textId="77777777" w:rsidR="003F658E" w:rsidRDefault="00172D8D">
            <w:pPr>
              <w:jc w:val="center"/>
              <w:rPr>
                <w:sz w:val="21"/>
                <w:szCs w:val="21"/>
              </w:rPr>
            </w:pPr>
            <w:r>
              <w:rPr>
                <w:sz w:val="21"/>
                <w:szCs w:val="21"/>
              </w:rPr>
              <w:t>7</w:t>
            </w:r>
          </w:p>
        </w:tc>
        <w:tc>
          <w:tcPr>
            <w:tcW w:w="1496" w:type="dxa"/>
            <w:shd w:val="clear" w:color="auto" w:fill="auto"/>
            <w:vAlign w:val="center"/>
          </w:tcPr>
          <w:p w14:paraId="6C16F478" w14:textId="77777777" w:rsidR="003F658E" w:rsidRDefault="00172D8D">
            <w:pPr>
              <w:jc w:val="center"/>
              <w:rPr>
                <w:sz w:val="21"/>
                <w:szCs w:val="21"/>
              </w:rPr>
            </w:pPr>
            <w:r>
              <w:rPr>
                <w:sz w:val="21"/>
                <w:szCs w:val="21"/>
              </w:rPr>
              <w:t>6</w:t>
            </w:r>
          </w:p>
        </w:tc>
      </w:tr>
      <w:tr w:rsidR="003F658E" w14:paraId="2CB70EFB" w14:textId="77777777">
        <w:tc>
          <w:tcPr>
            <w:tcW w:w="1242" w:type="dxa"/>
            <w:shd w:val="clear" w:color="auto" w:fill="auto"/>
            <w:vAlign w:val="center"/>
          </w:tcPr>
          <w:p w14:paraId="6737B08D" w14:textId="77777777" w:rsidR="003F658E" w:rsidRDefault="00172D8D">
            <w:pPr>
              <w:spacing w:line="400" w:lineRule="atLeast"/>
              <w:jc w:val="center"/>
              <w:rPr>
                <w:sz w:val="21"/>
                <w:szCs w:val="21"/>
              </w:rPr>
            </w:pPr>
            <w:r>
              <w:rPr>
                <w:rFonts w:hint="eastAsia"/>
                <w:sz w:val="21"/>
                <w:szCs w:val="21"/>
              </w:rPr>
              <w:t>0</w:t>
            </w:r>
            <w:r>
              <w:rPr>
                <w:sz w:val="21"/>
                <w:szCs w:val="21"/>
              </w:rPr>
              <w:t>.6</w:t>
            </w:r>
          </w:p>
        </w:tc>
        <w:tc>
          <w:tcPr>
            <w:tcW w:w="1495" w:type="dxa"/>
            <w:shd w:val="clear" w:color="auto" w:fill="auto"/>
            <w:vAlign w:val="center"/>
          </w:tcPr>
          <w:p w14:paraId="5E7D055C" w14:textId="77777777" w:rsidR="003F658E" w:rsidRDefault="00172D8D">
            <w:pPr>
              <w:jc w:val="center"/>
              <w:rPr>
                <w:sz w:val="21"/>
                <w:szCs w:val="21"/>
              </w:rPr>
            </w:pPr>
            <w:r>
              <w:rPr>
                <w:rFonts w:hint="eastAsia"/>
                <w:sz w:val="21"/>
                <w:szCs w:val="21"/>
              </w:rPr>
              <w:t>1</w:t>
            </w:r>
            <w:r>
              <w:rPr>
                <w:sz w:val="21"/>
                <w:szCs w:val="21"/>
              </w:rPr>
              <w:t>2</w:t>
            </w:r>
          </w:p>
        </w:tc>
        <w:tc>
          <w:tcPr>
            <w:tcW w:w="1495" w:type="dxa"/>
            <w:shd w:val="clear" w:color="auto" w:fill="auto"/>
            <w:vAlign w:val="center"/>
          </w:tcPr>
          <w:p w14:paraId="7D438916" w14:textId="77777777" w:rsidR="003F658E" w:rsidRDefault="00172D8D">
            <w:pPr>
              <w:jc w:val="center"/>
              <w:rPr>
                <w:sz w:val="21"/>
                <w:szCs w:val="21"/>
              </w:rPr>
            </w:pPr>
            <w:r>
              <w:rPr>
                <w:sz w:val="21"/>
                <w:szCs w:val="21"/>
              </w:rPr>
              <w:t>10</w:t>
            </w:r>
          </w:p>
        </w:tc>
        <w:tc>
          <w:tcPr>
            <w:tcW w:w="1496" w:type="dxa"/>
            <w:shd w:val="clear" w:color="auto" w:fill="auto"/>
            <w:vAlign w:val="center"/>
          </w:tcPr>
          <w:p w14:paraId="22EF1C10" w14:textId="77777777" w:rsidR="003F658E" w:rsidRDefault="00172D8D">
            <w:pPr>
              <w:jc w:val="center"/>
              <w:rPr>
                <w:sz w:val="21"/>
                <w:szCs w:val="21"/>
              </w:rPr>
            </w:pPr>
            <w:r>
              <w:rPr>
                <w:sz w:val="21"/>
                <w:szCs w:val="21"/>
              </w:rPr>
              <w:t>9</w:t>
            </w:r>
          </w:p>
        </w:tc>
        <w:tc>
          <w:tcPr>
            <w:tcW w:w="1495" w:type="dxa"/>
            <w:shd w:val="clear" w:color="auto" w:fill="auto"/>
            <w:vAlign w:val="center"/>
          </w:tcPr>
          <w:p w14:paraId="4A144A15" w14:textId="77777777" w:rsidR="003F658E" w:rsidRDefault="00172D8D">
            <w:pPr>
              <w:jc w:val="center"/>
              <w:rPr>
                <w:sz w:val="21"/>
                <w:szCs w:val="21"/>
              </w:rPr>
            </w:pPr>
            <w:r>
              <w:rPr>
                <w:sz w:val="21"/>
                <w:szCs w:val="21"/>
              </w:rPr>
              <w:t>8</w:t>
            </w:r>
          </w:p>
        </w:tc>
        <w:tc>
          <w:tcPr>
            <w:tcW w:w="1496" w:type="dxa"/>
            <w:shd w:val="clear" w:color="auto" w:fill="auto"/>
            <w:vAlign w:val="center"/>
          </w:tcPr>
          <w:p w14:paraId="076AF148" w14:textId="77777777" w:rsidR="003F658E" w:rsidRDefault="00172D8D">
            <w:pPr>
              <w:jc w:val="center"/>
              <w:rPr>
                <w:sz w:val="21"/>
                <w:szCs w:val="21"/>
              </w:rPr>
            </w:pPr>
            <w:r>
              <w:rPr>
                <w:sz w:val="21"/>
                <w:szCs w:val="21"/>
              </w:rPr>
              <w:t>7</w:t>
            </w:r>
          </w:p>
        </w:tc>
      </w:tr>
      <w:tr w:rsidR="003F658E" w14:paraId="45C9384F" w14:textId="77777777">
        <w:tc>
          <w:tcPr>
            <w:tcW w:w="1242" w:type="dxa"/>
            <w:shd w:val="clear" w:color="auto" w:fill="auto"/>
            <w:vAlign w:val="center"/>
          </w:tcPr>
          <w:p w14:paraId="05C67307" w14:textId="77777777" w:rsidR="003F658E" w:rsidRDefault="00172D8D">
            <w:pPr>
              <w:spacing w:line="400" w:lineRule="atLeast"/>
              <w:jc w:val="center"/>
              <w:rPr>
                <w:sz w:val="21"/>
                <w:szCs w:val="21"/>
              </w:rPr>
            </w:pPr>
            <w:r>
              <w:rPr>
                <w:rFonts w:hint="eastAsia"/>
                <w:sz w:val="21"/>
                <w:szCs w:val="21"/>
              </w:rPr>
              <w:t>0</w:t>
            </w:r>
            <w:r>
              <w:rPr>
                <w:sz w:val="21"/>
                <w:szCs w:val="21"/>
              </w:rPr>
              <w:t>.7</w:t>
            </w:r>
          </w:p>
        </w:tc>
        <w:tc>
          <w:tcPr>
            <w:tcW w:w="1495" w:type="dxa"/>
            <w:shd w:val="clear" w:color="auto" w:fill="auto"/>
            <w:vAlign w:val="center"/>
          </w:tcPr>
          <w:p w14:paraId="29377DBB" w14:textId="77777777" w:rsidR="003F658E" w:rsidRDefault="00172D8D">
            <w:pPr>
              <w:jc w:val="center"/>
              <w:rPr>
                <w:sz w:val="21"/>
                <w:szCs w:val="21"/>
              </w:rPr>
            </w:pPr>
            <w:r>
              <w:rPr>
                <w:rFonts w:hint="eastAsia"/>
                <w:sz w:val="21"/>
                <w:szCs w:val="21"/>
              </w:rPr>
              <w:t>1</w:t>
            </w:r>
            <w:r>
              <w:rPr>
                <w:sz w:val="21"/>
                <w:szCs w:val="21"/>
              </w:rPr>
              <w:t>3</w:t>
            </w:r>
          </w:p>
        </w:tc>
        <w:tc>
          <w:tcPr>
            <w:tcW w:w="1495" w:type="dxa"/>
            <w:shd w:val="clear" w:color="auto" w:fill="auto"/>
            <w:vAlign w:val="center"/>
          </w:tcPr>
          <w:p w14:paraId="50DF2C86" w14:textId="77777777" w:rsidR="003F658E" w:rsidRDefault="00172D8D">
            <w:pPr>
              <w:jc w:val="center"/>
              <w:rPr>
                <w:sz w:val="21"/>
                <w:szCs w:val="21"/>
              </w:rPr>
            </w:pPr>
            <w:r>
              <w:rPr>
                <w:rFonts w:hint="eastAsia"/>
                <w:sz w:val="21"/>
                <w:szCs w:val="21"/>
              </w:rPr>
              <w:t>1</w:t>
            </w:r>
            <w:r>
              <w:rPr>
                <w:sz w:val="21"/>
                <w:szCs w:val="21"/>
              </w:rPr>
              <w:t>1</w:t>
            </w:r>
          </w:p>
        </w:tc>
        <w:tc>
          <w:tcPr>
            <w:tcW w:w="1496" w:type="dxa"/>
            <w:shd w:val="clear" w:color="auto" w:fill="auto"/>
            <w:vAlign w:val="center"/>
          </w:tcPr>
          <w:p w14:paraId="1CBBF65C" w14:textId="77777777" w:rsidR="003F658E" w:rsidRDefault="00172D8D">
            <w:pPr>
              <w:jc w:val="center"/>
              <w:rPr>
                <w:sz w:val="21"/>
                <w:szCs w:val="21"/>
              </w:rPr>
            </w:pPr>
            <w:r>
              <w:rPr>
                <w:sz w:val="21"/>
                <w:szCs w:val="21"/>
              </w:rPr>
              <w:t>10</w:t>
            </w:r>
          </w:p>
        </w:tc>
        <w:tc>
          <w:tcPr>
            <w:tcW w:w="1495" w:type="dxa"/>
            <w:shd w:val="clear" w:color="auto" w:fill="auto"/>
            <w:vAlign w:val="center"/>
          </w:tcPr>
          <w:p w14:paraId="71E6ED8D" w14:textId="77777777" w:rsidR="003F658E" w:rsidRDefault="00172D8D">
            <w:pPr>
              <w:jc w:val="center"/>
              <w:rPr>
                <w:sz w:val="21"/>
                <w:szCs w:val="21"/>
              </w:rPr>
            </w:pPr>
            <w:r>
              <w:rPr>
                <w:sz w:val="21"/>
                <w:szCs w:val="21"/>
              </w:rPr>
              <w:t>9</w:t>
            </w:r>
          </w:p>
        </w:tc>
        <w:tc>
          <w:tcPr>
            <w:tcW w:w="1496" w:type="dxa"/>
            <w:shd w:val="clear" w:color="auto" w:fill="auto"/>
            <w:vAlign w:val="center"/>
          </w:tcPr>
          <w:p w14:paraId="43343B06" w14:textId="77777777" w:rsidR="003F658E" w:rsidRDefault="00172D8D">
            <w:pPr>
              <w:jc w:val="center"/>
              <w:rPr>
                <w:sz w:val="21"/>
                <w:szCs w:val="21"/>
              </w:rPr>
            </w:pPr>
            <w:r>
              <w:rPr>
                <w:sz w:val="21"/>
                <w:szCs w:val="21"/>
              </w:rPr>
              <w:t>8</w:t>
            </w:r>
          </w:p>
        </w:tc>
      </w:tr>
      <w:tr w:rsidR="003F658E" w14:paraId="4251C02D" w14:textId="77777777">
        <w:tc>
          <w:tcPr>
            <w:tcW w:w="1242" w:type="dxa"/>
            <w:tcBorders>
              <w:bottom w:val="single" w:sz="12" w:space="0" w:color="auto"/>
            </w:tcBorders>
            <w:shd w:val="clear" w:color="auto" w:fill="auto"/>
            <w:vAlign w:val="center"/>
          </w:tcPr>
          <w:p w14:paraId="53821473" w14:textId="77777777" w:rsidR="003F658E" w:rsidRDefault="00172D8D">
            <w:pPr>
              <w:spacing w:line="400" w:lineRule="atLeast"/>
              <w:jc w:val="center"/>
              <w:rPr>
                <w:sz w:val="21"/>
                <w:szCs w:val="21"/>
              </w:rPr>
            </w:pPr>
            <w:r>
              <w:rPr>
                <w:rFonts w:hint="eastAsia"/>
                <w:sz w:val="21"/>
                <w:szCs w:val="21"/>
              </w:rPr>
              <w:lastRenderedPageBreak/>
              <w:t>0</w:t>
            </w:r>
            <w:r>
              <w:rPr>
                <w:sz w:val="21"/>
                <w:szCs w:val="21"/>
              </w:rPr>
              <w:t>.8</w:t>
            </w:r>
          </w:p>
        </w:tc>
        <w:tc>
          <w:tcPr>
            <w:tcW w:w="1495" w:type="dxa"/>
            <w:tcBorders>
              <w:bottom w:val="single" w:sz="12" w:space="0" w:color="auto"/>
            </w:tcBorders>
            <w:shd w:val="clear" w:color="auto" w:fill="auto"/>
            <w:vAlign w:val="center"/>
          </w:tcPr>
          <w:p w14:paraId="4057733E" w14:textId="77777777" w:rsidR="003F658E" w:rsidRDefault="00172D8D">
            <w:pPr>
              <w:spacing w:line="400" w:lineRule="atLeast"/>
              <w:jc w:val="center"/>
              <w:rPr>
                <w:sz w:val="21"/>
                <w:szCs w:val="21"/>
              </w:rPr>
            </w:pPr>
            <w:r>
              <w:rPr>
                <w:rFonts w:hint="eastAsia"/>
                <w:sz w:val="21"/>
                <w:szCs w:val="21"/>
              </w:rPr>
              <w:t>1</w:t>
            </w:r>
            <w:r>
              <w:rPr>
                <w:sz w:val="21"/>
                <w:szCs w:val="21"/>
              </w:rPr>
              <w:t>5</w:t>
            </w:r>
          </w:p>
        </w:tc>
        <w:tc>
          <w:tcPr>
            <w:tcW w:w="1495" w:type="dxa"/>
            <w:tcBorders>
              <w:bottom w:val="single" w:sz="12" w:space="0" w:color="auto"/>
            </w:tcBorders>
            <w:shd w:val="clear" w:color="auto" w:fill="auto"/>
            <w:vAlign w:val="center"/>
          </w:tcPr>
          <w:p w14:paraId="75ECE7D6" w14:textId="77777777" w:rsidR="003F658E" w:rsidRDefault="00172D8D">
            <w:pPr>
              <w:spacing w:line="400" w:lineRule="atLeast"/>
              <w:jc w:val="center"/>
              <w:rPr>
                <w:sz w:val="21"/>
                <w:szCs w:val="21"/>
              </w:rPr>
            </w:pPr>
            <w:r>
              <w:rPr>
                <w:rFonts w:hint="eastAsia"/>
                <w:sz w:val="21"/>
                <w:szCs w:val="21"/>
              </w:rPr>
              <w:t>1</w:t>
            </w:r>
            <w:r>
              <w:rPr>
                <w:sz w:val="21"/>
                <w:szCs w:val="21"/>
              </w:rPr>
              <w:t>3</w:t>
            </w:r>
          </w:p>
        </w:tc>
        <w:tc>
          <w:tcPr>
            <w:tcW w:w="1496" w:type="dxa"/>
            <w:tcBorders>
              <w:bottom w:val="single" w:sz="12" w:space="0" w:color="auto"/>
            </w:tcBorders>
            <w:shd w:val="clear" w:color="auto" w:fill="auto"/>
            <w:vAlign w:val="center"/>
          </w:tcPr>
          <w:p w14:paraId="1C87068A" w14:textId="77777777" w:rsidR="003F658E" w:rsidRDefault="00172D8D">
            <w:pPr>
              <w:spacing w:line="400" w:lineRule="atLeast"/>
              <w:jc w:val="center"/>
              <w:rPr>
                <w:sz w:val="21"/>
                <w:szCs w:val="21"/>
              </w:rPr>
            </w:pPr>
            <w:r>
              <w:rPr>
                <w:sz w:val="21"/>
                <w:szCs w:val="21"/>
              </w:rPr>
              <w:t>12</w:t>
            </w:r>
          </w:p>
        </w:tc>
        <w:tc>
          <w:tcPr>
            <w:tcW w:w="1495" w:type="dxa"/>
            <w:tcBorders>
              <w:bottom w:val="single" w:sz="12" w:space="0" w:color="auto"/>
            </w:tcBorders>
            <w:shd w:val="clear" w:color="auto" w:fill="auto"/>
            <w:vAlign w:val="center"/>
          </w:tcPr>
          <w:p w14:paraId="0312911C" w14:textId="77777777" w:rsidR="003F658E" w:rsidRDefault="00172D8D">
            <w:pPr>
              <w:spacing w:line="400" w:lineRule="atLeast"/>
              <w:jc w:val="center"/>
              <w:rPr>
                <w:sz w:val="21"/>
                <w:szCs w:val="21"/>
              </w:rPr>
            </w:pPr>
            <w:r>
              <w:rPr>
                <w:sz w:val="21"/>
                <w:szCs w:val="21"/>
              </w:rPr>
              <w:t>11</w:t>
            </w:r>
          </w:p>
        </w:tc>
        <w:tc>
          <w:tcPr>
            <w:tcW w:w="1496" w:type="dxa"/>
            <w:tcBorders>
              <w:bottom w:val="single" w:sz="12" w:space="0" w:color="auto"/>
            </w:tcBorders>
            <w:shd w:val="clear" w:color="auto" w:fill="auto"/>
            <w:vAlign w:val="center"/>
          </w:tcPr>
          <w:p w14:paraId="7A55A2C1" w14:textId="77777777" w:rsidR="003F658E" w:rsidRDefault="00172D8D">
            <w:pPr>
              <w:spacing w:line="400" w:lineRule="atLeast"/>
              <w:jc w:val="center"/>
              <w:rPr>
                <w:sz w:val="21"/>
                <w:szCs w:val="21"/>
              </w:rPr>
            </w:pPr>
            <w:r>
              <w:rPr>
                <w:sz w:val="21"/>
                <w:szCs w:val="21"/>
              </w:rPr>
              <w:t>10</w:t>
            </w:r>
          </w:p>
        </w:tc>
      </w:tr>
    </w:tbl>
    <w:p w14:paraId="554644B4" w14:textId="77777777" w:rsidR="003F658E" w:rsidRDefault="003F658E">
      <w:pPr>
        <w:spacing w:line="288" w:lineRule="auto"/>
        <w:rPr>
          <w:rFonts w:cs="Times New Roman"/>
          <w:szCs w:val="24"/>
        </w:rPr>
      </w:pPr>
    </w:p>
    <w:p w14:paraId="03C69CBD" w14:textId="77777777" w:rsidR="003F658E" w:rsidRDefault="00172D8D">
      <w:pPr>
        <w:spacing w:line="288" w:lineRule="auto"/>
        <w:jc w:val="center"/>
        <w:rPr>
          <w:rFonts w:cs="Times New Roman"/>
          <w:b/>
          <w:bCs/>
          <w:szCs w:val="21"/>
        </w:rPr>
      </w:pPr>
      <w:r>
        <w:rPr>
          <w:rFonts w:cs="Times New Roman"/>
          <w:b/>
          <w:bCs/>
          <w:szCs w:val="21"/>
        </w:rPr>
        <w:t>表</w:t>
      </w:r>
      <w:r>
        <w:rPr>
          <w:rFonts w:cs="Times New Roman"/>
          <w:b/>
          <w:bCs/>
          <w:szCs w:val="21"/>
        </w:rPr>
        <w:t xml:space="preserve">8.1.14-2 </w:t>
      </w:r>
      <w:r>
        <w:rPr>
          <w:rFonts w:cs="Times New Roman" w:hint="eastAsia"/>
          <w:b/>
          <w:bCs/>
          <w:szCs w:val="21"/>
        </w:rPr>
        <w:t>耐火等级</w:t>
      </w:r>
      <w:r>
        <w:rPr>
          <w:rFonts w:cs="Times New Roman" w:hint="eastAsia"/>
          <w:b/>
          <w:bCs/>
          <w:szCs w:val="21"/>
        </w:rPr>
        <w:t>2h</w:t>
      </w:r>
      <w:r>
        <w:rPr>
          <w:rFonts w:cs="Times New Roman" w:hint="eastAsia"/>
          <w:b/>
          <w:bCs/>
          <w:szCs w:val="21"/>
        </w:rPr>
        <w:t>非膨胀型防火涂料厚度</w:t>
      </w:r>
      <w:r>
        <w:rPr>
          <w:rFonts w:cs="Times New Roman" w:hint="eastAsia"/>
          <w:b/>
          <w:bCs/>
          <w:i/>
          <w:szCs w:val="21"/>
        </w:rPr>
        <w:t>d</w:t>
      </w:r>
      <w:r>
        <w:rPr>
          <w:rFonts w:cs="Times New Roman" w:hint="eastAsia"/>
          <w:b/>
          <w:bCs/>
          <w:szCs w:val="21"/>
        </w:rPr>
        <w:t xml:space="preserve"> (mm)</w:t>
      </w:r>
      <w:r>
        <w:rPr>
          <w:rFonts w:cs="Times New Roman" w:hint="eastAsia"/>
          <w:b/>
          <w:bCs/>
          <w:szCs w:val="21"/>
        </w:rPr>
        <w:t>（</w:t>
      </w:r>
      <w:r>
        <w:rPr>
          <w:rFonts w:cs="Times New Roman" w:hint="eastAsia"/>
          <w:b/>
          <w:bCs/>
          <w:szCs w:val="21"/>
        </w:rPr>
        <w:t>U</w:t>
      </w:r>
      <w:proofErr w:type="gramStart"/>
      <w:r>
        <w:rPr>
          <w:rFonts w:cs="Times New Roman" w:hint="eastAsia"/>
          <w:b/>
          <w:bCs/>
          <w:szCs w:val="21"/>
        </w:rPr>
        <w:t>形钢厚</w:t>
      </w:r>
      <w:proofErr w:type="gramEnd"/>
      <w:r>
        <w:rPr>
          <w:rFonts w:cs="Times New Roman"/>
          <w:b/>
          <w:bCs/>
          <w:szCs w:val="21"/>
        </w:rPr>
        <w:t>6mm</w:t>
      </w:r>
      <w:r>
        <w:rPr>
          <w:rFonts w:cs="Times New Roman" w:hint="eastAsia"/>
          <w:b/>
          <w:bCs/>
          <w:szCs w:val="21"/>
        </w:rPr>
        <w:t>）</w:t>
      </w:r>
    </w:p>
    <w:tbl>
      <w:tblPr>
        <w:tblW w:w="0" w:type="auto"/>
        <w:tblLook w:val="04A0" w:firstRow="1" w:lastRow="0" w:firstColumn="1" w:lastColumn="0" w:noHBand="0" w:noVBand="1"/>
      </w:tblPr>
      <w:tblGrid>
        <w:gridCol w:w="1190"/>
        <w:gridCol w:w="1424"/>
        <w:gridCol w:w="1424"/>
        <w:gridCol w:w="1425"/>
        <w:gridCol w:w="1424"/>
        <w:gridCol w:w="1425"/>
      </w:tblGrid>
      <w:tr w:rsidR="003F658E" w14:paraId="6EE2E1F2" w14:textId="77777777">
        <w:trPr>
          <w:trHeight w:val="113"/>
        </w:trPr>
        <w:tc>
          <w:tcPr>
            <w:tcW w:w="1242" w:type="dxa"/>
            <w:vMerge w:val="restart"/>
            <w:tcBorders>
              <w:top w:val="single" w:sz="12" w:space="0" w:color="auto"/>
            </w:tcBorders>
            <w:shd w:val="clear" w:color="auto" w:fill="auto"/>
            <w:vAlign w:val="center"/>
          </w:tcPr>
          <w:p w14:paraId="7577AEFC" w14:textId="77777777" w:rsidR="003F658E" w:rsidRDefault="00172D8D">
            <w:pPr>
              <w:spacing w:line="400" w:lineRule="atLeast"/>
              <w:jc w:val="center"/>
              <w:rPr>
                <w:sz w:val="21"/>
                <w:szCs w:val="21"/>
              </w:rPr>
            </w:pPr>
            <w:r>
              <w:rPr>
                <w:rFonts w:hint="eastAsia"/>
                <w:sz w:val="21"/>
                <w:szCs w:val="21"/>
              </w:rPr>
              <w:t>荷载比</w:t>
            </w:r>
          </w:p>
        </w:tc>
        <w:tc>
          <w:tcPr>
            <w:tcW w:w="7477" w:type="dxa"/>
            <w:gridSpan w:val="5"/>
            <w:tcBorders>
              <w:top w:val="single" w:sz="12" w:space="0" w:color="auto"/>
            </w:tcBorders>
            <w:shd w:val="clear" w:color="auto" w:fill="auto"/>
            <w:vAlign w:val="center"/>
          </w:tcPr>
          <w:p w14:paraId="0B80FFD2" w14:textId="77777777" w:rsidR="003F658E" w:rsidRDefault="00172D8D">
            <w:pPr>
              <w:spacing w:line="400" w:lineRule="atLeast"/>
              <w:jc w:val="center"/>
              <w:rPr>
                <w:sz w:val="21"/>
                <w:szCs w:val="21"/>
              </w:rPr>
            </w:pPr>
            <w:r>
              <w:rPr>
                <w:rFonts w:hint="eastAsia"/>
                <w:sz w:val="21"/>
                <w:szCs w:val="21"/>
              </w:rPr>
              <w:t>抗火钢筋直径</w:t>
            </w:r>
            <w:r>
              <w:rPr>
                <w:sz w:val="21"/>
                <w:szCs w:val="21"/>
              </w:rPr>
              <w:t>（</w:t>
            </w:r>
            <w:r>
              <w:rPr>
                <w:sz w:val="21"/>
                <w:szCs w:val="21"/>
              </w:rPr>
              <w:t>mm</w:t>
            </w:r>
            <w:r>
              <w:rPr>
                <w:sz w:val="21"/>
                <w:szCs w:val="21"/>
              </w:rPr>
              <w:t>）</w:t>
            </w:r>
          </w:p>
        </w:tc>
      </w:tr>
      <w:tr w:rsidR="003F658E" w14:paraId="56D31D13" w14:textId="77777777">
        <w:trPr>
          <w:trHeight w:val="112"/>
        </w:trPr>
        <w:tc>
          <w:tcPr>
            <w:tcW w:w="1242" w:type="dxa"/>
            <w:vMerge/>
            <w:tcBorders>
              <w:bottom w:val="single" w:sz="6" w:space="0" w:color="auto"/>
            </w:tcBorders>
            <w:shd w:val="clear" w:color="auto" w:fill="auto"/>
            <w:vAlign w:val="center"/>
          </w:tcPr>
          <w:p w14:paraId="1102E5C5" w14:textId="77777777" w:rsidR="003F658E" w:rsidRDefault="003F658E">
            <w:pPr>
              <w:spacing w:line="400" w:lineRule="atLeast"/>
              <w:jc w:val="center"/>
              <w:rPr>
                <w:sz w:val="21"/>
                <w:szCs w:val="21"/>
              </w:rPr>
            </w:pPr>
          </w:p>
        </w:tc>
        <w:tc>
          <w:tcPr>
            <w:tcW w:w="1495" w:type="dxa"/>
            <w:tcBorders>
              <w:bottom w:val="single" w:sz="6" w:space="0" w:color="auto"/>
            </w:tcBorders>
            <w:shd w:val="clear" w:color="auto" w:fill="auto"/>
            <w:vAlign w:val="center"/>
          </w:tcPr>
          <w:p w14:paraId="37357CED" w14:textId="77777777" w:rsidR="003F658E" w:rsidRDefault="00172D8D">
            <w:pPr>
              <w:spacing w:line="400" w:lineRule="atLeast"/>
              <w:jc w:val="center"/>
              <w:rPr>
                <w:sz w:val="21"/>
                <w:szCs w:val="21"/>
              </w:rPr>
            </w:pPr>
            <w:r>
              <w:rPr>
                <w:rFonts w:hint="eastAsia"/>
                <w:sz w:val="21"/>
                <w:szCs w:val="21"/>
              </w:rPr>
              <w:t>0</w:t>
            </w:r>
          </w:p>
        </w:tc>
        <w:tc>
          <w:tcPr>
            <w:tcW w:w="1495" w:type="dxa"/>
            <w:tcBorders>
              <w:bottom w:val="single" w:sz="6" w:space="0" w:color="auto"/>
            </w:tcBorders>
            <w:shd w:val="clear" w:color="auto" w:fill="auto"/>
            <w:vAlign w:val="center"/>
          </w:tcPr>
          <w:p w14:paraId="1A065915" w14:textId="77777777" w:rsidR="003F658E" w:rsidRDefault="00172D8D">
            <w:pPr>
              <w:spacing w:line="400" w:lineRule="atLeast"/>
              <w:jc w:val="center"/>
              <w:rPr>
                <w:sz w:val="21"/>
                <w:szCs w:val="21"/>
              </w:rPr>
            </w:pPr>
            <w:r>
              <w:rPr>
                <w:rFonts w:hint="eastAsia"/>
                <w:sz w:val="21"/>
                <w:szCs w:val="21"/>
              </w:rPr>
              <w:t>5</w:t>
            </w:r>
          </w:p>
        </w:tc>
        <w:tc>
          <w:tcPr>
            <w:tcW w:w="1496" w:type="dxa"/>
            <w:tcBorders>
              <w:bottom w:val="single" w:sz="6" w:space="0" w:color="auto"/>
            </w:tcBorders>
            <w:shd w:val="clear" w:color="auto" w:fill="auto"/>
            <w:vAlign w:val="center"/>
          </w:tcPr>
          <w:p w14:paraId="00942AF6" w14:textId="77777777" w:rsidR="003F658E" w:rsidRDefault="00172D8D">
            <w:pPr>
              <w:spacing w:line="400" w:lineRule="atLeast"/>
              <w:jc w:val="center"/>
              <w:rPr>
                <w:sz w:val="21"/>
                <w:szCs w:val="21"/>
              </w:rPr>
            </w:pPr>
            <w:r>
              <w:rPr>
                <w:rFonts w:hint="eastAsia"/>
                <w:sz w:val="21"/>
                <w:szCs w:val="21"/>
              </w:rPr>
              <w:t>1</w:t>
            </w:r>
            <w:r>
              <w:rPr>
                <w:sz w:val="21"/>
                <w:szCs w:val="21"/>
              </w:rPr>
              <w:t>0</w:t>
            </w:r>
          </w:p>
        </w:tc>
        <w:tc>
          <w:tcPr>
            <w:tcW w:w="1495" w:type="dxa"/>
            <w:tcBorders>
              <w:bottom w:val="single" w:sz="6" w:space="0" w:color="auto"/>
            </w:tcBorders>
            <w:shd w:val="clear" w:color="auto" w:fill="auto"/>
            <w:vAlign w:val="center"/>
          </w:tcPr>
          <w:p w14:paraId="4F40D8E9" w14:textId="77777777" w:rsidR="003F658E" w:rsidRDefault="00172D8D">
            <w:pPr>
              <w:spacing w:line="400" w:lineRule="atLeast"/>
              <w:jc w:val="center"/>
              <w:rPr>
                <w:sz w:val="21"/>
                <w:szCs w:val="21"/>
              </w:rPr>
            </w:pPr>
            <w:r>
              <w:rPr>
                <w:rFonts w:hint="eastAsia"/>
                <w:sz w:val="21"/>
                <w:szCs w:val="21"/>
              </w:rPr>
              <w:t>1</w:t>
            </w:r>
            <w:r>
              <w:rPr>
                <w:sz w:val="21"/>
                <w:szCs w:val="21"/>
              </w:rPr>
              <w:t>5</w:t>
            </w:r>
          </w:p>
        </w:tc>
        <w:tc>
          <w:tcPr>
            <w:tcW w:w="1496" w:type="dxa"/>
            <w:tcBorders>
              <w:bottom w:val="single" w:sz="6" w:space="0" w:color="auto"/>
            </w:tcBorders>
            <w:shd w:val="clear" w:color="auto" w:fill="auto"/>
            <w:vAlign w:val="center"/>
          </w:tcPr>
          <w:p w14:paraId="05CE4FAC" w14:textId="77777777" w:rsidR="003F658E" w:rsidRDefault="00172D8D">
            <w:pPr>
              <w:spacing w:line="400" w:lineRule="atLeast"/>
              <w:jc w:val="center"/>
              <w:rPr>
                <w:sz w:val="21"/>
                <w:szCs w:val="21"/>
              </w:rPr>
            </w:pPr>
            <w:r>
              <w:rPr>
                <w:rFonts w:hint="eastAsia"/>
                <w:sz w:val="21"/>
                <w:szCs w:val="21"/>
              </w:rPr>
              <w:t>2</w:t>
            </w:r>
            <w:r>
              <w:rPr>
                <w:sz w:val="21"/>
                <w:szCs w:val="21"/>
              </w:rPr>
              <w:t>0</w:t>
            </w:r>
          </w:p>
        </w:tc>
      </w:tr>
      <w:tr w:rsidR="003F658E" w14:paraId="6614BB75" w14:textId="77777777">
        <w:tc>
          <w:tcPr>
            <w:tcW w:w="1242" w:type="dxa"/>
            <w:tcBorders>
              <w:top w:val="single" w:sz="6" w:space="0" w:color="auto"/>
            </w:tcBorders>
            <w:shd w:val="clear" w:color="auto" w:fill="auto"/>
            <w:vAlign w:val="center"/>
          </w:tcPr>
          <w:p w14:paraId="7C0F4674" w14:textId="77777777" w:rsidR="003F658E" w:rsidRDefault="00172D8D">
            <w:pPr>
              <w:spacing w:line="400" w:lineRule="atLeast"/>
              <w:jc w:val="center"/>
              <w:rPr>
                <w:sz w:val="21"/>
                <w:szCs w:val="21"/>
              </w:rPr>
            </w:pPr>
            <w:r>
              <w:rPr>
                <w:rFonts w:hint="eastAsia"/>
                <w:sz w:val="21"/>
                <w:szCs w:val="21"/>
              </w:rPr>
              <w:t>0</w:t>
            </w:r>
            <w:r>
              <w:rPr>
                <w:sz w:val="21"/>
                <w:szCs w:val="21"/>
              </w:rPr>
              <w:t>.3</w:t>
            </w:r>
          </w:p>
        </w:tc>
        <w:tc>
          <w:tcPr>
            <w:tcW w:w="1495" w:type="dxa"/>
            <w:tcBorders>
              <w:top w:val="single" w:sz="6" w:space="0" w:color="auto"/>
            </w:tcBorders>
            <w:shd w:val="clear" w:color="auto" w:fill="auto"/>
            <w:vAlign w:val="center"/>
          </w:tcPr>
          <w:p w14:paraId="710EC733" w14:textId="77777777" w:rsidR="003F658E" w:rsidRDefault="00172D8D">
            <w:pPr>
              <w:jc w:val="center"/>
              <w:rPr>
                <w:sz w:val="21"/>
                <w:szCs w:val="21"/>
              </w:rPr>
            </w:pPr>
            <w:r>
              <w:rPr>
                <w:sz w:val="21"/>
                <w:szCs w:val="21"/>
              </w:rPr>
              <w:t>8</w:t>
            </w:r>
          </w:p>
        </w:tc>
        <w:tc>
          <w:tcPr>
            <w:tcW w:w="1495" w:type="dxa"/>
            <w:tcBorders>
              <w:top w:val="single" w:sz="6" w:space="0" w:color="auto"/>
            </w:tcBorders>
            <w:shd w:val="clear" w:color="auto" w:fill="auto"/>
            <w:vAlign w:val="center"/>
          </w:tcPr>
          <w:p w14:paraId="5EFCE17E" w14:textId="77777777" w:rsidR="003F658E" w:rsidRDefault="00172D8D">
            <w:pPr>
              <w:jc w:val="center"/>
              <w:rPr>
                <w:sz w:val="21"/>
                <w:szCs w:val="21"/>
              </w:rPr>
            </w:pPr>
            <w:r>
              <w:rPr>
                <w:rFonts w:hint="eastAsia"/>
                <w:sz w:val="21"/>
                <w:szCs w:val="21"/>
              </w:rPr>
              <w:t>6</w:t>
            </w:r>
          </w:p>
        </w:tc>
        <w:tc>
          <w:tcPr>
            <w:tcW w:w="1496" w:type="dxa"/>
            <w:tcBorders>
              <w:top w:val="single" w:sz="6" w:space="0" w:color="auto"/>
            </w:tcBorders>
            <w:shd w:val="clear" w:color="auto" w:fill="auto"/>
            <w:vAlign w:val="center"/>
          </w:tcPr>
          <w:p w14:paraId="26638341" w14:textId="77777777" w:rsidR="003F658E" w:rsidRDefault="00172D8D">
            <w:pPr>
              <w:jc w:val="center"/>
              <w:rPr>
                <w:sz w:val="21"/>
                <w:szCs w:val="21"/>
              </w:rPr>
            </w:pPr>
            <w:r>
              <w:rPr>
                <w:rFonts w:hint="eastAsia"/>
                <w:sz w:val="21"/>
                <w:szCs w:val="21"/>
              </w:rPr>
              <w:t>5</w:t>
            </w:r>
          </w:p>
        </w:tc>
        <w:tc>
          <w:tcPr>
            <w:tcW w:w="1495" w:type="dxa"/>
            <w:tcBorders>
              <w:top w:val="single" w:sz="6" w:space="0" w:color="auto"/>
            </w:tcBorders>
            <w:shd w:val="clear" w:color="auto" w:fill="auto"/>
            <w:vAlign w:val="center"/>
          </w:tcPr>
          <w:p w14:paraId="52AF1E58" w14:textId="77777777" w:rsidR="003F658E" w:rsidRDefault="00172D8D">
            <w:pPr>
              <w:jc w:val="center"/>
              <w:rPr>
                <w:sz w:val="21"/>
                <w:szCs w:val="21"/>
              </w:rPr>
            </w:pPr>
            <w:r>
              <w:rPr>
                <w:rFonts w:hint="eastAsia"/>
                <w:sz w:val="21"/>
                <w:szCs w:val="21"/>
              </w:rPr>
              <w:t>4</w:t>
            </w:r>
          </w:p>
        </w:tc>
        <w:tc>
          <w:tcPr>
            <w:tcW w:w="1496" w:type="dxa"/>
            <w:tcBorders>
              <w:top w:val="single" w:sz="6" w:space="0" w:color="auto"/>
            </w:tcBorders>
            <w:shd w:val="clear" w:color="auto" w:fill="auto"/>
            <w:vAlign w:val="center"/>
          </w:tcPr>
          <w:p w14:paraId="232BE59F" w14:textId="77777777" w:rsidR="003F658E" w:rsidRDefault="00172D8D">
            <w:pPr>
              <w:jc w:val="center"/>
              <w:rPr>
                <w:sz w:val="21"/>
                <w:szCs w:val="21"/>
              </w:rPr>
            </w:pPr>
            <w:r>
              <w:rPr>
                <w:rFonts w:hint="eastAsia"/>
                <w:sz w:val="21"/>
                <w:szCs w:val="21"/>
              </w:rPr>
              <w:t>3</w:t>
            </w:r>
          </w:p>
        </w:tc>
      </w:tr>
      <w:tr w:rsidR="003F658E" w14:paraId="20EC7962" w14:textId="77777777">
        <w:tc>
          <w:tcPr>
            <w:tcW w:w="1242" w:type="dxa"/>
            <w:shd w:val="clear" w:color="auto" w:fill="auto"/>
            <w:vAlign w:val="center"/>
          </w:tcPr>
          <w:p w14:paraId="44686845" w14:textId="77777777" w:rsidR="003F658E" w:rsidRDefault="00172D8D">
            <w:pPr>
              <w:spacing w:line="400" w:lineRule="atLeast"/>
              <w:jc w:val="center"/>
              <w:rPr>
                <w:sz w:val="21"/>
                <w:szCs w:val="21"/>
              </w:rPr>
            </w:pPr>
            <w:r>
              <w:rPr>
                <w:rFonts w:hint="eastAsia"/>
                <w:sz w:val="21"/>
                <w:szCs w:val="21"/>
              </w:rPr>
              <w:t>0</w:t>
            </w:r>
            <w:r>
              <w:rPr>
                <w:sz w:val="21"/>
                <w:szCs w:val="21"/>
              </w:rPr>
              <w:t>.4</w:t>
            </w:r>
          </w:p>
        </w:tc>
        <w:tc>
          <w:tcPr>
            <w:tcW w:w="1495" w:type="dxa"/>
            <w:shd w:val="clear" w:color="auto" w:fill="auto"/>
            <w:vAlign w:val="center"/>
          </w:tcPr>
          <w:p w14:paraId="74750710" w14:textId="77777777" w:rsidR="003F658E" w:rsidRDefault="00172D8D">
            <w:pPr>
              <w:jc w:val="center"/>
              <w:rPr>
                <w:sz w:val="21"/>
                <w:szCs w:val="21"/>
              </w:rPr>
            </w:pPr>
            <w:r>
              <w:rPr>
                <w:sz w:val="21"/>
                <w:szCs w:val="21"/>
              </w:rPr>
              <w:t>9</w:t>
            </w:r>
          </w:p>
        </w:tc>
        <w:tc>
          <w:tcPr>
            <w:tcW w:w="1495" w:type="dxa"/>
            <w:shd w:val="clear" w:color="auto" w:fill="auto"/>
            <w:vAlign w:val="center"/>
          </w:tcPr>
          <w:p w14:paraId="489CF583" w14:textId="77777777" w:rsidR="003F658E" w:rsidRDefault="00172D8D">
            <w:pPr>
              <w:jc w:val="center"/>
              <w:rPr>
                <w:sz w:val="21"/>
                <w:szCs w:val="21"/>
              </w:rPr>
            </w:pPr>
            <w:r>
              <w:rPr>
                <w:rFonts w:hint="eastAsia"/>
                <w:sz w:val="21"/>
                <w:szCs w:val="21"/>
              </w:rPr>
              <w:t>7</w:t>
            </w:r>
          </w:p>
        </w:tc>
        <w:tc>
          <w:tcPr>
            <w:tcW w:w="1496" w:type="dxa"/>
            <w:shd w:val="clear" w:color="auto" w:fill="auto"/>
            <w:vAlign w:val="center"/>
          </w:tcPr>
          <w:p w14:paraId="48837071" w14:textId="77777777" w:rsidR="003F658E" w:rsidRDefault="00172D8D">
            <w:pPr>
              <w:jc w:val="center"/>
              <w:rPr>
                <w:sz w:val="21"/>
                <w:szCs w:val="21"/>
              </w:rPr>
            </w:pPr>
            <w:r>
              <w:rPr>
                <w:rFonts w:hint="eastAsia"/>
                <w:sz w:val="21"/>
                <w:szCs w:val="21"/>
              </w:rPr>
              <w:t>6</w:t>
            </w:r>
          </w:p>
        </w:tc>
        <w:tc>
          <w:tcPr>
            <w:tcW w:w="1495" w:type="dxa"/>
            <w:shd w:val="clear" w:color="auto" w:fill="auto"/>
            <w:vAlign w:val="center"/>
          </w:tcPr>
          <w:p w14:paraId="757D6E52" w14:textId="77777777" w:rsidR="003F658E" w:rsidRDefault="00172D8D">
            <w:pPr>
              <w:jc w:val="center"/>
              <w:rPr>
                <w:sz w:val="21"/>
                <w:szCs w:val="21"/>
              </w:rPr>
            </w:pPr>
            <w:r>
              <w:rPr>
                <w:rFonts w:hint="eastAsia"/>
                <w:sz w:val="21"/>
                <w:szCs w:val="21"/>
              </w:rPr>
              <w:t>5</w:t>
            </w:r>
          </w:p>
        </w:tc>
        <w:tc>
          <w:tcPr>
            <w:tcW w:w="1496" w:type="dxa"/>
            <w:shd w:val="clear" w:color="auto" w:fill="auto"/>
            <w:vAlign w:val="center"/>
          </w:tcPr>
          <w:p w14:paraId="67FE46BC" w14:textId="77777777" w:rsidR="003F658E" w:rsidRDefault="00172D8D">
            <w:pPr>
              <w:jc w:val="center"/>
              <w:rPr>
                <w:sz w:val="21"/>
                <w:szCs w:val="21"/>
              </w:rPr>
            </w:pPr>
            <w:r>
              <w:rPr>
                <w:rFonts w:hint="eastAsia"/>
                <w:sz w:val="21"/>
                <w:szCs w:val="21"/>
              </w:rPr>
              <w:t>4</w:t>
            </w:r>
          </w:p>
        </w:tc>
      </w:tr>
      <w:tr w:rsidR="003F658E" w14:paraId="263C33C9" w14:textId="77777777">
        <w:tc>
          <w:tcPr>
            <w:tcW w:w="1242" w:type="dxa"/>
            <w:shd w:val="clear" w:color="auto" w:fill="auto"/>
            <w:vAlign w:val="center"/>
          </w:tcPr>
          <w:p w14:paraId="2AF96B56" w14:textId="77777777" w:rsidR="003F658E" w:rsidRDefault="00172D8D">
            <w:pPr>
              <w:spacing w:line="400" w:lineRule="atLeast"/>
              <w:jc w:val="center"/>
              <w:rPr>
                <w:sz w:val="21"/>
                <w:szCs w:val="21"/>
              </w:rPr>
            </w:pPr>
            <w:r>
              <w:rPr>
                <w:rFonts w:hint="eastAsia"/>
                <w:sz w:val="21"/>
                <w:szCs w:val="21"/>
              </w:rPr>
              <w:t>0</w:t>
            </w:r>
            <w:r>
              <w:rPr>
                <w:sz w:val="21"/>
                <w:szCs w:val="21"/>
              </w:rPr>
              <w:t>.5</w:t>
            </w:r>
          </w:p>
        </w:tc>
        <w:tc>
          <w:tcPr>
            <w:tcW w:w="1495" w:type="dxa"/>
            <w:shd w:val="clear" w:color="auto" w:fill="auto"/>
            <w:vAlign w:val="center"/>
          </w:tcPr>
          <w:p w14:paraId="3D9787B4" w14:textId="77777777" w:rsidR="003F658E" w:rsidRDefault="00172D8D">
            <w:pPr>
              <w:jc w:val="center"/>
              <w:rPr>
                <w:sz w:val="21"/>
                <w:szCs w:val="21"/>
              </w:rPr>
            </w:pPr>
            <w:r>
              <w:rPr>
                <w:sz w:val="21"/>
                <w:szCs w:val="21"/>
              </w:rPr>
              <w:t>10</w:t>
            </w:r>
          </w:p>
        </w:tc>
        <w:tc>
          <w:tcPr>
            <w:tcW w:w="1495" w:type="dxa"/>
            <w:shd w:val="clear" w:color="auto" w:fill="auto"/>
            <w:vAlign w:val="center"/>
          </w:tcPr>
          <w:p w14:paraId="793DC679" w14:textId="77777777" w:rsidR="003F658E" w:rsidRDefault="00172D8D">
            <w:pPr>
              <w:jc w:val="center"/>
              <w:rPr>
                <w:sz w:val="21"/>
                <w:szCs w:val="21"/>
              </w:rPr>
            </w:pPr>
            <w:r>
              <w:rPr>
                <w:rFonts w:hint="eastAsia"/>
                <w:sz w:val="21"/>
                <w:szCs w:val="21"/>
              </w:rPr>
              <w:t>8</w:t>
            </w:r>
          </w:p>
        </w:tc>
        <w:tc>
          <w:tcPr>
            <w:tcW w:w="1496" w:type="dxa"/>
            <w:shd w:val="clear" w:color="auto" w:fill="auto"/>
            <w:vAlign w:val="center"/>
          </w:tcPr>
          <w:p w14:paraId="51F4181A" w14:textId="77777777" w:rsidR="003F658E" w:rsidRDefault="00172D8D">
            <w:pPr>
              <w:jc w:val="center"/>
              <w:rPr>
                <w:sz w:val="21"/>
                <w:szCs w:val="21"/>
              </w:rPr>
            </w:pPr>
            <w:r>
              <w:rPr>
                <w:rFonts w:hint="eastAsia"/>
                <w:sz w:val="21"/>
                <w:szCs w:val="21"/>
              </w:rPr>
              <w:t>7</w:t>
            </w:r>
          </w:p>
        </w:tc>
        <w:tc>
          <w:tcPr>
            <w:tcW w:w="1495" w:type="dxa"/>
            <w:shd w:val="clear" w:color="auto" w:fill="auto"/>
            <w:vAlign w:val="center"/>
          </w:tcPr>
          <w:p w14:paraId="1C4D78EF" w14:textId="77777777" w:rsidR="003F658E" w:rsidRDefault="00172D8D">
            <w:pPr>
              <w:jc w:val="center"/>
              <w:rPr>
                <w:sz w:val="21"/>
                <w:szCs w:val="21"/>
              </w:rPr>
            </w:pPr>
            <w:r>
              <w:rPr>
                <w:rFonts w:hint="eastAsia"/>
                <w:sz w:val="21"/>
                <w:szCs w:val="21"/>
              </w:rPr>
              <w:t>6</w:t>
            </w:r>
          </w:p>
        </w:tc>
        <w:tc>
          <w:tcPr>
            <w:tcW w:w="1496" w:type="dxa"/>
            <w:shd w:val="clear" w:color="auto" w:fill="auto"/>
            <w:vAlign w:val="center"/>
          </w:tcPr>
          <w:p w14:paraId="63253A58" w14:textId="77777777" w:rsidR="003F658E" w:rsidRDefault="00172D8D">
            <w:pPr>
              <w:jc w:val="center"/>
              <w:rPr>
                <w:sz w:val="21"/>
                <w:szCs w:val="21"/>
              </w:rPr>
            </w:pPr>
            <w:r>
              <w:rPr>
                <w:rFonts w:hint="eastAsia"/>
                <w:sz w:val="21"/>
                <w:szCs w:val="21"/>
              </w:rPr>
              <w:t>5</w:t>
            </w:r>
          </w:p>
        </w:tc>
      </w:tr>
      <w:tr w:rsidR="003F658E" w14:paraId="722C5525" w14:textId="77777777">
        <w:tc>
          <w:tcPr>
            <w:tcW w:w="1242" w:type="dxa"/>
            <w:shd w:val="clear" w:color="auto" w:fill="auto"/>
            <w:vAlign w:val="center"/>
          </w:tcPr>
          <w:p w14:paraId="6E9B7C7C" w14:textId="77777777" w:rsidR="003F658E" w:rsidRDefault="00172D8D">
            <w:pPr>
              <w:spacing w:line="400" w:lineRule="atLeast"/>
              <w:jc w:val="center"/>
              <w:rPr>
                <w:sz w:val="21"/>
                <w:szCs w:val="21"/>
              </w:rPr>
            </w:pPr>
            <w:r>
              <w:rPr>
                <w:rFonts w:hint="eastAsia"/>
                <w:sz w:val="21"/>
                <w:szCs w:val="21"/>
              </w:rPr>
              <w:t>0</w:t>
            </w:r>
            <w:r>
              <w:rPr>
                <w:sz w:val="21"/>
                <w:szCs w:val="21"/>
              </w:rPr>
              <w:t>.6</w:t>
            </w:r>
          </w:p>
        </w:tc>
        <w:tc>
          <w:tcPr>
            <w:tcW w:w="1495" w:type="dxa"/>
            <w:shd w:val="clear" w:color="auto" w:fill="auto"/>
            <w:vAlign w:val="center"/>
          </w:tcPr>
          <w:p w14:paraId="5E039269" w14:textId="77777777" w:rsidR="003F658E" w:rsidRDefault="00172D8D">
            <w:pPr>
              <w:jc w:val="center"/>
              <w:rPr>
                <w:sz w:val="21"/>
                <w:szCs w:val="21"/>
              </w:rPr>
            </w:pPr>
            <w:r>
              <w:rPr>
                <w:rFonts w:hint="eastAsia"/>
                <w:sz w:val="21"/>
                <w:szCs w:val="21"/>
              </w:rPr>
              <w:t>1</w:t>
            </w:r>
            <w:r>
              <w:rPr>
                <w:sz w:val="21"/>
                <w:szCs w:val="21"/>
              </w:rPr>
              <w:t>1</w:t>
            </w:r>
          </w:p>
        </w:tc>
        <w:tc>
          <w:tcPr>
            <w:tcW w:w="1495" w:type="dxa"/>
            <w:shd w:val="clear" w:color="auto" w:fill="auto"/>
            <w:vAlign w:val="center"/>
          </w:tcPr>
          <w:p w14:paraId="4A14BF9A" w14:textId="77777777" w:rsidR="003F658E" w:rsidRDefault="00172D8D">
            <w:pPr>
              <w:jc w:val="center"/>
              <w:rPr>
                <w:sz w:val="21"/>
                <w:szCs w:val="21"/>
              </w:rPr>
            </w:pPr>
            <w:r>
              <w:rPr>
                <w:rFonts w:hint="eastAsia"/>
                <w:sz w:val="21"/>
                <w:szCs w:val="21"/>
              </w:rPr>
              <w:t>9</w:t>
            </w:r>
          </w:p>
        </w:tc>
        <w:tc>
          <w:tcPr>
            <w:tcW w:w="1496" w:type="dxa"/>
            <w:shd w:val="clear" w:color="auto" w:fill="auto"/>
            <w:vAlign w:val="center"/>
          </w:tcPr>
          <w:p w14:paraId="190761A5" w14:textId="77777777" w:rsidR="003F658E" w:rsidRDefault="00172D8D">
            <w:pPr>
              <w:jc w:val="center"/>
              <w:rPr>
                <w:sz w:val="21"/>
                <w:szCs w:val="21"/>
              </w:rPr>
            </w:pPr>
            <w:r>
              <w:rPr>
                <w:rFonts w:hint="eastAsia"/>
                <w:sz w:val="21"/>
                <w:szCs w:val="21"/>
              </w:rPr>
              <w:t>8</w:t>
            </w:r>
          </w:p>
        </w:tc>
        <w:tc>
          <w:tcPr>
            <w:tcW w:w="1495" w:type="dxa"/>
            <w:shd w:val="clear" w:color="auto" w:fill="auto"/>
            <w:vAlign w:val="center"/>
          </w:tcPr>
          <w:p w14:paraId="4B39C398" w14:textId="77777777" w:rsidR="003F658E" w:rsidRDefault="00172D8D">
            <w:pPr>
              <w:jc w:val="center"/>
              <w:rPr>
                <w:sz w:val="21"/>
                <w:szCs w:val="21"/>
              </w:rPr>
            </w:pPr>
            <w:r>
              <w:rPr>
                <w:rFonts w:hint="eastAsia"/>
                <w:sz w:val="21"/>
                <w:szCs w:val="21"/>
              </w:rPr>
              <w:t>7</w:t>
            </w:r>
          </w:p>
        </w:tc>
        <w:tc>
          <w:tcPr>
            <w:tcW w:w="1496" w:type="dxa"/>
            <w:shd w:val="clear" w:color="auto" w:fill="auto"/>
            <w:vAlign w:val="center"/>
          </w:tcPr>
          <w:p w14:paraId="02117118" w14:textId="77777777" w:rsidR="003F658E" w:rsidRDefault="00172D8D">
            <w:pPr>
              <w:jc w:val="center"/>
              <w:rPr>
                <w:sz w:val="21"/>
                <w:szCs w:val="21"/>
              </w:rPr>
            </w:pPr>
            <w:r>
              <w:rPr>
                <w:rFonts w:hint="eastAsia"/>
                <w:sz w:val="21"/>
                <w:szCs w:val="21"/>
              </w:rPr>
              <w:t>6</w:t>
            </w:r>
          </w:p>
        </w:tc>
      </w:tr>
      <w:tr w:rsidR="003F658E" w14:paraId="4E6C9240" w14:textId="77777777">
        <w:tc>
          <w:tcPr>
            <w:tcW w:w="1242" w:type="dxa"/>
            <w:shd w:val="clear" w:color="auto" w:fill="auto"/>
            <w:vAlign w:val="center"/>
          </w:tcPr>
          <w:p w14:paraId="29CB6BD3" w14:textId="77777777" w:rsidR="003F658E" w:rsidRDefault="00172D8D">
            <w:pPr>
              <w:spacing w:line="400" w:lineRule="atLeast"/>
              <w:jc w:val="center"/>
              <w:rPr>
                <w:sz w:val="21"/>
                <w:szCs w:val="21"/>
              </w:rPr>
            </w:pPr>
            <w:r>
              <w:rPr>
                <w:rFonts w:hint="eastAsia"/>
                <w:sz w:val="21"/>
                <w:szCs w:val="21"/>
              </w:rPr>
              <w:t>0</w:t>
            </w:r>
            <w:r>
              <w:rPr>
                <w:sz w:val="21"/>
                <w:szCs w:val="21"/>
              </w:rPr>
              <w:t>.7</w:t>
            </w:r>
          </w:p>
        </w:tc>
        <w:tc>
          <w:tcPr>
            <w:tcW w:w="1495" w:type="dxa"/>
            <w:shd w:val="clear" w:color="auto" w:fill="auto"/>
            <w:vAlign w:val="center"/>
          </w:tcPr>
          <w:p w14:paraId="7BF4401C" w14:textId="77777777" w:rsidR="003F658E" w:rsidRDefault="00172D8D">
            <w:pPr>
              <w:jc w:val="center"/>
              <w:rPr>
                <w:sz w:val="21"/>
                <w:szCs w:val="21"/>
              </w:rPr>
            </w:pPr>
            <w:r>
              <w:rPr>
                <w:rFonts w:hint="eastAsia"/>
                <w:sz w:val="21"/>
                <w:szCs w:val="21"/>
              </w:rPr>
              <w:t>1</w:t>
            </w:r>
            <w:r>
              <w:rPr>
                <w:sz w:val="21"/>
                <w:szCs w:val="21"/>
              </w:rPr>
              <w:t>2</w:t>
            </w:r>
          </w:p>
        </w:tc>
        <w:tc>
          <w:tcPr>
            <w:tcW w:w="1495" w:type="dxa"/>
            <w:shd w:val="clear" w:color="auto" w:fill="auto"/>
            <w:vAlign w:val="center"/>
          </w:tcPr>
          <w:p w14:paraId="644C76CB" w14:textId="77777777" w:rsidR="003F658E" w:rsidRDefault="00172D8D">
            <w:pPr>
              <w:jc w:val="center"/>
              <w:rPr>
                <w:sz w:val="21"/>
                <w:szCs w:val="21"/>
              </w:rPr>
            </w:pPr>
            <w:r>
              <w:rPr>
                <w:rFonts w:hint="eastAsia"/>
                <w:sz w:val="21"/>
                <w:szCs w:val="21"/>
              </w:rPr>
              <w:t>1</w:t>
            </w:r>
            <w:r>
              <w:rPr>
                <w:sz w:val="21"/>
                <w:szCs w:val="21"/>
              </w:rPr>
              <w:t>0</w:t>
            </w:r>
          </w:p>
        </w:tc>
        <w:tc>
          <w:tcPr>
            <w:tcW w:w="1496" w:type="dxa"/>
            <w:shd w:val="clear" w:color="auto" w:fill="auto"/>
            <w:vAlign w:val="center"/>
          </w:tcPr>
          <w:p w14:paraId="64763711" w14:textId="77777777" w:rsidR="003F658E" w:rsidRDefault="00172D8D">
            <w:pPr>
              <w:jc w:val="center"/>
              <w:rPr>
                <w:sz w:val="21"/>
                <w:szCs w:val="21"/>
              </w:rPr>
            </w:pPr>
            <w:r>
              <w:rPr>
                <w:rFonts w:hint="eastAsia"/>
                <w:sz w:val="21"/>
                <w:szCs w:val="21"/>
              </w:rPr>
              <w:t>9</w:t>
            </w:r>
          </w:p>
        </w:tc>
        <w:tc>
          <w:tcPr>
            <w:tcW w:w="1495" w:type="dxa"/>
            <w:shd w:val="clear" w:color="auto" w:fill="auto"/>
            <w:vAlign w:val="center"/>
          </w:tcPr>
          <w:p w14:paraId="262B618B" w14:textId="77777777" w:rsidR="003F658E" w:rsidRDefault="00172D8D">
            <w:pPr>
              <w:jc w:val="center"/>
              <w:rPr>
                <w:sz w:val="21"/>
                <w:szCs w:val="21"/>
              </w:rPr>
            </w:pPr>
            <w:r>
              <w:rPr>
                <w:rFonts w:hint="eastAsia"/>
                <w:sz w:val="21"/>
                <w:szCs w:val="21"/>
              </w:rPr>
              <w:t>8</w:t>
            </w:r>
          </w:p>
        </w:tc>
        <w:tc>
          <w:tcPr>
            <w:tcW w:w="1496" w:type="dxa"/>
            <w:shd w:val="clear" w:color="auto" w:fill="auto"/>
            <w:vAlign w:val="center"/>
          </w:tcPr>
          <w:p w14:paraId="6949C738" w14:textId="77777777" w:rsidR="003F658E" w:rsidRDefault="00172D8D">
            <w:pPr>
              <w:jc w:val="center"/>
              <w:rPr>
                <w:sz w:val="21"/>
                <w:szCs w:val="21"/>
              </w:rPr>
            </w:pPr>
            <w:r>
              <w:rPr>
                <w:rFonts w:hint="eastAsia"/>
                <w:sz w:val="21"/>
                <w:szCs w:val="21"/>
              </w:rPr>
              <w:t>7</w:t>
            </w:r>
          </w:p>
        </w:tc>
      </w:tr>
      <w:tr w:rsidR="003F658E" w14:paraId="51A8650D" w14:textId="77777777">
        <w:tc>
          <w:tcPr>
            <w:tcW w:w="1242" w:type="dxa"/>
            <w:tcBorders>
              <w:bottom w:val="single" w:sz="12" w:space="0" w:color="auto"/>
            </w:tcBorders>
            <w:shd w:val="clear" w:color="auto" w:fill="auto"/>
            <w:vAlign w:val="center"/>
          </w:tcPr>
          <w:p w14:paraId="36337219" w14:textId="77777777" w:rsidR="003F658E" w:rsidRDefault="00172D8D">
            <w:pPr>
              <w:spacing w:line="400" w:lineRule="atLeast"/>
              <w:jc w:val="center"/>
              <w:rPr>
                <w:sz w:val="21"/>
                <w:szCs w:val="21"/>
              </w:rPr>
            </w:pPr>
            <w:r>
              <w:rPr>
                <w:rFonts w:hint="eastAsia"/>
                <w:sz w:val="21"/>
                <w:szCs w:val="21"/>
              </w:rPr>
              <w:t>0</w:t>
            </w:r>
            <w:r>
              <w:rPr>
                <w:sz w:val="21"/>
                <w:szCs w:val="21"/>
              </w:rPr>
              <w:t>.8</w:t>
            </w:r>
          </w:p>
        </w:tc>
        <w:tc>
          <w:tcPr>
            <w:tcW w:w="1495" w:type="dxa"/>
            <w:tcBorders>
              <w:bottom w:val="single" w:sz="12" w:space="0" w:color="auto"/>
            </w:tcBorders>
            <w:shd w:val="clear" w:color="auto" w:fill="auto"/>
            <w:vAlign w:val="center"/>
          </w:tcPr>
          <w:p w14:paraId="6EAD028B" w14:textId="77777777" w:rsidR="003F658E" w:rsidRDefault="00172D8D">
            <w:pPr>
              <w:spacing w:line="400" w:lineRule="atLeast"/>
              <w:jc w:val="center"/>
              <w:rPr>
                <w:sz w:val="21"/>
                <w:szCs w:val="21"/>
              </w:rPr>
            </w:pPr>
            <w:r>
              <w:rPr>
                <w:rFonts w:hint="eastAsia"/>
                <w:sz w:val="21"/>
                <w:szCs w:val="21"/>
              </w:rPr>
              <w:t>1</w:t>
            </w:r>
            <w:r>
              <w:rPr>
                <w:sz w:val="21"/>
                <w:szCs w:val="21"/>
              </w:rPr>
              <w:t>4</w:t>
            </w:r>
          </w:p>
        </w:tc>
        <w:tc>
          <w:tcPr>
            <w:tcW w:w="1495" w:type="dxa"/>
            <w:tcBorders>
              <w:bottom w:val="single" w:sz="12" w:space="0" w:color="auto"/>
            </w:tcBorders>
            <w:shd w:val="clear" w:color="auto" w:fill="auto"/>
            <w:vAlign w:val="center"/>
          </w:tcPr>
          <w:p w14:paraId="7E478A0D" w14:textId="77777777" w:rsidR="003F658E" w:rsidRDefault="00172D8D">
            <w:pPr>
              <w:spacing w:line="400" w:lineRule="atLeast"/>
              <w:jc w:val="center"/>
              <w:rPr>
                <w:sz w:val="21"/>
                <w:szCs w:val="21"/>
              </w:rPr>
            </w:pPr>
            <w:r>
              <w:rPr>
                <w:rFonts w:hint="eastAsia"/>
                <w:sz w:val="21"/>
                <w:szCs w:val="21"/>
              </w:rPr>
              <w:t>1</w:t>
            </w:r>
            <w:r>
              <w:rPr>
                <w:sz w:val="21"/>
                <w:szCs w:val="21"/>
              </w:rPr>
              <w:t>2</w:t>
            </w:r>
          </w:p>
        </w:tc>
        <w:tc>
          <w:tcPr>
            <w:tcW w:w="1496" w:type="dxa"/>
            <w:tcBorders>
              <w:bottom w:val="single" w:sz="12" w:space="0" w:color="auto"/>
            </w:tcBorders>
            <w:shd w:val="clear" w:color="auto" w:fill="auto"/>
            <w:vAlign w:val="center"/>
          </w:tcPr>
          <w:p w14:paraId="198802CC" w14:textId="77777777" w:rsidR="003F658E" w:rsidRDefault="00172D8D">
            <w:pPr>
              <w:spacing w:line="400" w:lineRule="atLeast"/>
              <w:jc w:val="center"/>
              <w:rPr>
                <w:sz w:val="21"/>
                <w:szCs w:val="21"/>
              </w:rPr>
            </w:pPr>
            <w:r>
              <w:rPr>
                <w:rFonts w:hint="eastAsia"/>
                <w:sz w:val="21"/>
                <w:szCs w:val="21"/>
              </w:rPr>
              <w:t>1</w:t>
            </w:r>
            <w:r>
              <w:rPr>
                <w:sz w:val="21"/>
                <w:szCs w:val="21"/>
              </w:rPr>
              <w:t>1</w:t>
            </w:r>
          </w:p>
        </w:tc>
        <w:tc>
          <w:tcPr>
            <w:tcW w:w="1495" w:type="dxa"/>
            <w:tcBorders>
              <w:bottom w:val="single" w:sz="12" w:space="0" w:color="auto"/>
            </w:tcBorders>
            <w:shd w:val="clear" w:color="auto" w:fill="auto"/>
            <w:vAlign w:val="center"/>
          </w:tcPr>
          <w:p w14:paraId="11DFF925" w14:textId="77777777" w:rsidR="003F658E" w:rsidRDefault="00172D8D">
            <w:pPr>
              <w:spacing w:line="400" w:lineRule="atLeast"/>
              <w:jc w:val="center"/>
              <w:rPr>
                <w:sz w:val="21"/>
                <w:szCs w:val="21"/>
              </w:rPr>
            </w:pPr>
            <w:r>
              <w:rPr>
                <w:rFonts w:hint="eastAsia"/>
                <w:sz w:val="21"/>
                <w:szCs w:val="21"/>
              </w:rPr>
              <w:t>1</w:t>
            </w:r>
            <w:r>
              <w:rPr>
                <w:sz w:val="21"/>
                <w:szCs w:val="21"/>
              </w:rPr>
              <w:t>0</w:t>
            </w:r>
          </w:p>
        </w:tc>
        <w:tc>
          <w:tcPr>
            <w:tcW w:w="1496" w:type="dxa"/>
            <w:tcBorders>
              <w:bottom w:val="single" w:sz="12" w:space="0" w:color="auto"/>
            </w:tcBorders>
            <w:shd w:val="clear" w:color="auto" w:fill="auto"/>
            <w:vAlign w:val="center"/>
          </w:tcPr>
          <w:p w14:paraId="5865BA49" w14:textId="77777777" w:rsidR="003F658E" w:rsidRDefault="00172D8D">
            <w:pPr>
              <w:spacing w:line="400" w:lineRule="atLeast"/>
              <w:jc w:val="center"/>
              <w:rPr>
                <w:sz w:val="21"/>
                <w:szCs w:val="21"/>
              </w:rPr>
            </w:pPr>
            <w:r>
              <w:rPr>
                <w:rFonts w:hint="eastAsia"/>
                <w:sz w:val="21"/>
                <w:szCs w:val="21"/>
              </w:rPr>
              <w:t>9</w:t>
            </w:r>
          </w:p>
        </w:tc>
      </w:tr>
    </w:tbl>
    <w:p w14:paraId="44397818" w14:textId="77777777" w:rsidR="003F658E" w:rsidRDefault="003F658E">
      <w:pPr>
        <w:spacing w:line="288" w:lineRule="auto"/>
        <w:jc w:val="center"/>
        <w:rPr>
          <w:rFonts w:cs="Times New Roman"/>
          <w:b/>
          <w:bCs/>
          <w:szCs w:val="21"/>
        </w:rPr>
      </w:pPr>
    </w:p>
    <w:p w14:paraId="6BC0F86C" w14:textId="77777777" w:rsidR="003F658E" w:rsidRDefault="00172D8D">
      <w:pPr>
        <w:spacing w:line="288" w:lineRule="auto"/>
        <w:jc w:val="center"/>
        <w:rPr>
          <w:rFonts w:cs="Times New Roman"/>
          <w:b/>
          <w:bCs/>
          <w:szCs w:val="21"/>
        </w:rPr>
      </w:pPr>
      <w:r>
        <w:rPr>
          <w:rFonts w:cs="Times New Roman"/>
          <w:b/>
          <w:bCs/>
          <w:szCs w:val="21"/>
        </w:rPr>
        <w:t>表</w:t>
      </w:r>
      <w:r>
        <w:rPr>
          <w:rFonts w:cs="Times New Roman"/>
          <w:b/>
          <w:bCs/>
          <w:szCs w:val="21"/>
        </w:rPr>
        <w:t xml:space="preserve">8.1.14-3 </w:t>
      </w:r>
      <w:r>
        <w:rPr>
          <w:rFonts w:cs="Times New Roman" w:hint="eastAsia"/>
          <w:b/>
          <w:bCs/>
          <w:szCs w:val="21"/>
        </w:rPr>
        <w:t>耐火等级</w:t>
      </w:r>
      <w:r>
        <w:rPr>
          <w:rFonts w:cs="Times New Roman" w:hint="eastAsia"/>
          <w:b/>
          <w:bCs/>
          <w:szCs w:val="21"/>
        </w:rPr>
        <w:t>2h</w:t>
      </w:r>
      <w:r>
        <w:rPr>
          <w:rFonts w:cs="Times New Roman" w:hint="eastAsia"/>
          <w:b/>
          <w:bCs/>
          <w:szCs w:val="21"/>
        </w:rPr>
        <w:t>非膨胀型防火涂料厚度</w:t>
      </w:r>
      <w:r>
        <w:rPr>
          <w:rFonts w:cs="Times New Roman" w:hint="eastAsia"/>
          <w:b/>
          <w:bCs/>
          <w:i/>
          <w:szCs w:val="21"/>
        </w:rPr>
        <w:t>d</w:t>
      </w:r>
      <w:r>
        <w:rPr>
          <w:rFonts w:cs="Times New Roman" w:hint="eastAsia"/>
          <w:b/>
          <w:bCs/>
          <w:szCs w:val="21"/>
        </w:rPr>
        <w:t xml:space="preserve"> (mm)</w:t>
      </w:r>
      <w:r>
        <w:rPr>
          <w:rFonts w:cs="Times New Roman" w:hint="eastAsia"/>
          <w:b/>
          <w:bCs/>
          <w:szCs w:val="21"/>
        </w:rPr>
        <w:t>（</w:t>
      </w:r>
      <w:r>
        <w:rPr>
          <w:rFonts w:cs="Times New Roman" w:hint="eastAsia"/>
          <w:b/>
          <w:bCs/>
          <w:szCs w:val="21"/>
        </w:rPr>
        <w:t>U</w:t>
      </w:r>
      <w:proofErr w:type="gramStart"/>
      <w:r>
        <w:rPr>
          <w:rFonts w:cs="Times New Roman" w:hint="eastAsia"/>
          <w:b/>
          <w:bCs/>
          <w:szCs w:val="21"/>
        </w:rPr>
        <w:t>形钢厚</w:t>
      </w:r>
      <w:proofErr w:type="gramEnd"/>
      <w:r>
        <w:rPr>
          <w:rFonts w:cs="Times New Roman"/>
          <w:b/>
          <w:bCs/>
          <w:szCs w:val="21"/>
        </w:rPr>
        <w:t>9mm</w:t>
      </w:r>
      <w:r>
        <w:rPr>
          <w:rFonts w:cs="Times New Roman" w:hint="eastAsia"/>
          <w:b/>
          <w:bCs/>
          <w:szCs w:val="21"/>
        </w:rPr>
        <w:t>）</w:t>
      </w:r>
    </w:p>
    <w:tbl>
      <w:tblPr>
        <w:tblW w:w="0" w:type="auto"/>
        <w:shd w:val="clear" w:color="auto" w:fill="FFFFFF" w:themeFill="background1"/>
        <w:tblLook w:val="04A0" w:firstRow="1" w:lastRow="0" w:firstColumn="1" w:lastColumn="0" w:noHBand="0" w:noVBand="1"/>
      </w:tblPr>
      <w:tblGrid>
        <w:gridCol w:w="1190"/>
        <w:gridCol w:w="1424"/>
        <w:gridCol w:w="1424"/>
        <w:gridCol w:w="1425"/>
        <w:gridCol w:w="1424"/>
        <w:gridCol w:w="1425"/>
      </w:tblGrid>
      <w:tr w:rsidR="003F658E" w14:paraId="0AEB5754" w14:textId="77777777">
        <w:trPr>
          <w:trHeight w:val="113"/>
        </w:trPr>
        <w:tc>
          <w:tcPr>
            <w:tcW w:w="1190" w:type="dxa"/>
            <w:vMerge w:val="restart"/>
            <w:tcBorders>
              <w:top w:val="single" w:sz="12" w:space="0" w:color="auto"/>
            </w:tcBorders>
            <w:shd w:val="clear" w:color="auto" w:fill="FFFFFF" w:themeFill="background1"/>
            <w:vAlign w:val="center"/>
          </w:tcPr>
          <w:p w14:paraId="650740EA" w14:textId="77777777" w:rsidR="003F658E" w:rsidRDefault="00172D8D">
            <w:pPr>
              <w:spacing w:line="400" w:lineRule="atLeast"/>
              <w:jc w:val="center"/>
              <w:rPr>
                <w:sz w:val="21"/>
                <w:szCs w:val="21"/>
              </w:rPr>
            </w:pPr>
            <w:r>
              <w:rPr>
                <w:rFonts w:hint="eastAsia"/>
                <w:sz w:val="21"/>
                <w:szCs w:val="21"/>
              </w:rPr>
              <w:t>荷载比</w:t>
            </w:r>
          </w:p>
        </w:tc>
        <w:tc>
          <w:tcPr>
            <w:tcW w:w="7122" w:type="dxa"/>
            <w:gridSpan w:val="5"/>
            <w:tcBorders>
              <w:top w:val="single" w:sz="12" w:space="0" w:color="auto"/>
            </w:tcBorders>
            <w:shd w:val="clear" w:color="auto" w:fill="FFFFFF" w:themeFill="background1"/>
            <w:vAlign w:val="center"/>
          </w:tcPr>
          <w:p w14:paraId="6252509C" w14:textId="77777777" w:rsidR="003F658E" w:rsidRDefault="00172D8D">
            <w:pPr>
              <w:spacing w:line="400" w:lineRule="atLeast"/>
              <w:jc w:val="center"/>
              <w:rPr>
                <w:sz w:val="21"/>
                <w:szCs w:val="21"/>
              </w:rPr>
            </w:pPr>
            <w:r>
              <w:rPr>
                <w:rFonts w:hint="eastAsia"/>
                <w:sz w:val="21"/>
                <w:szCs w:val="21"/>
              </w:rPr>
              <w:t>抗火钢筋直径</w:t>
            </w:r>
            <w:r>
              <w:rPr>
                <w:sz w:val="21"/>
                <w:szCs w:val="21"/>
              </w:rPr>
              <w:t>（</w:t>
            </w:r>
            <w:r>
              <w:rPr>
                <w:sz w:val="21"/>
                <w:szCs w:val="21"/>
              </w:rPr>
              <w:t>mm</w:t>
            </w:r>
            <w:r>
              <w:rPr>
                <w:sz w:val="21"/>
                <w:szCs w:val="21"/>
              </w:rPr>
              <w:t>）</w:t>
            </w:r>
          </w:p>
        </w:tc>
      </w:tr>
      <w:tr w:rsidR="003F658E" w14:paraId="3A68C86F" w14:textId="77777777">
        <w:trPr>
          <w:trHeight w:val="112"/>
        </w:trPr>
        <w:tc>
          <w:tcPr>
            <w:tcW w:w="1190" w:type="dxa"/>
            <w:vMerge/>
            <w:tcBorders>
              <w:bottom w:val="single" w:sz="6" w:space="0" w:color="auto"/>
            </w:tcBorders>
            <w:shd w:val="clear" w:color="auto" w:fill="FFFFFF" w:themeFill="background1"/>
            <w:vAlign w:val="center"/>
          </w:tcPr>
          <w:p w14:paraId="0181DF27" w14:textId="77777777" w:rsidR="003F658E" w:rsidRDefault="003F658E">
            <w:pPr>
              <w:spacing w:line="400" w:lineRule="atLeast"/>
              <w:jc w:val="center"/>
              <w:rPr>
                <w:sz w:val="21"/>
                <w:szCs w:val="21"/>
              </w:rPr>
            </w:pPr>
          </w:p>
        </w:tc>
        <w:tc>
          <w:tcPr>
            <w:tcW w:w="1424" w:type="dxa"/>
            <w:tcBorders>
              <w:bottom w:val="single" w:sz="6" w:space="0" w:color="auto"/>
            </w:tcBorders>
            <w:shd w:val="clear" w:color="auto" w:fill="FFFFFF" w:themeFill="background1"/>
            <w:vAlign w:val="center"/>
          </w:tcPr>
          <w:p w14:paraId="6E5A8008" w14:textId="77777777" w:rsidR="003F658E" w:rsidRDefault="00172D8D">
            <w:pPr>
              <w:spacing w:line="400" w:lineRule="atLeast"/>
              <w:jc w:val="center"/>
              <w:rPr>
                <w:sz w:val="21"/>
                <w:szCs w:val="21"/>
              </w:rPr>
            </w:pPr>
            <w:r>
              <w:rPr>
                <w:rFonts w:hint="eastAsia"/>
                <w:sz w:val="21"/>
                <w:szCs w:val="21"/>
              </w:rPr>
              <w:t>0</w:t>
            </w:r>
          </w:p>
        </w:tc>
        <w:tc>
          <w:tcPr>
            <w:tcW w:w="1424" w:type="dxa"/>
            <w:tcBorders>
              <w:bottom w:val="single" w:sz="6" w:space="0" w:color="auto"/>
            </w:tcBorders>
            <w:shd w:val="clear" w:color="auto" w:fill="FFFFFF" w:themeFill="background1"/>
            <w:vAlign w:val="center"/>
          </w:tcPr>
          <w:p w14:paraId="20EE9AD6" w14:textId="77777777" w:rsidR="003F658E" w:rsidRDefault="00172D8D">
            <w:pPr>
              <w:spacing w:line="400" w:lineRule="atLeast"/>
              <w:jc w:val="center"/>
              <w:rPr>
                <w:sz w:val="21"/>
                <w:szCs w:val="21"/>
              </w:rPr>
            </w:pPr>
            <w:r>
              <w:rPr>
                <w:rFonts w:hint="eastAsia"/>
                <w:sz w:val="21"/>
                <w:szCs w:val="21"/>
              </w:rPr>
              <w:t>5</w:t>
            </w:r>
          </w:p>
        </w:tc>
        <w:tc>
          <w:tcPr>
            <w:tcW w:w="1425" w:type="dxa"/>
            <w:tcBorders>
              <w:bottom w:val="single" w:sz="6" w:space="0" w:color="auto"/>
            </w:tcBorders>
            <w:shd w:val="clear" w:color="auto" w:fill="FFFFFF" w:themeFill="background1"/>
            <w:vAlign w:val="center"/>
          </w:tcPr>
          <w:p w14:paraId="7CB6C05B" w14:textId="77777777" w:rsidR="003F658E" w:rsidRDefault="00172D8D">
            <w:pPr>
              <w:spacing w:line="400" w:lineRule="atLeast"/>
              <w:jc w:val="center"/>
              <w:rPr>
                <w:sz w:val="21"/>
                <w:szCs w:val="21"/>
              </w:rPr>
            </w:pPr>
            <w:r>
              <w:rPr>
                <w:rFonts w:hint="eastAsia"/>
                <w:sz w:val="21"/>
                <w:szCs w:val="21"/>
              </w:rPr>
              <w:t>1</w:t>
            </w:r>
            <w:r>
              <w:rPr>
                <w:sz w:val="21"/>
                <w:szCs w:val="21"/>
              </w:rPr>
              <w:t>0</w:t>
            </w:r>
          </w:p>
        </w:tc>
        <w:tc>
          <w:tcPr>
            <w:tcW w:w="1424" w:type="dxa"/>
            <w:tcBorders>
              <w:bottom w:val="single" w:sz="6" w:space="0" w:color="auto"/>
            </w:tcBorders>
            <w:shd w:val="clear" w:color="auto" w:fill="FFFFFF" w:themeFill="background1"/>
            <w:vAlign w:val="center"/>
          </w:tcPr>
          <w:p w14:paraId="09FE613E" w14:textId="77777777" w:rsidR="003F658E" w:rsidRDefault="00172D8D">
            <w:pPr>
              <w:spacing w:line="400" w:lineRule="atLeast"/>
              <w:jc w:val="center"/>
              <w:rPr>
                <w:sz w:val="21"/>
                <w:szCs w:val="21"/>
              </w:rPr>
            </w:pPr>
            <w:r>
              <w:rPr>
                <w:rFonts w:hint="eastAsia"/>
                <w:sz w:val="21"/>
                <w:szCs w:val="21"/>
              </w:rPr>
              <w:t>1</w:t>
            </w:r>
            <w:r>
              <w:rPr>
                <w:sz w:val="21"/>
                <w:szCs w:val="21"/>
              </w:rPr>
              <w:t>5</w:t>
            </w:r>
          </w:p>
        </w:tc>
        <w:tc>
          <w:tcPr>
            <w:tcW w:w="1425" w:type="dxa"/>
            <w:tcBorders>
              <w:bottom w:val="single" w:sz="6" w:space="0" w:color="auto"/>
            </w:tcBorders>
            <w:shd w:val="clear" w:color="auto" w:fill="FFFFFF" w:themeFill="background1"/>
            <w:vAlign w:val="center"/>
          </w:tcPr>
          <w:p w14:paraId="7EE53680" w14:textId="77777777" w:rsidR="003F658E" w:rsidRDefault="00172D8D">
            <w:pPr>
              <w:spacing w:line="400" w:lineRule="atLeast"/>
              <w:jc w:val="center"/>
              <w:rPr>
                <w:sz w:val="21"/>
                <w:szCs w:val="21"/>
              </w:rPr>
            </w:pPr>
            <w:r>
              <w:rPr>
                <w:rFonts w:hint="eastAsia"/>
                <w:sz w:val="21"/>
                <w:szCs w:val="21"/>
              </w:rPr>
              <w:t>2</w:t>
            </w:r>
            <w:r>
              <w:rPr>
                <w:sz w:val="21"/>
                <w:szCs w:val="21"/>
              </w:rPr>
              <w:t>0</w:t>
            </w:r>
          </w:p>
        </w:tc>
      </w:tr>
      <w:tr w:rsidR="003F658E" w14:paraId="696083DC" w14:textId="77777777">
        <w:tc>
          <w:tcPr>
            <w:tcW w:w="1190" w:type="dxa"/>
            <w:tcBorders>
              <w:top w:val="single" w:sz="6" w:space="0" w:color="auto"/>
            </w:tcBorders>
            <w:shd w:val="clear" w:color="auto" w:fill="FFFFFF" w:themeFill="background1"/>
            <w:vAlign w:val="center"/>
          </w:tcPr>
          <w:p w14:paraId="60DE0E95" w14:textId="77777777" w:rsidR="003F658E" w:rsidRDefault="00172D8D">
            <w:pPr>
              <w:spacing w:line="400" w:lineRule="atLeast"/>
              <w:jc w:val="center"/>
              <w:rPr>
                <w:sz w:val="21"/>
                <w:szCs w:val="21"/>
              </w:rPr>
            </w:pPr>
            <w:r>
              <w:rPr>
                <w:rFonts w:hint="eastAsia"/>
                <w:sz w:val="21"/>
                <w:szCs w:val="21"/>
              </w:rPr>
              <w:t>0</w:t>
            </w:r>
            <w:r>
              <w:rPr>
                <w:sz w:val="21"/>
                <w:szCs w:val="21"/>
              </w:rPr>
              <w:t>.3</w:t>
            </w:r>
          </w:p>
        </w:tc>
        <w:tc>
          <w:tcPr>
            <w:tcW w:w="1424" w:type="dxa"/>
            <w:tcBorders>
              <w:top w:val="single" w:sz="6" w:space="0" w:color="auto"/>
            </w:tcBorders>
            <w:shd w:val="clear" w:color="auto" w:fill="FFFFFF" w:themeFill="background1"/>
            <w:vAlign w:val="center"/>
          </w:tcPr>
          <w:p w14:paraId="41E2562D" w14:textId="77777777" w:rsidR="003F658E" w:rsidRDefault="00172D8D">
            <w:pPr>
              <w:jc w:val="center"/>
              <w:rPr>
                <w:sz w:val="21"/>
                <w:szCs w:val="21"/>
              </w:rPr>
            </w:pPr>
            <w:r>
              <w:rPr>
                <w:sz w:val="21"/>
                <w:szCs w:val="21"/>
              </w:rPr>
              <w:t>7</w:t>
            </w:r>
          </w:p>
        </w:tc>
        <w:tc>
          <w:tcPr>
            <w:tcW w:w="1424" w:type="dxa"/>
            <w:tcBorders>
              <w:top w:val="single" w:sz="6" w:space="0" w:color="auto"/>
            </w:tcBorders>
            <w:shd w:val="clear" w:color="auto" w:fill="FFFFFF" w:themeFill="background1"/>
            <w:vAlign w:val="center"/>
          </w:tcPr>
          <w:p w14:paraId="2310D357" w14:textId="77777777" w:rsidR="003F658E" w:rsidRDefault="00172D8D">
            <w:pPr>
              <w:jc w:val="center"/>
              <w:rPr>
                <w:sz w:val="21"/>
                <w:szCs w:val="21"/>
              </w:rPr>
            </w:pPr>
            <w:r>
              <w:rPr>
                <w:sz w:val="21"/>
                <w:szCs w:val="21"/>
              </w:rPr>
              <w:t>5</w:t>
            </w:r>
          </w:p>
        </w:tc>
        <w:tc>
          <w:tcPr>
            <w:tcW w:w="1425" w:type="dxa"/>
            <w:tcBorders>
              <w:top w:val="single" w:sz="6" w:space="0" w:color="auto"/>
            </w:tcBorders>
            <w:shd w:val="clear" w:color="auto" w:fill="FFFFFF" w:themeFill="background1"/>
            <w:vAlign w:val="center"/>
          </w:tcPr>
          <w:p w14:paraId="57888606" w14:textId="77777777" w:rsidR="003F658E" w:rsidRDefault="00172D8D">
            <w:pPr>
              <w:jc w:val="center"/>
              <w:rPr>
                <w:sz w:val="21"/>
                <w:szCs w:val="21"/>
              </w:rPr>
            </w:pPr>
            <w:r>
              <w:rPr>
                <w:sz w:val="21"/>
                <w:szCs w:val="21"/>
              </w:rPr>
              <w:t>4</w:t>
            </w:r>
          </w:p>
        </w:tc>
        <w:tc>
          <w:tcPr>
            <w:tcW w:w="1424" w:type="dxa"/>
            <w:tcBorders>
              <w:top w:val="single" w:sz="6" w:space="0" w:color="auto"/>
            </w:tcBorders>
            <w:shd w:val="clear" w:color="auto" w:fill="FFFFFF" w:themeFill="background1"/>
            <w:vAlign w:val="center"/>
          </w:tcPr>
          <w:p w14:paraId="2B8A70B8" w14:textId="77777777" w:rsidR="003F658E" w:rsidRDefault="00172D8D">
            <w:pPr>
              <w:jc w:val="center"/>
              <w:rPr>
                <w:sz w:val="21"/>
                <w:szCs w:val="21"/>
              </w:rPr>
            </w:pPr>
            <w:r>
              <w:rPr>
                <w:sz w:val="21"/>
                <w:szCs w:val="21"/>
              </w:rPr>
              <w:t>3</w:t>
            </w:r>
          </w:p>
        </w:tc>
        <w:tc>
          <w:tcPr>
            <w:tcW w:w="1425" w:type="dxa"/>
            <w:tcBorders>
              <w:top w:val="single" w:sz="6" w:space="0" w:color="auto"/>
            </w:tcBorders>
            <w:shd w:val="clear" w:color="auto" w:fill="FFFFFF" w:themeFill="background1"/>
            <w:vAlign w:val="center"/>
          </w:tcPr>
          <w:p w14:paraId="791302D4" w14:textId="77777777" w:rsidR="003F658E" w:rsidRDefault="00172D8D">
            <w:pPr>
              <w:jc w:val="center"/>
              <w:rPr>
                <w:sz w:val="21"/>
                <w:szCs w:val="21"/>
              </w:rPr>
            </w:pPr>
            <w:r>
              <w:rPr>
                <w:sz w:val="21"/>
                <w:szCs w:val="21"/>
              </w:rPr>
              <w:t>2</w:t>
            </w:r>
          </w:p>
        </w:tc>
      </w:tr>
      <w:tr w:rsidR="003F658E" w14:paraId="5F8A5A2B" w14:textId="77777777">
        <w:tc>
          <w:tcPr>
            <w:tcW w:w="1190" w:type="dxa"/>
            <w:shd w:val="clear" w:color="auto" w:fill="FFFFFF" w:themeFill="background1"/>
            <w:vAlign w:val="center"/>
          </w:tcPr>
          <w:p w14:paraId="36AF9113" w14:textId="77777777" w:rsidR="003F658E" w:rsidRDefault="00172D8D">
            <w:pPr>
              <w:spacing w:line="400" w:lineRule="atLeast"/>
              <w:jc w:val="center"/>
              <w:rPr>
                <w:sz w:val="21"/>
                <w:szCs w:val="21"/>
              </w:rPr>
            </w:pPr>
            <w:r>
              <w:rPr>
                <w:rFonts w:hint="eastAsia"/>
                <w:sz w:val="21"/>
                <w:szCs w:val="21"/>
              </w:rPr>
              <w:t>0</w:t>
            </w:r>
            <w:r>
              <w:rPr>
                <w:sz w:val="21"/>
                <w:szCs w:val="21"/>
              </w:rPr>
              <w:t>.4</w:t>
            </w:r>
          </w:p>
        </w:tc>
        <w:tc>
          <w:tcPr>
            <w:tcW w:w="1424" w:type="dxa"/>
            <w:shd w:val="clear" w:color="auto" w:fill="FFFFFF" w:themeFill="background1"/>
            <w:vAlign w:val="center"/>
          </w:tcPr>
          <w:p w14:paraId="085D4CF0" w14:textId="77777777" w:rsidR="003F658E" w:rsidRDefault="00172D8D">
            <w:pPr>
              <w:jc w:val="center"/>
              <w:rPr>
                <w:sz w:val="21"/>
                <w:szCs w:val="21"/>
              </w:rPr>
            </w:pPr>
            <w:r>
              <w:rPr>
                <w:sz w:val="21"/>
                <w:szCs w:val="21"/>
              </w:rPr>
              <w:t>8</w:t>
            </w:r>
          </w:p>
        </w:tc>
        <w:tc>
          <w:tcPr>
            <w:tcW w:w="1424" w:type="dxa"/>
            <w:shd w:val="clear" w:color="auto" w:fill="FFFFFF" w:themeFill="background1"/>
            <w:vAlign w:val="center"/>
          </w:tcPr>
          <w:p w14:paraId="7E5D4E27" w14:textId="77777777" w:rsidR="003F658E" w:rsidRDefault="00172D8D">
            <w:pPr>
              <w:jc w:val="center"/>
              <w:rPr>
                <w:sz w:val="21"/>
                <w:szCs w:val="21"/>
              </w:rPr>
            </w:pPr>
            <w:r>
              <w:rPr>
                <w:sz w:val="21"/>
                <w:szCs w:val="21"/>
              </w:rPr>
              <w:t>6</w:t>
            </w:r>
          </w:p>
        </w:tc>
        <w:tc>
          <w:tcPr>
            <w:tcW w:w="1425" w:type="dxa"/>
            <w:shd w:val="clear" w:color="auto" w:fill="FFFFFF" w:themeFill="background1"/>
            <w:vAlign w:val="center"/>
          </w:tcPr>
          <w:p w14:paraId="5C8C2C7F" w14:textId="77777777" w:rsidR="003F658E" w:rsidRDefault="00172D8D">
            <w:pPr>
              <w:jc w:val="center"/>
              <w:rPr>
                <w:sz w:val="21"/>
                <w:szCs w:val="21"/>
              </w:rPr>
            </w:pPr>
            <w:r>
              <w:rPr>
                <w:sz w:val="21"/>
                <w:szCs w:val="21"/>
              </w:rPr>
              <w:t>5</w:t>
            </w:r>
          </w:p>
        </w:tc>
        <w:tc>
          <w:tcPr>
            <w:tcW w:w="1424" w:type="dxa"/>
            <w:shd w:val="clear" w:color="auto" w:fill="FFFFFF" w:themeFill="background1"/>
            <w:vAlign w:val="center"/>
          </w:tcPr>
          <w:p w14:paraId="0893E792" w14:textId="77777777" w:rsidR="003F658E" w:rsidRDefault="00172D8D">
            <w:pPr>
              <w:jc w:val="center"/>
              <w:rPr>
                <w:sz w:val="21"/>
                <w:szCs w:val="21"/>
              </w:rPr>
            </w:pPr>
            <w:r>
              <w:rPr>
                <w:sz w:val="21"/>
                <w:szCs w:val="21"/>
              </w:rPr>
              <w:t>4</w:t>
            </w:r>
          </w:p>
        </w:tc>
        <w:tc>
          <w:tcPr>
            <w:tcW w:w="1425" w:type="dxa"/>
            <w:shd w:val="clear" w:color="auto" w:fill="FFFFFF" w:themeFill="background1"/>
            <w:vAlign w:val="center"/>
          </w:tcPr>
          <w:p w14:paraId="2D2780F1" w14:textId="77777777" w:rsidR="003F658E" w:rsidRDefault="00172D8D">
            <w:pPr>
              <w:jc w:val="center"/>
              <w:rPr>
                <w:sz w:val="21"/>
                <w:szCs w:val="21"/>
              </w:rPr>
            </w:pPr>
            <w:r>
              <w:rPr>
                <w:sz w:val="21"/>
                <w:szCs w:val="21"/>
              </w:rPr>
              <w:t>3</w:t>
            </w:r>
          </w:p>
        </w:tc>
      </w:tr>
      <w:tr w:rsidR="003F658E" w14:paraId="3588CE7E" w14:textId="77777777">
        <w:tc>
          <w:tcPr>
            <w:tcW w:w="1190" w:type="dxa"/>
            <w:shd w:val="clear" w:color="auto" w:fill="FFFFFF" w:themeFill="background1"/>
            <w:vAlign w:val="center"/>
          </w:tcPr>
          <w:p w14:paraId="59B1FB70" w14:textId="77777777" w:rsidR="003F658E" w:rsidRDefault="00172D8D">
            <w:pPr>
              <w:spacing w:line="400" w:lineRule="atLeast"/>
              <w:jc w:val="center"/>
              <w:rPr>
                <w:sz w:val="21"/>
                <w:szCs w:val="21"/>
              </w:rPr>
            </w:pPr>
            <w:r>
              <w:rPr>
                <w:rFonts w:hint="eastAsia"/>
                <w:sz w:val="21"/>
                <w:szCs w:val="21"/>
              </w:rPr>
              <w:t>0</w:t>
            </w:r>
            <w:r>
              <w:rPr>
                <w:sz w:val="21"/>
                <w:szCs w:val="21"/>
              </w:rPr>
              <w:t>.5</w:t>
            </w:r>
          </w:p>
        </w:tc>
        <w:tc>
          <w:tcPr>
            <w:tcW w:w="1424" w:type="dxa"/>
            <w:shd w:val="clear" w:color="auto" w:fill="FFFFFF" w:themeFill="background1"/>
            <w:vAlign w:val="center"/>
          </w:tcPr>
          <w:p w14:paraId="1C07CD09" w14:textId="77777777" w:rsidR="003F658E" w:rsidRDefault="00172D8D">
            <w:pPr>
              <w:jc w:val="center"/>
              <w:rPr>
                <w:sz w:val="21"/>
                <w:szCs w:val="21"/>
              </w:rPr>
            </w:pPr>
            <w:r>
              <w:rPr>
                <w:sz w:val="21"/>
                <w:szCs w:val="21"/>
              </w:rPr>
              <w:t>9</w:t>
            </w:r>
          </w:p>
        </w:tc>
        <w:tc>
          <w:tcPr>
            <w:tcW w:w="1424" w:type="dxa"/>
            <w:shd w:val="clear" w:color="auto" w:fill="FFFFFF" w:themeFill="background1"/>
            <w:vAlign w:val="center"/>
          </w:tcPr>
          <w:p w14:paraId="72518179" w14:textId="77777777" w:rsidR="003F658E" w:rsidRDefault="00172D8D">
            <w:pPr>
              <w:jc w:val="center"/>
              <w:rPr>
                <w:sz w:val="21"/>
                <w:szCs w:val="21"/>
              </w:rPr>
            </w:pPr>
            <w:r>
              <w:rPr>
                <w:sz w:val="21"/>
                <w:szCs w:val="21"/>
              </w:rPr>
              <w:t>7</w:t>
            </w:r>
          </w:p>
        </w:tc>
        <w:tc>
          <w:tcPr>
            <w:tcW w:w="1425" w:type="dxa"/>
            <w:shd w:val="clear" w:color="auto" w:fill="FFFFFF" w:themeFill="background1"/>
            <w:vAlign w:val="center"/>
          </w:tcPr>
          <w:p w14:paraId="3BE0E96E" w14:textId="77777777" w:rsidR="003F658E" w:rsidRDefault="00172D8D">
            <w:pPr>
              <w:jc w:val="center"/>
              <w:rPr>
                <w:sz w:val="21"/>
                <w:szCs w:val="21"/>
              </w:rPr>
            </w:pPr>
            <w:r>
              <w:rPr>
                <w:sz w:val="21"/>
                <w:szCs w:val="21"/>
              </w:rPr>
              <w:t>6</w:t>
            </w:r>
          </w:p>
        </w:tc>
        <w:tc>
          <w:tcPr>
            <w:tcW w:w="1424" w:type="dxa"/>
            <w:shd w:val="clear" w:color="auto" w:fill="FFFFFF" w:themeFill="background1"/>
            <w:vAlign w:val="center"/>
          </w:tcPr>
          <w:p w14:paraId="3E67FF25" w14:textId="77777777" w:rsidR="003F658E" w:rsidRDefault="00172D8D">
            <w:pPr>
              <w:jc w:val="center"/>
              <w:rPr>
                <w:sz w:val="21"/>
                <w:szCs w:val="21"/>
              </w:rPr>
            </w:pPr>
            <w:r>
              <w:rPr>
                <w:rFonts w:hint="eastAsia"/>
                <w:sz w:val="21"/>
                <w:szCs w:val="21"/>
              </w:rPr>
              <w:t>5</w:t>
            </w:r>
          </w:p>
        </w:tc>
        <w:tc>
          <w:tcPr>
            <w:tcW w:w="1425" w:type="dxa"/>
            <w:shd w:val="clear" w:color="auto" w:fill="FFFFFF" w:themeFill="background1"/>
            <w:vAlign w:val="center"/>
          </w:tcPr>
          <w:p w14:paraId="36B414A5" w14:textId="77777777" w:rsidR="003F658E" w:rsidRDefault="00172D8D">
            <w:pPr>
              <w:jc w:val="center"/>
              <w:rPr>
                <w:sz w:val="21"/>
                <w:szCs w:val="21"/>
              </w:rPr>
            </w:pPr>
            <w:r>
              <w:rPr>
                <w:sz w:val="21"/>
                <w:szCs w:val="21"/>
              </w:rPr>
              <w:t>4</w:t>
            </w:r>
          </w:p>
        </w:tc>
      </w:tr>
      <w:tr w:rsidR="003F658E" w14:paraId="776F403C" w14:textId="77777777">
        <w:tc>
          <w:tcPr>
            <w:tcW w:w="1190" w:type="dxa"/>
            <w:shd w:val="clear" w:color="auto" w:fill="FFFFFF" w:themeFill="background1"/>
            <w:vAlign w:val="center"/>
          </w:tcPr>
          <w:p w14:paraId="5C66755D" w14:textId="77777777" w:rsidR="003F658E" w:rsidRDefault="00172D8D">
            <w:pPr>
              <w:spacing w:line="400" w:lineRule="atLeast"/>
              <w:jc w:val="center"/>
              <w:rPr>
                <w:sz w:val="21"/>
                <w:szCs w:val="21"/>
              </w:rPr>
            </w:pPr>
            <w:r>
              <w:rPr>
                <w:rFonts w:hint="eastAsia"/>
                <w:sz w:val="21"/>
                <w:szCs w:val="21"/>
              </w:rPr>
              <w:t>0</w:t>
            </w:r>
            <w:r>
              <w:rPr>
                <w:sz w:val="21"/>
                <w:szCs w:val="21"/>
              </w:rPr>
              <w:t>.6</w:t>
            </w:r>
          </w:p>
        </w:tc>
        <w:tc>
          <w:tcPr>
            <w:tcW w:w="1424" w:type="dxa"/>
            <w:shd w:val="clear" w:color="auto" w:fill="FFFFFF" w:themeFill="background1"/>
            <w:vAlign w:val="center"/>
          </w:tcPr>
          <w:p w14:paraId="61B15676" w14:textId="77777777" w:rsidR="003F658E" w:rsidRDefault="00172D8D">
            <w:pPr>
              <w:jc w:val="center"/>
              <w:rPr>
                <w:sz w:val="21"/>
                <w:szCs w:val="21"/>
              </w:rPr>
            </w:pPr>
            <w:r>
              <w:rPr>
                <w:rFonts w:hint="eastAsia"/>
                <w:sz w:val="21"/>
                <w:szCs w:val="21"/>
              </w:rPr>
              <w:t>1</w:t>
            </w:r>
            <w:r>
              <w:rPr>
                <w:sz w:val="21"/>
                <w:szCs w:val="21"/>
              </w:rPr>
              <w:t>0</w:t>
            </w:r>
          </w:p>
        </w:tc>
        <w:tc>
          <w:tcPr>
            <w:tcW w:w="1424" w:type="dxa"/>
            <w:shd w:val="clear" w:color="auto" w:fill="FFFFFF" w:themeFill="background1"/>
            <w:vAlign w:val="center"/>
          </w:tcPr>
          <w:p w14:paraId="6B4ED95C" w14:textId="77777777" w:rsidR="003F658E" w:rsidRDefault="00172D8D">
            <w:pPr>
              <w:jc w:val="center"/>
              <w:rPr>
                <w:sz w:val="21"/>
                <w:szCs w:val="21"/>
              </w:rPr>
            </w:pPr>
            <w:r>
              <w:rPr>
                <w:sz w:val="21"/>
                <w:szCs w:val="21"/>
              </w:rPr>
              <w:t>8</w:t>
            </w:r>
          </w:p>
        </w:tc>
        <w:tc>
          <w:tcPr>
            <w:tcW w:w="1425" w:type="dxa"/>
            <w:shd w:val="clear" w:color="auto" w:fill="FFFFFF" w:themeFill="background1"/>
            <w:vAlign w:val="center"/>
          </w:tcPr>
          <w:p w14:paraId="4AF59F39" w14:textId="77777777" w:rsidR="003F658E" w:rsidRDefault="00172D8D">
            <w:pPr>
              <w:jc w:val="center"/>
              <w:rPr>
                <w:sz w:val="21"/>
                <w:szCs w:val="21"/>
              </w:rPr>
            </w:pPr>
            <w:r>
              <w:rPr>
                <w:sz w:val="21"/>
                <w:szCs w:val="21"/>
              </w:rPr>
              <w:t>7</w:t>
            </w:r>
          </w:p>
        </w:tc>
        <w:tc>
          <w:tcPr>
            <w:tcW w:w="1424" w:type="dxa"/>
            <w:shd w:val="clear" w:color="auto" w:fill="FFFFFF" w:themeFill="background1"/>
            <w:vAlign w:val="center"/>
          </w:tcPr>
          <w:p w14:paraId="4BEA30D6" w14:textId="77777777" w:rsidR="003F658E" w:rsidRDefault="00172D8D">
            <w:pPr>
              <w:jc w:val="center"/>
              <w:rPr>
                <w:sz w:val="21"/>
                <w:szCs w:val="21"/>
              </w:rPr>
            </w:pPr>
            <w:r>
              <w:rPr>
                <w:sz w:val="21"/>
                <w:szCs w:val="21"/>
              </w:rPr>
              <w:t>6</w:t>
            </w:r>
          </w:p>
        </w:tc>
        <w:tc>
          <w:tcPr>
            <w:tcW w:w="1425" w:type="dxa"/>
            <w:shd w:val="clear" w:color="auto" w:fill="FFFFFF" w:themeFill="background1"/>
            <w:vAlign w:val="center"/>
          </w:tcPr>
          <w:p w14:paraId="7260677E" w14:textId="77777777" w:rsidR="003F658E" w:rsidRDefault="00172D8D">
            <w:pPr>
              <w:jc w:val="center"/>
              <w:rPr>
                <w:sz w:val="21"/>
                <w:szCs w:val="21"/>
              </w:rPr>
            </w:pPr>
            <w:r>
              <w:rPr>
                <w:sz w:val="21"/>
                <w:szCs w:val="21"/>
              </w:rPr>
              <w:t>5</w:t>
            </w:r>
          </w:p>
        </w:tc>
      </w:tr>
      <w:tr w:rsidR="003F658E" w14:paraId="65690BD5" w14:textId="77777777">
        <w:tc>
          <w:tcPr>
            <w:tcW w:w="1190" w:type="dxa"/>
            <w:shd w:val="clear" w:color="auto" w:fill="FFFFFF" w:themeFill="background1"/>
            <w:vAlign w:val="center"/>
          </w:tcPr>
          <w:p w14:paraId="02003A8E" w14:textId="77777777" w:rsidR="003F658E" w:rsidRDefault="00172D8D">
            <w:pPr>
              <w:spacing w:line="400" w:lineRule="atLeast"/>
              <w:jc w:val="center"/>
              <w:rPr>
                <w:sz w:val="21"/>
                <w:szCs w:val="21"/>
              </w:rPr>
            </w:pPr>
            <w:r>
              <w:rPr>
                <w:rFonts w:hint="eastAsia"/>
                <w:sz w:val="21"/>
                <w:szCs w:val="21"/>
              </w:rPr>
              <w:t>0</w:t>
            </w:r>
            <w:r>
              <w:rPr>
                <w:sz w:val="21"/>
                <w:szCs w:val="21"/>
              </w:rPr>
              <w:t>.7</w:t>
            </w:r>
          </w:p>
        </w:tc>
        <w:tc>
          <w:tcPr>
            <w:tcW w:w="1424" w:type="dxa"/>
            <w:shd w:val="clear" w:color="auto" w:fill="FFFFFF" w:themeFill="background1"/>
            <w:vAlign w:val="center"/>
          </w:tcPr>
          <w:p w14:paraId="5DD31DB2" w14:textId="77777777" w:rsidR="003F658E" w:rsidRDefault="00172D8D">
            <w:pPr>
              <w:jc w:val="center"/>
              <w:rPr>
                <w:sz w:val="21"/>
                <w:szCs w:val="21"/>
              </w:rPr>
            </w:pPr>
            <w:r>
              <w:rPr>
                <w:rFonts w:hint="eastAsia"/>
                <w:sz w:val="21"/>
                <w:szCs w:val="21"/>
              </w:rPr>
              <w:t>1</w:t>
            </w:r>
            <w:r>
              <w:rPr>
                <w:sz w:val="21"/>
                <w:szCs w:val="21"/>
              </w:rPr>
              <w:t>1</w:t>
            </w:r>
          </w:p>
        </w:tc>
        <w:tc>
          <w:tcPr>
            <w:tcW w:w="1424" w:type="dxa"/>
            <w:shd w:val="clear" w:color="auto" w:fill="FFFFFF" w:themeFill="background1"/>
            <w:vAlign w:val="center"/>
          </w:tcPr>
          <w:p w14:paraId="072713C8" w14:textId="77777777" w:rsidR="003F658E" w:rsidRDefault="00172D8D">
            <w:pPr>
              <w:jc w:val="center"/>
              <w:rPr>
                <w:sz w:val="21"/>
                <w:szCs w:val="21"/>
              </w:rPr>
            </w:pPr>
            <w:r>
              <w:rPr>
                <w:sz w:val="21"/>
                <w:szCs w:val="21"/>
              </w:rPr>
              <w:t>9</w:t>
            </w:r>
          </w:p>
        </w:tc>
        <w:tc>
          <w:tcPr>
            <w:tcW w:w="1425" w:type="dxa"/>
            <w:shd w:val="clear" w:color="auto" w:fill="FFFFFF" w:themeFill="background1"/>
            <w:vAlign w:val="center"/>
          </w:tcPr>
          <w:p w14:paraId="012E892C" w14:textId="77777777" w:rsidR="003F658E" w:rsidRDefault="00172D8D">
            <w:pPr>
              <w:jc w:val="center"/>
              <w:rPr>
                <w:sz w:val="21"/>
                <w:szCs w:val="21"/>
              </w:rPr>
            </w:pPr>
            <w:r>
              <w:rPr>
                <w:sz w:val="21"/>
                <w:szCs w:val="21"/>
              </w:rPr>
              <w:t>8</w:t>
            </w:r>
          </w:p>
        </w:tc>
        <w:tc>
          <w:tcPr>
            <w:tcW w:w="1424" w:type="dxa"/>
            <w:shd w:val="clear" w:color="auto" w:fill="FFFFFF" w:themeFill="background1"/>
            <w:vAlign w:val="center"/>
          </w:tcPr>
          <w:p w14:paraId="71510239" w14:textId="77777777" w:rsidR="003F658E" w:rsidRDefault="00172D8D">
            <w:pPr>
              <w:jc w:val="center"/>
              <w:rPr>
                <w:sz w:val="21"/>
                <w:szCs w:val="21"/>
              </w:rPr>
            </w:pPr>
            <w:r>
              <w:rPr>
                <w:sz w:val="21"/>
                <w:szCs w:val="21"/>
              </w:rPr>
              <w:t>7</w:t>
            </w:r>
          </w:p>
        </w:tc>
        <w:tc>
          <w:tcPr>
            <w:tcW w:w="1425" w:type="dxa"/>
            <w:shd w:val="clear" w:color="auto" w:fill="FFFFFF" w:themeFill="background1"/>
            <w:vAlign w:val="center"/>
          </w:tcPr>
          <w:p w14:paraId="4BCF291D" w14:textId="77777777" w:rsidR="003F658E" w:rsidRDefault="00172D8D">
            <w:pPr>
              <w:jc w:val="center"/>
              <w:rPr>
                <w:sz w:val="21"/>
                <w:szCs w:val="21"/>
              </w:rPr>
            </w:pPr>
            <w:r>
              <w:rPr>
                <w:sz w:val="21"/>
                <w:szCs w:val="21"/>
              </w:rPr>
              <w:t>6</w:t>
            </w:r>
          </w:p>
        </w:tc>
      </w:tr>
      <w:tr w:rsidR="003F658E" w14:paraId="0257B221" w14:textId="77777777">
        <w:tc>
          <w:tcPr>
            <w:tcW w:w="1190" w:type="dxa"/>
            <w:tcBorders>
              <w:bottom w:val="single" w:sz="12" w:space="0" w:color="auto"/>
            </w:tcBorders>
            <w:shd w:val="clear" w:color="auto" w:fill="FFFFFF" w:themeFill="background1"/>
            <w:vAlign w:val="center"/>
          </w:tcPr>
          <w:p w14:paraId="09F7E377" w14:textId="77777777" w:rsidR="003F658E" w:rsidRDefault="00172D8D">
            <w:pPr>
              <w:spacing w:line="400" w:lineRule="atLeast"/>
              <w:jc w:val="center"/>
              <w:rPr>
                <w:sz w:val="21"/>
                <w:szCs w:val="21"/>
              </w:rPr>
            </w:pPr>
            <w:r>
              <w:rPr>
                <w:rFonts w:hint="eastAsia"/>
                <w:sz w:val="21"/>
                <w:szCs w:val="21"/>
              </w:rPr>
              <w:t>0</w:t>
            </w:r>
            <w:r>
              <w:rPr>
                <w:sz w:val="21"/>
                <w:szCs w:val="21"/>
              </w:rPr>
              <w:t>.8</w:t>
            </w:r>
          </w:p>
        </w:tc>
        <w:tc>
          <w:tcPr>
            <w:tcW w:w="1424" w:type="dxa"/>
            <w:tcBorders>
              <w:bottom w:val="single" w:sz="12" w:space="0" w:color="auto"/>
            </w:tcBorders>
            <w:shd w:val="clear" w:color="auto" w:fill="FFFFFF" w:themeFill="background1"/>
            <w:vAlign w:val="center"/>
          </w:tcPr>
          <w:p w14:paraId="05DE1417" w14:textId="77777777" w:rsidR="003F658E" w:rsidRDefault="00172D8D">
            <w:pPr>
              <w:spacing w:line="400" w:lineRule="atLeast"/>
              <w:jc w:val="center"/>
              <w:rPr>
                <w:sz w:val="21"/>
                <w:szCs w:val="21"/>
              </w:rPr>
            </w:pPr>
            <w:r>
              <w:rPr>
                <w:rFonts w:hint="eastAsia"/>
                <w:sz w:val="21"/>
                <w:szCs w:val="21"/>
              </w:rPr>
              <w:t>1</w:t>
            </w:r>
            <w:r>
              <w:rPr>
                <w:sz w:val="21"/>
                <w:szCs w:val="21"/>
              </w:rPr>
              <w:t>3</w:t>
            </w:r>
          </w:p>
        </w:tc>
        <w:tc>
          <w:tcPr>
            <w:tcW w:w="1424" w:type="dxa"/>
            <w:tcBorders>
              <w:bottom w:val="single" w:sz="12" w:space="0" w:color="auto"/>
            </w:tcBorders>
            <w:shd w:val="clear" w:color="auto" w:fill="FFFFFF" w:themeFill="background1"/>
            <w:vAlign w:val="center"/>
          </w:tcPr>
          <w:p w14:paraId="33B57140" w14:textId="77777777" w:rsidR="003F658E" w:rsidRDefault="00172D8D">
            <w:pPr>
              <w:spacing w:line="400" w:lineRule="atLeast"/>
              <w:jc w:val="center"/>
              <w:rPr>
                <w:sz w:val="21"/>
                <w:szCs w:val="21"/>
              </w:rPr>
            </w:pPr>
            <w:r>
              <w:rPr>
                <w:rFonts w:hint="eastAsia"/>
                <w:sz w:val="21"/>
                <w:szCs w:val="21"/>
              </w:rPr>
              <w:t>1</w:t>
            </w:r>
            <w:r>
              <w:rPr>
                <w:sz w:val="21"/>
                <w:szCs w:val="21"/>
              </w:rPr>
              <w:t>1</w:t>
            </w:r>
          </w:p>
        </w:tc>
        <w:tc>
          <w:tcPr>
            <w:tcW w:w="1425" w:type="dxa"/>
            <w:tcBorders>
              <w:bottom w:val="single" w:sz="12" w:space="0" w:color="auto"/>
            </w:tcBorders>
            <w:shd w:val="clear" w:color="auto" w:fill="FFFFFF" w:themeFill="background1"/>
            <w:vAlign w:val="center"/>
          </w:tcPr>
          <w:p w14:paraId="52C6753F" w14:textId="77777777" w:rsidR="003F658E" w:rsidRDefault="00172D8D">
            <w:pPr>
              <w:spacing w:line="400" w:lineRule="atLeast"/>
              <w:jc w:val="center"/>
              <w:rPr>
                <w:sz w:val="21"/>
                <w:szCs w:val="21"/>
              </w:rPr>
            </w:pPr>
            <w:r>
              <w:rPr>
                <w:sz w:val="21"/>
                <w:szCs w:val="21"/>
              </w:rPr>
              <w:t>10</w:t>
            </w:r>
          </w:p>
        </w:tc>
        <w:tc>
          <w:tcPr>
            <w:tcW w:w="1424" w:type="dxa"/>
            <w:tcBorders>
              <w:bottom w:val="single" w:sz="12" w:space="0" w:color="auto"/>
            </w:tcBorders>
            <w:shd w:val="clear" w:color="auto" w:fill="FFFFFF" w:themeFill="background1"/>
            <w:vAlign w:val="center"/>
          </w:tcPr>
          <w:p w14:paraId="228CD94A" w14:textId="77777777" w:rsidR="003F658E" w:rsidRDefault="00172D8D">
            <w:pPr>
              <w:spacing w:line="400" w:lineRule="atLeast"/>
              <w:jc w:val="center"/>
              <w:rPr>
                <w:sz w:val="21"/>
                <w:szCs w:val="21"/>
              </w:rPr>
            </w:pPr>
            <w:r>
              <w:rPr>
                <w:sz w:val="21"/>
                <w:szCs w:val="21"/>
              </w:rPr>
              <w:t>9</w:t>
            </w:r>
          </w:p>
        </w:tc>
        <w:tc>
          <w:tcPr>
            <w:tcW w:w="1425" w:type="dxa"/>
            <w:tcBorders>
              <w:bottom w:val="single" w:sz="12" w:space="0" w:color="auto"/>
            </w:tcBorders>
            <w:shd w:val="clear" w:color="auto" w:fill="FFFFFF" w:themeFill="background1"/>
            <w:vAlign w:val="center"/>
          </w:tcPr>
          <w:p w14:paraId="1078B8D6" w14:textId="77777777" w:rsidR="003F658E" w:rsidRDefault="00172D8D">
            <w:pPr>
              <w:spacing w:line="400" w:lineRule="atLeast"/>
              <w:jc w:val="center"/>
              <w:rPr>
                <w:sz w:val="21"/>
                <w:szCs w:val="21"/>
              </w:rPr>
            </w:pPr>
            <w:r>
              <w:rPr>
                <w:sz w:val="21"/>
                <w:szCs w:val="21"/>
              </w:rPr>
              <w:t>8</w:t>
            </w:r>
          </w:p>
        </w:tc>
      </w:tr>
    </w:tbl>
    <w:p w14:paraId="79593AEE" w14:textId="77777777" w:rsidR="003F658E" w:rsidRDefault="003F658E">
      <w:pPr>
        <w:spacing w:line="288" w:lineRule="auto"/>
        <w:rPr>
          <w:rFonts w:cs="Times New Roman"/>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50"/>
        <w:gridCol w:w="7153"/>
      </w:tblGrid>
      <w:tr w:rsidR="003F658E" w14:paraId="082AD2F2" w14:textId="77777777">
        <w:tc>
          <w:tcPr>
            <w:tcW w:w="709" w:type="dxa"/>
          </w:tcPr>
          <w:p w14:paraId="6F36BD56" w14:textId="77777777" w:rsidR="003F658E" w:rsidRDefault="00172D8D">
            <w:pPr>
              <w:spacing w:line="288" w:lineRule="auto"/>
              <w:rPr>
                <w:rFonts w:cs="Times New Roman"/>
                <w:szCs w:val="24"/>
              </w:rPr>
            </w:pPr>
            <w:r>
              <w:rPr>
                <w:rFonts w:cs="Times New Roman" w:hint="eastAsia"/>
                <w:szCs w:val="24"/>
              </w:rPr>
              <w:t>注：</w:t>
            </w:r>
          </w:p>
        </w:tc>
        <w:tc>
          <w:tcPr>
            <w:tcW w:w="450" w:type="dxa"/>
          </w:tcPr>
          <w:p w14:paraId="220A8D59" w14:textId="77777777" w:rsidR="003F658E" w:rsidRDefault="00172D8D">
            <w:pPr>
              <w:spacing w:line="288" w:lineRule="auto"/>
              <w:rPr>
                <w:rFonts w:cs="Times New Roman"/>
                <w:szCs w:val="24"/>
              </w:rPr>
            </w:pPr>
            <w:r>
              <w:rPr>
                <w:rFonts w:cs="Times New Roman"/>
                <w:szCs w:val="24"/>
              </w:rPr>
              <w:t>1</w:t>
            </w:r>
          </w:p>
        </w:tc>
        <w:tc>
          <w:tcPr>
            <w:tcW w:w="7153" w:type="dxa"/>
            <w:vAlign w:val="center"/>
          </w:tcPr>
          <w:p w14:paraId="09DD419D" w14:textId="77777777" w:rsidR="003F658E" w:rsidRDefault="00172D8D">
            <w:pPr>
              <w:spacing w:line="288" w:lineRule="auto"/>
              <w:rPr>
                <w:rFonts w:cs="Times New Roman"/>
                <w:szCs w:val="24"/>
              </w:rPr>
            </w:pPr>
            <w:r>
              <w:rPr>
                <w:rFonts w:cs="Times New Roman" w:hint="eastAsia"/>
                <w:szCs w:val="24"/>
              </w:rPr>
              <w:t>防火涂料导热系数</w:t>
            </w:r>
            <w:r>
              <w:rPr>
                <w:rFonts w:cs="Times New Roman"/>
                <w:i/>
                <w:iCs/>
                <w:szCs w:val="24"/>
              </w:rPr>
              <w:t>λ</w:t>
            </w:r>
            <w:r>
              <w:rPr>
                <w:rFonts w:cs="Times New Roman"/>
                <w:szCs w:val="24"/>
              </w:rPr>
              <w:t xml:space="preserve"> = 0.116W/(m</w:t>
            </w:r>
            <w:r>
              <w:rPr>
                <w:rFonts w:cs="Times New Roman" w:hint="eastAsia"/>
                <w:szCs w:val="24"/>
              </w:rPr>
              <w:t>·</w:t>
            </w:r>
            <w:r>
              <w:rPr>
                <w:rFonts w:cs="Times New Roman"/>
                <w:szCs w:val="24"/>
              </w:rPr>
              <w:t>℃)</w:t>
            </w:r>
            <w:r>
              <w:rPr>
                <w:rFonts w:cs="Times New Roman" w:hint="eastAsia"/>
                <w:szCs w:val="24"/>
              </w:rPr>
              <w:t>；</w:t>
            </w:r>
          </w:p>
        </w:tc>
      </w:tr>
      <w:tr w:rsidR="003F658E" w14:paraId="6D90A436" w14:textId="77777777">
        <w:tc>
          <w:tcPr>
            <w:tcW w:w="709" w:type="dxa"/>
          </w:tcPr>
          <w:p w14:paraId="6DEB3626" w14:textId="77777777" w:rsidR="003F658E" w:rsidRDefault="003F658E">
            <w:pPr>
              <w:spacing w:line="288" w:lineRule="auto"/>
              <w:rPr>
                <w:rFonts w:cs="Times New Roman"/>
                <w:szCs w:val="24"/>
              </w:rPr>
            </w:pPr>
          </w:p>
        </w:tc>
        <w:tc>
          <w:tcPr>
            <w:tcW w:w="450" w:type="dxa"/>
          </w:tcPr>
          <w:p w14:paraId="73893E65" w14:textId="77777777" w:rsidR="003F658E" w:rsidRDefault="00172D8D">
            <w:pPr>
              <w:spacing w:line="288" w:lineRule="auto"/>
              <w:rPr>
                <w:rFonts w:cs="Times New Roman"/>
                <w:szCs w:val="24"/>
              </w:rPr>
            </w:pPr>
            <w:r>
              <w:rPr>
                <w:rFonts w:cs="Times New Roman"/>
                <w:szCs w:val="24"/>
              </w:rPr>
              <w:t>2</w:t>
            </w:r>
          </w:p>
        </w:tc>
        <w:tc>
          <w:tcPr>
            <w:tcW w:w="7153" w:type="dxa"/>
            <w:vAlign w:val="center"/>
          </w:tcPr>
          <w:p w14:paraId="732BACCA" w14:textId="77777777" w:rsidR="003F658E" w:rsidRDefault="00172D8D">
            <w:pPr>
              <w:spacing w:line="288" w:lineRule="auto"/>
              <w:rPr>
                <w:rFonts w:cs="Times New Roman"/>
                <w:szCs w:val="24"/>
              </w:rPr>
            </w:pPr>
            <w:r>
              <w:rPr>
                <w:rFonts w:cs="Times New Roman" w:hint="eastAsia"/>
                <w:szCs w:val="24"/>
              </w:rPr>
              <w:t>若防火涂料厚度小于设计、施工或成品规定最小厚度，按后者取值；</w:t>
            </w:r>
          </w:p>
        </w:tc>
      </w:tr>
      <w:tr w:rsidR="003F658E" w14:paraId="2A6EA59C" w14:textId="77777777">
        <w:tc>
          <w:tcPr>
            <w:tcW w:w="709" w:type="dxa"/>
          </w:tcPr>
          <w:p w14:paraId="60F89BEF" w14:textId="77777777" w:rsidR="003F658E" w:rsidRDefault="003F658E">
            <w:pPr>
              <w:spacing w:line="288" w:lineRule="auto"/>
              <w:rPr>
                <w:rFonts w:cs="Times New Roman"/>
                <w:szCs w:val="24"/>
              </w:rPr>
            </w:pPr>
          </w:p>
        </w:tc>
        <w:tc>
          <w:tcPr>
            <w:tcW w:w="450" w:type="dxa"/>
          </w:tcPr>
          <w:p w14:paraId="3C830474" w14:textId="77777777" w:rsidR="003F658E" w:rsidRDefault="00172D8D">
            <w:pPr>
              <w:spacing w:line="288" w:lineRule="auto"/>
              <w:rPr>
                <w:rFonts w:cs="Times New Roman"/>
                <w:szCs w:val="24"/>
              </w:rPr>
            </w:pPr>
            <w:r>
              <w:rPr>
                <w:rFonts w:cs="Times New Roman" w:hint="eastAsia"/>
                <w:szCs w:val="24"/>
              </w:rPr>
              <w:t>3</w:t>
            </w:r>
          </w:p>
        </w:tc>
        <w:tc>
          <w:tcPr>
            <w:tcW w:w="7153" w:type="dxa"/>
            <w:vAlign w:val="center"/>
          </w:tcPr>
          <w:p w14:paraId="094EADCF" w14:textId="77777777" w:rsidR="003F658E" w:rsidRDefault="00172D8D">
            <w:pPr>
              <w:spacing w:line="288" w:lineRule="auto"/>
              <w:rPr>
                <w:rFonts w:cs="Times New Roman"/>
                <w:szCs w:val="24"/>
              </w:rPr>
            </w:pPr>
            <w:r>
              <w:rPr>
                <w:rFonts w:cs="Times New Roman" w:hint="eastAsia"/>
                <w:szCs w:val="24"/>
              </w:rPr>
              <w:t>若取值参数不在表中，可采用线性差值方法设计防火涂料厚度。</w:t>
            </w:r>
          </w:p>
        </w:tc>
      </w:tr>
    </w:tbl>
    <w:p w14:paraId="71D4091E" w14:textId="77777777" w:rsidR="003F658E" w:rsidRDefault="003F658E">
      <w:pPr>
        <w:spacing w:line="288" w:lineRule="auto"/>
        <w:rPr>
          <w:rFonts w:cs="Times New Roman"/>
          <w:szCs w:val="24"/>
        </w:rPr>
      </w:pPr>
    </w:p>
    <w:p w14:paraId="6E6EAD9F" w14:textId="77777777" w:rsidR="003F658E" w:rsidRDefault="00172D8D">
      <w:pPr>
        <w:spacing w:line="288" w:lineRule="auto"/>
        <w:rPr>
          <w:rFonts w:cs="Times New Roman"/>
          <w:szCs w:val="24"/>
        </w:rPr>
      </w:pPr>
      <w:r>
        <w:rPr>
          <w:rFonts w:cs="Times New Roman"/>
          <w:szCs w:val="24"/>
        </w:rPr>
        <w:t xml:space="preserve">8.1.15 </w:t>
      </w:r>
      <w:r>
        <w:rPr>
          <w:rFonts w:cs="Times New Roman" w:hint="eastAsia"/>
          <w:szCs w:val="24"/>
        </w:rPr>
        <w:t>防火涂料涂层的厚度不得小于设计厚度，非膨胀型防火涂料涂层最薄处的厚度不得小于设计厚度的</w:t>
      </w:r>
      <w:r>
        <w:rPr>
          <w:rFonts w:cs="Times New Roman" w:hint="eastAsia"/>
          <w:szCs w:val="24"/>
        </w:rPr>
        <w:t>8</w:t>
      </w:r>
      <w:r>
        <w:rPr>
          <w:rFonts w:cs="Times New Roman"/>
          <w:szCs w:val="24"/>
        </w:rPr>
        <w:t>5</w:t>
      </w:r>
      <w:r>
        <w:rPr>
          <w:rFonts w:cs="Times New Roman" w:hint="eastAsia"/>
          <w:szCs w:val="24"/>
        </w:rPr>
        <w:t>%</w:t>
      </w:r>
      <w:r>
        <w:rPr>
          <w:rFonts w:cs="Times New Roman" w:hint="eastAsia"/>
          <w:szCs w:val="24"/>
        </w:rPr>
        <w:t>；平均厚度的允许偏差应为设计厚度的</w:t>
      </w:r>
      <w:r>
        <w:rPr>
          <w:rFonts w:cs="Times New Roman"/>
          <w:szCs w:val="24"/>
        </w:rPr>
        <w:t>±</w:t>
      </w:r>
      <w:r>
        <w:rPr>
          <w:rFonts w:cs="Times New Roman" w:hint="eastAsia"/>
          <w:szCs w:val="24"/>
        </w:rPr>
        <w:t>1</w:t>
      </w:r>
      <w:r>
        <w:rPr>
          <w:rFonts w:cs="Times New Roman"/>
          <w:szCs w:val="24"/>
        </w:rPr>
        <w:t>0</w:t>
      </w:r>
      <w:r>
        <w:rPr>
          <w:rFonts w:cs="Times New Roman" w:hint="eastAsia"/>
          <w:szCs w:val="24"/>
        </w:rPr>
        <w:t>%</w:t>
      </w:r>
      <w:r>
        <w:rPr>
          <w:rFonts w:cs="Times New Roman" w:hint="eastAsia"/>
          <w:szCs w:val="24"/>
        </w:rPr>
        <w:t>，且不应大于</w:t>
      </w:r>
      <w:r>
        <w:rPr>
          <w:rFonts w:cs="Times New Roman"/>
          <w:szCs w:val="24"/>
        </w:rPr>
        <w:t>±</w:t>
      </w:r>
      <w:r>
        <w:rPr>
          <w:rFonts w:cs="Times New Roman" w:hint="eastAsia"/>
          <w:szCs w:val="24"/>
        </w:rPr>
        <w:t>2</w:t>
      </w:r>
      <w:r>
        <w:rPr>
          <w:rFonts w:cs="Times New Roman"/>
          <w:szCs w:val="24"/>
        </w:rPr>
        <w:t>mm</w:t>
      </w:r>
      <w:r>
        <w:rPr>
          <w:rFonts w:cs="Times New Roman" w:hint="eastAsia"/>
          <w:szCs w:val="24"/>
        </w:rPr>
        <w:t>；膨胀型防火涂料涂层最薄处厚度的允许偏差应为设计厚度的</w:t>
      </w:r>
      <w:r>
        <w:rPr>
          <w:rFonts w:cs="Times New Roman"/>
          <w:szCs w:val="24"/>
        </w:rPr>
        <w:t>±</w:t>
      </w:r>
      <w:r>
        <w:rPr>
          <w:rFonts w:cs="Times New Roman" w:hint="eastAsia"/>
          <w:szCs w:val="24"/>
        </w:rPr>
        <w:t>5%</w:t>
      </w:r>
      <w:r>
        <w:rPr>
          <w:rFonts w:cs="Times New Roman" w:hint="eastAsia"/>
          <w:szCs w:val="24"/>
        </w:rPr>
        <w:t>，且不应大于</w:t>
      </w:r>
      <w:r>
        <w:rPr>
          <w:rFonts w:cs="Times New Roman"/>
          <w:szCs w:val="24"/>
        </w:rPr>
        <w:t>±</w:t>
      </w:r>
      <w:r>
        <w:rPr>
          <w:rFonts w:cs="Times New Roman" w:hint="eastAsia"/>
          <w:szCs w:val="24"/>
        </w:rPr>
        <w:t>0</w:t>
      </w:r>
      <w:r>
        <w:rPr>
          <w:rFonts w:cs="Times New Roman"/>
          <w:szCs w:val="24"/>
        </w:rPr>
        <w:t>.2mm</w:t>
      </w:r>
      <w:r>
        <w:rPr>
          <w:rFonts w:cs="Times New Roman" w:hint="eastAsia"/>
          <w:szCs w:val="24"/>
        </w:rPr>
        <w:t>。</w:t>
      </w:r>
    </w:p>
    <w:p w14:paraId="270791FE"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【条文说明】本条规定了防火涂料涂层厚度的允许偏差，涂层厚度对防火保护效果影响重大，应从严要求。膨胀型防火涂料涂层厚度小，施工时要严格控制，因此以涂层最小厚度作为控制。</w:t>
      </w:r>
    </w:p>
    <w:p w14:paraId="68788008" w14:textId="77777777" w:rsidR="003F658E" w:rsidRDefault="003F658E">
      <w:pPr>
        <w:spacing w:line="288" w:lineRule="auto"/>
        <w:rPr>
          <w:rFonts w:cs="Times New Roman"/>
          <w:szCs w:val="24"/>
        </w:rPr>
      </w:pPr>
    </w:p>
    <w:p w14:paraId="71D4AD09" w14:textId="77777777" w:rsidR="003F658E" w:rsidRDefault="00172D8D">
      <w:pPr>
        <w:spacing w:line="288" w:lineRule="auto"/>
        <w:rPr>
          <w:rFonts w:cs="Times New Roman"/>
          <w:color w:val="2E74B5" w:themeColor="accent5" w:themeShade="BF"/>
          <w:szCs w:val="24"/>
        </w:rPr>
      </w:pPr>
      <w:r>
        <w:rPr>
          <w:rFonts w:cs="Times New Roman"/>
          <w:szCs w:val="24"/>
        </w:rPr>
        <w:t xml:space="preserve">8.1.16 </w:t>
      </w:r>
      <w:r>
        <w:rPr>
          <w:rFonts w:cs="Times New Roman" w:hint="eastAsia"/>
          <w:szCs w:val="24"/>
        </w:rPr>
        <w:t>防火涂料施工前钢板表面的除锈应符合现行国家标准《涂覆涂料前钢材表面处理》（</w:t>
      </w:r>
      <w:r>
        <w:rPr>
          <w:rFonts w:cs="Times New Roman"/>
          <w:szCs w:val="24"/>
        </w:rPr>
        <w:t>GB/T 8923</w:t>
      </w:r>
      <w:r>
        <w:rPr>
          <w:rFonts w:cs="Times New Roman" w:hint="eastAsia"/>
          <w:szCs w:val="24"/>
        </w:rPr>
        <w:t>）的规定。防火涂料</w:t>
      </w:r>
      <w:proofErr w:type="gramStart"/>
      <w:r>
        <w:rPr>
          <w:rFonts w:cs="Times New Roman" w:hint="eastAsia"/>
          <w:szCs w:val="24"/>
        </w:rPr>
        <w:t>涂装应分层</w:t>
      </w:r>
      <w:proofErr w:type="gramEnd"/>
      <w:r>
        <w:rPr>
          <w:rFonts w:cs="Times New Roman" w:hint="eastAsia"/>
          <w:szCs w:val="24"/>
        </w:rPr>
        <w:t>施工，应在前一道涂层干燥或固化后进行后一道涂层施工。防火涂料涂装时的环境温度和相对湿度应符合涂料产品说明书的要求。</w:t>
      </w:r>
    </w:p>
    <w:p w14:paraId="06FF3553"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w:t>
      </w:r>
      <w:r>
        <w:rPr>
          <w:rFonts w:cs="Times New Roman"/>
          <w:color w:val="2E74B5" w:themeColor="accent5" w:themeShade="BF"/>
          <w:szCs w:val="24"/>
        </w:rPr>
        <w:t>按照钢结构防火涂料施工方案的规定，防火涂料施工前应对基材表面按要求进行除锈、防锈处理，务求全面彻底，防火涂料施工前还对基材表面作尘土，油污等杂质清除，采用高压气体或用</w:t>
      </w:r>
      <w:hyperlink r:id="rId524" w:tgtFrame="_blank" w:history="1">
        <w:r>
          <w:rPr>
            <w:rFonts w:cs="Times New Roman"/>
            <w:color w:val="2E74B5" w:themeColor="accent5" w:themeShade="BF"/>
            <w:szCs w:val="24"/>
          </w:rPr>
          <w:t>高压水枪</w:t>
        </w:r>
      </w:hyperlink>
      <w:r>
        <w:rPr>
          <w:rFonts w:cs="Times New Roman"/>
          <w:color w:val="2E74B5" w:themeColor="accent5" w:themeShade="BF"/>
          <w:szCs w:val="24"/>
        </w:rPr>
        <w:t>进行表面除尘清理，待基材表面无水</w:t>
      </w:r>
      <w:r>
        <w:rPr>
          <w:rFonts w:cs="Times New Roman" w:hint="eastAsia"/>
          <w:color w:val="2E74B5" w:themeColor="accent5" w:themeShade="BF"/>
          <w:szCs w:val="24"/>
        </w:rPr>
        <w:t>后</w:t>
      </w:r>
      <w:r>
        <w:rPr>
          <w:rFonts w:cs="Times New Roman"/>
          <w:color w:val="2E74B5" w:themeColor="accent5" w:themeShade="BF"/>
          <w:szCs w:val="24"/>
        </w:rPr>
        <w:t>进行除尘、除杂物、油污等检查合格后方可施工</w:t>
      </w:r>
      <w:r>
        <w:rPr>
          <w:rFonts w:cs="Times New Roman" w:hint="eastAsia"/>
          <w:color w:val="2E74B5" w:themeColor="accent5" w:themeShade="BF"/>
          <w:szCs w:val="24"/>
        </w:rPr>
        <w:t>。</w:t>
      </w:r>
    </w:p>
    <w:p w14:paraId="07AD58CB" w14:textId="77777777" w:rsidR="003F658E" w:rsidRDefault="00172D8D">
      <w:pPr>
        <w:spacing w:line="288" w:lineRule="auto"/>
        <w:ind w:firstLineChars="200" w:firstLine="480"/>
        <w:rPr>
          <w:rFonts w:cs="Times New Roman"/>
          <w:color w:val="2E74B5" w:themeColor="accent5" w:themeShade="BF"/>
          <w:szCs w:val="24"/>
        </w:rPr>
      </w:pPr>
      <w:r>
        <w:rPr>
          <w:rFonts w:cs="Times New Roman"/>
          <w:color w:val="2E74B5" w:themeColor="accent5" w:themeShade="BF"/>
          <w:szCs w:val="24"/>
        </w:rPr>
        <w:t>钢结构防火涂料施工前应充分搅拌均匀</w:t>
      </w:r>
      <w:r>
        <w:rPr>
          <w:rFonts w:cs="Times New Roman" w:hint="eastAsia"/>
          <w:color w:val="2E74B5" w:themeColor="accent5" w:themeShade="BF"/>
          <w:szCs w:val="24"/>
        </w:rPr>
        <w:t>，</w:t>
      </w:r>
      <w:r>
        <w:rPr>
          <w:rFonts w:cs="Times New Roman"/>
          <w:color w:val="2E74B5" w:themeColor="accent5" w:themeShade="BF"/>
          <w:szCs w:val="24"/>
        </w:rPr>
        <w:t>方可施工使用</w:t>
      </w:r>
      <w:r>
        <w:rPr>
          <w:rFonts w:cs="Times New Roman" w:hint="eastAsia"/>
          <w:color w:val="2E74B5" w:themeColor="accent5" w:themeShade="BF"/>
          <w:szCs w:val="24"/>
        </w:rPr>
        <w:t>。</w:t>
      </w:r>
      <w:r>
        <w:rPr>
          <w:rFonts w:cs="Times New Roman"/>
          <w:color w:val="2E74B5" w:themeColor="accent5" w:themeShade="BF"/>
          <w:szCs w:val="24"/>
        </w:rPr>
        <w:t>施工第一遍后，</w:t>
      </w:r>
      <w:proofErr w:type="gramStart"/>
      <w:r>
        <w:rPr>
          <w:rFonts w:cs="Times New Roman" w:hint="eastAsia"/>
          <w:color w:val="2E74B5" w:themeColor="accent5" w:themeShade="BF"/>
          <w:szCs w:val="24"/>
        </w:rPr>
        <w:t>等</w:t>
      </w:r>
      <w:r>
        <w:rPr>
          <w:rFonts w:cs="Times New Roman"/>
          <w:color w:val="2E74B5" w:themeColor="accent5" w:themeShade="BF"/>
          <w:szCs w:val="24"/>
        </w:rPr>
        <w:t>表干后</w:t>
      </w:r>
      <w:proofErr w:type="gramEnd"/>
      <w:r>
        <w:rPr>
          <w:rFonts w:cs="Times New Roman"/>
          <w:color w:val="2E74B5" w:themeColor="accent5" w:themeShade="BF"/>
          <w:szCs w:val="24"/>
        </w:rPr>
        <w:t>18</w:t>
      </w:r>
      <w:r>
        <w:rPr>
          <w:rFonts w:cs="Times New Roman" w:hint="eastAsia"/>
          <w:color w:val="2E74B5" w:themeColor="accent5" w:themeShade="BF"/>
          <w:szCs w:val="24"/>
        </w:rPr>
        <w:t>~</w:t>
      </w:r>
      <w:r>
        <w:rPr>
          <w:rFonts w:cs="Times New Roman"/>
          <w:color w:val="2E74B5" w:themeColor="accent5" w:themeShade="BF"/>
          <w:szCs w:val="24"/>
        </w:rPr>
        <w:t>24h</w:t>
      </w:r>
      <w:r>
        <w:rPr>
          <w:rFonts w:cs="Times New Roman"/>
          <w:color w:val="2E74B5" w:themeColor="accent5" w:themeShade="BF"/>
          <w:szCs w:val="24"/>
        </w:rPr>
        <w:t>进行第二遍施工，以后</w:t>
      </w:r>
      <w:proofErr w:type="gramStart"/>
      <w:r>
        <w:rPr>
          <w:rFonts w:cs="Times New Roman"/>
          <w:color w:val="2E74B5" w:themeColor="accent5" w:themeShade="BF"/>
          <w:szCs w:val="24"/>
        </w:rPr>
        <w:t>各遍施工</w:t>
      </w:r>
      <w:proofErr w:type="gramEnd"/>
      <w:r>
        <w:rPr>
          <w:rFonts w:cs="Times New Roman" w:hint="eastAsia"/>
          <w:color w:val="2E74B5" w:themeColor="accent5" w:themeShade="BF"/>
          <w:szCs w:val="24"/>
        </w:rPr>
        <w:t>的</w:t>
      </w:r>
      <w:r>
        <w:rPr>
          <w:rFonts w:cs="Times New Roman"/>
          <w:color w:val="2E74B5" w:themeColor="accent5" w:themeShade="BF"/>
          <w:szCs w:val="24"/>
        </w:rPr>
        <w:t>涂层厚度应根据需求控制，直至达到规定厚度。每次施工时间间隔为</w:t>
      </w:r>
      <w:r>
        <w:rPr>
          <w:rFonts w:cs="Times New Roman"/>
          <w:color w:val="2E74B5" w:themeColor="accent5" w:themeShade="BF"/>
          <w:szCs w:val="24"/>
        </w:rPr>
        <w:t>18</w:t>
      </w:r>
      <w:r>
        <w:rPr>
          <w:rFonts w:cs="Times New Roman" w:hint="eastAsia"/>
          <w:color w:val="2E74B5" w:themeColor="accent5" w:themeShade="BF"/>
          <w:szCs w:val="24"/>
        </w:rPr>
        <w:t>~</w:t>
      </w:r>
      <w:r>
        <w:rPr>
          <w:rFonts w:cs="Times New Roman"/>
          <w:color w:val="2E74B5" w:themeColor="accent5" w:themeShade="BF"/>
          <w:szCs w:val="24"/>
        </w:rPr>
        <w:t>24</w:t>
      </w:r>
      <w:r>
        <w:rPr>
          <w:rFonts w:cs="Times New Roman"/>
          <w:color w:val="2E74B5" w:themeColor="accent5" w:themeShade="BF"/>
          <w:szCs w:val="24"/>
        </w:rPr>
        <w:t>小时以上，施工环境温度为</w:t>
      </w:r>
      <w:r>
        <w:rPr>
          <w:rFonts w:cs="Times New Roman"/>
          <w:color w:val="2E74B5" w:themeColor="accent5" w:themeShade="BF"/>
          <w:szCs w:val="24"/>
        </w:rPr>
        <w:t>0</w:t>
      </w:r>
      <w:r>
        <w:rPr>
          <w:rFonts w:cs="Times New Roman" w:hint="eastAsia"/>
          <w:color w:val="2E74B5" w:themeColor="accent5" w:themeShade="BF"/>
          <w:szCs w:val="24"/>
        </w:rPr>
        <w:t>~</w:t>
      </w:r>
      <w:r>
        <w:rPr>
          <w:rFonts w:cs="Times New Roman"/>
          <w:color w:val="2E74B5" w:themeColor="accent5" w:themeShade="BF"/>
          <w:szCs w:val="24"/>
        </w:rPr>
        <w:t>40</w:t>
      </w:r>
      <w:r>
        <w:rPr>
          <w:rFonts w:cs="Times New Roman" w:hint="eastAsia"/>
          <w:color w:val="2E74B5" w:themeColor="accent5" w:themeShade="BF"/>
          <w:szCs w:val="24"/>
        </w:rPr>
        <w:t>℃</w:t>
      </w:r>
      <w:r>
        <w:rPr>
          <w:rFonts w:cs="Times New Roman"/>
          <w:color w:val="2E74B5" w:themeColor="accent5" w:themeShade="BF"/>
          <w:szCs w:val="24"/>
        </w:rPr>
        <w:t>。基材温度为</w:t>
      </w:r>
      <w:r>
        <w:rPr>
          <w:rFonts w:cs="Times New Roman"/>
          <w:color w:val="2E74B5" w:themeColor="accent5" w:themeShade="BF"/>
          <w:szCs w:val="24"/>
        </w:rPr>
        <w:t>5</w:t>
      </w:r>
      <w:r>
        <w:rPr>
          <w:rFonts w:cs="Times New Roman" w:hint="eastAsia"/>
          <w:color w:val="2E74B5" w:themeColor="accent5" w:themeShade="BF"/>
          <w:szCs w:val="24"/>
        </w:rPr>
        <w:t>~</w:t>
      </w:r>
      <w:r>
        <w:rPr>
          <w:rFonts w:cs="Times New Roman"/>
          <w:color w:val="2E74B5" w:themeColor="accent5" w:themeShade="BF"/>
          <w:szCs w:val="24"/>
        </w:rPr>
        <w:t>45</w:t>
      </w:r>
      <w:r>
        <w:rPr>
          <w:rFonts w:cs="Times New Roman" w:hint="eastAsia"/>
          <w:color w:val="2E74B5" w:themeColor="accent5" w:themeShade="BF"/>
          <w:szCs w:val="24"/>
        </w:rPr>
        <w:t>℃</w:t>
      </w:r>
      <w:r>
        <w:rPr>
          <w:rFonts w:cs="Times New Roman"/>
          <w:color w:val="2E74B5" w:themeColor="accent5" w:themeShade="BF"/>
          <w:szCs w:val="24"/>
        </w:rPr>
        <w:t>。</w:t>
      </w:r>
      <w:hyperlink r:id="rId525" w:tgtFrame="_blank" w:history="1">
        <w:r>
          <w:rPr>
            <w:rFonts w:cs="Times New Roman"/>
            <w:color w:val="2E74B5" w:themeColor="accent5" w:themeShade="BF"/>
            <w:szCs w:val="24"/>
          </w:rPr>
          <w:t>空气相对湿度</w:t>
        </w:r>
      </w:hyperlink>
      <w:r>
        <w:rPr>
          <w:rFonts w:cs="Times New Roman"/>
          <w:color w:val="2E74B5" w:themeColor="accent5" w:themeShade="BF"/>
          <w:szCs w:val="24"/>
        </w:rPr>
        <w:t>不大于</w:t>
      </w:r>
      <w:r>
        <w:rPr>
          <w:rFonts w:cs="Times New Roman"/>
          <w:color w:val="2E74B5" w:themeColor="accent5" w:themeShade="BF"/>
          <w:szCs w:val="24"/>
        </w:rPr>
        <w:t>90%</w:t>
      </w:r>
      <w:r>
        <w:rPr>
          <w:rFonts w:cs="Times New Roman"/>
          <w:color w:val="2E74B5" w:themeColor="accent5" w:themeShade="BF"/>
          <w:szCs w:val="24"/>
        </w:rPr>
        <w:t>，施工现场</w:t>
      </w:r>
      <w:r>
        <w:rPr>
          <w:rFonts w:cs="Times New Roman" w:hint="eastAsia"/>
          <w:color w:val="2E74B5" w:themeColor="accent5" w:themeShade="BF"/>
          <w:szCs w:val="24"/>
        </w:rPr>
        <w:t>应保证</w:t>
      </w:r>
      <w:r>
        <w:rPr>
          <w:rFonts w:cs="Times New Roman"/>
          <w:color w:val="2E74B5" w:themeColor="accent5" w:themeShade="BF"/>
          <w:szCs w:val="24"/>
        </w:rPr>
        <w:t>空气流通，风速不大于</w:t>
      </w:r>
      <w:r>
        <w:rPr>
          <w:rFonts w:cs="Times New Roman"/>
          <w:color w:val="2E74B5" w:themeColor="accent5" w:themeShade="BF"/>
          <w:szCs w:val="24"/>
        </w:rPr>
        <w:t>5m/s</w:t>
      </w:r>
      <w:r>
        <w:rPr>
          <w:rFonts w:cs="Times New Roman"/>
          <w:color w:val="2E74B5" w:themeColor="accent5" w:themeShade="BF"/>
          <w:szCs w:val="24"/>
        </w:rPr>
        <w:t>，室外作业或施工构件表面结露时不宜施工。</w:t>
      </w:r>
    </w:p>
    <w:p w14:paraId="20341A99" w14:textId="77777777" w:rsidR="003F658E" w:rsidRDefault="00172D8D">
      <w:pPr>
        <w:spacing w:line="288" w:lineRule="auto"/>
        <w:ind w:firstLineChars="200" w:firstLine="480"/>
        <w:rPr>
          <w:rFonts w:cs="Times New Roman"/>
          <w:color w:val="2E74B5" w:themeColor="accent5" w:themeShade="BF"/>
          <w:szCs w:val="24"/>
        </w:rPr>
      </w:pPr>
      <w:r>
        <w:rPr>
          <w:rFonts w:cs="Times New Roman"/>
          <w:color w:val="2E74B5" w:themeColor="accent5" w:themeShade="BF"/>
          <w:szCs w:val="24"/>
        </w:rPr>
        <w:t>涂层表面</w:t>
      </w:r>
      <w:r>
        <w:rPr>
          <w:rFonts w:cs="Times New Roman" w:hint="eastAsia"/>
          <w:color w:val="2E74B5" w:themeColor="accent5" w:themeShade="BF"/>
          <w:szCs w:val="24"/>
        </w:rPr>
        <w:t>如</w:t>
      </w:r>
      <w:r>
        <w:rPr>
          <w:rFonts w:cs="Times New Roman"/>
          <w:color w:val="2E74B5" w:themeColor="accent5" w:themeShade="BF"/>
          <w:szCs w:val="24"/>
        </w:rPr>
        <w:t>有明显的乳突、凹坑，应用抹刀修平。喷涂前应进行</w:t>
      </w:r>
      <w:proofErr w:type="gramStart"/>
      <w:r>
        <w:rPr>
          <w:rFonts w:cs="Times New Roman"/>
          <w:color w:val="2E74B5" w:themeColor="accent5" w:themeShade="BF"/>
          <w:szCs w:val="24"/>
        </w:rPr>
        <w:t>试喷并制作</w:t>
      </w:r>
      <w:proofErr w:type="gramEnd"/>
      <w:r>
        <w:rPr>
          <w:rFonts w:cs="Times New Roman"/>
          <w:color w:val="2E74B5" w:themeColor="accent5" w:themeShade="BF"/>
          <w:szCs w:val="24"/>
        </w:rPr>
        <w:t>样板</w:t>
      </w:r>
      <w:r>
        <w:rPr>
          <w:rFonts w:cs="Times New Roman" w:hint="eastAsia"/>
          <w:color w:val="2E74B5" w:themeColor="accent5" w:themeShade="BF"/>
          <w:szCs w:val="24"/>
        </w:rPr>
        <w:t>，</w:t>
      </w:r>
      <w:r>
        <w:rPr>
          <w:rFonts w:cs="Times New Roman"/>
          <w:color w:val="2E74B5" w:themeColor="accent5" w:themeShade="BF"/>
          <w:szCs w:val="24"/>
        </w:rPr>
        <w:t>通过试</w:t>
      </w:r>
      <w:proofErr w:type="gramStart"/>
      <w:r>
        <w:rPr>
          <w:rFonts w:cs="Times New Roman"/>
          <w:color w:val="2E74B5" w:themeColor="accent5" w:themeShade="BF"/>
          <w:szCs w:val="24"/>
        </w:rPr>
        <w:t>喷确定</w:t>
      </w:r>
      <w:proofErr w:type="gramEnd"/>
      <w:r>
        <w:rPr>
          <w:rFonts w:cs="Times New Roman"/>
          <w:color w:val="2E74B5" w:themeColor="accent5" w:themeShade="BF"/>
          <w:szCs w:val="24"/>
        </w:rPr>
        <w:t>喷涂气压、喷距、喷枪移动速度等工艺的最优参数，并经监理用标准样板比对确认后，方可进行大面积喷涂。喷涂时喷枪要垂直于</w:t>
      </w:r>
      <w:proofErr w:type="gramStart"/>
      <w:r>
        <w:rPr>
          <w:rFonts w:cs="Times New Roman"/>
          <w:color w:val="2E74B5" w:themeColor="accent5" w:themeShade="BF"/>
          <w:szCs w:val="24"/>
        </w:rPr>
        <w:t>被喷钢构件</w:t>
      </w:r>
      <w:proofErr w:type="gramEnd"/>
      <w:r>
        <w:rPr>
          <w:rFonts w:cs="Times New Roman"/>
          <w:color w:val="2E74B5" w:themeColor="accent5" w:themeShade="BF"/>
          <w:szCs w:val="24"/>
        </w:rPr>
        <w:t>表面，喷距</w:t>
      </w:r>
      <w:r>
        <w:rPr>
          <w:rFonts w:cs="Times New Roman"/>
          <w:color w:val="2E74B5" w:themeColor="accent5" w:themeShade="BF"/>
          <w:szCs w:val="24"/>
        </w:rPr>
        <w:t>6</w:t>
      </w:r>
      <w:r>
        <w:rPr>
          <w:rFonts w:cs="Times New Roman" w:hint="eastAsia"/>
          <w:color w:val="2E74B5" w:themeColor="accent5" w:themeShade="BF"/>
          <w:szCs w:val="24"/>
        </w:rPr>
        <w:t>~</w:t>
      </w:r>
      <w:r>
        <w:rPr>
          <w:rFonts w:cs="Times New Roman"/>
          <w:color w:val="2E74B5" w:themeColor="accent5" w:themeShade="BF"/>
          <w:szCs w:val="24"/>
        </w:rPr>
        <w:t>10</w:t>
      </w:r>
      <w:r>
        <w:rPr>
          <w:rFonts w:cs="Times New Roman"/>
          <w:color w:val="2E74B5" w:themeColor="accent5" w:themeShade="BF"/>
          <w:szCs w:val="24"/>
        </w:rPr>
        <w:t>毫米，保持在</w:t>
      </w:r>
      <w:r>
        <w:rPr>
          <w:rFonts w:cs="Times New Roman"/>
          <w:color w:val="2E74B5" w:themeColor="accent5" w:themeShade="BF"/>
          <w:szCs w:val="24"/>
        </w:rPr>
        <w:t>0.4</w:t>
      </w:r>
      <w:r>
        <w:rPr>
          <w:rFonts w:cs="Times New Roman" w:hint="eastAsia"/>
          <w:color w:val="2E74B5" w:themeColor="accent5" w:themeShade="BF"/>
          <w:szCs w:val="24"/>
        </w:rPr>
        <w:t>~</w:t>
      </w:r>
      <w:r>
        <w:rPr>
          <w:rFonts w:cs="Times New Roman"/>
          <w:color w:val="2E74B5" w:themeColor="accent5" w:themeShade="BF"/>
          <w:szCs w:val="24"/>
        </w:rPr>
        <w:t>0.6MP</w:t>
      </w:r>
      <w:r>
        <w:rPr>
          <w:rFonts w:cs="Times New Roman"/>
          <w:color w:val="2E74B5" w:themeColor="accent5" w:themeShade="BF"/>
          <w:szCs w:val="24"/>
        </w:rPr>
        <w:t>，喷枪运行速度要保持稳定，不能在同一位置久留，避免造成涂料堆积和流淌。喷涂过程中，配料及往喷涂机内加料均要连续进行，不得停留。底层涂料表面干燥后（底层涂料施工</w:t>
      </w:r>
      <w:r>
        <w:rPr>
          <w:rFonts w:cs="Times New Roman"/>
          <w:color w:val="2E74B5" w:themeColor="accent5" w:themeShade="BF"/>
          <w:szCs w:val="24"/>
        </w:rPr>
        <w:t>24</w:t>
      </w:r>
      <w:r>
        <w:rPr>
          <w:rFonts w:cs="Times New Roman"/>
          <w:color w:val="2E74B5" w:themeColor="accent5" w:themeShade="BF"/>
          <w:szCs w:val="24"/>
        </w:rPr>
        <w:t>小时后），方可进行面层涂料的喷涂，对于明显凹凸不平处，应用抹刀进行抹平处理，以确保涂层表面均匀光洁。</w:t>
      </w:r>
    </w:p>
    <w:p w14:paraId="09ED1190" w14:textId="77777777" w:rsidR="003F658E" w:rsidRDefault="003F658E">
      <w:pPr>
        <w:spacing w:line="288" w:lineRule="auto"/>
        <w:ind w:firstLineChars="200" w:firstLine="480"/>
        <w:rPr>
          <w:rFonts w:cs="Times New Roman"/>
          <w:color w:val="2E74B5" w:themeColor="accent5" w:themeShade="BF"/>
          <w:szCs w:val="24"/>
        </w:rPr>
      </w:pPr>
    </w:p>
    <w:p w14:paraId="66C77AB5" w14:textId="77777777" w:rsidR="003F658E" w:rsidRDefault="00172D8D">
      <w:pPr>
        <w:spacing w:line="288" w:lineRule="auto"/>
        <w:rPr>
          <w:rFonts w:cs="Times New Roman"/>
          <w:szCs w:val="24"/>
        </w:rPr>
      </w:pPr>
      <w:r>
        <w:rPr>
          <w:rFonts w:cs="Times New Roman"/>
          <w:szCs w:val="24"/>
        </w:rPr>
        <w:t xml:space="preserve">8.1.17 </w:t>
      </w:r>
      <w:r>
        <w:rPr>
          <w:rFonts w:cs="Times New Roman" w:hint="eastAsia"/>
          <w:szCs w:val="24"/>
        </w:rPr>
        <w:t>防火涂料施工前应喷涂</w:t>
      </w:r>
      <w:r>
        <w:rPr>
          <w:rFonts w:cs="Times New Roman"/>
          <w:szCs w:val="24"/>
        </w:rPr>
        <w:t>底层料</w:t>
      </w:r>
      <w:r>
        <w:rPr>
          <w:rFonts w:cs="Times New Roman" w:hint="eastAsia"/>
          <w:szCs w:val="24"/>
        </w:rPr>
        <w:t>，以保证防火涂料与钢板表面的粘结。</w:t>
      </w:r>
      <w:r>
        <w:rPr>
          <w:rFonts w:cs="Times New Roman"/>
          <w:szCs w:val="24"/>
        </w:rPr>
        <w:t>喷涂底层料</w:t>
      </w:r>
      <w:r>
        <w:rPr>
          <w:rFonts w:cs="Times New Roman" w:hint="eastAsia"/>
          <w:szCs w:val="24"/>
        </w:rPr>
        <w:t>是</w:t>
      </w:r>
      <w:r>
        <w:rPr>
          <w:rFonts w:cs="Times New Roman"/>
          <w:szCs w:val="24"/>
        </w:rPr>
        <w:t>为</w:t>
      </w:r>
      <w:r>
        <w:rPr>
          <w:rFonts w:cs="Times New Roman" w:hint="eastAsia"/>
          <w:szCs w:val="24"/>
        </w:rPr>
        <w:t>了</w:t>
      </w:r>
      <w:r>
        <w:rPr>
          <w:rFonts w:cs="Times New Roman"/>
          <w:szCs w:val="24"/>
        </w:rPr>
        <w:t>提高涂料与钢梁基层的粘结强度，应在底层的浆料中添加少量的水性胶粘剂。</w:t>
      </w:r>
    </w:p>
    <w:p w14:paraId="0DBB50D7" w14:textId="77777777" w:rsidR="003F658E" w:rsidRDefault="003F658E">
      <w:pPr>
        <w:spacing w:line="288" w:lineRule="auto"/>
        <w:rPr>
          <w:rFonts w:cs="Times New Roman"/>
          <w:szCs w:val="24"/>
        </w:rPr>
      </w:pPr>
    </w:p>
    <w:p w14:paraId="66190ED6" w14:textId="77777777" w:rsidR="003F658E" w:rsidRDefault="00172D8D">
      <w:pPr>
        <w:pStyle w:val="2a"/>
      </w:pPr>
      <w:bookmarkStart w:id="81" w:name="_Toc153883058"/>
      <w:r>
        <w:t xml:space="preserve">8.2 </w:t>
      </w:r>
      <w:r>
        <w:t>防腐</w:t>
      </w:r>
      <w:r>
        <w:rPr>
          <w:rFonts w:hint="eastAsia"/>
        </w:rPr>
        <w:t>设计</w:t>
      </w:r>
      <w:bookmarkEnd w:id="81"/>
    </w:p>
    <w:p w14:paraId="6A5B1390" w14:textId="77777777" w:rsidR="003F658E" w:rsidRDefault="00172D8D">
      <w:pPr>
        <w:spacing w:line="288" w:lineRule="auto"/>
        <w:rPr>
          <w:rFonts w:cs="Times New Roman"/>
          <w:szCs w:val="24"/>
        </w:rPr>
      </w:pPr>
      <w:r>
        <w:rPr>
          <w:rFonts w:cs="Times New Roman" w:hint="eastAsia"/>
          <w:szCs w:val="24"/>
        </w:rPr>
        <w:t>8</w:t>
      </w:r>
      <w:r>
        <w:rPr>
          <w:rFonts w:cs="Times New Roman"/>
          <w:szCs w:val="24"/>
        </w:rPr>
        <w:t xml:space="preserve">.2.1 </w:t>
      </w:r>
      <w:r>
        <w:rPr>
          <w:rFonts w:cs="Times New Roman" w:hint="eastAsia"/>
          <w:szCs w:val="24"/>
        </w:rPr>
        <w:t>钢管的防腐设计及施工应符合现行国家标准《钢结构设计规范》</w:t>
      </w:r>
      <w:r>
        <w:rPr>
          <w:rFonts w:cs="Times New Roman"/>
          <w:szCs w:val="24"/>
        </w:rPr>
        <w:t xml:space="preserve">GB 50017 </w:t>
      </w:r>
      <w:r>
        <w:rPr>
          <w:rFonts w:cs="Times New Roman" w:hint="eastAsia"/>
          <w:szCs w:val="24"/>
        </w:rPr>
        <w:t>和《钢结构工程施工规范》</w:t>
      </w:r>
      <w:r>
        <w:rPr>
          <w:rFonts w:cs="Times New Roman"/>
          <w:szCs w:val="24"/>
        </w:rPr>
        <w:t>GB 50755</w:t>
      </w:r>
      <w:r>
        <w:rPr>
          <w:rFonts w:cs="Times New Roman" w:hint="eastAsia"/>
          <w:szCs w:val="24"/>
        </w:rPr>
        <w:t>的有关规定。</w:t>
      </w:r>
    </w:p>
    <w:p w14:paraId="430A63C3"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钢结构腐蚀是一个电化学过程，腐蚀速度与环境腐蚀条件、钢材质量、钢结构构造等有关，其所处的环境中水气含量和电解质含量越高，腐蚀速度越快。防腐蚀方案的实施与施工条件有关，因此选择防腐蚀方案的时候应考虑施工条件，避免可能会造成施工困难的防腐蚀方案。一般钢结构防腐蚀设计年限不宜低于</w:t>
      </w:r>
      <w:r>
        <w:rPr>
          <w:rFonts w:cs="Times New Roman" w:hint="eastAsia"/>
          <w:color w:val="2E74B5" w:themeColor="accent5" w:themeShade="BF"/>
          <w:szCs w:val="24"/>
        </w:rPr>
        <w:t>5</w:t>
      </w:r>
      <w:r>
        <w:rPr>
          <w:rFonts w:cs="Times New Roman" w:hint="eastAsia"/>
          <w:color w:val="2E74B5" w:themeColor="accent5" w:themeShade="BF"/>
          <w:szCs w:val="24"/>
        </w:rPr>
        <w:t>年；重要结构不宜低于</w:t>
      </w:r>
      <w:r>
        <w:rPr>
          <w:rFonts w:cs="Times New Roman" w:hint="eastAsia"/>
          <w:color w:val="2E74B5" w:themeColor="accent5" w:themeShade="BF"/>
          <w:szCs w:val="24"/>
        </w:rPr>
        <w:t>15</w:t>
      </w:r>
      <w:r>
        <w:rPr>
          <w:rFonts w:cs="Times New Roman" w:hint="eastAsia"/>
          <w:color w:val="2E74B5" w:themeColor="accent5" w:themeShade="BF"/>
          <w:szCs w:val="24"/>
        </w:rPr>
        <w:t>年，应权衡设计使用年限中一次投入和维护费用的高低选择合理的防腐蚀设计年限。由于钢结构防腐蚀设计年限通常低于建</w:t>
      </w:r>
      <w:r>
        <w:rPr>
          <w:rFonts w:cs="Times New Roman" w:hint="eastAsia"/>
          <w:color w:val="2E74B5" w:themeColor="accent5" w:themeShade="BF"/>
          <w:szCs w:val="24"/>
        </w:rPr>
        <w:lastRenderedPageBreak/>
        <w:t>筑物设计年限，建筑物寿命期内通常需要对钢结构防腐蚀措施进行维修，因此选择防腐蚀方案的时候，应考虑维修条件，维修困难的钢结构应加强防腐蚀方案。同</w:t>
      </w:r>
      <w:proofErr w:type="gramStart"/>
      <w:r>
        <w:rPr>
          <w:rFonts w:cs="Times New Roman" w:hint="eastAsia"/>
          <w:color w:val="2E74B5" w:themeColor="accent5" w:themeShade="BF"/>
          <w:szCs w:val="24"/>
        </w:rPr>
        <w:t>一结构</w:t>
      </w:r>
      <w:proofErr w:type="gramEnd"/>
      <w:r>
        <w:rPr>
          <w:rFonts w:cs="Times New Roman" w:hint="eastAsia"/>
          <w:color w:val="2E74B5" w:themeColor="accent5" w:themeShade="BF"/>
          <w:szCs w:val="24"/>
        </w:rPr>
        <w:t>不同部位的钢结构可采用不同的防腐蚀设计年限。</w:t>
      </w:r>
    </w:p>
    <w:p w14:paraId="00A211A0" w14:textId="77777777" w:rsidR="003F658E" w:rsidRDefault="003F658E">
      <w:pPr>
        <w:spacing w:line="288" w:lineRule="auto"/>
        <w:rPr>
          <w:rFonts w:cs="Times New Roman"/>
          <w:szCs w:val="24"/>
        </w:rPr>
      </w:pPr>
    </w:p>
    <w:p w14:paraId="648ADC2C" w14:textId="77777777" w:rsidR="003F658E" w:rsidRDefault="00172D8D">
      <w:pPr>
        <w:spacing w:line="288" w:lineRule="auto"/>
        <w:rPr>
          <w:rFonts w:cs="Times New Roman"/>
          <w:szCs w:val="24"/>
        </w:rPr>
      </w:pPr>
      <w:r>
        <w:rPr>
          <w:rFonts w:cs="Times New Roman" w:hint="eastAsia"/>
          <w:szCs w:val="24"/>
        </w:rPr>
        <w:t>8</w:t>
      </w:r>
      <w:r>
        <w:rPr>
          <w:rFonts w:cs="Times New Roman"/>
          <w:szCs w:val="24"/>
        </w:rPr>
        <w:t xml:space="preserve">.2.2 </w:t>
      </w:r>
      <w:r>
        <w:rPr>
          <w:rFonts w:cs="Times New Roman" w:hint="eastAsia"/>
          <w:szCs w:val="24"/>
        </w:rPr>
        <w:t>钢板表面原始锈蚀等级和除锈等级应符合现行国家标准《涂覆涂料前钢材表面处理》</w:t>
      </w:r>
      <w:r>
        <w:rPr>
          <w:rFonts w:cs="Times New Roman"/>
          <w:szCs w:val="24"/>
        </w:rPr>
        <w:t xml:space="preserve">GB/T 8923 </w:t>
      </w:r>
      <w:r>
        <w:rPr>
          <w:rFonts w:cs="Times New Roman" w:hint="eastAsia"/>
          <w:szCs w:val="24"/>
        </w:rPr>
        <w:t>的规定。除锈前应将钢板表面的焊渣、毛刺、块锈、油污等清除干净。表面采用喷射或抛射除锈，除锈等级不应低于</w:t>
      </w:r>
      <w:r>
        <w:rPr>
          <w:rFonts w:cs="Times New Roman"/>
          <w:szCs w:val="24"/>
        </w:rPr>
        <w:t>Sa2</w:t>
      </w:r>
      <w:r>
        <w:rPr>
          <w:rFonts w:cs="Times New Roman"/>
          <w:szCs w:val="24"/>
          <w:vertAlign w:val="superscript"/>
        </w:rPr>
        <w:t>1</w:t>
      </w:r>
      <w:r>
        <w:rPr>
          <w:rFonts w:cs="Times New Roman" w:hint="eastAsia"/>
          <w:szCs w:val="24"/>
          <w:vertAlign w:val="superscript"/>
        </w:rPr>
        <w:t>/</w:t>
      </w:r>
      <w:r>
        <w:rPr>
          <w:rFonts w:cs="Times New Roman"/>
          <w:szCs w:val="24"/>
          <w:vertAlign w:val="superscript"/>
        </w:rPr>
        <w:t>2</w:t>
      </w:r>
      <w:r>
        <w:rPr>
          <w:rFonts w:cs="Times New Roman"/>
          <w:szCs w:val="24"/>
        </w:rPr>
        <w:t xml:space="preserve"> </w:t>
      </w:r>
      <w:r>
        <w:rPr>
          <w:rFonts w:cs="Times New Roman" w:hint="eastAsia"/>
          <w:szCs w:val="24"/>
        </w:rPr>
        <w:t>级。局部难以进行喷射或抛射除锈时，可采用手动或动力工具除锈，除锈等级应达到</w:t>
      </w:r>
      <w:r>
        <w:rPr>
          <w:rFonts w:cs="Times New Roman"/>
          <w:szCs w:val="24"/>
        </w:rPr>
        <w:t>St3</w:t>
      </w:r>
      <w:r>
        <w:rPr>
          <w:rFonts w:cs="Times New Roman" w:hint="eastAsia"/>
          <w:szCs w:val="24"/>
        </w:rPr>
        <w:t>级。</w:t>
      </w:r>
    </w:p>
    <w:p w14:paraId="3E2D74E7"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【条文说明】表面处理质量对涂层质量具有重要影响，是涂层过早破坏的主要影响因素，对金属热喷涂层和其他防腐蚀覆盖层与基体的结合力也有极其重要的作用。因此，规定在涂</w:t>
      </w:r>
      <w:proofErr w:type="gramStart"/>
      <w:r>
        <w:rPr>
          <w:rFonts w:cs="Times New Roman" w:hint="eastAsia"/>
          <w:color w:val="2E74B5" w:themeColor="accent5" w:themeShade="BF"/>
          <w:szCs w:val="24"/>
        </w:rPr>
        <w:t>装之前</w:t>
      </w:r>
      <w:proofErr w:type="gramEnd"/>
      <w:r>
        <w:rPr>
          <w:rFonts w:cs="Times New Roman" w:hint="eastAsia"/>
          <w:color w:val="2E74B5" w:themeColor="accent5" w:themeShade="BF"/>
          <w:szCs w:val="24"/>
        </w:rPr>
        <w:t>应进行表面处理。粗糙度的增加可加大金属表面积，提高涂膜的附着力，但如果过大，当涂料厚度不足时，轮廓峰顶处常会成为早期腐蚀的起点。现行国家标准《钢结构工程施工规范》</w:t>
      </w:r>
      <w:r>
        <w:rPr>
          <w:rFonts w:cs="Times New Roman"/>
          <w:color w:val="2E74B5" w:themeColor="accent5" w:themeShade="BF"/>
          <w:szCs w:val="24"/>
        </w:rPr>
        <w:t xml:space="preserve">GB 50755 </w:t>
      </w:r>
      <w:r>
        <w:rPr>
          <w:rFonts w:cs="Times New Roman"/>
          <w:color w:val="2E74B5" w:themeColor="accent5" w:themeShade="BF"/>
          <w:szCs w:val="24"/>
        </w:rPr>
        <w:t>中规定</w:t>
      </w:r>
      <w:proofErr w:type="gramStart"/>
      <w:r>
        <w:rPr>
          <w:rFonts w:cs="Times New Roman"/>
          <w:color w:val="2E74B5" w:themeColor="accent5" w:themeShade="BF"/>
          <w:szCs w:val="24"/>
        </w:rPr>
        <w:t>了各底涂层</w:t>
      </w:r>
      <w:proofErr w:type="gramEnd"/>
      <w:r>
        <w:rPr>
          <w:rFonts w:cs="Times New Roman"/>
          <w:color w:val="2E74B5" w:themeColor="accent5" w:themeShade="BF"/>
          <w:szCs w:val="24"/>
        </w:rPr>
        <w:t>对应的表面粗糙度：热喷锌／铝为</w:t>
      </w:r>
      <w:r>
        <w:rPr>
          <w:rFonts w:cs="Times New Roman"/>
          <w:color w:val="2E74B5" w:themeColor="accent5" w:themeShade="BF"/>
          <w:szCs w:val="24"/>
        </w:rPr>
        <w:t>60μm</w:t>
      </w:r>
      <w:r>
        <w:rPr>
          <w:rFonts w:cs="Times New Roman"/>
          <w:color w:val="2E74B5" w:themeColor="accent5" w:themeShade="BF"/>
          <w:szCs w:val="24"/>
        </w:rPr>
        <w:t>～</w:t>
      </w:r>
      <w:r>
        <w:rPr>
          <w:rFonts w:cs="Times New Roman"/>
          <w:color w:val="2E74B5" w:themeColor="accent5" w:themeShade="BF"/>
          <w:szCs w:val="24"/>
        </w:rPr>
        <w:t xml:space="preserve">l00μm, </w:t>
      </w:r>
      <w:r>
        <w:rPr>
          <w:rFonts w:cs="Times New Roman"/>
          <w:color w:val="2E74B5" w:themeColor="accent5" w:themeShade="BF"/>
          <w:szCs w:val="24"/>
        </w:rPr>
        <w:t>无机富锌为</w:t>
      </w:r>
      <w:r>
        <w:rPr>
          <w:rFonts w:cs="Times New Roman"/>
          <w:color w:val="2E74B5" w:themeColor="accent5" w:themeShade="BF"/>
          <w:szCs w:val="24"/>
        </w:rPr>
        <w:t>50μm</w:t>
      </w:r>
      <w:r>
        <w:rPr>
          <w:rFonts w:cs="Times New Roman"/>
          <w:color w:val="2E74B5" w:themeColor="accent5" w:themeShade="BF"/>
          <w:szCs w:val="24"/>
        </w:rPr>
        <w:t>～</w:t>
      </w:r>
      <w:r>
        <w:rPr>
          <w:rFonts w:cs="Times New Roman"/>
          <w:color w:val="2E74B5" w:themeColor="accent5" w:themeShade="BF"/>
          <w:szCs w:val="24"/>
        </w:rPr>
        <w:t xml:space="preserve">80μm </w:t>
      </w:r>
      <w:r>
        <w:rPr>
          <w:rFonts w:cs="Times New Roman"/>
          <w:color w:val="2E74B5" w:themeColor="accent5" w:themeShade="BF"/>
          <w:szCs w:val="24"/>
        </w:rPr>
        <w:t>，环氧富锌为</w:t>
      </w:r>
      <w:r>
        <w:rPr>
          <w:rFonts w:cs="Times New Roman"/>
          <w:color w:val="2E74B5" w:themeColor="accent5" w:themeShade="BF"/>
          <w:szCs w:val="24"/>
        </w:rPr>
        <w:t>30μm</w:t>
      </w:r>
      <w:r>
        <w:rPr>
          <w:rFonts w:cs="Times New Roman"/>
          <w:color w:val="2E74B5" w:themeColor="accent5" w:themeShade="BF"/>
          <w:szCs w:val="24"/>
        </w:rPr>
        <w:t>～</w:t>
      </w:r>
      <w:r>
        <w:rPr>
          <w:rFonts w:cs="Times New Roman"/>
          <w:color w:val="2E74B5" w:themeColor="accent5" w:themeShade="BF"/>
          <w:szCs w:val="24"/>
        </w:rPr>
        <w:t xml:space="preserve">75μm </w:t>
      </w:r>
      <w:r>
        <w:rPr>
          <w:rFonts w:cs="Times New Roman"/>
          <w:color w:val="2E74B5" w:themeColor="accent5" w:themeShade="BF"/>
          <w:szCs w:val="24"/>
        </w:rPr>
        <w:t>，不便喷砂部位为</w:t>
      </w:r>
      <w:r>
        <w:rPr>
          <w:rFonts w:cs="Times New Roman"/>
          <w:color w:val="2E74B5" w:themeColor="accent5" w:themeShade="BF"/>
          <w:szCs w:val="24"/>
        </w:rPr>
        <w:t>30μm</w:t>
      </w:r>
      <w:r>
        <w:rPr>
          <w:rFonts w:cs="Times New Roman"/>
          <w:color w:val="2E74B5" w:themeColor="accent5" w:themeShade="BF"/>
          <w:szCs w:val="24"/>
        </w:rPr>
        <w:t>～</w:t>
      </w:r>
      <w:r>
        <w:rPr>
          <w:rFonts w:cs="Times New Roman"/>
          <w:color w:val="2E74B5" w:themeColor="accent5" w:themeShade="BF"/>
          <w:szCs w:val="24"/>
        </w:rPr>
        <w:t>75μm</w:t>
      </w:r>
      <w:r>
        <w:rPr>
          <w:rFonts w:cs="Times New Roman"/>
          <w:color w:val="2E74B5" w:themeColor="accent5" w:themeShade="BF"/>
          <w:szCs w:val="24"/>
        </w:rPr>
        <w:t>。</w:t>
      </w:r>
    </w:p>
    <w:p w14:paraId="70EA9CF4" w14:textId="77777777" w:rsidR="003F658E" w:rsidRDefault="003F658E">
      <w:pPr>
        <w:spacing w:line="288" w:lineRule="auto"/>
        <w:rPr>
          <w:rFonts w:cs="Times New Roman"/>
          <w:szCs w:val="24"/>
        </w:rPr>
      </w:pPr>
    </w:p>
    <w:p w14:paraId="73943114" w14:textId="77777777" w:rsidR="003F658E" w:rsidRDefault="00172D8D">
      <w:pPr>
        <w:spacing w:line="288" w:lineRule="auto"/>
        <w:rPr>
          <w:rFonts w:cs="Times New Roman"/>
          <w:szCs w:val="24"/>
        </w:rPr>
      </w:pPr>
      <w:r>
        <w:rPr>
          <w:rFonts w:cs="Times New Roman"/>
          <w:szCs w:val="24"/>
        </w:rPr>
        <w:t xml:space="preserve">8.2.3 </w:t>
      </w:r>
      <w:r>
        <w:rPr>
          <w:rFonts w:cs="Times New Roman" w:hint="eastAsia"/>
          <w:szCs w:val="24"/>
        </w:rPr>
        <w:t>钢板表面除锈后，应及时涂刷底漆。表面除锈</w:t>
      </w:r>
      <w:proofErr w:type="gramStart"/>
      <w:r>
        <w:rPr>
          <w:rFonts w:cs="Times New Roman" w:hint="eastAsia"/>
          <w:szCs w:val="24"/>
        </w:rPr>
        <w:t>处理与涂装</w:t>
      </w:r>
      <w:proofErr w:type="gramEnd"/>
      <w:r>
        <w:rPr>
          <w:rFonts w:cs="Times New Roman" w:hint="eastAsia"/>
          <w:szCs w:val="24"/>
        </w:rPr>
        <w:t>的间隔时间不宜超过</w:t>
      </w:r>
      <w:r>
        <w:rPr>
          <w:rFonts w:cs="Times New Roman" w:hint="eastAsia"/>
          <w:szCs w:val="24"/>
        </w:rPr>
        <w:t>4</w:t>
      </w:r>
      <w:r>
        <w:rPr>
          <w:rFonts w:cs="Times New Roman"/>
          <w:szCs w:val="24"/>
        </w:rPr>
        <w:t>h</w:t>
      </w:r>
      <w:r>
        <w:rPr>
          <w:rFonts w:cs="Times New Roman" w:hint="eastAsia"/>
          <w:szCs w:val="24"/>
        </w:rPr>
        <w:t>，在车间内作业或湿度较低的晴天不应超过</w:t>
      </w:r>
      <w:r>
        <w:rPr>
          <w:rFonts w:cs="Times New Roman" w:hint="eastAsia"/>
          <w:szCs w:val="24"/>
        </w:rPr>
        <w:t>8</w:t>
      </w:r>
      <w:r>
        <w:rPr>
          <w:rFonts w:cs="Times New Roman"/>
          <w:szCs w:val="24"/>
        </w:rPr>
        <w:t>h</w:t>
      </w:r>
      <w:r>
        <w:rPr>
          <w:rFonts w:cs="Times New Roman" w:hint="eastAsia"/>
          <w:szCs w:val="24"/>
        </w:rPr>
        <w:t>。不同涂层间的施工应有适当的重涂间隔时间，最大及最小重涂间隔时间应符合涂料性能要求。</w:t>
      </w:r>
    </w:p>
    <w:p w14:paraId="172BB099"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【条文说明】除锈部位与阶段：内部为焊接部位除锈，在焊接前实施；外表面除锈在产品焊接完成后工厂进行。</w:t>
      </w:r>
    </w:p>
    <w:p w14:paraId="02229974" w14:textId="77777777" w:rsidR="003F658E" w:rsidRDefault="003F658E">
      <w:pPr>
        <w:spacing w:line="288" w:lineRule="auto"/>
        <w:rPr>
          <w:rFonts w:cs="Times New Roman"/>
          <w:szCs w:val="24"/>
        </w:rPr>
      </w:pPr>
    </w:p>
    <w:p w14:paraId="0465AFA4" w14:textId="77777777" w:rsidR="003F658E" w:rsidRDefault="00172D8D">
      <w:pPr>
        <w:spacing w:line="288" w:lineRule="auto"/>
        <w:rPr>
          <w:rFonts w:cs="Times New Roman"/>
          <w:szCs w:val="24"/>
        </w:rPr>
      </w:pPr>
      <w:r>
        <w:rPr>
          <w:rFonts w:cs="Times New Roman"/>
          <w:szCs w:val="24"/>
        </w:rPr>
        <w:t xml:space="preserve">8.2.4 </w:t>
      </w:r>
      <w:r>
        <w:rPr>
          <w:rFonts w:cs="Times New Roman"/>
          <w:szCs w:val="24"/>
        </w:rPr>
        <w:t>耐候钢构件在制作过程中可不进行表面</w:t>
      </w:r>
      <w:r>
        <w:rPr>
          <w:rFonts w:cs="Times New Roman" w:hint="eastAsia"/>
          <w:szCs w:val="24"/>
        </w:rPr>
        <w:t>防腐</w:t>
      </w:r>
      <w:r>
        <w:rPr>
          <w:rFonts w:cs="Times New Roman"/>
          <w:szCs w:val="24"/>
        </w:rPr>
        <w:t>处理，但在结构全部组焊完成后，应进行喷砂清理，使表面除锈等级达到</w:t>
      </w:r>
      <w:r>
        <w:rPr>
          <w:rFonts w:cs="Times New Roman"/>
          <w:szCs w:val="24"/>
        </w:rPr>
        <w:t>Sa2</w:t>
      </w:r>
      <w:r>
        <w:rPr>
          <w:rFonts w:cs="Times New Roman"/>
          <w:szCs w:val="24"/>
        </w:rPr>
        <w:t>级，并</w:t>
      </w:r>
      <w:r>
        <w:rPr>
          <w:rFonts w:cs="Times New Roman"/>
          <w:color w:val="4472C4" w:themeColor="accent1"/>
          <w:szCs w:val="24"/>
        </w:rPr>
        <w:t>不</w:t>
      </w:r>
      <w:r>
        <w:rPr>
          <w:rFonts w:cs="Times New Roman" w:hint="eastAsia"/>
          <w:color w:val="4472C4" w:themeColor="accent1"/>
          <w:szCs w:val="24"/>
        </w:rPr>
        <w:t>应</w:t>
      </w:r>
      <w:r>
        <w:rPr>
          <w:rFonts w:cs="Times New Roman"/>
          <w:szCs w:val="24"/>
        </w:rPr>
        <w:t>残留施工过程中的任何杂物，并</w:t>
      </w:r>
      <w:r>
        <w:rPr>
          <w:rFonts w:cs="Times New Roman" w:hint="eastAsia"/>
          <w:color w:val="4472C4" w:themeColor="accent1"/>
          <w:szCs w:val="24"/>
        </w:rPr>
        <w:t>应</w:t>
      </w:r>
      <w:r>
        <w:rPr>
          <w:rFonts w:cs="Times New Roman"/>
          <w:szCs w:val="24"/>
        </w:rPr>
        <w:t>在喷砂后使用淡水进行浇水，使构件形成统一、稳定的锈蚀层，达到防护效果。</w:t>
      </w:r>
    </w:p>
    <w:p w14:paraId="4C0FD868" w14:textId="77777777" w:rsidR="003F658E" w:rsidRDefault="00172D8D">
      <w:pPr>
        <w:spacing w:line="288" w:lineRule="auto"/>
        <w:rPr>
          <w:rFonts w:cs="Times New Roman"/>
          <w:szCs w:val="24"/>
        </w:rPr>
      </w:pPr>
      <w:r>
        <w:rPr>
          <w:rFonts w:cs="Times New Roman" w:hint="eastAsia"/>
          <w:color w:val="2E74B5" w:themeColor="accent5" w:themeShade="BF"/>
          <w:szCs w:val="24"/>
        </w:rPr>
        <w:t>【条文说明】</w:t>
      </w:r>
      <w:proofErr w:type="gramStart"/>
      <w:r>
        <w:rPr>
          <w:rFonts w:cs="Times New Roman" w:hint="eastAsia"/>
          <w:color w:val="2E74B5" w:themeColor="accent5" w:themeShade="BF"/>
          <w:szCs w:val="24"/>
        </w:rPr>
        <w:t>耐候钢即耐大气腐蚀</w:t>
      </w:r>
      <w:proofErr w:type="gramEnd"/>
      <w:r>
        <w:rPr>
          <w:rFonts w:cs="Times New Roman" w:hint="eastAsia"/>
          <w:color w:val="2E74B5" w:themeColor="accent5" w:themeShade="BF"/>
          <w:szCs w:val="24"/>
        </w:rPr>
        <w:t>钢，是在钢中加入少量合金元素，如铜、铬、镍等，使其在工业大气中形成致密的氧化层，即金属基体的保护层，以提高钢材的耐候性能，同时保持钢材具有良好的焊接性能。焊接结构用耐候钢具有优良的焊接性能和低温韧性，主要用于大型焊接结构，也可制作螺栓连接和铆接结构。</w:t>
      </w:r>
    </w:p>
    <w:p w14:paraId="16EDF699" w14:textId="77777777" w:rsidR="003F658E" w:rsidRDefault="003F658E">
      <w:pPr>
        <w:spacing w:line="288" w:lineRule="auto"/>
        <w:rPr>
          <w:rFonts w:cs="Times New Roman"/>
          <w:szCs w:val="24"/>
        </w:rPr>
      </w:pPr>
    </w:p>
    <w:p w14:paraId="421A1A8F" w14:textId="77777777" w:rsidR="003F658E" w:rsidRDefault="00172D8D">
      <w:pPr>
        <w:spacing w:line="288" w:lineRule="auto"/>
        <w:rPr>
          <w:rFonts w:cs="Times New Roman"/>
          <w:szCs w:val="24"/>
        </w:rPr>
      </w:pPr>
      <w:r>
        <w:rPr>
          <w:rFonts w:cs="Times New Roman"/>
          <w:szCs w:val="24"/>
        </w:rPr>
        <w:t xml:space="preserve">8.2.5 </w:t>
      </w:r>
      <w:r>
        <w:rPr>
          <w:rFonts w:cs="Times New Roman"/>
          <w:szCs w:val="24"/>
        </w:rPr>
        <w:t>耐候钢表面锈层稳定化处理后，可批</w:t>
      </w:r>
      <w:proofErr w:type="gramStart"/>
      <w:r>
        <w:rPr>
          <w:rFonts w:cs="Times New Roman"/>
          <w:szCs w:val="24"/>
        </w:rPr>
        <w:t>覆</w:t>
      </w:r>
      <w:proofErr w:type="gramEnd"/>
      <w:r>
        <w:rPr>
          <w:rFonts w:cs="Times New Roman"/>
          <w:szCs w:val="24"/>
        </w:rPr>
        <w:t>环保罩面。</w:t>
      </w:r>
    </w:p>
    <w:p w14:paraId="7E79A4A8"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【条文说明】在大气环境下，耐候钢表面也需要采用涂料防腐。耐候钢表面的钝化</w:t>
      </w:r>
      <w:proofErr w:type="gramStart"/>
      <w:r>
        <w:rPr>
          <w:rFonts w:cs="Times New Roman" w:hint="eastAsia"/>
          <w:color w:val="2E74B5" w:themeColor="accent5" w:themeShade="BF"/>
          <w:szCs w:val="24"/>
        </w:rPr>
        <w:t>层增强</w:t>
      </w:r>
      <w:proofErr w:type="gramEnd"/>
      <w:r>
        <w:rPr>
          <w:rFonts w:cs="Times New Roman" w:hint="eastAsia"/>
          <w:color w:val="2E74B5" w:themeColor="accent5" w:themeShade="BF"/>
          <w:szCs w:val="24"/>
        </w:rPr>
        <w:t>了与涂料附着力。另外，耐候钢的锈层结构致密，不易脱落，腐蚀速率减缓。</w:t>
      </w:r>
      <w:proofErr w:type="gramStart"/>
      <w:r>
        <w:rPr>
          <w:rFonts w:cs="Times New Roman" w:hint="eastAsia"/>
          <w:color w:val="2E74B5" w:themeColor="accent5" w:themeShade="BF"/>
          <w:szCs w:val="24"/>
        </w:rPr>
        <w:t>故涂装后</w:t>
      </w:r>
      <w:proofErr w:type="gramEnd"/>
      <w:r>
        <w:rPr>
          <w:rFonts w:cs="Times New Roman" w:hint="eastAsia"/>
          <w:color w:val="2E74B5" w:themeColor="accent5" w:themeShade="BF"/>
          <w:szCs w:val="24"/>
        </w:rPr>
        <w:t>的耐候钢与普通钢材相比，有优越的耐蚀性，适宜在室外环境使用。</w:t>
      </w:r>
      <w:proofErr w:type="gramStart"/>
      <w:r>
        <w:rPr>
          <w:rFonts w:cs="Times New Roman" w:hint="eastAsia"/>
          <w:color w:val="2E74B5" w:themeColor="accent5" w:themeShade="BF"/>
          <w:szCs w:val="24"/>
        </w:rPr>
        <w:t>批覆环保</w:t>
      </w:r>
      <w:proofErr w:type="gramEnd"/>
      <w:r>
        <w:rPr>
          <w:rFonts w:cs="Times New Roman" w:hint="eastAsia"/>
          <w:color w:val="2E74B5" w:themeColor="accent5" w:themeShade="BF"/>
          <w:szCs w:val="24"/>
        </w:rPr>
        <w:t>罩面可提高锈层稳定性。</w:t>
      </w:r>
    </w:p>
    <w:p w14:paraId="1BAEB087" w14:textId="77777777" w:rsidR="003F658E" w:rsidRDefault="003F658E">
      <w:pPr>
        <w:spacing w:line="288" w:lineRule="auto"/>
        <w:rPr>
          <w:rFonts w:cs="Times New Roman"/>
          <w:szCs w:val="24"/>
        </w:rPr>
      </w:pPr>
    </w:p>
    <w:p w14:paraId="17B6E950" w14:textId="77777777" w:rsidR="003F658E" w:rsidRDefault="00172D8D">
      <w:pPr>
        <w:spacing w:line="288" w:lineRule="auto"/>
        <w:rPr>
          <w:rFonts w:cs="Times New Roman"/>
          <w:szCs w:val="24"/>
        </w:rPr>
      </w:pPr>
      <w:r>
        <w:rPr>
          <w:rFonts w:cs="Times New Roman"/>
          <w:szCs w:val="24"/>
        </w:rPr>
        <w:t xml:space="preserve">8.2.6 </w:t>
      </w:r>
      <w:r>
        <w:rPr>
          <w:rFonts w:cs="Times New Roman" w:hint="eastAsia"/>
          <w:szCs w:val="24"/>
        </w:rPr>
        <w:t>钢管混凝土</w:t>
      </w:r>
      <w:proofErr w:type="gramStart"/>
      <w:r>
        <w:rPr>
          <w:rFonts w:cs="Times New Roman" w:hint="eastAsia"/>
          <w:szCs w:val="24"/>
        </w:rPr>
        <w:t>异形柱涂装</w:t>
      </w:r>
      <w:proofErr w:type="gramEnd"/>
      <w:r>
        <w:rPr>
          <w:rFonts w:cs="Times New Roman" w:hint="eastAsia"/>
          <w:szCs w:val="24"/>
        </w:rPr>
        <w:t>时的环境温度和相对湿度，应符合涂料产品性能要求。</w:t>
      </w:r>
    </w:p>
    <w:p w14:paraId="5F21535D" w14:textId="77777777" w:rsidR="003F658E" w:rsidRDefault="003F658E">
      <w:pPr>
        <w:spacing w:line="288" w:lineRule="auto"/>
        <w:rPr>
          <w:rFonts w:cs="Times New Roman"/>
          <w:szCs w:val="24"/>
        </w:rPr>
      </w:pPr>
    </w:p>
    <w:p w14:paraId="1C88048F" w14:textId="77777777" w:rsidR="003F658E" w:rsidRDefault="00172D8D">
      <w:pPr>
        <w:spacing w:line="288" w:lineRule="auto"/>
        <w:rPr>
          <w:rFonts w:cs="Times New Roman"/>
          <w:szCs w:val="24"/>
        </w:rPr>
      </w:pPr>
      <w:r>
        <w:rPr>
          <w:rFonts w:cs="Times New Roman"/>
          <w:szCs w:val="24"/>
        </w:rPr>
        <w:t xml:space="preserve">8.2.7 </w:t>
      </w:r>
      <w:r>
        <w:rPr>
          <w:rFonts w:cs="Times New Roman" w:hint="eastAsia"/>
          <w:szCs w:val="24"/>
        </w:rPr>
        <w:t>钢管混凝土异形柱防腐采用金属热喷涂时，喷涂方式及施工应符合现行国家标准《钢结构工程施工规范》</w:t>
      </w:r>
      <w:r>
        <w:rPr>
          <w:rFonts w:cs="Times New Roman"/>
          <w:szCs w:val="24"/>
        </w:rPr>
        <w:t xml:space="preserve">GB 50755 </w:t>
      </w:r>
      <w:r>
        <w:rPr>
          <w:rFonts w:cs="Times New Roman" w:hint="eastAsia"/>
          <w:szCs w:val="24"/>
        </w:rPr>
        <w:t>的有关规定。</w:t>
      </w:r>
    </w:p>
    <w:p w14:paraId="29239966"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【条文说明】金属热喷涂主要</w:t>
      </w:r>
      <w:proofErr w:type="gramStart"/>
      <w:r>
        <w:rPr>
          <w:rFonts w:cs="Times New Roman" w:hint="eastAsia"/>
          <w:color w:val="2E74B5" w:themeColor="accent5" w:themeShade="BF"/>
          <w:szCs w:val="24"/>
        </w:rPr>
        <w:t>有喷锌和喷铝</w:t>
      </w:r>
      <w:proofErr w:type="gramEnd"/>
      <w:r>
        <w:rPr>
          <w:rFonts w:cs="Times New Roman" w:hint="eastAsia"/>
          <w:color w:val="2E74B5" w:themeColor="accent5" w:themeShade="BF"/>
          <w:szCs w:val="24"/>
        </w:rPr>
        <w:t>两种，作为钢板的底层，具有很好的耐腐蚀性。在大气环境中喷铝层和喷锌层是最长效的保护系统的首要选择。</w:t>
      </w:r>
    </w:p>
    <w:p w14:paraId="55C0A16A" w14:textId="77777777" w:rsidR="003F658E" w:rsidRDefault="003F658E">
      <w:pPr>
        <w:spacing w:line="288" w:lineRule="auto"/>
        <w:rPr>
          <w:rFonts w:cs="Times New Roman"/>
          <w:szCs w:val="24"/>
        </w:rPr>
      </w:pPr>
    </w:p>
    <w:p w14:paraId="59FD44A9" w14:textId="77777777" w:rsidR="003F658E" w:rsidRDefault="00172D8D">
      <w:pPr>
        <w:spacing w:line="288" w:lineRule="auto"/>
        <w:rPr>
          <w:rFonts w:cs="Times New Roman"/>
          <w:szCs w:val="24"/>
        </w:rPr>
      </w:pPr>
      <w:r>
        <w:rPr>
          <w:rFonts w:cs="Times New Roman"/>
          <w:szCs w:val="24"/>
        </w:rPr>
        <w:t xml:space="preserve">8.2.8 </w:t>
      </w:r>
      <w:r>
        <w:rPr>
          <w:rFonts w:cs="Times New Roman" w:hint="eastAsia"/>
          <w:szCs w:val="24"/>
        </w:rPr>
        <w:t>工地焊接部位的焊缝两侧宜留出暂不涂装区，宽度可为焊缝两侧各</w:t>
      </w:r>
      <w:r>
        <w:rPr>
          <w:rFonts w:cs="Times New Roman"/>
          <w:szCs w:val="24"/>
        </w:rPr>
        <w:t>l00mm</w:t>
      </w:r>
      <w:r>
        <w:rPr>
          <w:rFonts w:cs="Times New Roman" w:hint="eastAsia"/>
          <w:szCs w:val="24"/>
        </w:rPr>
        <w:t>。焊缝两侧也可涂刷不影响焊接性能的车间底漆。焊接完毕后，对焊缝热影响区应按</w:t>
      </w:r>
      <w:proofErr w:type="gramStart"/>
      <w:r>
        <w:rPr>
          <w:rFonts w:cs="Times New Roman" w:hint="eastAsia"/>
          <w:szCs w:val="24"/>
        </w:rPr>
        <w:t>原涂装要求</w:t>
      </w:r>
      <w:proofErr w:type="gramEnd"/>
      <w:r>
        <w:rPr>
          <w:rFonts w:cs="Times New Roman" w:hint="eastAsia"/>
          <w:szCs w:val="24"/>
        </w:rPr>
        <w:t>重新进行表面清理和涂装。</w:t>
      </w:r>
    </w:p>
    <w:p w14:paraId="643FE979"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【条文说明】焊缝及焊接热影响区是防腐蚀保护的薄弱环节之一，为保证防腐的质量，在焊缝两侧先预留出一定宽度，在工厂制作时暂不涂装或涂刷不影响焊接性能的车间底漆。</w:t>
      </w:r>
    </w:p>
    <w:p w14:paraId="02ECBE3F" w14:textId="77777777" w:rsidR="003F658E" w:rsidRDefault="003F658E">
      <w:pPr>
        <w:spacing w:line="288" w:lineRule="auto"/>
        <w:rPr>
          <w:rFonts w:cs="Times New Roman"/>
          <w:szCs w:val="24"/>
        </w:rPr>
      </w:pPr>
    </w:p>
    <w:p w14:paraId="4F4B30F5" w14:textId="77777777" w:rsidR="003F658E" w:rsidRDefault="00172D8D">
      <w:pPr>
        <w:spacing w:line="288" w:lineRule="auto"/>
        <w:rPr>
          <w:rFonts w:cs="Times New Roman"/>
          <w:szCs w:val="24"/>
        </w:rPr>
      </w:pPr>
      <w:r>
        <w:rPr>
          <w:rFonts w:cs="Times New Roman"/>
          <w:szCs w:val="24"/>
        </w:rPr>
        <w:t>8.2.9</w:t>
      </w:r>
      <w:r>
        <w:rPr>
          <w:rFonts w:cs="Times New Roman" w:hint="eastAsia"/>
          <w:szCs w:val="24"/>
        </w:rPr>
        <w:t>对长期有高温、高湿作用的局部环境，应采取隔护、通风、排湿等措施。围护结构的设计构造应避免钢板表面因热桥影响引起的结露或积潮。</w:t>
      </w:r>
    </w:p>
    <w:p w14:paraId="12A1F815" w14:textId="77777777" w:rsidR="003F658E" w:rsidRDefault="00172D8D">
      <w:pPr>
        <w:spacing w:line="288" w:lineRule="auto"/>
        <w:rPr>
          <w:rFonts w:cs="Times New Roman"/>
          <w:szCs w:val="24"/>
        </w:rPr>
      </w:pPr>
      <w:r>
        <w:rPr>
          <w:rFonts w:cs="Times New Roman" w:hint="eastAsia"/>
          <w:color w:val="2E74B5" w:themeColor="accent5" w:themeShade="BF"/>
          <w:szCs w:val="24"/>
        </w:rPr>
        <w:t>【条文说明】钢板的锈蚀与所处环境关联较大，潮湿环境会极大地促使锈蚀的发生，尤其是湿度反复变化的条件下影响更大。宜采用通风、降湿等措施，保持使用环境常态为温度较小状态，以减少钢板的锈蚀。防腐蚀设计年限通常低于建筑物设计年限，对于维修较困难的部位，也应加强防护。</w:t>
      </w:r>
      <w:r>
        <w:rPr>
          <w:rFonts w:cs="Times New Roman"/>
          <w:szCs w:val="24"/>
        </w:rPr>
        <w:br w:type="page"/>
      </w:r>
    </w:p>
    <w:p w14:paraId="6AB6F646" w14:textId="77777777" w:rsidR="003F658E" w:rsidRDefault="00172D8D">
      <w:pPr>
        <w:pStyle w:val="affb"/>
      </w:pPr>
      <w:r>
        <w:lastRenderedPageBreak/>
        <w:t xml:space="preserve">  </w:t>
      </w:r>
      <w:bookmarkStart w:id="82" w:name="_Toc153883059"/>
      <w:r>
        <w:t xml:space="preserve">9 </w:t>
      </w:r>
      <w:r>
        <w:t>制作与施工</w:t>
      </w:r>
      <w:bookmarkEnd w:id="82"/>
    </w:p>
    <w:p w14:paraId="0812C190" w14:textId="77777777" w:rsidR="003F658E" w:rsidRDefault="00172D8D">
      <w:pPr>
        <w:pStyle w:val="2a"/>
      </w:pPr>
      <w:bookmarkStart w:id="83" w:name="_Toc153883060"/>
      <w:r>
        <w:t xml:space="preserve">9.1 </w:t>
      </w:r>
      <w:r>
        <w:t>一般规定</w:t>
      </w:r>
      <w:bookmarkEnd w:id="83"/>
    </w:p>
    <w:p w14:paraId="52985487" w14:textId="77777777" w:rsidR="003F658E" w:rsidRDefault="00172D8D">
      <w:pPr>
        <w:spacing w:line="288" w:lineRule="auto"/>
        <w:rPr>
          <w:rFonts w:cs="Times New Roman"/>
          <w:szCs w:val="24"/>
        </w:rPr>
      </w:pPr>
      <w:r>
        <w:rPr>
          <w:rFonts w:cs="Times New Roman" w:hint="eastAsia"/>
          <w:szCs w:val="24"/>
        </w:rPr>
        <w:t>9</w:t>
      </w:r>
      <w:r>
        <w:rPr>
          <w:rFonts w:cs="Times New Roman"/>
          <w:szCs w:val="24"/>
        </w:rPr>
        <w:t xml:space="preserve">.1.1 </w:t>
      </w:r>
      <w:r>
        <w:rPr>
          <w:rFonts w:cs="Times New Roman" w:hint="eastAsia"/>
          <w:szCs w:val="24"/>
        </w:rPr>
        <w:t>钢管混凝土异形柱结构中钢构件的制作安装和验收应符合现行国家标准《钢结构工程施工规范》</w:t>
      </w:r>
      <w:r>
        <w:rPr>
          <w:rFonts w:cs="Times New Roman" w:hint="eastAsia"/>
          <w:szCs w:val="24"/>
        </w:rPr>
        <w:t>GB 50755</w:t>
      </w:r>
      <w:r>
        <w:rPr>
          <w:rFonts w:cs="Times New Roman" w:hint="eastAsia"/>
          <w:szCs w:val="24"/>
        </w:rPr>
        <w:t>、《钢结构焊接规范》</w:t>
      </w:r>
      <w:r>
        <w:rPr>
          <w:rFonts w:cs="Times New Roman" w:hint="eastAsia"/>
          <w:szCs w:val="24"/>
        </w:rPr>
        <w:t>GB</w:t>
      </w:r>
      <w:r>
        <w:rPr>
          <w:rFonts w:cs="Times New Roman"/>
          <w:szCs w:val="24"/>
        </w:rPr>
        <w:t>50661</w:t>
      </w:r>
      <w:r>
        <w:rPr>
          <w:rFonts w:cs="Times New Roman" w:hint="eastAsia"/>
          <w:szCs w:val="24"/>
        </w:rPr>
        <w:t>和《钢结构工程施工质量验收规范》</w:t>
      </w:r>
      <w:r>
        <w:rPr>
          <w:rFonts w:cs="Times New Roman"/>
          <w:szCs w:val="24"/>
        </w:rPr>
        <w:t>GB 50205</w:t>
      </w:r>
      <w:r>
        <w:rPr>
          <w:rFonts w:cs="Times New Roman" w:hint="eastAsia"/>
          <w:szCs w:val="24"/>
        </w:rPr>
        <w:t>的有关规定。结构体系中的钢筋工程、模板工程和混凝土工程应符合现行国家标准《混凝土结构工程施工规范》</w:t>
      </w:r>
      <w:r>
        <w:rPr>
          <w:rFonts w:cs="Times New Roman" w:hint="eastAsia"/>
          <w:szCs w:val="24"/>
        </w:rPr>
        <w:t>GB</w:t>
      </w:r>
      <w:r>
        <w:rPr>
          <w:rFonts w:cs="Times New Roman"/>
          <w:szCs w:val="24"/>
        </w:rPr>
        <w:t xml:space="preserve"> </w:t>
      </w:r>
      <w:r>
        <w:rPr>
          <w:rFonts w:cs="Times New Roman" w:hint="eastAsia"/>
          <w:szCs w:val="24"/>
        </w:rPr>
        <w:t>50666</w:t>
      </w:r>
      <w:r>
        <w:rPr>
          <w:rFonts w:cs="Times New Roman" w:hint="eastAsia"/>
          <w:szCs w:val="24"/>
        </w:rPr>
        <w:t>的有关规定。</w:t>
      </w:r>
    </w:p>
    <w:p w14:paraId="38EFA71E" w14:textId="77777777" w:rsidR="003F658E" w:rsidRDefault="003F658E">
      <w:pPr>
        <w:spacing w:line="288" w:lineRule="auto"/>
        <w:rPr>
          <w:rFonts w:cs="Times New Roman"/>
          <w:szCs w:val="24"/>
        </w:rPr>
      </w:pPr>
    </w:p>
    <w:p w14:paraId="5CEB0F33" w14:textId="77777777" w:rsidR="003F658E" w:rsidRDefault="00172D8D">
      <w:pPr>
        <w:spacing w:line="288" w:lineRule="auto"/>
        <w:rPr>
          <w:rFonts w:cs="Times New Roman"/>
          <w:szCs w:val="24"/>
        </w:rPr>
      </w:pPr>
      <w:r>
        <w:rPr>
          <w:rFonts w:cs="Times New Roman"/>
          <w:szCs w:val="24"/>
        </w:rPr>
        <w:t xml:space="preserve">9.1.2 </w:t>
      </w:r>
      <w:r>
        <w:rPr>
          <w:rFonts w:cs="Times New Roman" w:hint="eastAsia"/>
          <w:szCs w:val="24"/>
        </w:rPr>
        <w:t>钢管、</w:t>
      </w:r>
      <w:r>
        <w:rPr>
          <w:rFonts w:cs="Times New Roman" w:hint="eastAsia"/>
          <w:szCs w:val="24"/>
        </w:rPr>
        <w:t>U</w:t>
      </w:r>
      <w:proofErr w:type="gramStart"/>
      <w:r>
        <w:rPr>
          <w:rFonts w:cs="Times New Roman" w:hint="eastAsia"/>
          <w:szCs w:val="24"/>
        </w:rPr>
        <w:t>形钢等</w:t>
      </w:r>
      <w:proofErr w:type="gramEnd"/>
      <w:r>
        <w:rPr>
          <w:rFonts w:cs="Times New Roman" w:hint="eastAsia"/>
          <w:szCs w:val="24"/>
        </w:rPr>
        <w:t>钢构件的制作应根据设计文件绘制钢结构施工详图，并应按设计文件和施工详图的规定编制制作工艺文件。根据制作厂的生产条件和现场施工条件、运输要求、吊装能力和安装条件，确定钢管的分段或拼焊。</w:t>
      </w:r>
    </w:p>
    <w:p w14:paraId="40B3078C"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【条文说明】设计文件是加工制作的直接依据。对于设计文件中没有明确要求的，应符合现行相关国家标准和</w:t>
      </w:r>
      <w:proofErr w:type="gramStart"/>
      <w:r>
        <w:rPr>
          <w:rFonts w:cs="Times New Roman" w:hint="eastAsia"/>
          <w:color w:val="2E74B5" w:themeColor="accent5" w:themeShade="BF"/>
          <w:szCs w:val="24"/>
        </w:rPr>
        <w:t>现行行业</w:t>
      </w:r>
      <w:proofErr w:type="gramEnd"/>
      <w:r>
        <w:rPr>
          <w:rFonts w:cs="Times New Roman" w:hint="eastAsia"/>
          <w:color w:val="2E74B5" w:themeColor="accent5" w:themeShade="BF"/>
          <w:szCs w:val="24"/>
        </w:rPr>
        <w:t>标准的规定。加工工艺设计应结合生产厂的设备、技术条件来制定。</w:t>
      </w:r>
    </w:p>
    <w:p w14:paraId="2F354E8B" w14:textId="77777777" w:rsidR="003F658E" w:rsidRDefault="003F658E">
      <w:pPr>
        <w:spacing w:line="288" w:lineRule="auto"/>
        <w:rPr>
          <w:rFonts w:cs="Times New Roman"/>
          <w:color w:val="2E74B5" w:themeColor="accent5" w:themeShade="BF"/>
          <w:szCs w:val="24"/>
        </w:rPr>
      </w:pPr>
    </w:p>
    <w:p w14:paraId="2B12E551" w14:textId="77777777" w:rsidR="003F658E" w:rsidRDefault="00172D8D">
      <w:pPr>
        <w:spacing w:line="288" w:lineRule="auto"/>
        <w:rPr>
          <w:rFonts w:cs="Times New Roman"/>
          <w:color w:val="FF0000"/>
          <w:szCs w:val="24"/>
        </w:rPr>
      </w:pPr>
      <w:r>
        <w:rPr>
          <w:rFonts w:cs="Times New Roman" w:hint="eastAsia"/>
          <w:szCs w:val="24"/>
        </w:rPr>
        <w:t>9</w:t>
      </w:r>
      <w:r>
        <w:rPr>
          <w:rFonts w:cs="Times New Roman"/>
          <w:szCs w:val="24"/>
        </w:rPr>
        <w:t xml:space="preserve">.1.3 </w:t>
      </w:r>
      <w:r>
        <w:rPr>
          <w:rFonts w:cs="Times New Roman" w:hint="eastAsia"/>
          <w:szCs w:val="24"/>
        </w:rPr>
        <w:t>钢管混凝土异形柱、</w:t>
      </w:r>
      <w:r>
        <w:rPr>
          <w:rFonts w:cs="Times New Roman" w:hint="eastAsia"/>
          <w:szCs w:val="24"/>
        </w:rPr>
        <w:t>U</w:t>
      </w:r>
      <w:proofErr w:type="gramStart"/>
      <w:r>
        <w:rPr>
          <w:rFonts w:cs="Times New Roman" w:hint="eastAsia"/>
          <w:szCs w:val="24"/>
        </w:rPr>
        <w:t>形钢</w:t>
      </w:r>
      <w:proofErr w:type="gramEnd"/>
      <w:r>
        <w:rPr>
          <w:rFonts w:cs="Times New Roman" w:hint="eastAsia"/>
          <w:szCs w:val="24"/>
        </w:rPr>
        <w:t>-</w:t>
      </w:r>
      <w:r>
        <w:rPr>
          <w:rFonts w:cs="Times New Roman" w:hint="eastAsia"/>
          <w:szCs w:val="24"/>
        </w:rPr>
        <w:t>混凝土组合梁等构件应根据施工工况验算施工阶段的承载力和变形。</w:t>
      </w:r>
    </w:p>
    <w:p w14:paraId="0EF41E75" w14:textId="77777777" w:rsidR="003F658E" w:rsidRDefault="003F658E">
      <w:pPr>
        <w:spacing w:line="288" w:lineRule="auto"/>
        <w:rPr>
          <w:rFonts w:cs="Times New Roman"/>
          <w:szCs w:val="24"/>
        </w:rPr>
      </w:pPr>
    </w:p>
    <w:p w14:paraId="464133AA" w14:textId="77777777" w:rsidR="003F658E" w:rsidRDefault="003F658E">
      <w:pPr>
        <w:spacing w:line="288" w:lineRule="auto"/>
        <w:rPr>
          <w:rFonts w:cs="Times New Roman"/>
          <w:szCs w:val="24"/>
        </w:rPr>
      </w:pPr>
    </w:p>
    <w:p w14:paraId="4E67CD55" w14:textId="77777777" w:rsidR="003F658E" w:rsidRDefault="00172D8D">
      <w:pPr>
        <w:pStyle w:val="2a"/>
      </w:pPr>
      <w:bookmarkStart w:id="84" w:name="_Toc153883061"/>
      <w:bookmarkStart w:id="85" w:name="_Hlk139878390"/>
      <w:r>
        <w:t xml:space="preserve">9.2 </w:t>
      </w:r>
      <w:r>
        <w:t>钢</w:t>
      </w:r>
      <w:r>
        <w:rPr>
          <w:rFonts w:hint="eastAsia"/>
        </w:rPr>
        <w:t>构件</w:t>
      </w:r>
      <w:r>
        <w:t>的制作</w:t>
      </w:r>
      <w:bookmarkEnd w:id="84"/>
    </w:p>
    <w:bookmarkEnd w:id="85"/>
    <w:p w14:paraId="7F3D2824" w14:textId="77777777" w:rsidR="003F658E" w:rsidRDefault="00172D8D">
      <w:pPr>
        <w:spacing w:line="288" w:lineRule="auto"/>
        <w:rPr>
          <w:rFonts w:cs="Times New Roman"/>
          <w:szCs w:val="24"/>
        </w:rPr>
      </w:pPr>
      <w:r>
        <w:rPr>
          <w:rFonts w:cs="Times New Roman" w:hint="eastAsia"/>
          <w:szCs w:val="24"/>
        </w:rPr>
        <w:t>9</w:t>
      </w:r>
      <w:r>
        <w:rPr>
          <w:rFonts w:cs="Times New Roman"/>
          <w:szCs w:val="24"/>
        </w:rPr>
        <w:t>.2.1</w:t>
      </w:r>
      <w:r>
        <w:rPr>
          <w:rFonts w:cs="Times New Roman" w:hint="eastAsia"/>
          <w:szCs w:val="24"/>
        </w:rPr>
        <w:t>当钢管采用切割焊接拼装时，宜采用激光或等离子切割工艺；焊接工艺和焊缝质量等级应符合现行国家标准《钢结构焊接规范》</w:t>
      </w:r>
      <w:r>
        <w:rPr>
          <w:rFonts w:cs="Times New Roman" w:hint="eastAsia"/>
          <w:szCs w:val="24"/>
        </w:rPr>
        <w:t>G</w:t>
      </w:r>
      <w:r>
        <w:rPr>
          <w:rFonts w:cs="Times New Roman"/>
          <w:szCs w:val="24"/>
        </w:rPr>
        <w:t>B50661</w:t>
      </w:r>
      <w:r>
        <w:rPr>
          <w:rFonts w:cs="Times New Roman" w:hint="eastAsia"/>
          <w:szCs w:val="24"/>
        </w:rPr>
        <w:t>的相关规定。</w:t>
      </w:r>
    </w:p>
    <w:p w14:paraId="6839ED5A"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w:t>
      </w:r>
    </w:p>
    <w:p w14:paraId="115394B4" w14:textId="77777777" w:rsidR="003F658E" w:rsidRDefault="00172D8D">
      <w:pPr>
        <w:spacing w:line="288" w:lineRule="auto"/>
        <w:ind w:firstLineChars="200" w:firstLine="480"/>
        <w:rPr>
          <w:rFonts w:cs="Times New Roman"/>
          <w:color w:val="2E74B5" w:themeColor="accent5" w:themeShade="BF"/>
          <w:szCs w:val="24"/>
        </w:rPr>
      </w:pPr>
      <w:r>
        <w:rPr>
          <w:rFonts w:cs="Times New Roman"/>
          <w:color w:val="2E74B5" w:themeColor="accent5" w:themeShade="BF"/>
          <w:szCs w:val="24"/>
        </w:rPr>
        <w:t xml:space="preserve">1 </w:t>
      </w:r>
      <w:r>
        <w:rPr>
          <w:rFonts w:cs="Times New Roman"/>
          <w:color w:val="2E74B5" w:themeColor="accent5" w:themeShade="BF"/>
          <w:szCs w:val="24"/>
        </w:rPr>
        <w:t>组装前应对钢管混凝土异形柱柱身布置的加劲肋进行划线，用油漆记号笔、钢印</w:t>
      </w:r>
      <w:proofErr w:type="gramStart"/>
      <w:r>
        <w:rPr>
          <w:rFonts w:cs="Times New Roman"/>
          <w:color w:val="2E74B5" w:themeColor="accent5" w:themeShade="BF"/>
          <w:szCs w:val="24"/>
        </w:rPr>
        <w:t>号表达</w:t>
      </w:r>
      <w:proofErr w:type="gramEnd"/>
      <w:r>
        <w:rPr>
          <w:rFonts w:cs="Times New Roman"/>
          <w:color w:val="2E74B5" w:themeColor="accent5" w:themeShade="BF"/>
          <w:szCs w:val="24"/>
        </w:rPr>
        <w:t>清楚。钢管混凝土异形柱单元组装的尺寸偏差，应控制在工艺文件和组装偏差允许范围内。</w:t>
      </w:r>
    </w:p>
    <w:p w14:paraId="4E7C6C4C" w14:textId="77777777" w:rsidR="003F658E" w:rsidRDefault="00172D8D">
      <w:pPr>
        <w:spacing w:line="288" w:lineRule="auto"/>
        <w:ind w:firstLineChars="200" w:firstLine="480"/>
        <w:rPr>
          <w:rFonts w:cs="Times New Roman"/>
          <w:color w:val="2E74B5" w:themeColor="accent5" w:themeShade="BF"/>
          <w:szCs w:val="24"/>
        </w:rPr>
      </w:pPr>
      <w:r>
        <w:rPr>
          <w:rFonts w:cs="Times New Roman"/>
          <w:color w:val="2E74B5" w:themeColor="accent5" w:themeShade="BF"/>
          <w:szCs w:val="24"/>
        </w:rPr>
        <w:t xml:space="preserve">2 </w:t>
      </w:r>
      <w:r>
        <w:rPr>
          <w:rFonts w:cs="Times New Roman"/>
          <w:color w:val="2E74B5" w:themeColor="accent5" w:themeShade="BF"/>
          <w:szCs w:val="24"/>
        </w:rPr>
        <w:t>组装用的平台和</w:t>
      </w:r>
      <w:proofErr w:type="gramStart"/>
      <w:r>
        <w:rPr>
          <w:rFonts w:cs="Times New Roman"/>
          <w:color w:val="2E74B5" w:themeColor="accent5" w:themeShade="BF"/>
          <w:szCs w:val="24"/>
        </w:rPr>
        <w:t>胎架</w:t>
      </w:r>
      <w:proofErr w:type="gramEnd"/>
      <w:r>
        <w:rPr>
          <w:rFonts w:cs="Times New Roman"/>
          <w:color w:val="2E74B5" w:themeColor="accent5" w:themeShade="BF"/>
          <w:szCs w:val="24"/>
        </w:rPr>
        <w:t>应符合构件装配的精度要求，具有足够的强度和刚度，经验收合格后方可使用。</w:t>
      </w:r>
    </w:p>
    <w:p w14:paraId="16536E36" w14:textId="77777777" w:rsidR="003F658E" w:rsidRDefault="00172D8D">
      <w:pPr>
        <w:spacing w:line="288" w:lineRule="auto"/>
        <w:ind w:firstLineChars="200" w:firstLine="480"/>
        <w:rPr>
          <w:rFonts w:cs="Times New Roman"/>
          <w:color w:val="2E74B5" w:themeColor="accent5" w:themeShade="BF"/>
          <w:szCs w:val="24"/>
        </w:rPr>
      </w:pPr>
      <w:r>
        <w:rPr>
          <w:rFonts w:cs="Times New Roman"/>
          <w:color w:val="2E74B5" w:themeColor="accent5" w:themeShade="BF"/>
          <w:szCs w:val="24"/>
        </w:rPr>
        <w:t xml:space="preserve">3 </w:t>
      </w:r>
      <w:r>
        <w:rPr>
          <w:rFonts w:cs="Times New Roman"/>
          <w:color w:val="2E74B5" w:themeColor="accent5" w:themeShade="BF"/>
          <w:szCs w:val="24"/>
        </w:rPr>
        <w:t>将钢管混凝土异形柱</w:t>
      </w:r>
      <w:r>
        <w:rPr>
          <w:rFonts w:cs="Times New Roman" w:hint="eastAsia"/>
          <w:color w:val="2E74B5" w:themeColor="accent5" w:themeShade="BF"/>
          <w:szCs w:val="24"/>
        </w:rPr>
        <w:t>结构的钢构件</w:t>
      </w:r>
      <w:r>
        <w:rPr>
          <w:rFonts w:cs="Times New Roman"/>
          <w:color w:val="2E74B5" w:themeColor="accent5" w:themeShade="BF"/>
          <w:szCs w:val="24"/>
        </w:rPr>
        <w:t>、焊接</w:t>
      </w:r>
      <w:r>
        <w:rPr>
          <w:rFonts w:cs="Times New Roman" w:hint="eastAsia"/>
          <w:color w:val="2E74B5" w:themeColor="accent5" w:themeShade="BF"/>
          <w:szCs w:val="24"/>
        </w:rPr>
        <w:t>并</w:t>
      </w:r>
      <w:r>
        <w:rPr>
          <w:rFonts w:cs="Times New Roman"/>
          <w:color w:val="2E74B5" w:themeColor="accent5" w:themeShade="BF"/>
          <w:szCs w:val="24"/>
        </w:rPr>
        <w:t>矫正合格后，进行</w:t>
      </w:r>
      <w:r>
        <w:rPr>
          <w:rFonts w:cs="Times New Roman" w:hint="eastAsia"/>
          <w:color w:val="2E74B5" w:themeColor="accent5" w:themeShade="BF"/>
          <w:szCs w:val="24"/>
        </w:rPr>
        <w:t>整体安装</w:t>
      </w:r>
      <w:r>
        <w:rPr>
          <w:rFonts w:cs="Times New Roman"/>
          <w:color w:val="2E74B5" w:themeColor="accent5" w:themeShade="BF"/>
          <w:szCs w:val="24"/>
        </w:rPr>
        <w:t>。</w:t>
      </w:r>
    </w:p>
    <w:p w14:paraId="19B7D5DA" w14:textId="77777777" w:rsidR="003F658E" w:rsidRDefault="00172D8D">
      <w:pPr>
        <w:spacing w:line="288" w:lineRule="auto"/>
        <w:ind w:firstLineChars="200" w:firstLine="480"/>
        <w:rPr>
          <w:rFonts w:cs="Times New Roman"/>
          <w:color w:val="2E74B5" w:themeColor="accent5" w:themeShade="BF"/>
          <w:szCs w:val="24"/>
        </w:rPr>
      </w:pPr>
      <w:r>
        <w:rPr>
          <w:rFonts w:cs="Times New Roman"/>
          <w:color w:val="2E74B5" w:themeColor="accent5" w:themeShade="BF"/>
          <w:szCs w:val="24"/>
        </w:rPr>
        <w:t xml:space="preserve">4 </w:t>
      </w:r>
      <w:r>
        <w:rPr>
          <w:rFonts w:cs="Times New Roman"/>
          <w:color w:val="2E74B5" w:themeColor="accent5" w:themeShade="BF"/>
          <w:szCs w:val="24"/>
        </w:rPr>
        <w:t>组装焊接钢管混凝土</w:t>
      </w:r>
      <w:proofErr w:type="gramStart"/>
      <w:r>
        <w:rPr>
          <w:rFonts w:cs="Times New Roman"/>
          <w:color w:val="2E74B5" w:themeColor="accent5" w:themeShade="BF"/>
          <w:szCs w:val="24"/>
        </w:rPr>
        <w:t>异形柱应预</w:t>
      </w:r>
      <w:proofErr w:type="gramEnd"/>
      <w:r>
        <w:rPr>
          <w:rFonts w:cs="Times New Roman"/>
          <w:color w:val="2E74B5" w:themeColor="accent5" w:themeShade="BF"/>
          <w:szCs w:val="24"/>
        </w:rPr>
        <w:t>放焊接收缩量，并对各部件进行合理的焊接收缩分配，宜进行工艺性试验确定焊接收缩量。组装焊接应在钢构件拼装检验合格后进行。</w:t>
      </w:r>
    </w:p>
    <w:p w14:paraId="3C93C391" w14:textId="77777777" w:rsidR="003F658E" w:rsidRDefault="003F658E">
      <w:pPr>
        <w:spacing w:line="288" w:lineRule="auto"/>
        <w:ind w:firstLineChars="200" w:firstLine="480"/>
        <w:rPr>
          <w:rFonts w:cs="Times New Roman"/>
          <w:color w:val="2E74B5" w:themeColor="accent5" w:themeShade="BF"/>
          <w:szCs w:val="24"/>
        </w:rPr>
      </w:pPr>
    </w:p>
    <w:p w14:paraId="0BC2746F" w14:textId="77777777" w:rsidR="003F658E" w:rsidRDefault="00172D8D">
      <w:pPr>
        <w:spacing w:line="288" w:lineRule="auto"/>
        <w:rPr>
          <w:rFonts w:cs="Times New Roman"/>
          <w:szCs w:val="24"/>
        </w:rPr>
      </w:pPr>
      <w:r>
        <w:rPr>
          <w:rFonts w:cs="Times New Roman" w:hint="eastAsia"/>
          <w:szCs w:val="24"/>
        </w:rPr>
        <w:t>9</w:t>
      </w:r>
      <w:r>
        <w:rPr>
          <w:rFonts w:cs="Times New Roman"/>
          <w:szCs w:val="24"/>
        </w:rPr>
        <w:t xml:space="preserve">.2.2 </w:t>
      </w:r>
      <w:r>
        <w:rPr>
          <w:rFonts w:cs="Times New Roman" w:hint="eastAsia"/>
          <w:szCs w:val="24"/>
        </w:rPr>
        <w:t>多腔钢管混凝土</w:t>
      </w:r>
      <w:proofErr w:type="gramStart"/>
      <w:r>
        <w:rPr>
          <w:rFonts w:cs="Times New Roman" w:hint="eastAsia"/>
          <w:szCs w:val="24"/>
        </w:rPr>
        <w:t>异形柱宜采用</w:t>
      </w:r>
      <w:proofErr w:type="gramEnd"/>
      <w:r>
        <w:rPr>
          <w:rFonts w:cs="Times New Roman" w:hint="eastAsia"/>
          <w:szCs w:val="24"/>
        </w:rPr>
        <w:t>若干无缝方钢管和</w:t>
      </w:r>
      <w:r>
        <w:rPr>
          <w:rFonts w:cs="Times New Roman" w:hint="eastAsia"/>
          <w:szCs w:val="24"/>
        </w:rPr>
        <w:t>U</w:t>
      </w:r>
      <w:r>
        <w:rPr>
          <w:rFonts w:cs="Times New Roman" w:hint="eastAsia"/>
          <w:szCs w:val="24"/>
        </w:rPr>
        <w:t>形钢板拼焊形成。</w:t>
      </w:r>
    </w:p>
    <w:p w14:paraId="3DF9893C"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【条文说明】拼装加工方式详见本标准</w:t>
      </w:r>
      <w:r>
        <w:rPr>
          <w:rFonts w:cs="Times New Roman" w:hint="eastAsia"/>
          <w:color w:val="2E74B5" w:themeColor="accent5" w:themeShade="BF"/>
          <w:szCs w:val="24"/>
        </w:rPr>
        <w:t>4</w:t>
      </w:r>
      <w:r>
        <w:rPr>
          <w:rFonts w:cs="Times New Roman"/>
          <w:color w:val="2E74B5" w:themeColor="accent5" w:themeShade="BF"/>
          <w:szCs w:val="24"/>
        </w:rPr>
        <w:t>.3.6</w:t>
      </w:r>
      <w:r>
        <w:rPr>
          <w:rFonts w:cs="Times New Roman" w:hint="eastAsia"/>
          <w:color w:val="2E74B5" w:themeColor="accent5" w:themeShade="BF"/>
          <w:szCs w:val="24"/>
        </w:rPr>
        <w:t>节</w:t>
      </w:r>
    </w:p>
    <w:p w14:paraId="2912A481" w14:textId="77777777" w:rsidR="003F658E" w:rsidRDefault="003F658E">
      <w:pPr>
        <w:spacing w:line="288" w:lineRule="auto"/>
        <w:rPr>
          <w:rFonts w:cs="Times New Roman"/>
          <w:szCs w:val="24"/>
        </w:rPr>
      </w:pPr>
    </w:p>
    <w:p w14:paraId="4B3DBD4F" w14:textId="77777777" w:rsidR="003F658E" w:rsidRDefault="003F658E">
      <w:pPr>
        <w:spacing w:line="288" w:lineRule="auto"/>
        <w:rPr>
          <w:rFonts w:cs="Times New Roman"/>
          <w:szCs w:val="24"/>
        </w:rPr>
      </w:pPr>
    </w:p>
    <w:p w14:paraId="1A944E60" w14:textId="77777777" w:rsidR="003F658E" w:rsidRDefault="003F658E">
      <w:pPr>
        <w:spacing w:line="288" w:lineRule="auto"/>
        <w:rPr>
          <w:rFonts w:cs="Times New Roman"/>
          <w:szCs w:val="24"/>
        </w:rPr>
      </w:pPr>
    </w:p>
    <w:p w14:paraId="468F8813" w14:textId="77777777" w:rsidR="003F658E" w:rsidRDefault="003F658E">
      <w:pPr>
        <w:spacing w:line="288" w:lineRule="auto"/>
        <w:rPr>
          <w:rFonts w:cs="Times New Roman"/>
          <w:szCs w:val="24"/>
        </w:rPr>
      </w:pPr>
    </w:p>
    <w:p w14:paraId="0B641A85" w14:textId="77777777" w:rsidR="003F658E" w:rsidRDefault="00172D8D">
      <w:pPr>
        <w:spacing w:line="288" w:lineRule="auto"/>
        <w:rPr>
          <w:rFonts w:cs="Times New Roman"/>
          <w:szCs w:val="24"/>
        </w:rPr>
      </w:pPr>
      <w:r>
        <w:rPr>
          <w:rFonts w:cs="Times New Roman"/>
          <w:szCs w:val="24"/>
        </w:rPr>
        <w:t>9.2.3</w:t>
      </w:r>
      <w:r>
        <w:rPr>
          <w:rFonts w:cs="Times New Roman" w:hint="eastAsia"/>
          <w:szCs w:val="24"/>
        </w:rPr>
        <w:t>多腔室异形柱钢管的焊接，可根据具体尺寸设计合适的焊接工装夹具，焊接时宜预先点焊定位，选择合适焊接顺序以减少焊接变形；宜采用自动焊接机进行焊接，保证焊接质量；待焊接温度降为常温后拆卸夹具。</w:t>
      </w:r>
    </w:p>
    <w:p w14:paraId="1A5A1D16" w14:textId="77777777" w:rsidR="003F658E" w:rsidRDefault="003F658E">
      <w:pPr>
        <w:spacing w:line="288" w:lineRule="auto"/>
        <w:rPr>
          <w:rFonts w:cs="Times New Roman"/>
          <w:szCs w:val="24"/>
        </w:rPr>
      </w:pPr>
    </w:p>
    <w:p w14:paraId="0E1A9463" w14:textId="77777777" w:rsidR="003F658E" w:rsidRDefault="00172D8D">
      <w:pPr>
        <w:spacing w:line="288" w:lineRule="auto"/>
        <w:rPr>
          <w:rFonts w:cs="Times New Roman"/>
          <w:szCs w:val="24"/>
        </w:rPr>
      </w:pPr>
      <w:r>
        <w:rPr>
          <w:rFonts w:cs="Times New Roman"/>
          <w:szCs w:val="24"/>
        </w:rPr>
        <w:t xml:space="preserve">9.2.4 </w:t>
      </w:r>
      <w:r>
        <w:rPr>
          <w:rFonts w:cs="Times New Roman" w:hint="eastAsia"/>
          <w:szCs w:val="24"/>
        </w:rPr>
        <w:t>钢管混凝土异形柱构件加工外形尺寸的允许偏差应符合表</w:t>
      </w:r>
      <w:r>
        <w:rPr>
          <w:rFonts w:cs="Times New Roman"/>
          <w:szCs w:val="24"/>
        </w:rPr>
        <w:t>9.2.4</w:t>
      </w:r>
      <w:r>
        <w:rPr>
          <w:rFonts w:cs="Times New Roman" w:hint="eastAsia"/>
          <w:szCs w:val="24"/>
        </w:rPr>
        <w:t>的规定。</w:t>
      </w:r>
    </w:p>
    <w:p w14:paraId="2CBB40B4" w14:textId="77777777" w:rsidR="003F658E" w:rsidRDefault="00172D8D">
      <w:pPr>
        <w:spacing w:line="288" w:lineRule="auto"/>
        <w:jc w:val="center"/>
        <w:rPr>
          <w:rFonts w:cs="Times New Roman"/>
          <w:szCs w:val="21"/>
        </w:rPr>
      </w:pPr>
      <w:r>
        <w:rPr>
          <w:rFonts w:cs="Times New Roman" w:hint="eastAsia"/>
          <w:szCs w:val="21"/>
        </w:rPr>
        <w:t>表</w:t>
      </w:r>
      <w:r>
        <w:rPr>
          <w:rFonts w:cs="Times New Roman" w:hint="eastAsia"/>
          <w:szCs w:val="21"/>
        </w:rPr>
        <w:t xml:space="preserve"> </w:t>
      </w:r>
      <w:r>
        <w:rPr>
          <w:rFonts w:cs="Times New Roman"/>
          <w:szCs w:val="21"/>
        </w:rPr>
        <w:t xml:space="preserve">9.2.4 </w:t>
      </w:r>
      <w:r>
        <w:rPr>
          <w:rFonts w:cs="Times New Roman" w:hint="eastAsia"/>
          <w:szCs w:val="21"/>
        </w:rPr>
        <w:t>钢管混凝土异形柱构件加工外形尺寸的允许偏差</w:t>
      </w:r>
    </w:p>
    <w:tbl>
      <w:tblPr>
        <w:tblStyle w:val="afe"/>
        <w:tblW w:w="0" w:type="auto"/>
        <w:tblLook w:val="04A0" w:firstRow="1" w:lastRow="0" w:firstColumn="1" w:lastColumn="0" w:noHBand="0" w:noVBand="1"/>
      </w:tblPr>
      <w:tblGrid>
        <w:gridCol w:w="4147"/>
        <w:gridCol w:w="4155"/>
      </w:tblGrid>
      <w:tr w:rsidR="003F658E" w14:paraId="79CBC455" w14:textId="77777777">
        <w:tc>
          <w:tcPr>
            <w:tcW w:w="4147" w:type="dxa"/>
            <w:vAlign w:val="center"/>
          </w:tcPr>
          <w:p w14:paraId="26AE0FB6" w14:textId="77777777" w:rsidR="003F658E" w:rsidRDefault="00172D8D">
            <w:pPr>
              <w:snapToGrid w:val="0"/>
              <w:spacing w:line="288" w:lineRule="auto"/>
              <w:jc w:val="center"/>
              <w:rPr>
                <w:rFonts w:cs="Times New Roman"/>
                <w:szCs w:val="21"/>
              </w:rPr>
            </w:pPr>
            <w:r>
              <w:rPr>
                <w:rFonts w:cs="Times New Roman"/>
                <w:szCs w:val="21"/>
              </w:rPr>
              <w:t>项</w:t>
            </w:r>
            <w:r>
              <w:rPr>
                <w:rFonts w:cs="Times New Roman" w:hint="eastAsia"/>
                <w:szCs w:val="21"/>
              </w:rPr>
              <w:t xml:space="preserve"> </w:t>
            </w:r>
            <w:r>
              <w:rPr>
                <w:rFonts w:cs="Times New Roman"/>
                <w:szCs w:val="21"/>
              </w:rPr>
              <w:t xml:space="preserve"> </w:t>
            </w:r>
            <w:r>
              <w:rPr>
                <w:rFonts w:cs="Times New Roman"/>
                <w:szCs w:val="21"/>
              </w:rPr>
              <w:t>目</w:t>
            </w:r>
          </w:p>
        </w:tc>
        <w:tc>
          <w:tcPr>
            <w:tcW w:w="4155" w:type="dxa"/>
            <w:vAlign w:val="center"/>
          </w:tcPr>
          <w:p w14:paraId="7E9D762E" w14:textId="77777777" w:rsidR="003F658E" w:rsidRDefault="00172D8D">
            <w:pPr>
              <w:snapToGrid w:val="0"/>
              <w:spacing w:line="288" w:lineRule="auto"/>
              <w:jc w:val="center"/>
              <w:rPr>
                <w:rFonts w:cs="Times New Roman"/>
                <w:szCs w:val="21"/>
              </w:rPr>
            </w:pPr>
            <w:r>
              <w:rPr>
                <w:rFonts w:cs="Times New Roman" w:hint="eastAsia"/>
                <w:szCs w:val="21"/>
              </w:rPr>
              <w:t>允许偏差（</w:t>
            </w:r>
            <w:r>
              <w:rPr>
                <w:rFonts w:cs="Times New Roman" w:hint="eastAsia"/>
                <w:szCs w:val="21"/>
              </w:rPr>
              <w:t>m</w:t>
            </w:r>
            <w:r>
              <w:rPr>
                <w:rFonts w:cs="Times New Roman"/>
                <w:szCs w:val="21"/>
              </w:rPr>
              <w:t>m</w:t>
            </w:r>
            <w:r>
              <w:rPr>
                <w:rFonts w:cs="Times New Roman" w:hint="eastAsia"/>
                <w:szCs w:val="21"/>
              </w:rPr>
              <w:t>）</w:t>
            </w:r>
          </w:p>
        </w:tc>
      </w:tr>
      <w:tr w:rsidR="003F658E" w14:paraId="218681AD" w14:textId="77777777">
        <w:tc>
          <w:tcPr>
            <w:tcW w:w="4147" w:type="dxa"/>
            <w:vAlign w:val="center"/>
          </w:tcPr>
          <w:p w14:paraId="1937FA60" w14:textId="77777777" w:rsidR="003F658E" w:rsidRDefault="00172D8D">
            <w:pPr>
              <w:snapToGrid w:val="0"/>
              <w:spacing w:line="288" w:lineRule="auto"/>
              <w:jc w:val="center"/>
              <w:rPr>
                <w:rFonts w:cs="Times New Roman"/>
                <w:szCs w:val="21"/>
              </w:rPr>
            </w:pPr>
            <w:r>
              <w:rPr>
                <w:rFonts w:cs="Times New Roman" w:hint="eastAsia"/>
                <w:szCs w:val="21"/>
              </w:rPr>
              <w:t>柱高度</w:t>
            </w:r>
          </w:p>
        </w:tc>
        <w:tc>
          <w:tcPr>
            <w:tcW w:w="4155" w:type="dxa"/>
            <w:vAlign w:val="center"/>
          </w:tcPr>
          <w:p w14:paraId="138CF458" w14:textId="77777777" w:rsidR="003F658E" w:rsidRDefault="00172D8D">
            <w:pPr>
              <w:snapToGrid w:val="0"/>
              <w:spacing w:line="288" w:lineRule="auto"/>
              <w:jc w:val="center"/>
              <w:rPr>
                <w:rFonts w:cs="Times New Roman"/>
                <w:szCs w:val="21"/>
              </w:rPr>
            </w:pPr>
            <w:r>
              <w:rPr>
                <w:rFonts w:cs="Times New Roman"/>
                <w:szCs w:val="21"/>
              </w:rPr>
              <w:t>±4.0</w:t>
            </w:r>
          </w:p>
        </w:tc>
      </w:tr>
      <w:tr w:rsidR="003F658E" w14:paraId="14A0D137" w14:textId="77777777">
        <w:tc>
          <w:tcPr>
            <w:tcW w:w="4147" w:type="dxa"/>
            <w:vAlign w:val="center"/>
          </w:tcPr>
          <w:p w14:paraId="40299C0B" w14:textId="77777777" w:rsidR="003F658E" w:rsidRDefault="00172D8D">
            <w:pPr>
              <w:snapToGrid w:val="0"/>
              <w:spacing w:line="288" w:lineRule="auto"/>
              <w:jc w:val="center"/>
              <w:rPr>
                <w:rFonts w:cs="Times New Roman"/>
                <w:szCs w:val="21"/>
              </w:rPr>
            </w:pPr>
            <w:r>
              <w:rPr>
                <w:rFonts w:cs="Times New Roman" w:hint="eastAsia"/>
                <w:szCs w:val="21"/>
              </w:rPr>
              <w:t>柱肢宽度，柱肢厚度</w:t>
            </w:r>
          </w:p>
        </w:tc>
        <w:tc>
          <w:tcPr>
            <w:tcW w:w="4155" w:type="dxa"/>
            <w:vAlign w:val="center"/>
          </w:tcPr>
          <w:p w14:paraId="175435CE" w14:textId="77777777" w:rsidR="003F658E" w:rsidRDefault="00172D8D">
            <w:pPr>
              <w:snapToGrid w:val="0"/>
              <w:spacing w:line="288" w:lineRule="auto"/>
              <w:jc w:val="center"/>
              <w:rPr>
                <w:rFonts w:cs="Times New Roman"/>
                <w:szCs w:val="21"/>
              </w:rPr>
            </w:pPr>
            <w:r>
              <w:rPr>
                <w:rFonts w:cs="Times New Roman"/>
                <w:szCs w:val="21"/>
              </w:rPr>
              <w:t>±3.0</w:t>
            </w:r>
          </w:p>
        </w:tc>
      </w:tr>
      <w:tr w:rsidR="003F658E" w14:paraId="70FF168F" w14:textId="77777777">
        <w:tc>
          <w:tcPr>
            <w:tcW w:w="4147" w:type="dxa"/>
            <w:vAlign w:val="center"/>
          </w:tcPr>
          <w:p w14:paraId="7886F95A" w14:textId="77777777" w:rsidR="003F658E" w:rsidRDefault="00172D8D">
            <w:pPr>
              <w:snapToGrid w:val="0"/>
              <w:spacing w:line="288" w:lineRule="auto"/>
              <w:jc w:val="center"/>
              <w:rPr>
                <w:rFonts w:cs="Times New Roman"/>
                <w:szCs w:val="21"/>
              </w:rPr>
            </w:pPr>
            <w:r>
              <w:rPr>
                <w:rFonts w:cs="Times New Roman" w:hint="eastAsia"/>
                <w:szCs w:val="21"/>
              </w:rPr>
              <w:t>柱钢板平面内对角线</w:t>
            </w:r>
          </w:p>
        </w:tc>
        <w:tc>
          <w:tcPr>
            <w:tcW w:w="4155" w:type="dxa"/>
            <w:vAlign w:val="center"/>
          </w:tcPr>
          <w:p w14:paraId="6D18F1BF" w14:textId="77777777" w:rsidR="003F658E" w:rsidRDefault="00172D8D">
            <w:pPr>
              <w:snapToGrid w:val="0"/>
              <w:spacing w:line="288" w:lineRule="auto"/>
              <w:jc w:val="center"/>
              <w:rPr>
                <w:rFonts w:cs="Times New Roman"/>
                <w:szCs w:val="21"/>
              </w:rPr>
            </w:pPr>
            <w:r>
              <w:rPr>
                <w:rFonts w:cs="Times New Roman"/>
                <w:szCs w:val="21"/>
              </w:rPr>
              <w:t>±4.0</w:t>
            </w:r>
          </w:p>
        </w:tc>
      </w:tr>
      <w:tr w:rsidR="003F658E" w14:paraId="5F1940B2" w14:textId="77777777">
        <w:trPr>
          <w:trHeight w:val="405"/>
        </w:trPr>
        <w:tc>
          <w:tcPr>
            <w:tcW w:w="4147" w:type="dxa"/>
            <w:vAlign w:val="center"/>
          </w:tcPr>
          <w:p w14:paraId="051154A1" w14:textId="77777777" w:rsidR="003F658E" w:rsidRDefault="00172D8D">
            <w:pPr>
              <w:snapToGrid w:val="0"/>
              <w:spacing w:line="288" w:lineRule="auto"/>
              <w:jc w:val="center"/>
              <w:rPr>
                <w:rFonts w:cs="Times New Roman"/>
                <w:szCs w:val="21"/>
              </w:rPr>
            </w:pPr>
            <w:r>
              <w:rPr>
                <w:rFonts w:cs="Times New Roman" w:hint="eastAsia"/>
                <w:szCs w:val="21"/>
              </w:rPr>
              <w:t>钢管内钢板连接处平整度</w:t>
            </w:r>
          </w:p>
        </w:tc>
        <w:tc>
          <w:tcPr>
            <w:tcW w:w="4155" w:type="dxa"/>
            <w:vAlign w:val="center"/>
          </w:tcPr>
          <w:p w14:paraId="04E84E87" w14:textId="77777777" w:rsidR="003F658E" w:rsidRDefault="00172D8D">
            <w:pPr>
              <w:snapToGrid w:val="0"/>
              <w:spacing w:line="288" w:lineRule="auto"/>
              <w:jc w:val="center"/>
              <w:rPr>
                <w:rFonts w:cs="Times New Roman"/>
                <w:szCs w:val="21"/>
              </w:rPr>
            </w:pPr>
            <w:r>
              <w:rPr>
                <w:rFonts w:cs="Times New Roman"/>
                <w:szCs w:val="21"/>
              </w:rPr>
              <w:t>±2.0</w:t>
            </w:r>
          </w:p>
        </w:tc>
      </w:tr>
      <w:tr w:rsidR="003F658E" w14:paraId="7C9E7FDA" w14:textId="77777777">
        <w:trPr>
          <w:trHeight w:val="405"/>
        </w:trPr>
        <w:tc>
          <w:tcPr>
            <w:tcW w:w="4147" w:type="dxa"/>
            <w:vAlign w:val="center"/>
          </w:tcPr>
          <w:p w14:paraId="66D3DA95" w14:textId="77777777" w:rsidR="003F658E" w:rsidRDefault="00172D8D">
            <w:pPr>
              <w:snapToGrid w:val="0"/>
              <w:spacing w:line="288" w:lineRule="auto"/>
              <w:jc w:val="center"/>
              <w:rPr>
                <w:rFonts w:cs="Times New Roman"/>
                <w:szCs w:val="21"/>
              </w:rPr>
            </w:pPr>
            <w:r>
              <w:rPr>
                <w:rFonts w:cs="Times New Roman" w:hint="eastAsia"/>
                <w:szCs w:val="21"/>
              </w:rPr>
              <w:t>构件弯曲矢高</w:t>
            </w:r>
          </w:p>
        </w:tc>
        <w:tc>
          <w:tcPr>
            <w:tcW w:w="4155" w:type="dxa"/>
            <w:vAlign w:val="center"/>
          </w:tcPr>
          <w:p w14:paraId="687571E0" w14:textId="77777777" w:rsidR="003F658E" w:rsidRDefault="00172D8D">
            <w:pPr>
              <w:snapToGrid w:val="0"/>
              <w:spacing w:line="288" w:lineRule="auto"/>
              <w:jc w:val="center"/>
              <w:rPr>
                <w:rFonts w:cs="Times New Roman"/>
                <w:szCs w:val="21"/>
              </w:rPr>
            </w:pPr>
            <w:r>
              <w:rPr>
                <w:rFonts w:cs="Times New Roman"/>
                <w:szCs w:val="21"/>
              </w:rPr>
              <w:t>±5.0</w:t>
            </w:r>
          </w:p>
        </w:tc>
      </w:tr>
    </w:tbl>
    <w:p w14:paraId="679BDA75"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【条文说明】根据项目实施的工程经验，综合考虑含钢管混凝土异形</w:t>
      </w:r>
      <w:proofErr w:type="gramStart"/>
      <w:r>
        <w:rPr>
          <w:rFonts w:cs="Times New Roman" w:hint="eastAsia"/>
          <w:color w:val="2E74B5" w:themeColor="accent5" w:themeShade="BF"/>
          <w:szCs w:val="24"/>
        </w:rPr>
        <w:t>柱项目</w:t>
      </w:r>
      <w:proofErr w:type="gramEnd"/>
      <w:r>
        <w:rPr>
          <w:rFonts w:cs="Times New Roman" w:hint="eastAsia"/>
          <w:color w:val="2E74B5" w:themeColor="accent5" w:themeShade="BF"/>
          <w:szCs w:val="24"/>
        </w:rPr>
        <w:t>实施中构件外形尺寸的质量指标对工程质量的影响程度，将钢管混凝土异形柱构件整体尺寸控制设定为主控项目。柱高度测点为柱肢腔体各角点，柱宽度测点</w:t>
      </w:r>
      <w:proofErr w:type="gramStart"/>
      <w:r>
        <w:rPr>
          <w:rFonts w:cs="Times New Roman" w:hint="eastAsia"/>
          <w:color w:val="2E74B5" w:themeColor="accent5" w:themeShade="BF"/>
          <w:szCs w:val="24"/>
        </w:rPr>
        <w:t>为沿柱高度</w:t>
      </w:r>
      <w:proofErr w:type="gramEnd"/>
      <w:r>
        <w:rPr>
          <w:rFonts w:cs="Times New Roman" w:hint="eastAsia"/>
          <w:color w:val="2E74B5" w:themeColor="accent5" w:themeShade="BF"/>
          <w:szCs w:val="24"/>
        </w:rPr>
        <w:t>平均取</w:t>
      </w:r>
      <w:r>
        <w:rPr>
          <w:rFonts w:cs="Times New Roman" w:hint="eastAsia"/>
          <w:color w:val="2E74B5" w:themeColor="accent5" w:themeShade="BF"/>
          <w:szCs w:val="24"/>
        </w:rPr>
        <w:t>4</w:t>
      </w:r>
      <w:r>
        <w:rPr>
          <w:rFonts w:cs="Times New Roman" w:hint="eastAsia"/>
          <w:color w:val="2E74B5" w:themeColor="accent5" w:themeShade="BF"/>
          <w:szCs w:val="24"/>
        </w:rPr>
        <w:t>组测点</w:t>
      </w:r>
    </w:p>
    <w:p w14:paraId="6118BBE7" w14:textId="77777777" w:rsidR="003F658E" w:rsidRDefault="003F658E">
      <w:pPr>
        <w:spacing w:line="288" w:lineRule="auto"/>
        <w:rPr>
          <w:rFonts w:cs="Times New Roman"/>
          <w:color w:val="2E74B5" w:themeColor="accent5" w:themeShade="BF"/>
          <w:szCs w:val="24"/>
        </w:rPr>
      </w:pPr>
      <w:bookmarkStart w:id="86" w:name="_Hlk139878418"/>
    </w:p>
    <w:p w14:paraId="0CED815C" w14:textId="77777777" w:rsidR="003F658E" w:rsidRDefault="00172D8D">
      <w:pPr>
        <w:spacing w:line="288" w:lineRule="auto"/>
        <w:rPr>
          <w:rFonts w:cs="Times New Roman"/>
          <w:szCs w:val="24"/>
        </w:rPr>
      </w:pPr>
      <w:r>
        <w:rPr>
          <w:rFonts w:cs="Times New Roman" w:hint="eastAsia"/>
          <w:szCs w:val="24"/>
        </w:rPr>
        <w:t>9</w:t>
      </w:r>
      <w:r>
        <w:rPr>
          <w:rFonts w:cs="Times New Roman"/>
          <w:szCs w:val="24"/>
        </w:rPr>
        <w:t>.2.5</w:t>
      </w:r>
      <w:r>
        <w:rPr>
          <w:rFonts w:cs="Times New Roman" w:hint="eastAsia"/>
          <w:szCs w:val="24"/>
        </w:rPr>
        <w:t>当</w:t>
      </w:r>
      <w:r>
        <w:rPr>
          <w:rFonts w:cs="Times New Roman" w:hint="eastAsia"/>
          <w:szCs w:val="24"/>
        </w:rPr>
        <w:t>U</w:t>
      </w:r>
      <w:proofErr w:type="gramStart"/>
      <w:r>
        <w:rPr>
          <w:rFonts w:cs="Times New Roman" w:hint="eastAsia"/>
          <w:szCs w:val="24"/>
        </w:rPr>
        <w:t>形钢组合梁</w:t>
      </w:r>
      <w:proofErr w:type="gramEnd"/>
      <w:r>
        <w:rPr>
          <w:rFonts w:cs="Times New Roman" w:hint="eastAsia"/>
          <w:szCs w:val="24"/>
        </w:rPr>
        <w:t>采用腹板嵌入式抗剪连接件时，</w:t>
      </w:r>
      <w:r>
        <w:rPr>
          <w:rFonts w:cs="Times New Roman" w:hint="eastAsia"/>
          <w:szCs w:val="24"/>
        </w:rPr>
        <w:t>U</w:t>
      </w:r>
      <w:proofErr w:type="gramStart"/>
      <w:r>
        <w:rPr>
          <w:rFonts w:cs="Times New Roman" w:hint="eastAsia"/>
          <w:szCs w:val="24"/>
        </w:rPr>
        <w:t>形钢及其</w:t>
      </w:r>
      <w:proofErr w:type="gramEnd"/>
      <w:r>
        <w:rPr>
          <w:rFonts w:cs="Times New Roman" w:hint="eastAsia"/>
          <w:szCs w:val="24"/>
        </w:rPr>
        <w:t>燕尾形连接件可采用线切割（激光切割）整体加工成型。</w:t>
      </w:r>
    </w:p>
    <w:p w14:paraId="0E88643E" w14:textId="77777777" w:rsidR="003F658E" w:rsidRDefault="003F658E">
      <w:pPr>
        <w:spacing w:line="288" w:lineRule="auto"/>
        <w:rPr>
          <w:rFonts w:cs="Times New Roman"/>
          <w:szCs w:val="24"/>
        </w:rPr>
      </w:pPr>
    </w:p>
    <w:p w14:paraId="217A4C62" w14:textId="77777777" w:rsidR="003F658E" w:rsidRDefault="00172D8D">
      <w:pPr>
        <w:spacing w:line="288" w:lineRule="auto"/>
        <w:rPr>
          <w:szCs w:val="28"/>
        </w:rPr>
      </w:pPr>
      <w:r>
        <w:rPr>
          <w:rFonts w:hint="eastAsia"/>
          <w:szCs w:val="28"/>
        </w:rPr>
        <w:t>9</w:t>
      </w:r>
      <w:r>
        <w:rPr>
          <w:szCs w:val="28"/>
        </w:rPr>
        <w:t>.2.6</w:t>
      </w:r>
      <w:r>
        <w:rPr>
          <w:rFonts w:hint="eastAsia"/>
          <w:szCs w:val="28"/>
        </w:rPr>
        <w:t>对于新型</w:t>
      </w:r>
      <w:r>
        <w:rPr>
          <w:rFonts w:cs="Times New Roman"/>
          <w:szCs w:val="28"/>
        </w:rPr>
        <w:t>U</w:t>
      </w:r>
      <w:proofErr w:type="gramStart"/>
      <w:r>
        <w:rPr>
          <w:szCs w:val="28"/>
        </w:rPr>
        <w:t>形钢</w:t>
      </w:r>
      <w:proofErr w:type="gramEnd"/>
      <w:r>
        <w:rPr>
          <w:szCs w:val="28"/>
        </w:rPr>
        <w:t>-</w:t>
      </w:r>
      <w:r>
        <w:rPr>
          <w:szCs w:val="28"/>
        </w:rPr>
        <w:t>混凝土组合梁</w:t>
      </w:r>
      <w:r>
        <w:rPr>
          <w:rFonts w:hint="eastAsia"/>
          <w:szCs w:val="28"/>
        </w:rPr>
        <w:t>的钢筋加强系统的倒</w:t>
      </w:r>
      <w:r>
        <w:rPr>
          <w:rFonts w:cs="Times New Roman"/>
          <w:szCs w:val="28"/>
        </w:rPr>
        <w:t>U</w:t>
      </w:r>
      <w:proofErr w:type="gramStart"/>
      <w:r>
        <w:rPr>
          <w:szCs w:val="28"/>
        </w:rPr>
        <w:t>形插筋</w:t>
      </w:r>
      <w:proofErr w:type="gramEnd"/>
      <w:r>
        <w:rPr>
          <w:szCs w:val="28"/>
        </w:rPr>
        <w:t>的设计应满足</w:t>
      </w:r>
      <w:proofErr w:type="gramStart"/>
      <w:r>
        <w:rPr>
          <w:szCs w:val="28"/>
        </w:rPr>
        <w:t>完全抗剪连接</w:t>
      </w:r>
      <w:proofErr w:type="gramEnd"/>
      <w:r>
        <w:rPr>
          <w:szCs w:val="28"/>
        </w:rPr>
        <w:t>要求。倒</w:t>
      </w:r>
      <w:r>
        <w:rPr>
          <w:rFonts w:cs="Times New Roman"/>
          <w:szCs w:val="28"/>
        </w:rPr>
        <w:t>U</w:t>
      </w:r>
      <w:proofErr w:type="gramStart"/>
      <w:r>
        <w:rPr>
          <w:szCs w:val="28"/>
        </w:rPr>
        <w:t>形插筋</w:t>
      </w:r>
      <w:proofErr w:type="gramEnd"/>
      <w:r>
        <w:rPr>
          <w:szCs w:val="28"/>
        </w:rPr>
        <w:t>在支</w:t>
      </w:r>
      <w:r>
        <w:rPr>
          <w:rFonts w:hint="eastAsia"/>
          <w:szCs w:val="28"/>
        </w:rPr>
        <w:t>模完毕后插入</w:t>
      </w:r>
      <w:r>
        <w:rPr>
          <w:rFonts w:cs="Times New Roman"/>
          <w:szCs w:val="28"/>
        </w:rPr>
        <w:t>U</w:t>
      </w:r>
      <w:proofErr w:type="gramStart"/>
      <w:r>
        <w:rPr>
          <w:szCs w:val="28"/>
        </w:rPr>
        <w:t>形钢内</w:t>
      </w:r>
      <w:proofErr w:type="gramEnd"/>
      <w:r>
        <w:rPr>
          <w:szCs w:val="28"/>
        </w:rPr>
        <w:t>，插筋间距与板内横向钢筋间距一致。将倒</w:t>
      </w:r>
      <w:r>
        <w:rPr>
          <w:rFonts w:cs="Times New Roman"/>
          <w:szCs w:val="28"/>
        </w:rPr>
        <w:t>U</w:t>
      </w:r>
      <w:proofErr w:type="gramStart"/>
      <w:r>
        <w:rPr>
          <w:szCs w:val="28"/>
        </w:rPr>
        <w:t>形插筋</w:t>
      </w:r>
      <w:proofErr w:type="gramEnd"/>
      <w:r>
        <w:rPr>
          <w:szCs w:val="28"/>
        </w:rPr>
        <w:t>悬挂</w:t>
      </w:r>
      <w:r>
        <w:rPr>
          <w:rFonts w:hint="eastAsia"/>
          <w:szCs w:val="28"/>
        </w:rPr>
        <w:t>于板内</w:t>
      </w:r>
      <w:proofErr w:type="gramStart"/>
      <w:r>
        <w:rPr>
          <w:rFonts w:hint="eastAsia"/>
          <w:szCs w:val="28"/>
        </w:rPr>
        <w:t>纵</w:t>
      </w:r>
      <w:proofErr w:type="gramEnd"/>
      <w:r>
        <w:rPr>
          <w:rFonts w:hint="eastAsia"/>
          <w:szCs w:val="28"/>
        </w:rPr>
        <w:t>筋上，并紧靠横向钢筋绑扎</w:t>
      </w:r>
      <w:r>
        <w:rPr>
          <w:szCs w:val="28"/>
        </w:rPr>
        <w:t>。</w:t>
      </w:r>
      <w:proofErr w:type="gramStart"/>
      <w:r>
        <w:rPr>
          <w:rFonts w:hint="eastAsia"/>
          <w:szCs w:val="28"/>
        </w:rPr>
        <w:t>若倒</w:t>
      </w:r>
      <w:r>
        <w:rPr>
          <w:rFonts w:cs="Times New Roman"/>
          <w:szCs w:val="28"/>
        </w:rPr>
        <w:t>U</w:t>
      </w:r>
      <w:r>
        <w:rPr>
          <w:szCs w:val="28"/>
        </w:rPr>
        <w:t>形插筋</w:t>
      </w:r>
      <w:proofErr w:type="gramEnd"/>
      <w:r>
        <w:rPr>
          <w:szCs w:val="28"/>
        </w:rPr>
        <w:t>伸入梁腹板的肢</w:t>
      </w:r>
      <w:proofErr w:type="gramStart"/>
      <w:r>
        <w:rPr>
          <w:szCs w:val="28"/>
        </w:rPr>
        <w:t>长满足</w:t>
      </w:r>
      <w:proofErr w:type="gramEnd"/>
      <w:r>
        <w:rPr>
          <w:szCs w:val="28"/>
        </w:rPr>
        <w:t>受拉钢筋最小锚固长度要求</w:t>
      </w:r>
      <w:r>
        <w:rPr>
          <w:rFonts w:cs="Times New Roman"/>
          <w:szCs w:val="28"/>
        </w:rPr>
        <w:t>max{200mm,35</w:t>
      </w:r>
      <w:r>
        <w:rPr>
          <w:rFonts w:cs="Times New Roman"/>
          <w:i/>
          <w:szCs w:val="28"/>
        </w:rPr>
        <w:t>Φ</w:t>
      </w:r>
      <w:r>
        <w:rPr>
          <w:rFonts w:cs="Times New Roman"/>
          <w:szCs w:val="28"/>
          <w:vertAlign w:val="subscript"/>
        </w:rPr>
        <w:t>U</w:t>
      </w:r>
      <w:r>
        <w:rPr>
          <w:rFonts w:cs="Times New Roman"/>
          <w:szCs w:val="28"/>
        </w:rPr>
        <w:t>}</w:t>
      </w:r>
      <w:r>
        <w:rPr>
          <w:szCs w:val="28"/>
        </w:rPr>
        <w:t>，则可不设置弯</w:t>
      </w:r>
      <w:r>
        <w:rPr>
          <w:rFonts w:hint="eastAsia"/>
          <w:szCs w:val="28"/>
        </w:rPr>
        <w:t>钩。</w:t>
      </w:r>
    </w:p>
    <w:p w14:paraId="6BD1055E" w14:textId="77777777" w:rsidR="003F658E" w:rsidRDefault="003F658E">
      <w:pPr>
        <w:spacing w:line="288" w:lineRule="auto"/>
        <w:rPr>
          <w:rFonts w:cs="Times New Roman"/>
          <w:szCs w:val="24"/>
        </w:rPr>
      </w:pPr>
    </w:p>
    <w:p w14:paraId="4CC7E913" w14:textId="77777777" w:rsidR="003F658E" w:rsidRDefault="00172D8D">
      <w:pPr>
        <w:spacing w:line="288" w:lineRule="auto"/>
        <w:rPr>
          <w:rFonts w:cs="Times New Roman"/>
          <w:szCs w:val="24"/>
        </w:rPr>
      </w:pPr>
      <w:r>
        <w:rPr>
          <w:rFonts w:cs="Times New Roman" w:hint="eastAsia"/>
          <w:szCs w:val="24"/>
        </w:rPr>
        <w:t>9</w:t>
      </w:r>
      <w:r>
        <w:rPr>
          <w:rFonts w:cs="Times New Roman"/>
          <w:szCs w:val="24"/>
        </w:rPr>
        <w:t>.2.7</w:t>
      </w:r>
      <w:r>
        <w:rPr>
          <w:rFonts w:cs="Times New Roman" w:hint="eastAsia"/>
          <w:szCs w:val="24"/>
        </w:rPr>
        <w:t>当</w:t>
      </w:r>
      <w:r>
        <w:rPr>
          <w:rFonts w:cs="Times New Roman" w:hint="eastAsia"/>
          <w:szCs w:val="24"/>
        </w:rPr>
        <w:t>U</w:t>
      </w:r>
      <w:proofErr w:type="gramStart"/>
      <w:r>
        <w:rPr>
          <w:rFonts w:cs="Times New Roman" w:hint="eastAsia"/>
          <w:szCs w:val="24"/>
        </w:rPr>
        <w:t>形钢组合梁</w:t>
      </w:r>
      <w:proofErr w:type="gramEnd"/>
      <w:r>
        <w:rPr>
          <w:rFonts w:cs="Times New Roman" w:hint="eastAsia"/>
          <w:szCs w:val="24"/>
        </w:rPr>
        <w:t>采用钢筋桁架和倒</w:t>
      </w:r>
      <w:r>
        <w:rPr>
          <w:rFonts w:cs="Times New Roman" w:hint="eastAsia"/>
          <w:szCs w:val="24"/>
        </w:rPr>
        <w:t>U</w:t>
      </w:r>
      <w:proofErr w:type="gramStart"/>
      <w:r>
        <w:rPr>
          <w:rFonts w:cs="Times New Roman" w:hint="eastAsia"/>
          <w:szCs w:val="24"/>
        </w:rPr>
        <w:t>形插筋作为</w:t>
      </w:r>
      <w:proofErr w:type="gramEnd"/>
      <w:r>
        <w:rPr>
          <w:rFonts w:cs="Times New Roman" w:hint="eastAsia"/>
          <w:szCs w:val="24"/>
        </w:rPr>
        <w:t>抗剪连接件时，钢筋桁架搭接至内翻翼缘的宽度不应小于</w:t>
      </w:r>
      <w:r>
        <w:rPr>
          <w:rFonts w:cs="Times New Roman" w:hint="eastAsia"/>
          <w:szCs w:val="24"/>
        </w:rPr>
        <w:t>1</w:t>
      </w:r>
      <w:r>
        <w:rPr>
          <w:rFonts w:cs="Times New Roman"/>
          <w:szCs w:val="24"/>
        </w:rPr>
        <w:t>.5</w:t>
      </w:r>
      <w:r>
        <w:rPr>
          <w:rFonts w:cs="Times New Roman" w:hint="eastAsia"/>
          <w:szCs w:val="24"/>
        </w:rPr>
        <w:t>倍的钢筋直径；倒</w:t>
      </w:r>
      <w:r>
        <w:rPr>
          <w:rFonts w:cs="Times New Roman" w:hint="eastAsia"/>
          <w:szCs w:val="24"/>
        </w:rPr>
        <w:t>U</w:t>
      </w:r>
      <w:r>
        <w:rPr>
          <w:rFonts w:cs="Times New Roman" w:hint="eastAsia"/>
          <w:szCs w:val="24"/>
        </w:rPr>
        <w:t>形钢筋可采用</w:t>
      </w:r>
      <w:r>
        <w:rPr>
          <w:rFonts w:cs="Times New Roman" w:hint="eastAsia"/>
          <w:szCs w:val="24"/>
        </w:rPr>
        <w:t>1</w:t>
      </w:r>
      <w:r>
        <w:rPr>
          <w:rFonts w:cs="Times New Roman"/>
          <w:szCs w:val="24"/>
        </w:rPr>
        <w:t>35</w:t>
      </w:r>
      <w:r>
        <w:rPr>
          <w:rFonts w:cs="Times New Roman" w:hint="eastAsia"/>
          <w:szCs w:val="24"/>
        </w:rPr>
        <w:t>°或</w:t>
      </w:r>
      <w:r>
        <w:rPr>
          <w:rFonts w:cs="Times New Roman" w:hint="eastAsia"/>
          <w:szCs w:val="24"/>
        </w:rPr>
        <w:t>1</w:t>
      </w:r>
      <w:r>
        <w:rPr>
          <w:rFonts w:cs="Times New Roman"/>
          <w:szCs w:val="24"/>
        </w:rPr>
        <w:t>80</w:t>
      </w:r>
      <w:r>
        <w:rPr>
          <w:rFonts w:cs="Times New Roman" w:hint="eastAsia"/>
          <w:szCs w:val="24"/>
        </w:rPr>
        <w:t>°弯钩。钢筋桁架焊接施工及倒</w:t>
      </w:r>
      <w:r>
        <w:rPr>
          <w:rFonts w:cs="Times New Roman" w:hint="eastAsia"/>
          <w:szCs w:val="24"/>
        </w:rPr>
        <w:t>U</w:t>
      </w:r>
      <w:r>
        <w:rPr>
          <w:rFonts w:cs="Times New Roman" w:hint="eastAsia"/>
          <w:szCs w:val="24"/>
        </w:rPr>
        <w:t>形钢筋的弯折加工应符合现行国家标准《混凝土结构工程施工质量验收规范》</w:t>
      </w:r>
      <w:r>
        <w:rPr>
          <w:rFonts w:cs="Times New Roman" w:hint="eastAsia"/>
          <w:szCs w:val="24"/>
        </w:rPr>
        <w:t>G</w:t>
      </w:r>
      <w:r>
        <w:rPr>
          <w:rFonts w:cs="Times New Roman"/>
          <w:szCs w:val="24"/>
        </w:rPr>
        <w:t>B50204</w:t>
      </w:r>
      <w:r>
        <w:rPr>
          <w:rFonts w:cs="Times New Roman" w:hint="eastAsia"/>
          <w:szCs w:val="24"/>
        </w:rPr>
        <w:t>中钢筋加工相关规定。</w:t>
      </w:r>
    </w:p>
    <w:p w14:paraId="2C45568B" w14:textId="77777777" w:rsidR="003F658E" w:rsidRDefault="003F658E">
      <w:pPr>
        <w:spacing w:line="288" w:lineRule="auto"/>
        <w:rPr>
          <w:rFonts w:cs="Times New Roman"/>
          <w:color w:val="FF0000"/>
          <w:szCs w:val="24"/>
        </w:rPr>
      </w:pPr>
    </w:p>
    <w:bookmarkEnd w:id="86"/>
    <w:p w14:paraId="7B15E7C3" w14:textId="77777777" w:rsidR="003F658E" w:rsidRDefault="00172D8D">
      <w:pPr>
        <w:spacing w:line="288" w:lineRule="auto"/>
        <w:rPr>
          <w:rFonts w:cs="Times New Roman"/>
          <w:szCs w:val="24"/>
        </w:rPr>
      </w:pPr>
      <w:r>
        <w:rPr>
          <w:rFonts w:cs="Times New Roman" w:hint="eastAsia"/>
          <w:szCs w:val="24"/>
        </w:rPr>
        <w:t>9</w:t>
      </w:r>
      <w:r>
        <w:rPr>
          <w:rFonts w:cs="Times New Roman"/>
          <w:szCs w:val="24"/>
        </w:rPr>
        <w:t xml:space="preserve">.2.8 </w:t>
      </w:r>
      <w:r>
        <w:rPr>
          <w:rFonts w:cs="Times New Roman" w:hint="eastAsia"/>
          <w:szCs w:val="24"/>
        </w:rPr>
        <w:t>U</w:t>
      </w:r>
      <w:proofErr w:type="gramStart"/>
      <w:r>
        <w:rPr>
          <w:rFonts w:cs="Times New Roman" w:hint="eastAsia"/>
          <w:szCs w:val="24"/>
        </w:rPr>
        <w:t>形钢构件</w:t>
      </w:r>
      <w:proofErr w:type="gramEnd"/>
      <w:r>
        <w:rPr>
          <w:rFonts w:cs="Times New Roman" w:hint="eastAsia"/>
          <w:szCs w:val="24"/>
        </w:rPr>
        <w:t>加工外形尺寸的允许偏差应符合表</w:t>
      </w:r>
      <w:r>
        <w:rPr>
          <w:rFonts w:cs="Times New Roman" w:hint="eastAsia"/>
          <w:szCs w:val="24"/>
        </w:rPr>
        <w:t>9</w:t>
      </w:r>
      <w:r>
        <w:rPr>
          <w:rFonts w:cs="Times New Roman"/>
          <w:szCs w:val="24"/>
        </w:rPr>
        <w:t>.2.7</w:t>
      </w:r>
      <w:r>
        <w:rPr>
          <w:rFonts w:cs="Times New Roman" w:hint="eastAsia"/>
          <w:szCs w:val="24"/>
        </w:rPr>
        <w:t>的规定</w:t>
      </w:r>
    </w:p>
    <w:p w14:paraId="126918CE" w14:textId="77777777" w:rsidR="003F658E" w:rsidRDefault="00172D8D">
      <w:pPr>
        <w:spacing w:line="288" w:lineRule="auto"/>
        <w:jc w:val="center"/>
        <w:rPr>
          <w:rFonts w:cs="Times New Roman"/>
          <w:szCs w:val="21"/>
        </w:rPr>
      </w:pPr>
      <w:r>
        <w:rPr>
          <w:rFonts w:cs="Times New Roman" w:hint="eastAsia"/>
          <w:szCs w:val="21"/>
        </w:rPr>
        <w:t>表</w:t>
      </w:r>
      <w:r>
        <w:rPr>
          <w:rFonts w:cs="Times New Roman" w:hint="eastAsia"/>
          <w:szCs w:val="21"/>
        </w:rPr>
        <w:t xml:space="preserve"> </w:t>
      </w:r>
      <w:r>
        <w:rPr>
          <w:rFonts w:cs="Times New Roman"/>
          <w:szCs w:val="21"/>
        </w:rPr>
        <w:t>9.2.7</w:t>
      </w:r>
      <w:r>
        <w:rPr>
          <w:rFonts w:cs="Times New Roman" w:hint="eastAsia"/>
          <w:szCs w:val="21"/>
        </w:rPr>
        <w:t>构件加工外形尺寸的允许偏差</w:t>
      </w:r>
    </w:p>
    <w:tbl>
      <w:tblPr>
        <w:tblStyle w:val="afe"/>
        <w:tblW w:w="0" w:type="auto"/>
        <w:tblLook w:val="04A0" w:firstRow="1" w:lastRow="0" w:firstColumn="1" w:lastColumn="0" w:noHBand="0" w:noVBand="1"/>
      </w:tblPr>
      <w:tblGrid>
        <w:gridCol w:w="1838"/>
        <w:gridCol w:w="2309"/>
        <w:gridCol w:w="4155"/>
      </w:tblGrid>
      <w:tr w:rsidR="003F658E" w14:paraId="0F03F34B" w14:textId="77777777">
        <w:tc>
          <w:tcPr>
            <w:tcW w:w="4147" w:type="dxa"/>
            <w:gridSpan w:val="2"/>
            <w:vAlign w:val="center"/>
          </w:tcPr>
          <w:p w14:paraId="64E95F24" w14:textId="77777777" w:rsidR="003F658E" w:rsidRDefault="00172D8D">
            <w:pPr>
              <w:snapToGrid w:val="0"/>
              <w:spacing w:line="288" w:lineRule="auto"/>
              <w:jc w:val="center"/>
              <w:rPr>
                <w:rFonts w:cs="Times New Roman"/>
                <w:szCs w:val="21"/>
              </w:rPr>
            </w:pPr>
            <w:r>
              <w:rPr>
                <w:rFonts w:cs="Times New Roman"/>
                <w:szCs w:val="21"/>
              </w:rPr>
              <w:lastRenderedPageBreak/>
              <w:t>项</w:t>
            </w:r>
            <w:r>
              <w:rPr>
                <w:rFonts w:cs="Times New Roman" w:hint="eastAsia"/>
                <w:szCs w:val="21"/>
              </w:rPr>
              <w:t xml:space="preserve"> </w:t>
            </w:r>
            <w:r>
              <w:rPr>
                <w:rFonts w:cs="Times New Roman"/>
                <w:szCs w:val="21"/>
              </w:rPr>
              <w:t xml:space="preserve"> </w:t>
            </w:r>
            <w:r>
              <w:rPr>
                <w:rFonts w:cs="Times New Roman"/>
                <w:szCs w:val="21"/>
              </w:rPr>
              <w:t>目</w:t>
            </w:r>
          </w:p>
        </w:tc>
        <w:tc>
          <w:tcPr>
            <w:tcW w:w="4155" w:type="dxa"/>
            <w:vAlign w:val="center"/>
          </w:tcPr>
          <w:p w14:paraId="67F3CCC8" w14:textId="77777777" w:rsidR="003F658E" w:rsidRDefault="00172D8D">
            <w:pPr>
              <w:snapToGrid w:val="0"/>
              <w:spacing w:line="288" w:lineRule="auto"/>
              <w:jc w:val="center"/>
              <w:rPr>
                <w:rFonts w:cs="Times New Roman"/>
                <w:szCs w:val="21"/>
              </w:rPr>
            </w:pPr>
            <w:r>
              <w:rPr>
                <w:rFonts w:cs="Times New Roman" w:hint="eastAsia"/>
                <w:szCs w:val="21"/>
              </w:rPr>
              <w:t>允许偏差（</w:t>
            </w:r>
            <w:r>
              <w:rPr>
                <w:rFonts w:cs="Times New Roman" w:hint="eastAsia"/>
                <w:szCs w:val="21"/>
              </w:rPr>
              <w:t>m</w:t>
            </w:r>
            <w:r>
              <w:rPr>
                <w:rFonts w:cs="Times New Roman"/>
                <w:szCs w:val="21"/>
              </w:rPr>
              <w:t>m</w:t>
            </w:r>
            <w:r>
              <w:rPr>
                <w:rFonts w:cs="Times New Roman" w:hint="eastAsia"/>
                <w:szCs w:val="21"/>
              </w:rPr>
              <w:t>）</w:t>
            </w:r>
          </w:p>
        </w:tc>
      </w:tr>
      <w:tr w:rsidR="003F658E" w14:paraId="1714F500" w14:textId="77777777">
        <w:tc>
          <w:tcPr>
            <w:tcW w:w="1838" w:type="dxa"/>
            <w:vMerge w:val="restart"/>
            <w:vAlign w:val="center"/>
          </w:tcPr>
          <w:p w14:paraId="25994789" w14:textId="77777777" w:rsidR="003F658E" w:rsidRDefault="00172D8D">
            <w:pPr>
              <w:snapToGrid w:val="0"/>
              <w:spacing w:line="288" w:lineRule="auto"/>
              <w:jc w:val="center"/>
              <w:rPr>
                <w:rFonts w:cs="Times New Roman"/>
                <w:szCs w:val="21"/>
              </w:rPr>
            </w:pPr>
            <w:r>
              <w:rPr>
                <w:rFonts w:cs="Times New Roman" w:hint="eastAsia"/>
                <w:szCs w:val="21"/>
              </w:rPr>
              <w:t>U</w:t>
            </w:r>
            <w:r>
              <w:rPr>
                <w:rFonts w:cs="Times New Roman" w:hint="eastAsia"/>
                <w:szCs w:val="21"/>
              </w:rPr>
              <w:t>形钢梁</w:t>
            </w:r>
          </w:p>
        </w:tc>
        <w:tc>
          <w:tcPr>
            <w:tcW w:w="2309" w:type="dxa"/>
            <w:vAlign w:val="center"/>
          </w:tcPr>
          <w:p w14:paraId="045A0A98" w14:textId="77777777" w:rsidR="003F658E" w:rsidRDefault="00172D8D">
            <w:pPr>
              <w:snapToGrid w:val="0"/>
              <w:spacing w:line="288" w:lineRule="auto"/>
              <w:jc w:val="center"/>
              <w:rPr>
                <w:rFonts w:cs="Times New Roman"/>
                <w:szCs w:val="21"/>
              </w:rPr>
            </w:pPr>
            <w:r>
              <w:rPr>
                <w:rFonts w:cs="Times New Roman" w:hint="eastAsia"/>
                <w:szCs w:val="21"/>
              </w:rPr>
              <w:t>截面尺寸</w:t>
            </w:r>
          </w:p>
        </w:tc>
        <w:tc>
          <w:tcPr>
            <w:tcW w:w="4155" w:type="dxa"/>
            <w:vAlign w:val="center"/>
          </w:tcPr>
          <w:p w14:paraId="0D552910" w14:textId="77777777" w:rsidR="003F658E" w:rsidRDefault="00172D8D">
            <w:pPr>
              <w:snapToGrid w:val="0"/>
              <w:spacing w:line="288" w:lineRule="auto"/>
              <w:jc w:val="center"/>
              <w:rPr>
                <w:rFonts w:cs="Times New Roman"/>
                <w:szCs w:val="21"/>
              </w:rPr>
            </w:pPr>
            <w:r>
              <w:rPr>
                <w:rFonts w:cs="Times New Roman"/>
                <w:szCs w:val="21"/>
              </w:rPr>
              <w:t>±2.0</w:t>
            </w:r>
          </w:p>
        </w:tc>
      </w:tr>
      <w:tr w:rsidR="003F658E" w14:paraId="131F5D5C" w14:textId="77777777">
        <w:tc>
          <w:tcPr>
            <w:tcW w:w="1838" w:type="dxa"/>
            <w:vMerge/>
            <w:vAlign w:val="center"/>
          </w:tcPr>
          <w:p w14:paraId="1A07BE98" w14:textId="77777777" w:rsidR="003F658E" w:rsidRDefault="003F658E">
            <w:pPr>
              <w:snapToGrid w:val="0"/>
              <w:spacing w:line="288" w:lineRule="auto"/>
              <w:jc w:val="center"/>
              <w:rPr>
                <w:rFonts w:cs="Times New Roman"/>
                <w:szCs w:val="21"/>
              </w:rPr>
            </w:pPr>
          </w:p>
        </w:tc>
        <w:tc>
          <w:tcPr>
            <w:tcW w:w="2309" w:type="dxa"/>
            <w:vAlign w:val="center"/>
          </w:tcPr>
          <w:p w14:paraId="36278C89" w14:textId="77777777" w:rsidR="003F658E" w:rsidRDefault="00172D8D">
            <w:pPr>
              <w:snapToGrid w:val="0"/>
              <w:spacing w:line="288" w:lineRule="auto"/>
              <w:jc w:val="center"/>
              <w:rPr>
                <w:rFonts w:cs="Times New Roman"/>
                <w:szCs w:val="21"/>
              </w:rPr>
            </w:pPr>
            <w:r>
              <w:rPr>
                <w:rFonts w:cs="Times New Roman" w:hint="eastAsia"/>
                <w:szCs w:val="21"/>
              </w:rPr>
              <w:t>长度</w:t>
            </w:r>
          </w:p>
        </w:tc>
        <w:tc>
          <w:tcPr>
            <w:tcW w:w="4155" w:type="dxa"/>
            <w:vAlign w:val="center"/>
          </w:tcPr>
          <w:p w14:paraId="264729E8" w14:textId="77777777" w:rsidR="003F658E" w:rsidRDefault="00172D8D">
            <w:pPr>
              <w:snapToGrid w:val="0"/>
              <w:spacing w:line="288" w:lineRule="auto"/>
              <w:jc w:val="center"/>
              <w:rPr>
                <w:rFonts w:cs="Times New Roman"/>
                <w:szCs w:val="21"/>
              </w:rPr>
            </w:pPr>
            <w:r>
              <w:rPr>
                <w:rFonts w:cs="Times New Roman"/>
                <w:szCs w:val="21"/>
              </w:rPr>
              <w:t>±4.0</w:t>
            </w:r>
          </w:p>
        </w:tc>
      </w:tr>
      <w:tr w:rsidR="003F658E" w14:paraId="3987D209" w14:textId="77777777">
        <w:tc>
          <w:tcPr>
            <w:tcW w:w="1838" w:type="dxa"/>
            <w:vMerge/>
            <w:vAlign w:val="center"/>
          </w:tcPr>
          <w:p w14:paraId="354D4F1D" w14:textId="77777777" w:rsidR="003F658E" w:rsidRDefault="003F658E">
            <w:pPr>
              <w:snapToGrid w:val="0"/>
              <w:spacing w:line="288" w:lineRule="auto"/>
              <w:jc w:val="center"/>
              <w:rPr>
                <w:rFonts w:cs="Times New Roman"/>
                <w:szCs w:val="21"/>
              </w:rPr>
            </w:pPr>
          </w:p>
        </w:tc>
        <w:tc>
          <w:tcPr>
            <w:tcW w:w="2309" w:type="dxa"/>
            <w:vAlign w:val="center"/>
          </w:tcPr>
          <w:p w14:paraId="71E0EA51" w14:textId="77777777" w:rsidR="003F658E" w:rsidRDefault="00172D8D">
            <w:pPr>
              <w:snapToGrid w:val="0"/>
              <w:spacing w:line="288" w:lineRule="auto"/>
              <w:jc w:val="center"/>
              <w:rPr>
                <w:rFonts w:cs="Times New Roman"/>
                <w:szCs w:val="21"/>
              </w:rPr>
            </w:pPr>
            <w:r>
              <w:rPr>
                <w:rFonts w:cs="Times New Roman" w:hint="eastAsia"/>
                <w:szCs w:val="21"/>
              </w:rPr>
              <w:t>弯曲矢高</w:t>
            </w:r>
          </w:p>
        </w:tc>
        <w:tc>
          <w:tcPr>
            <w:tcW w:w="4155" w:type="dxa"/>
            <w:vAlign w:val="center"/>
          </w:tcPr>
          <w:p w14:paraId="5C8A1D03" w14:textId="77777777" w:rsidR="003F658E" w:rsidRDefault="00172D8D">
            <w:pPr>
              <w:snapToGrid w:val="0"/>
              <w:spacing w:line="288" w:lineRule="auto"/>
              <w:jc w:val="center"/>
              <w:rPr>
                <w:rFonts w:cs="Times New Roman"/>
                <w:szCs w:val="21"/>
              </w:rPr>
            </w:pPr>
            <w:r>
              <w:rPr>
                <w:rFonts w:cs="Times New Roman"/>
                <w:szCs w:val="21"/>
              </w:rPr>
              <w:t>±5.0</w:t>
            </w:r>
          </w:p>
        </w:tc>
      </w:tr>
      <w:tr w:rsidR="003F658E" w14:paraId="6B60F8D0" w14:textId="77777777">
        <w:tc>
          <w:tcPr>
            <w:tcW w:w="1838" w:type="dxa"/>
            <w:vMerge/>
            <w:vAlign w:val="center"/>
          </w:tcPr>
          <w:p w14:paraId="2A9163DC" w14:textId="77777777" w:rsidR="003F658E" w:rsidRDefault="003F658E">
            <w:pPr>
              <w:snapToGrid w:val="0"/>
              <w:spacing w:line="288" w:lineRule="auto"/>
              <w:jc w:val="center"/>
              <w:rPr>
                <w:rFonts w:cs="Times New Roman"/>
                <w:szCs w:val="21"/>
              </w:rPr>
            </w:pPr>
          </w:p>
        </w:tc>
        <w:tc>
          <w:tcPr>
            <w:tcW w:w="2309" w:type="dxa"/>
            <w:vAlign w:val="center"/>
          </w:tcPr>
          <w:p w14:paraId="26B0B86E" w14:textId="77777777" w:rsidR="003F658E" w:rsidRDefault="00172D8D">
            <w:pPr>
              <w:snapToGrid w:val="0"/>
              <w:spacing w:line="288" w:lineRule="auto"/>
              <w:jc w:val="center"/>
              <w:rPr>
                <w:rFonts w:cs="Times New Roman"/>
                <w:szCs w:val="21"/>
              </w:rPr>
            </w:pPr>
            <w:r>
              <w:rPr>
                <w:rFonts w:cs="Times New Roman" w:hint="eastAsia"/>
                <w:szCs w:val="21"/>
              </w:rPr>
              <w:t>连接处断面平整度</w:t>
            </w:r>
          </w:p>
        </w:tc>
        <w:tc>
          <w:tcPr>
            <w:tcW w:w="4155" w:type="dxa"/>
            <w:vAlign w:val="center"/>
          </w:tcPr>
          <w:p w14:paraId="64A00EB4" w14:textId="77777777" w:rsidR="003F658E" w:rsidRDefault="00172D8D">
            <w:pPr>
              <w:snapToGrid w:val="0"/>
              <w:spacing w:line="288" w:lineRule="auto"/>
              <w:jc w:val="center"/>
              <w:rPr>
                <w:rFonts w:cs="Times New Roman"/>
                <w:szCs w:val="21"/>
              </w:rPr>
            </w:pPr>
            <w:r>
              <w:rPr>
                <w:rFonts w:cs="Times New Roman"/>
                <w:szCs w:val="21"/>
              </w:rPr>
              <w:t>±2.0</w:t>
            </w:r>
          </w:p>
        </w:tc>
      </w:tr>
      <w:tr w:rsidR="003F658E" w14:paraId="4F9989BD" w14:textId="77777777">
        <w:tc>
          <w:tcPr>
            <w:tcW w:w="1838" w:type="dxa"/>
            <w:vMerge w:val="restart"/>
            <w:vAlign w:val="center"/>
          </w:tcPr>
          <w:p w14:paraId="02363336" w14:textId="77777777" w:rsidR="003F658E" w:rsidRDefault="00172D8D">
            <w:pPr>
              <w:snapToGrid w:val="0"/>
              <w:spacing w:line="288" w:lineRule="auto"/>
              <w:jc w:val="center"/>
              <w:rPr>
                <w:rFonts w:cs="Times New Roman"/>
                <w:szCs w:val="21"/>
              </w:rPr>
            </w:pPr>
            <w:r>
              <w:rPr>
                <w:rFonts w:cs="Times New Roman" w:hint="eastAsia"/>
                <w:szCs w:val="21"/>
              </w:rPr>
              <w:t>U</w:t>
            </w:r>
            <w:r>
              <w:rPr>
                <w:rFonts w:cs="Times New Roman" w:hint="eastAsia"/>
                <w:szCs w:val="21"/>
              </w:rPr>
              <w:t>形钢板</w:t>
            </w:r>
          </w:p>
          <w:p w14:paraId="7457449A" w14:textId="77777777" w:rsidR="003F658E" w:rsidRDefault="00172D8D">
            <w:pPr>
              <w:snapToGrid w:val="0"/>
              <w:spacing w:line="288" w:lineRule="auto"/>
              <w:jc w:val="center"/>
              <w:rPr>
                <w:rFonts w:cs="Times New Roman"/>
                <w:szCs w:val="21"/>
              </w:rPr>
            </w:pPr>
            <w:r>
              <w:rPr>
                <w:rFonts w:cs="Times New Roman" w:hint="eastAsia"/>
                <w:szCs w:val="21"/>
              </w:rPr>
              <w:t>（柱构件）</w:t>
            </w:r>
          </w:p>
        </w:tc>
        <w:tc>
          <w:tcPr>
            <w:tcW w:w="2309" w:type="dxa"/>
            <w:vAlign w:val="center"/>
          </w:tcPr>
          <w:p w14:paraId="52EFCBAC" w14:textId="77777777" w:rsidR="003F658E" w:rsidRDefault="00172D8D">
            <w:pPr>
              <w:snapToGrid w:val="0"/>
              <w:spacing w:line="288" w:lineRule="auto"/>
              <w:jc w:val="center"/>
              <w:rPr>
                <w:rFonts w:cs="Times New Roman"/>
                <w:szCs w:val="21"/>
              </w:rPr>
            </w:pPr>
            <w:r>
              <w:rPr>
                <w:rFonts w:cs="Times New Roman" w:hint="eastAsia"/>
                <w:szCs w:val="21"/>
              </w:rPr>
              <w:t>截面尺寸</w:t>
            </w:r>
          </w:p>
        </w:tc>
        <w:tc>
          <w:tcPr>
            <w:tcW w:w="4155" w:type="dxa"/>
            <w:vAlign w:val="center"/>
          </w:tcPr>
          <w:p w14:paraId="54655C7A" w14:textId="77777777" w:rsidR="003F658E" w:rsidRDefault="00172D8D">
            <w:pPr>
              <w:snapToGrid w:val="0"/>
              <w:spacing w:line="288" w:lineRule="auto"/>
              <w:jc w:val="center"/>
              <w:rPr>
                <w:rFonts w:cs="Times New Roman"/>
                <w:szCs w:val="21"/>
              </w:rPr>
            </w:pPr>
            <w:r>
              <w:rPr>
                <w:rFonts w:cs="Times New Roman"/>
                <w:szCs w:val="21"/>
              </w:rPr>
              <w:t>±2.0</w:t>
            </w:r>
          </w:p>
        </w:tc>
      </w:tr>
      <w:tr w:rsidR="003F658E" w14:paraId="0F723A67" w14:textId="77777777">
        <w:tc>
          <w:tcPr>
            <w:tcW w:w="1838" w:type="dxa"/>
            <w:vMerge/>
            <w:vAlign w:val="center"/>
          </w:tcPr>
          <w:p w14:paraId="5045F432" w14:textId="77777777" w:rsidR="003F658E" w:rsidRDefault="003F658E">
            <w:pPr>
              <w:snapToGrid w:val="0"/>
              <w:spacing w:line="288" w:lineRule="auto"/>
              <w:jc w:val="center"/>
              <w:rPr>
                <w:rFonts w:cs="Times New Roman"/>
                <w:szCs w:val="21"/>
              </w:rPr>
            </w:pPr>
          </w:p>
        </w:tc>
        <w:tc>
          <w:tcPr>
            <w:tcW w:w="2309" w:type="dxa"/>
            <w:vAlign w:val="center"/>
          </w:tcPr>
          <w:p w14:paraId="26B60885" w14:textId="77777777" w:rsidR="003F658E" w:rsidRDefault="00172D8D">
            <w:pPr>
              <w:snapToGrid w:val="0"/>
              <w:spacing w:line="288" w:lineRule="auto"/>
              <w:jc w:val="center"/>
              <w:rPr>
                <w:rFonts w:cs="Times New Roman"/>
                <w:szCs w:val="21"/>
              </w:rPr>
            </w:pPr>
            <w:r>
              <w:rPr>
                <w:rFonts w:cs="Times New Roman" w:hint="eastAsia"/>
                <w:szCs w:val="21"/>
              </w:rPr>
              <w:t>长度</w:t>
            </w:r>
          </w:p>
        </w:tc>
        <w:tc>
          <w:tcPr>
            <w:tcW w:w="4155" w:type="dxa"/>
            <w:vAlign w:val="center"/>
          </w:tcPr>
          <w:p w14:paraId="30718E70" w14:textId="77777777" w:rsidR="003F658E" w:rsidRDefault="00172D8D">
            <w:pPr>
              <w:snapToGrid w:val="0"/>
              <w:spacing w:line="288" w:lineRule="auto"/>
              <w:jc w:val="center"/>
              <w:rPr>
                <w:rFonts w:cs="Times New Roman"/>
                <w:szCs w:val="21"/>
              </w:rPr>
            </w:pPr>
            <w:r>
              <w:rPr>
                <w:rFonts w:cs="Times New Roman"/>
                <w:szCs w:val="21"/>
              </w:rPr>
              <w:t>±4.0</w:t>
            </w:r>
          </w:p>
        </w:tc>
      </w:tr>
      <w:tr w:rsidR="003F658E" w14:paraId="5367CE23" w14:textId="77777777">
        <w:tc>
          <w:tcPr>
            <w:tcW w:w="1838" w:type="dxa"/>
            <w:vMerge/>
            <w:vAlign w:val="center"/>
          </w:tcPr>
          <w:p w14:paraId="2C37417C" w14:textId="77777777" w:rsidR="003F658E" w:rsidRDefault="003F658E">
            <w:pPr>
              <w:snapToGrid w:val="0"/>
              <w:spacing w:line="288" w:lineRule="auto"/>
              <w:jc w:val="center"/>
              <w:rPr>
                <w:rFonts w:cs="Times New Roman"/>
                <w:szCs w:val="21"/>
              </w:rPr>
            </w:pPr>
          </w:p>
        </w:tc>
        <w:tc>
          <w:tcPr>
            <w:tcW w:w="2309" w:type="dxa"/>
            <w:vAlign w:val="center"/>
          </w:tcPr>
          <w:p w14:paraId="5ED7F123" w14:textId="77777777" w:rsidR="003F658E" w:rsidRDefault="00172D8D">
            <w:pPr>
              <w:snapToGrid w:val="0"/>
              <w:spacing w:line="288" w:lineRule="auto"/>
              <w:jc w:val="center"/>
              <w:rPr>
                <w:rFonts w:cs="Times New Roman"/>
                <w:szCs w:val="21"/>
              </w:rPr>
            </w:pPr>
            <w:r>
              <w:rPr>
                <w:rFonts w:cs="Times New Roman" w:hint="eastAsia"/>
                <w:szCs w:val="21"/>
              </w:rPr>
              <w:t>弯曲矢高</w:t>
            </w:r>
          </w:p>
        </w:tc>
        <w:tc>
          <w:tcPr>
            <w:tcW w:w="4155" w:type="dxa"/>
            <w:vAlign w:val="center"/>
          </w:tcPr>
          <w:p w14:paraId="1D4AA34F" w14:textId="77777777" w:rsidR="003F658E" w:rsidRDefault="00172D8D">
            <w:pPr>
              <w:snapToGrid w:val="0"/>
              <w:spacing w:line="288" w:lineRule="auto"/>
              <w:jc w:val="center"/>
              <w:rPr>
                <w:rFonts w:cs="Times New Roman"/>
                <w:szCs w:val="21"/>
              </w:rPr>
            </w:pPr>
            <w:r>
              <w:rPr>
                <w:rFonts w:cs="Times New Roman"/>
                <w:szCs w:val="21"/>
              </w:rPr>
              <w:t>±5.0</w:t>
            </w:r>
          </w:p>
        </w:tc>
      </w:tr>
    </w:tbl>
    <w:p w14:paraId="505BF6A5" w14:textId="77777777" w:rsidR="003F658E" w:rsidRDefault="003F658E">
      <w:pPr>
        <w:spacing w:line="288" w:lineRule="auto"/>
        <w:rPr>
          <w:rFonts w:cs="Times New Roman"/>
          <w:szCs w:val="24"/>
        </w:rPr>
      </w:pPr>
    </w:p>
    <w:p w14:paraId="7312014A" w14:textId="77777777" w:rsidR="003F658E" w:rsidRDefault="00172D8D">
      <w:pPr>
        <w:spacing w:line="288" w:lineRule="auto"/>
        <w:rPr>
          <w:rFonts w:cs="Times New Roman"/>
          <w:szCs w:val="24"/>
        </w:rPr>
      </w:pPr>
      <w:r>
        <w:rPr>
          <w:rFonts w:cs="Times New Roman" w:hint="eastAsia"/>
          <w:szCs w:val="24"/>
        </w:rPr>
        <w:t>9</w:t>
      </w:r>
      <w:r>
        <w:rPr>
          <w:rFonts w:cs="Times New Roman"/>
          <w:szCs w:val="24"/>
        </w:rPr>
        <w:t>.2.9</w:t>
      </w:r>
      <w:r>
        <w:rPr>
          <w:rFonts w:cs="Times New Roman" w:hint="eastAsia"/>
          <w:szCs w:val="24"/>
        </w:rPr>
        <w:t>构件出厂前，应根据构件规格、尺寸进行合理编号；装卸车及吊装时，应采用牢固的绑扎方式，吊点设置宜选择保证钢管变形最小的位置；装卸搬运应有序、合理、及时、准确。构件运输过程中，宜采用专用胎架，应保证绑扎牢固；构件的支点、两端伸出长度及绑扎方法均应保证构件不产生过大变形；对于易变形部位，应采取加固或包装等措施，保证构件变形在可控范围之内。</w:t>
      </w:r>
    </w:p>
    <w:p w14:paraId="14C85C90" w14:textId="77777777" w:rsidR="003F658E" w:rsidRDefault="003F658E">
      <w:pPr>
        <w:spacing w:line="288" w:lineRule="auto"/>
        <w:rPr>
          <w:rFonts w:cs="Times New Roman"/>
          <w:color w:val="2E74B5" w:themeColor="accent5" w:themeShade="BF"/>
          <w:szCs w:val="24"/>
        </w:rPr>
      </w:pPr>
    </w:p>
    <w:p w14:paraId="6593AA58" w14:textId="77777777" w:rsidR="003F658E" w:rsidRDefault="00172D8D">
      <w:pPr>
        <w:spacing w:line="288" w:lineRule="auto"/>
        <w:rPr>
          <w:rFonts w:cs="Times New Roman"/>
          <w:szCs w:val="24"/>
        </w:rPr>
      </w:pPr>
      <w:r>
        <w:rPr>
          <w:rFonts w:cs="Times New Roman"/>
          <w:szCs w:val="24"/>
        </w:rPr>
        <w:t xml:space="preserve">9.2.10 </w:t>
      </w:r>
      <w:r>
        <w:rPr>
          <w:rFonts w:cs="Times New Roman" w:hint="eastAsia"/>
          <w:szCs w:val="24"/>
        </w:rPr>
        <w:t>构件进场后，</w:t>
      </w:r>
      <w:proofErr w:type="gramStart"/>
      <w:r>
        <w:rPr>
          <w:rFonts w:cs="Times New Roman" w:hint="eastAsia"/>
          <w:szCs w:val="24"/>
        </w:rPr>
        <w:t>宜集中</w:t>
      </w:r>
      <w:proofErr w:type="gramEnd"/>
      <w:r>
        <w:rPr>
          <w:rFonts w:cs="Times New Roman" w:hint="eastAsia"/>
          <w:szCs w:val="24"/>
        </w:rPr>
        <w:t>堆放，且应符合下列规定：</w:t>
      </w:r>
      <w:r>
        <w:rPr>
          <w:rFonts w:cs="Times New Roman"/>
          <w:szCs w:val="24"/>
        </w:rPr>
        <w:t xml:space="preserve"> </w:t>
      </w:r>
    </w:p>
    <w:p w14:paraId="6CFAEE59" w14:textId="77777777" w:rsidR="003F658E" w:rsidRDefault="00172D8D">
      <w:pPr>
        <w:spacing w:line="288" w:lineRule="auto"/>
        <w:ind w:firstLineChars="200" w:firstLine="480"/>
        <w:rPr>
          <w:rFonts w:cs="Times New Roman"/>
          <w:szCs w:val="24"/>
        </w:rPr>
      </w:pPr>
      <w:r>
        <w:rPr>
          <w:rFonts w:cs="Times New Roman"/>
          <w:szCs w:val="24"/>
        </w:rPr>
        <w:t xml:space="preserve">1 </w:t>
      </w:r>
      <w:r>
        <w:rPr>
          <w:rFonts w:cs="Times New Roman" w:hint="eastAsia"/>
          <w:szCs w:val="24"/>
        </w:rPr>
        <w:t>应根据柱钢管和梁</w:t>
      </w:r>
      <w:r>
        <w:rPr>
          <w:rFonts w:cs="Times New Roman" w:hint="eastAsia"/>
          <w:szCs w:val="24"/>
        </w:rPr>
        <w:t>U</w:t>
      </w:r>
      <w:proofErr w:type="gramStart"/>
      <w:r>
        <w:rPr>
          <w:rFonts w:cs="Times New Roman" w:hint="eastAsia"/>
          <w:szCs w:val="24"/>
        </w:rPr>
        <w:t>形钢安装</w:t>
      </w:r>
      <w:proofErr w:type="gramEnd"/>
      <w:r>
        <w:rPr>
          <w:rFonts w:cs="Times New Roman" w:hint="eastAsia"/>
          <w:szCs w:val="24"/>
        </w:rPr>
        <w:t>进度编制零部件进场计划；</w:t>
      </w:r>
    </w:p>
    <w:p w14:paraId="7196BA40" w14:textId="77777777" w:rsidR="003F658E" w:rsidRDefault="00172D8D">
      <w:pPr>
        <w:spacing w:line="288" w:lineRule="auto"/>
        <w:ind w:firstLineChars="200" w:firstLine="480"/>
        <w:rPr>
          <w:rFonts w:cs="Times New Roman"/>
          <w:szCs w:val="24"/>
        </w:rPr>
      </w:pPr>
      <w:r>
        <w:rPr>
          <w:rFonts w:cs="Times New Roman"/>
          <w:szCs w:val="24"/>
        </w:rPr>
        <w:t xml:space="preserve">2 </w:t>
      </w:r>
      <w:r>
        <w:rPr>
          <w:rFonts w:cs="Times New Roman" w:hint="eastAsia"/>
          <w:szCs w:val="24"/>
        </w:rPr>
        <w:t>钢管单元进场后应及时清理内部积水、污物；</w:t>
      </w:r>
    </w:p>
    <w:p w14:paraId="3E741512" w14:textId="77777777" w:rsidR="003F658E" w:rsidRDefault="00172D8D">
      <w:pPr>
        <w:spacing w:line="288" w:lineRule="auto"/>
        <w:ind w:firstLineChars="200" w:firstLine="480"/>
        <w:rPr>
          <w:rFonts w:cs="Times New Roman"/>
          <w:szCs w:val="24"/>
        </w:rPr>
      </w:pPr>
      <w:r>
        <w:rPr>
          <w:rFonts w:cs="Times New Roman"/>
          <w:szCs w:val="24"/>
        </w:rPr>
        <w:t xml:space="preserve">3 </w:t>
      </w:r>
      <w:r>
        <w:rPr>
          <w:rFonts w:cs="Times New Roman" w:hint="eastAsia"/>
          <w:szCs w:val="24"/>
        </w:rPr>
        <w:t>零部件应按安装逆顺序堆放，中间加垫木，并交错堆放；</w:t>
      </w:r>
    </w:p>
    <w:p w14:paraId="06593C11" w14:textId="77777777" w:rsidR="003F658E" w:rsidRDefault="00172D8D">
      <w:pPr>
        <w:spacing w:line="288" w:lineRule="auto"/>
        <w:ind w:firstLineChars="200" w:firstLine="480"/>
        <w:rPr>
          <w:rFonts w:cs="Times New Roman"/>
          <w:szCs w:val="24"/>
        </w:rPr>
      </w:pPr>
      <w:r>
        <w:rPr>
          <w:rFonts w:cs="Times New Roman"/>
          <w:szCs w:val="24"/>
        </w:rPr>
        <w:t xml:space="preserve">4 </w:t>
      </w:r>
      <w:r>
        <w:rPr>
          <w:rFonts w:cs="Times New Roman" w:hint="eastAsia"/>
          <w:szCs w:val="24"/>
        </w:rPr>
        <w:t>零部件堆放时，编号、标识应外露。</w:t>
      </w:r>
    </w:p>
    <w:p w14:paraId="28621A90" w14:textId="77777777" w:rsidR="003F658E" w:rsidRDefault="00172D8D">
      <w:pPr>
        <w:spacing w:line="288" w:lineRule="auto"/>
        <w:rPr>
          <w:rFonts w:cs="Times New Roman"/>
          <w:color w:val="2E74B5" w:themeColor="accent5" w:themeShade="BF"/>
          <w:szCs w:val="24"/>
        </w:rPr>
      </w:pPr>
      <w:r>
        <w:rPr>
          <w:rFonts w:cs="Times New Roman" w:hint="eastAsia"/>
          <w:color w:val="2E74B5" w:themeColor="accent5" w:themeShade="BF"/>
          <w:szCs w:val="24"/>
        </w:rPr>
        <w:t>【条文说明】对于钢管混凝土异形柱，在组装成钢管单元时，易形成封闭或半封闭腔体，在钢管单元进场后，为避免内部锈蚀，应及时清理内部积水和污物。</w:t>
      </w:r>
    </w:p>
    <w:p w14:paraId="56A1DD9A" w14:textId="77777777" w:rsidR="003F658E" w:rsidRDefault="003F658E">
      <w:pPr>
        <w:spacing w:line="288" w:lineRule="auto"/>
        <w:rPr>
          <w:rFonts w:cs="Times New Roman"/>
          <w:color w:val="2E74B5" w:themeColor="accent5" w:themeShade="BF"/>
          <w:szCs w:val="24"/>
        </w:rPr>
      </w:pPr>
    </w:p>
    <w:p w14:paraId="1ABF4E3D" w14:textId="77777777" w:rsidR="003F658E" w:rsidRDefault="003F658E">
      <w:pPr>
        <w:spacing w:line="288" w:lineRule="auto"/>
        <w:rPr>
          <w:rFonts w:cs="Times New Roman"/>
          <w:color w:val="2E74B5" w:themeColor="accent5" w:themeShade="BF"/>
          <w:szCs w:val="24"/>
        </w:rPr>
      </w:pPr>
    </w:p>
    <w:p w14:paraId="38294637" w14:textId="77777777" w:rsidR="003F658E" w:rsidRDefault="00172D8D">
      <w:pPr>
        <w:pStyle w:val="2a"/>
      </w:pPr>
      <w:bookmarkStart w:id="87" w:name="_Toc153883062"/>
      <w:r>
        <w:t xml:space="preserve">9.3 </w:t>
      </w:r>
      <w:r>
        <w:t>混凝土浇筑</w:t>
      </w:r>
      <w:bookmarkEnd w:id="87"/>
    </w:p>
    <w:p w14:paraId="22776D78" w14:textId="77777777" w:rsidR="003F658E" w:rsidRDefault="00172D8D">
      <w:pPr>
        <w:spacing w:line="288" w:lineRule="auto"/>
        <w:rPr>
          <w:rFonts w:cs="Times New Roman"/>
          <w:szCs w:val="24"/>
        </w:rPr>
      </w:pPr>
      <w:r>
        <w:rPr>
          <w:rFonts w:cs="Times New Roman" w:hint="eastAsia"/>
          <w:szCs w:val="24"/>
        </w:rPr>
        <w:t>9</w:t>
      </w:r>
      <w:r>
        <w:rPr>
          <w:rFonts w:cs="Times New Roman"/>
          <w:szCs w:val="24"/>
        </w:rPr>
        <w:t xml:space="preserve">.3.1 </w:t>
      </w:r>
      <w:r>
        <w:rPr>
          <w:rFonts w:cs="Times New Roman" w:hint="eastAsia"/>
          <w:szCs w:val="24"/>
        </w:rPr>
        <w:t>钢管混凝土异形柱结构的混凝土浇筑应符合下列规定：</w:t>
      </w:r>
    </w:p>
    <w:p w14:paraId="5AAF64FE" w14:textId="77777777" w:rsidR="003F658E" w:rsidRDefault="00172D8D">
      <w:pPr>
        <w:spacing w:line="288" w:lineRule="auto"/>
        <w:ind w:firstLine="420"/>
        <w:rPr>
          <w:rFonts w:cs="Times New Roman"/>
          <w:szCs w:val="24"/>
        </w:rPr>
      </w:pPr>
      <w:r>
        <w:rPr>
          <w:rFonts w:cs="Times New Roman" w:hint="eastAsia"/>
          <w:szCs w:val="24"/>
        </w:rPr>
        <w:t>1</w:t>
      </w:r>
      <w:r>
        <w:rPr>
          <w:rFonts w:cs="Times New Roman" w:hint="eastAsia"/>
          <w:szCs w:val="24"/>
        </w:rPr>
        <w:t>宜采用自密实混凝土浇筑；</w:t>
      </w:r>
    </w:p>
    <w:p w14:paraId="15C23A4B" w14:textId="77777777" w:rsidR="003F658E" w:rsidRDefault="00172D8D">
      <w:pPr>
        <w:spacing w:line="288" w:lineRule="auto"/>
        <w:ind w:firstLine="420"/>
        <w:rPr>
          <w:rFonts w:cs="Times New Roman"/>
          <w:szCs w:val="24"/>
        </w:rPr>
      </w:pPr>
      <w:r>
        <w:rPr>
          <w:rFonts w:cs="Times New Roman"/>
          <w:szCs w:val="24"/>
        </w:rPr>
        <w:t>2</w:t>
      </w:r>
      <w:r>
        <w:rPr>
          <w:rFonts w:cs="Times New Roman" w:hint="eastAsia"/>
          <w:szCs w:val="24"/>
        </w:rPr>
        <w:t>混凝土宜采取减少收缩的技术措施；</w:t>
      </w:r>
    </w:p>
    <w:p w14:paraId="574316CD" w14:textId="77777777" w:rsidR="003F658E" w:rsidRDefault="00172D8D">
      <w:pPr>
        <w:spacing w:line="288" w:lineRule="auto"/>
        <w:ind w:firstLine="420"/>
        <w:rPr>
          <w:rFonts w:cs="Times New Roman"/>
          <w:szCs w:val="24"/>
        </w:rPr>
      </w:pPr>
      <w:r>
        <w:rPr>
          <w:rFonts w:cs="Times New Roman" w:hint="eastAsia"/>
          <w:szCs w:val="24"/>
        </w:rPr>
        <w:t>3</w:t>
      </w:r>
      <w:r>
        <w:rPr>
          <w:rFonts w:cs="Times New Roman" w:hint="eastAsia"/>
          <w:szCs w:val="24"/>
        </w:rPr>
        <w:t>钢管截面较小时，应在钢管壁适当位置留有足够的排气孔，排气孔孔径不应小于</w:t>
      </w:r>
      <w:r>
        <w:rPr>
          <w:rFonts w:cs="Times New Roman" w:hint="eastAsia"/>
          <w:szCs w:val="24"/>
        </w:rPr>
        <w:t>20mm</w:t>
      </w:r>
      <w:r>
        <w:rPr>
          <w:rFonts w:cs="Times New Roman" w:hint="eastAsia"/>
          <w:szCs w:val="24"/>
        </w:rPr>
        <w:t>；浇筑混凝土应加强排气孔观察，并应确认浆体流出和浇筑密实后再封堵排气孔；</w:t>
      </w:r>
    </w:p>
    <w:p w14:paraId="43CEA238" w14:textId="77777777" w:rsidR="003F658E" w:rsidRDefault="00172D8D">
      <w:pPr>
        <w:spacing w:line="288" w:lineRule="auto"/>
        <w:ind w:firstLine="420"/>
        <w:rPr>
          <w:rFonts w:cs="Times New Roman"/>
          <w:szCs w:val="24"/>
        </w:rPr>
      </w:pPr>
      <w:r>
        <w:rPr>
          <w:rFonts w:cs="Times New Roman" w:hint="eastAsia"/>
          <w:szCs w:val="24"/>
        </w:rPr>
        <w:t>4</w:t>
      </w:r>
      <w:r>
        <w:rPr>
          <w:rFonts w:cs="Times New Roman" w:hint="eastAsia"/>
          <w:szCs w:val="24"/>
        </w:rPr>
        <w:t>当采用粗骨料粒径不大于</w:t>
      </w:r>
      <w:r>
        <w:rPr>
          <w:rFonts w:cs="Times New Roman" w:hint="eastAsia"/>
          <w:szCs w:val="24"/>
        </w:rPr>
        <w:t xml:space="preserve">25mm </w:t>
      </w:r>
      <w:r>
        <w:rPr>
          <w:rFonts w:cs="Times New Roman" w:hint="eastAsia"/>
          <w:szCs w:val="24"/>
        </w:rPr>
        <w:t>的高流态混凝土或粗骨料粒径不大于</w:t>
      </w:r>
      <w:r>
        <w:rPr>
          <w:rFonts w:cs="Times New Roman" w:hint="eastAsia"/>
          <w:szCs w:val="24"/>
        </w:rPr>
        <w:t xml:space="preserve"> 20mm</w:t>
      </w:r>
      <w:r>
        <w:rPr>
          <w:rFonts w:cs="Times New Roman" w:hint="eastAsia"/>
          <w:szCs w:val="24"/>
        </w:rPr>
        <w:t>的自密实混凝土时，混凝土最大倾落高度不宜大于</w:t>
      </w:r>
      <w:r>
        <w:rPr>
          <w:rFonts w:cs="Times New Roman" w:hint="eastAsia"/>
          <w:szCs w:val="24"/>
        </w:rPr>
        <w:t>9m</w:t>
      </w:r>
      <w:r>
        <w:rPr>
          <w:rFonts w:cs="Times New Roman" w:hint="eastAsia"/>
          <w:szCs w:val="24"/>
        </w:rPr>
        <w:t>；当倾落高度大于</w:t>
      </w:r>
      <w:r>
        <w:rPr>
          <w:rFonts w:cs="Times New Roman" w:hint="eastAsia"/>
          <w:szCs w:val="24"/>
        </w:rPr>
        <w:t>9m</w:t>
      </w:r>
      <w:r>
        <w:rPr>
          <w:rFonts w:cs="Times New Roman" w:hint="eastAsia"/>
          <w:szCs w:val="24"/>
        </w:rPr>
        <w:t>时，宜采用串筒、溜槽</w:t>
      </w:r>
      <w:proofErr w:type="gramStart"/>
      <w:r>
        <w:rPr>
          <w:rFonts w:cs="Times New Roman" w:hint="eastAsia"/>
          <w:szCs w:val="24"/>
        </w:rPr>
        <w:t>或溜管等</w:t>
      </w:r>
      <w:proofErr w:type="gramEnd"/>
      <w:r>
        <w:rPr>
          <w:rFonts w:cs="Times New Roman" w:hint="eastAsia"/>
          <w:szCs w:val="24"/>
        </w:rPr>
        <w:t>辅助装置进行浇筑；</w:t>
      </w:r>
    </w:p>
    <w:p w14:paraId="69321FD3" w14:textId="77777777" w:rsidR="003F658E" w:rsidRDefault="00172D8D">
      <w:pPr>
        <w:spacing w:line="288" w:lineRule="auto"/>
        <w:ind w:firstLine="420"/>
        <w:rPr>
          <w:rFonts w:cs="Times New Roman"/>
          <w:szCs w:val="24"/>
        </w:rPr>
      </w:pPr>
      <w:r>
        <w:rPr>
          <w:rFonts w:cs="Times New Roman" w:hint="eastAsia"/>
          <w:szCs w:val="24"/>
        </w:rPr>
        <w:t>5</w:t>
      </w:r>
      <w:r>
        <w:rPr>
          <w:rFonts w:cs="Times New Roman" w:hint="eastAsia"/>
          <w:szCs w:val="24"/>
        </w:rPr>
        <w:t>混凝土从管顶向下浇筑时应符合下列规定：</w:t>
      </w:r>
      <w:r>
        <w:rPr>
          <w:rFonts w:cs="Times New Roman"/>
          <w:szCs w:val="24"/>
        </w:rPr>
        <w:t xml:space="preserve"> </w:t>
      </w:r>
    </w:p>
    <w:p w14:paraId="42FBC78E" w14:textId="77777777" w:rsidR="003F658E" w:rsidRDefault="00172D8D">
      <w:pPr>
        <w:spacing w:line="288" w:lineRule="auto"/>
        <w:ind w:left="420" w:firstLine="420"/>
        <w:rPr>
          <w:rFonts w:cs="Times New Roman"/>
          <w:szCs w:val="24"/>
        </w:rPr>
      </w:pPr>
      <w:r>
        <w:rPr>
          <w:rFonts w:cs="Times New Roman"/>
          <w:szCs w:val="24"/>
        </w:rPr>
        <w:t>1</w:t>
      </w:r>
      <w:r>
        <w:rPr>
          <w:rFonts w:cs="Times New Roman" w:hint="eastAsia"/>
          <w:szCs w:val="24"/>
        </w:rPr>
        <w:t>）输送管端</w:t>
      </w:r>
      <w:proofErr w:type="gramStart"/>
      <w:r>
        <w:rPr>
          <w:rFonts w:cs="Times New Roman" w:hint="eastAsia"/>
          <w:szCs w:val="24"/>
        </w:rPr>
        <w:t>内径或斗容器</w:t>
      </w:r>
      <w:proofErr w:type="gramEnd"/>
      <w:r>
        <w:rPr>
          <w:rFonts w:cs="Times New Roman" w:hint="eastAsia"/>
          <w:szCs w:val="24"/>
        </w:rPr>
        <w:t>下料口内径应小于柱肢厚度且每边应留有不小</w:t>
      </w:r>
      <w:r>
        <w:rPr>
          <w:rFonts w:cs="Times New Roman" w:hint="eastAsia"/>
          <w:szCs w:val="24"/>
        </w:rPr>
        <w:lastRenderedPageBreak/>
        <w:t>于</w:t>
      </w:r>
      <w:r>
        <w:rPr>
          <w:rFonts w:cs="Times New Roman"/>
          <w:szCs w:val="24"/>
        </w:rPr>
        <w:t>50</w:t>
      </w:r>
      <w:r>
        <w:rPr>
          <w:rFonts w:cs="Times New Roman" w:hint="eastAsia"/>
          <w:szCs w:val="24"/>
        </w:rPr>
        <w:t>mm</w:t>
      </w:r>
      <w:r>
        <w:rPr>
          <w:rFonts w:cs="Times New Roman" w:hint="eastAsia"/>
          <w:szCs w:val="24"/>
        </w:rPr>
        <w:t>的间隙；</w:t>
      </w:r>
    </w:p>
    <w:p w14:paraId="50236DA0" w14:textId="77777777" w:rsidR="003F658E" w:rsidRDefault="00172D8D">
      <w:pPr>
        <w:spacing w:line="288" w:lineRule="auto"/>
        <w:ind w:left="420" w:firstLine="420"/>
        <w:rPr>
          <w:rFonts w:cs="Times New Roman"/>
          <w:szCs w:val="24"/>
        </w:rPr>
      </w:pPr>
      <w:r>
        <w:rPr>
          <w:rFonts w:cs="Times New Roman"/>
          <w:szCs w:val="24"/>
        </w:rPr>
        <w:t>2</w:t>
      </w:r>
      <w:r>
        <w:rPr>
          <w:rFonts w:cs="Times New Roman" w:hint="eastAsia"/>
          <w:szCs w:val="24"/>
        </w:rPr>
        <w:t>）应控制浇筑速度和单次下料量，并应分层浇筑至设计标高；</w:t>
      </w:r>
    </w:p>
    <w:p w14:paraId="7A316132" w14:textId="77777777" w:rsidR="003F658E" w:rsidRDefault="00172D8D">
      <w:pPr>
        <w:spacing w:line="288" w:lineRule="auto"/>
        <w:ind w:left="420" w:firstLine="420"/>
        <w:rPr>
          <w:rFonts w:cs="Times New Roman"/>
          <w:szCs w:val="24"/>
        </w:rPr>
      </w:pPr>
      <w:r>
        <w:rPr>
          <w:rFonts w:cs="Times New Roman"/>
          <w:szCs w:val="24"/>
        </w:rPr>
        <w:t>3</w:t>
      </w:r>
      <w:r>
        <w:rPr>
          <w:rFonts w:cs="Times New Roman" w:hint="eastAsia"/>
          <w:szCs w:val="24"/>
        </w:rPr>
        <w:t>）混凝土浇筑完毕后应对管口进行临时封闭；</w:t>
      </w:r>
    </w:p>
    <w:p w14:paraId="536AC5B5" w14:textId="77777777" w:rsidR="003F658E" w:rsidRDefault="00172D8D">
      <w:pPr>
        <w:spacing w:line="288" w:lineRule="auto"/>
        <w:ind w:firstLine="420"/>
        <w:rPr>
          <w:rFonts w:cs="Times New Roman"/>
          <w:szCs w:val="24"/>
        </w:rPr>
      </w:pPr>
      <w:r>
        <w:rPr>
          <w:rFonts w:cs="Times New Roman"/>
          <w:szCs w:val="24"/>
        </w:rPr>
        <w:t>6</w:t>
      </w:r>
      <w:r>
        <w:rPr>
          <w:rFonts w:cs="Times New Roman" w:hint="eastAsia"/>
          <w:szCs w:val="24"/>
        </w:rPr>
        <w:t>立式手工浇筑法应符合下列规定：</w:t>
      </w:r>
    </w:p>
    <w:p w14:paraId="422F850C" w14:textId="77777777" w:rsidR="003F658E" w:rsidRDefault="00172D8D">
      <w:pPr>
        <w:spacing w:line="288" w:lineRule="auto"/>
        <w:ind w:left="420" w:firstLine="420"/>
        <w:rPr>
          <w:rFonts w:cs="Times New Roman"/>
          <w:szCs w:val="24"/>
        </w:rPr>
      </w:pPr>
      <w:r>
        <w:rPr>
          <w:rFonts w:cs="Times New Roman" w:hint="eastAsia"/>
          <w:szCs w:val="24"/>
        </w:rPr>
        <w:t>1</w:t>
      </w:r>
      <w:r>
        <w:rPr>
          <w:rFonts w:cs="Times New Roman" w:hint="eastAsia"/>
          <w:szCs w:val="24"/>
        </w:rPr>
        <w:t>）</w:t>
      </w:r>
      <w:proofErr w:type="gramStart"/>
      <w:r>
        <w:rPr>
          <w:rFonts w:cs="Times New Roman" w:hint="eastAsia"/>
          <w:szCs w:val="24"/>
        </w:rPr>
        <w:t>当柱肢</w:t>
      </w:r>
      <w:proofErr w:type="gramEnd"/>
      <w:r>
        <w:rPr>
          <w:rFonts w:cs="Times New Roman" w:hint="eastAsia"/>
          <w:szCs w:val="24"/>
        </w:rPr>
        <w:t>厚度大于</w:t>
      </w:r>
      <w:r>
        <w:rPr>
          <w:rFonts w:cs="Times New Roman" w:hint="eastAsia"/>
          <w:szCs w:val="24"/>
        </w:rPr>
        <w:t>200mm</w:t>
      </w:r>
      <w:r>
        <w:rPr>
          <w:rFonts w:cs="Times New Roman" w:hint="eastAsia"/>
          <w:szCs w:val="24"/>
        </w:rPr>
        <w:t>时，可采用内部振动器（振捣棒等），每次振捣时间宜在</w:t>
      </w:r>
      <w:r>
        <w:rPr>
          <w:rFonts w:cs="Times New Roman" w:hint="eastAsia"/>
          <w:szCs w:val="24"/>
        </w:rPr>
        <w:t>15s~30s</w:t>
      </w:r>
      <w:r>
        <w:rPr>
          <w:rFonts w:cs="Times New Roman" w:hint="eastAsia"/>
          <w:szCs w:val="24"/>
        </w:rPr>
        <w:t>，一次浇筑的高度不宜大于振动器的有效工作范围，且不宜大于</w:t>
      </w:r>
      <w:r>
        <w:rPr>
          <w:rFonts w:cs="Times New Roman" w:hint="eastAsia"/>
          <w:szCs w:val="24"/>
        </w:rPr>
        <w:t>2m</w:t>
      </w:r>
      <w:r>
        <w:rPr>
          <w:rFonts w:cs="Times New Roman" w:hint="eastAsia"/>
          <w:szCs w:val="24"/>
        </w:rPr>
        <w:t>；</w:t>
      </w:r>
    </w:p>
    <w:p w14:paraId="34100476" w14:textId="77777777" w:rsidR="003F658E" w:rsidRDefault="00172D8D">
      <w:pPr>
        <w:ind w:left="420" w:firstLine="420"/>
      </w:pPr>
      <w:r>
        <w:t>2</w:t>
      </w:r>
      <w:r>
        <w:rPr>
          <w:rFonts w:hint="eastAsia"/>
        </w:rPr>
        <w:t>）</w:t>
      </w:r>
      <w:proofErr w:type="gramStart"/>
      <w:r>
        <w:rPr>
          <w:rFonts w:hint="eastAsia"/>
        </w:rPr>
        <w:t>当柱肢</w:t>
      </w:r>
      <w:proofErr w:type="gramEnd"/>
      <w:r>
        <w:rPr>
          <w:rFonts w:hint="eastAsia"/>
        </w:rPr>
        <w:t>厚度小于</w:t>
      </w:r>
      <w:r>
        <w:rPr>
          <w:rFonts w:hint="eastAsia"/>
        </w:rPr>
        <w:t>200mm</w:t>
      </w:r>
      <w:r>
        <w:rPr>
          <w:rFonts w:hint="eastAsia"/>
        </w:rPr>
        <w:t>时，可采用附着在钢管上的外部振动器进行振捣，外部振动器的位置应随混凝土的浇筑进展调整振捣。</w:t>
      </w:r>
    </w:p>
    <w:p w14:paraId="6587FA4E" w14:textId="77777777" w:rsidR="003F658E" w:rsidRDefault="00172D8D">
      <w:pPr>
        <w:spacing w:line="288" w:lineRule="auto"/>
        <w:rPr>
          <w:rFonts w:cs="Times New Roman"/>
          <w:color w:val="4472C4" w:themeColor="accent1"/>
          <w:szCs w:val="24"/>
        </w:rPr>
      </w:pPr>
      <w:r>
        <w:rPr>
          <w:rFonts w:cs="Times New Roman" w:hint="eastAsia"/>
          <w:color w:val="4472C4" w:themeColor="accent1"/>
          <w:szCs w:val="24"/>
        </w:rPr>
        <w:t>【条文说明】按现行国家标准《混凝土结构工程施工规范》</w:t>
      </w:r>
      <w:r>
        <w:rPr>
          <w:rFonts w:cs="Times New Roman" w:hint="eastAsia"/>
          <w:color w:val="4472C4" w:themeColor="accent1"/>
          <w:szCs w:val="24"/>
        </w:rPr>
        <w:t>GB50666</w:t>
      </w:r>
      <w:r>
        <w:rPr>
          <w:rFonts w:cs="Times New Roman" w:hint="eastAsia"/>
          <w:color w:val="4472C4" w:themeColor="accent1"/>
          <w:szCs w:val="24"/>
        </w:rPr>
        <w:t>执行。</w:t>
      </w:r>
    </w:p>
    <w:p w14:paraId="2C9A8191" w14:textId="77777777" w:rsidR="003F658E" w:rsidRDefault="003F658E">
      <w:pPr>
        <w:spacing w:line="288" w:lineRule="auto"/>
        <w:rPr>
          <w:rFonts w:cs="Times New Roman"/>
          <w:color w:val="4472C4" w:themeColor="accent1"/>
          <w:szCs w:val="24"/>
        </w:rPr>
      </w:pPr>
    </w:p>
    <w:p w14:paraId="3E695B7C" w14:textId="77777777" w:rsidR="003F658E" w:rsidRDefault="00172D8D">
      <w:pPr>
        <w:spacing w:line="288" w:lineRule="auto"/>
        <w:rPr>
          <w:rFonts w:cs="Times New Roman"/>
          <w:szCs w:val="24"/>
        </w:rPr>
      </w:pPr>
      <w:r>
        <w:rPr>
          <w:rFonts w:cs="Times New Roman" w:hint="eastAsia"/>
          <w:szCs w:val="24"/>
        </w:rPr>
        <w:t>9.3.</w:t>
      </w:r>
      <w:r>
        <w:rPr>
          <w:rFonts w:cs="Times New Roman"/>
          <w:szCs w:val="24"/>
        </w:rPr>
        <w:t>2</w:t>
      </w:r>
      <w:r>
        <w:rPr>
          <w:rFonts w:cs="Times New Roman" w:hint="eastAsia"/>
          <w:szCs w:val="24"/>
        </w:rPr>
        <w:t>自密实混凝土浇筑应符合下列规定：</w:t>
      </w:r>
    </w:p>
    <w:p w14:paraId="6AE78CA5" w14:textId="77777777" w:rsidR="003F658E" w:rsidRDefault="00172D8D">
      <w:pPr>
        <w:spacing w:line="288" w:lineRule="auto"/>
        <w:ind w:firstLine="420"/>
        <w:rPr>
          <w:rFonts w:cs="Times New Roman"/>
          <w:szCs w:val="24"/>
        </w:rPr>
      </w:pPr>
      <w:r>
        <w:rPr>
          <w:rFonts w:cs="Times New Roman" w:hint="eastAsia"/>
          <w:szCs w:val="24"/>
        </w:rPr>
        <w:t>1</w:t>
      </w:r>
      <w:r>
        <w:rPr>
          <w:rFonts w:cs="Times New Roman" w:hint="eastAsia"/>
          <w:szCs w:val="24"/>
        </w:rPr>
        <w:t>应根据结构部位、构件形状、结构配筋等确定合适的浇筑方案；</w:t>
      </w:r>
    </w:p>
    <w:p w14:paraId="500B85A9" w14:textId="77777777" w:rsidR="003F658E" w:rsidRDefault="00172D8D">
      <w:pPr>
        <w:spacing w:line="288" w:lineRule="auto"/>
        <w:ind w:firstLine="420"/>
        <w:rPr>
          <w:rFonts w:cs="Times New Roman"/>
          <w:szCs w:val="24"/>
        </w:rPr>
      </w:pPr>
      <w:r>
        <w:rPr>
          <w:rFonts w:cs="Times New Roman" w:hint="eastAsia"/>
          <w:szCs w:val="24"/>
        </w:rPr>
        <w:t>2</w:t>
      </w:r>
      <w:r>
        <w:rPr>
          <w:rFonts w:cs="Times New Roman" w:hint="eastAsia"/>
          <w:szCs w:val="24"/>
        </w:rPr>
        <w:t>自密实混凝土粗骨料最大粒径不宜大于</w:t>
      </w:r>
      <w:r>
        <w:rPr>
          <w:rFonts w:cs="Times New Roman" w:hint="eastAsia"/>
          <w:szCs w:val="24"/>
        </w:rPr>
        <w:t>20mm</w:t>
      </w:r>
      <w:r>
        <w:rPr>
          <w:rFonts w:cs="Times New Roman" w:hint="eastAsia"/>
          <w:szCs w:val="24"/>
        </w:rPr>
        <w:t>；</w:t>
      </w:r>
    </w:p>
    <w:p w14:paraId="651377A3" w14:textId="77777777" w:rsidR="003F658E" w:rsidRDefault="00172D8D">
      <w:pPr>
        <w:spacing w:line="288" w:lineRule="auto"/>
        <w:ind w:firstLine="420"/>
        <w:rPr>
          <w:rFonts w:cs="Times New Roman"/>
          <w:szCs w:val="24"/>
        </w:rPr>
      </w:pPr>
      <w:r>
        <w:rPr>
          <w:rFonts w:cs="Times New Roman" w:hint="eastAsia"/>
          <w:szCs w:val="24"/>
        </w:rPr>
        <w:t>3</w:t>
      </w:r>
      <w:r>
        <w:rPr>
          <w:rFonts w:cs="Times New Roman" w:hint="eastAsia"/>
          <w:szCs w:val="24"/>
        </w:rPr>
        <w:t>浇筑应能使混凝土充填到钢筋、加劲肋、</w:t>
      </w:r>
      <w:proofErr w:type="gramStart"/>
      <w:r>
        <w:rPr>
          <w:rFonts w:cs="Times New Roman" w:hint="eastAsia"/>
          <w:szCs w:val="24"/>
        </w:rPr>
        <w:t>预理件</w:t>
      </w:r>
      <w:proofErr w:type="gramEnd"/>
      <w:r>
        <w:rPr>
          <w:rFonts w:cs="Times New Roman" w:hint="eastAsia"/>
          <w:szCs w:val="24"/>
        </w:rPr>
        <w:t>周边及模板内各部位；</w:t>
      </w:r>
    </w:p>
    <w:p w14:paraId="36E1A0DA" w14:textId="77777777" w:rsidR="003F658E" w:rsidRDefault="00172D8D">
      <w:pPr>
        <w:spacing w:line="288" w:lineRule="auto"/>
        <w:ind w:firstLine="420"/>
        <w:rPr>
          <w:rFonts w:cs="Times New Roman"/>
          <w:szCs w:val="24"/>
        </w:rPr>
      </w:pPr>
      <w:r>
        <w:rPr>
          <w:rFonts w:cs="Times New Roman" w:hint="eastAsia"/>
          <w:szCs w:val="24"/>
        </w:rPr>
        <w:t>4</w:t>
      </w:r>
      <w:r>
        <w:rPr>
          <w:rFonts w:cs="Times New Roman" w:hint="eastAsia"/>
          <w:szCs w:val="24"/>
        </w:rPr>
        <w:t>自密实混凝土浇筑布料点应结合拌合物特性选择适宜的间距，必要时可通过试验确定混凝土布料点下料间距。</w:t>
      </w:r>
    </w:p>
    <w:p w14:paraId="08E48F9C" w14:textId="77777777" w:rsidR="003F658E" w:rsidRDefault="00172D8D">
      <w:pPr>
        <w:spacing w:line="288" w:lineRule="auto"/>
        <w:rPr>
          <w:rFonts w:cs="Times New Roman"/>
          <w:color w:val="4472C4" w:themeColor="accent1"/>
          <w:szCs w:val="24"/>
        </w:rPr>
      </w:pPr>
      <w:r>
        <w:rPr>
          <w:rFonts w:cs="Times New Roman" w:hint="eastAsia"/>
          <w:color w:val="4472C4" w:themeColor="accent1"/>
          <w:szCs w:val="24"/>
        </w:rPr>
        <w:t>【条文说明】按现行国家标准《混凝土结构工程施工规范》</w:t>
      </w:r>
      <w:r>
        <w:rPr>
          <w:rFonts w:cs="Times New Roman" w:hint="eastAsia"/>
          <w:color w:val="4472C4" w:themeColor="accent1"/>
          <w:szCs w:val="24"/>
        </w:rPr>
        <w:t>GB50666</w:t>
      </w:r>
      <w:r>
        <w:rPr>
          <w:rFonts w:cs="Times New Roman" w:hint="eastAsia"/>
          <w:color w:val="4472C4" w:themeColor="accent1"/>
          <w:szCs w:val="24"/>
        </w:rPr>
        <w:t>执行。</w:t>
      </w:r>
    </w:p>
    <w:p w14:paraId="436600EE" w14:textId="77777777" w:rsidR="003F658E" w:rsidRDefault="003F658E">
      <w:pPr>
        <w:spacing w:line="288" w:lineRule="auto"/>
        <w:rPr>
          <w:rFonts w:cs="Times New Roman"/>
          <w:szCs w:val="24"/>
        </w:rPr>
      </w:pPr>
    </w:p>
    <w:p w14:paraId="3B3E7936" w14:textId="77777777" w:rsidR="003F658E" w:rsidRDefault="00172D8D">
      <w:pPr>
        <w:spacing w:line="288" w:lineRule="auto"/>
        <w:rPr>
          <w:rFonts w:cs="Times New Roman"/>
          <w:szCs w:val="24"/>
        </w:rPr>
      </w:pPr>
      <w:r>
        <w:rPr>
          <w:rFonts w:cs="Times New Roman" w:hint="eastAsia"/>
          <w:szCs w:val="24"/>
        </w:rPr>
        <w:t>9.3.</w:t>
      </w:r>
      <w:r>
        <w:rPr>
          <w:rFonts w:cs="Times New Roman"/>
          <w:szCs w:val="24"/>
        </w:rPr>
        <w:t>3</w:t>
      </w:r>
      <w:r>
        <w:rPr>
          <w:rFonts w:cs="Times New Roman" w:hint="eastAsia"/>
          <w:szCs w:val="24"/>
        </w:rPr>
        <w:t>管内混凝土的浇筑质量，可采用敲击钢管的方法进行初步检查，当有异常，可采用超声波进行检测。对浇筑不密实的部位，可采用钻孔压浆法进行补强，然后将钻孔进行补焊封固。</w:t>
      </w:r>
    </w:p>
    <w:p w14:paraId="66BCE2C8" w14:textId="77777777" w:rsidR="003F658E" w:rsidRDefault="003F658E">
      <w:pPr>
        <w:spacing w:line="288" w:lineRule="auto"/>
        <w:rPr>
          <w:rFonts w:cs="Times New Roman"/>
          <w:color w:val="4472C4" w:themeColor="accent1"/>
          <w:szCs w:val="24"/>
        </w:rPr>
      </w:pPr>
    </w:p>
    <w:p w14:paraId="77550E82" w14:textId="77777777" w:rsidR="003F658E" w:rsidRDefault="00172D8D">
      <w:pPr>
        <w:spacing w:line="288" w:lineRule="auto"/>
        <w:rPr>
          <w:rFonts w:cs="Times New Roman"/>
          <w:szCs w:val="24"/>
        </w:rPr>
      </w:pPr>
      <w:r>
        <w:rPr>
          <w:rFonts w:cs="Times New Roman" w:hint="eastAsia"/>
          <w:szCs w:val="24"/>
        </w:rPr>
        <w:t>9</w:t>
      </w:r>
      <w:r>
        <w:rPr>
          <w:rFonts w:cs="Times New Roman"/>
          <w:szCs w:val="24"/>
        </w:rPr>
        <w:t xml:space="preserve">.3.4 </w:t>
      </w:r>
      <w:r>
        <w:rPr>
          <w:rFonts w:cs="Times New Roman" w:hint="eastAsia"/>
          <w:szCs w:val="24"/>
        </w:rPr>
        <w:t>为防止柱钢管在浇筑混凝土时发生横向膨胀变形，</w:t>
      </w:r>
      <w:proofErr w:type="gramStart"/>
      <w:r>
        <w:rPr>
          <w:rFonts w:cs="Times New Roman" w:hint="eastAsia"/>
          <w:szCs w:val="24"/>
        </w:rPr>
        <w:t>宜对柱钢管</w:t>
      </w:r>
      <w:proofErr w:type="gramEnd"/>
      <w:r>
        <w:rPr>
          <w:rFonts w:cs="Times New Roman" w:hint="eastAsia"/>
          <w:szCs w:val="24"/>
        </w:rPr>
        <w:t>设置面外支撑。</w:t>
      </w:r>
    </w:p>
    <w:p w14:paraId="151A9B19" w14:textId="77777777" w:rsidR="003F658E" w:rsidRDefault="00172D8D">
      <w:pPr>
        <w:pStyle w:val="2a"/>
      </w:pPr>
      <w:bookmarkStart w:id="88" w:name="_Toc153883063"/>
      <w:r>
        <w:t xml:space="preserve">9.4 </w:t>
      </w:r>
      <w:r>
        <w:rPr>
          <w:rFonts w:hint="eastAsia"/>
        </w:rPr>
        <w:t>施工与验收</w:t>
      </w:r>
      <w:bookmarkEnd w:id="88"/>
    </w:p>
    <w:p w14:paraId="38BCC9F3" w14:textId="77777777" w:rsidR="003F658E" w:rsidRDefault="003F658E">
      <w:pPr>
        <w:spacing w:line="288" w:lineRule="auto"/>
        <w:rPr>
          <w:rFonts w:cs="Times New Roman"/>
          <w:szCs w:val="24"/>
        </w:rPr>
      </w:pPr>
    </w:p>
    <w:p w14:paraId="3D9C4E23" w14:textId="77777777" w:rsidR="003F658E" w:rsidRDefault="00172D8D">
      <w:pPr>
        <w:spacing w:line="288" w:lineRule="auto"/>
        <w:rPr>
          <w:rFonts w:cs="Times New Roman"/>
          <w:szCs w:val="24"/>
        </w:rPr>
      </w:pPr>
      <w:r>
        <w:rPr>
          <w:rFonts w:cs="Times New Roman"/>
          <w:szCs w:val="24"/>
        </w:rPr>
        <w:t xml:space="preserve">9.4.1 </w:t>
      </w:r>
      <w:r>
        <w:rPr>
          <w:rFonts w:cs="Times New Roman" w:hint="eastAsia"/>
          <w:szCs w:val="24"/>
        </w:rPr>
        <w:t>构件的焊接应符合下列规定：</w:t>
      </w:r>
      <w:r>
        <w:rPr>
          <w:rFonts w:cs="Times New Roman"/>
          <w:szCs w:val="24"/>
        </w:rPr>
        <w:t xml:space="preserve"> </w:t>
      </w:r>
    </w:p>
    <w:p w14:paraId="306E6CE8" w14:textId="77777777" w:rsidR="003F658E" w:rsidRDefault="00172D8D">
      <w:pPr>
        <w:spacing w:line="288" w:lineRule="auto"/>
        <w:rPr>
          <w:rFonts w:cs="Times New Roman"/>
          <w:szCs w:val="24"/>
        </w:rPr>
      </w:pPr>
      <w:r>
        <w:rPr>
          <w:rFonts w:cs="Times New Roman"/>
          <w:szCs w:val="24"/>
        </w:rPr>
        <w:tab/>
      </w:r>
      <w:r>
        <w:rPr>
          <w:rFonts w:cs="Times New Roman" w:hint="eastAsia"/>
          <w:szCs w:val="24"/>
        </w:rPr>
        <w:t>1</w:t>
      </w:r>
      <w:r>
        <w:rPr>
          <w:rFonts w:cs="Times New Roman" w:hint="eastAsia"/>
          <w:szCs w:val="24"/>
        </w:rPr>
        <w:t>焊接前应根据焊接工艺所规定的焊接方法、焊接程序和技术措施，结合钢板厚度及构件部位特点确定具体焊接参数，保证焊接质量。</w:t>
      </w:r>
    </w:p>
    <w:p w14:paraId="1754D21B" w14:textId="77777777" w:rsidR="003F658E" w:rsidRDefault="00172D8D">
      <w:pPr>
        <w:spacing w:line="288" w:lineRule="auto"/>
        <w:ind w:firstLine="420"/>
        <w:rPr>
          <w:rFonts w:cs="Times New Roman"/>
          <w:szCs w:val="24"/>
        </w:rPr>
      </w:pPr>
      <w:r>
        <w:rPr>
          <w:rFonts w:cs="Times New Roman"/>
          <w:szCs w:val="24"/>
        </w:rPr>
        <w:t>2</w:t>
      </w:r>
      <w:r>
        <w:rPr>
          <w:rFonts w:cs="Times New Roman" w:hint="eastAsia"/>
          <w:szCs w:val="24"/>
        </w:rPr>
        <w:t>焊接前应把焊接部位的铁锈、污垢、积水等清除干净，焊条、焊剂应讲行烘干处理。</w:t>
      </w:r>
    </w:p>
    <w:p w14:paraId="2C0D16C6" w14:textId="77777777" w:rsidR="003F658E" w:rsidRDefault="00172D8D">
      <w:pPr>
        <w:spacing w:line="288" w:lineRule="auto"/>
        <w:ind w:firstLine="420"/>
        <w:rPr>
          <w:rFonts w:cs="Times New Roman"/>
          <w:szCs w:val="24"/>
        </w:rPr>
      </w:pPr>
      <w:r>
        <w:rPr>
          <w:rFonts w:cs="Times New Roman" w:hint="eastAsia"/>
          <w:szCs w:val="24"/>
        </w:rPr>
        <w:t>3</w:t>
      </w:r>
      <w:r>
        <w:rPr>
          <w:rFonts w:cs="Times New Roman" w:hint="eastAsia"/>
          <w:szCs w:val="24"/>
        </w:rPr>
        <w:t>钢板对接焊接或沿截面围焊时，不得在同一位置起</w:t>
      </w:r>
      <w:proofErr w:type="gramStart"/>
      <w:r>
        <w:rPr>
          <w:rFonts w:cs="Times New Roman" w:hint="eastAsia"/>
          <w:szCs w:val="24"/>
        </w:rPr>
        <w:t>弧灭弧</w:t>
      </w:r>
      <w:proofErr w:type="gramEnd"/>
      <w:r>
        <w:rPr>
          <w:rFonts w:cs="Times New Roman" w:hint="eastAsia"/>
          <w:szCs w:val="24"/>
        </w:rPr>
        <w:t>，而应盖过起弧处一段距离后方能灭弧，不得在母材的非焊接部位和焊缝端部起弧或灭弧。</w:t>
      </w:r>
    </w:p>
    <w:p w14:paraId="0D2F6FEB" w14:textId="77777777" w:rsidR="003F658E" w:rsidRDefault="00172D8D">
      <w:pPr>
        <w:spacing w:line="288" w:lineRule="auto"/>
        <w:ind w:firstLine="420"/>
        <w:rPr>
          <w:rFonts w:cs="Times New Roman"/>
          <w:szCs w:val="24"/>
        </w:rPr>
      </w:pPr>
      <w:r>
        <w:rPr>
          <w:rFonts w:cs="Times New Roman" w:hint="eastAsia"/>
          <w:szCs w:val="24"/>
        </w:rPr>
        <w:t>4</w:t>
      </w:r>
      <w:r>
        <w:rPr>
          <w:rFonts w:cs="Times New Roman" w:hint="eastAsia"/>
          <w:szCs w:val="24"/>
        </w:rPr>
        <w:t>焊接完毕后应清除焊缝表面的熔渣及两侧飞溅物，并检查焊缝外观质量。</w:t>
      </w:r>
    </w:p>
    <w:p w14:paraId="6FE53082" w14:textId="77777777" w:rsidR="003F658E" w:rsidRDefault="00172D8D">
      <w:pPr>
        <w:spacing w:line="288" w:lineRule="auto"/>
        <w:ind w:firstLine="420"/>
        <w:rPr>
          <w:rFonts w:cs="Times New Roman"/>
          <w:szCs w:val="24"/>
        </w:rPr>
      </w:pPr>
      <w:r>
        <w:rPr>
          <w:rFonts w:cs="Times New Roman"/>
          <w:szCs w:val="24"/>
        </w:rPr>
        <w:t>5</w:t>
      </w:r>
      <w:r>
        <w:rPr>
          <w:rFonts w:cs="Times New Roman" w:hint="eastAsia"/>
          <w:szCs w:val="24"/>
        </w:rPr>
        <w:t>对接焊缝施焊时，必须根据具体情况采用适宜的焊接措施（如预留空隙、</w:t>
      </w:r>
      <w:r>
        <w:rPr>
          <w:rFonts w:cs="Times New Roman" w:hint="eastAsia"/>
          <w:szCs w:val="24"/>
        </w:rPr>
        <w:lastRenderedPageBreak/>
        <w:t>垫衬板单面</w:t>
      </w:r>
      <w:proofErr w:type="gramStart"/>
      <w:r>
        <w:rPr>
          <w:rFonts w:cs="Times New Roman" w:hint="eastAsia"/>
          <w:szCs w:val="24"/>
        </w:rPr>
        <w:t>焊及双面</w:t>
      </w:r>
      <w:proofErr w:type="gramEnd"/>
      <w:r>
        <w:rPr>
          <w:rFonts w:cs="Times New Roman" w:hint="eastAsia"/>
          <w:szCs w:val="24"/>
        </w:rPr>
        <w:t>焊等方法），以保证焊透。</w:t>
      </w:r>
    </w:p>
    <w:p w14:paraId="4682D686" w14:textId="77777777" w:rsidR="003F658E" w:rsidRDefault="00172D8D">
      <w:pPr>
        <w:spacing w:line="288" w:lineRule="auto"/>
        <w:ind w:firstLine="420"/>
        <w:rPr>
          <w:rFonts w:cs="Times New Roman"/>
          <w:szCs w:val="24"/>
        </w:rPr>
      </w:pPr>
      <w:r>
        <w:rPr>
          <w:rFonts w:cs="Times New Roman"/>
          <w:szCs w:val="24"/>
        </w:rPr>
        <w:t>6</w:t>
      </w:r>
      <w:r>
        <w:rPr>
          <w:rFonts w:cs="Times New Roman" w:hint="eastAsia"/>
          <w:szCs w:val="24"/>
        </w:rPr>
        <w:t>电阻点焊的各项工艺参数</w:t>
      </w:r>
      <w:r>
        <w:rPr>
          <w:rFonts w:cs="Times New Roman" w:hint="eastAsia"/>
          <w:szCs w:val="24"/>
        </w:rPr>
        <w:t xml:space="preserve"> </w:t>
      </w:r>
      <w:r>
        <w:rPr>
          <w:rFonts w:cs="Times New Roman" w:hint="eastAsia"/>
          <w:szCs w:val="24"/>
        </w:rPr>
        <w:t>（如通电时间、焊接电流、电极压力等）的选择应保证焊点抗剪强度试验合格，在施</w:t>
      </w:r>
      <w:proofErr w:type="gramStart"/>
      <w:r>
        <w:rPr>
          <w:rFonts w:cs="Times New Roman" w:hint="eastAsia"/>
          <w:szCs w:val="24"/>
        </w:rPr>
        <w:t>焊过程</w:t>
      </w:r>
      <w:proofErr w:type="gramEnd"/>
      <w:r>
        <w:rPr>
          <w:rFonts w:cs="Times New Roman" w:hint="eastAsia"/>
          <w:szCs w:val="24"/>
        </w:rPr>
        <w:t>中，各项参数均应保持相对稳定，焊件接触面应紧密贴合。</w:t>
      </w:r>
    </w:p>
    <w:p w14:paraId="246CB0B7" w14:textId="77777777" w:rsidR="003F658E" w:rsidRDefault="00172D8D">
      <w:pPr>
        <w:spacing w:line="288" w:lineRule="auto"/>
        <w:ind w:firstLine="420"/>
        <w:rPr>
          <w:rFonts w:cs="Times New Roman"/>
          <w:szCs w:val="24"/>
        </w:rPr>
      </w:pPr>
      <w:r>
        <w:rPr>
          <w:rFonts w:cs="Times New Roman"/>
          <w:szCs w:val="24"/>
        </w:rPr>
        <w:t>7</w:t>
      </w:r>
      <w:r>
        <w:rPr>
          <w:rFonts w:cs="Times New Roman" w:hint="eastAsia"/>
          <w:szCs w:val="24"/>
        </w:rPr>
        <w:t>电阻点焊宜采用圆锥形的电极头，其直径应不小于</w:t>
      </w:r>
      <w:r>
        <w:rPr>
          <w:rFonts w:cs="Times New Roman" w:hint="eastAsia"/>
          <w:szCs w:val="24"/>
        </w:rPr>
        <w:t>5</w:t>
      </w:r>
      <w:r>
        <w:rPr>
          <w:position w:val="-8"/>
        </w:rPr>
        <w:object w:dxaOrig="308" w:dyaOrig="408" w14:anchorId="68E0DB14">
          <v:shape id="_x0000_i1255" type="#_x0000_t75" style="width:15.4pt;height:20.4pt" o:ole="">
            <v:imagedata r:id="rId526" o:title=""/>
          </v:shape>
          <o:OLEObject Type="Embed" ProgID="Equation.DSMT4" ShapeID="_x0000_i1255" DrawAspect="Content" ObjectID="_1764500464" r:id="rId527"/>
        </w:object>
      </w:r>
      <w:r>
        <w:rPr>
          <w:rFonts w:cs="Times New Roman" w:hint="eastAsia"/>
          <w:szCs w:val="24"/>
        </w:rPr>
        <w:t>（</w:t>
      </w:r>
      <w:r>
        <w:rPr>
          <w:rFonts w:cs="Times New Roman"/>
          <w:i/>
          <w:szCs w:val="24"/>
        </w:rPr>
        <w:t>t</w:t>
      </w:r>
      <w:r>
        <w:rPr>
          <w:rFonts w:cs="Times New Roman" w:hint="eastAsia"/>
          <w:szCs w:val="24"/>
        </w:rPr>
        <w:t>为焊件中较薄板件的厚度），施</w:t>
      </w:r>
      <w:proofErr w:type="gramStart"/>
      <w:r>
        <w:rPr>
          <w:rFonts w:cs="Times New Roman" w:hint="eastAsia"/>
          <w:szCs w:val="24"/>
        </w:rPr>
        <w:t>焊过程</w:t>
      </w:r>
      <w:proofErr w:type="gramEnd"/>
      <w:r>
        <w:rPr>
          <w:rFonts w:cs="Times New Roman" w:hint="eastAsia"/>
          <w:szCs w:val="24"/>
        </w:rPr>
        <w:t>中，直径的变动幅度不得大于</w:t>
      </w:r>
      <w:r>
        <w:rPr>
          <w:rFonts w:cs="Times New Roman" w:hint="eastAsia"/>
          <w:szCs w:val="24"/>
        </w:rPr>
        <w:t>1/5</w:t>
      </w:r>
      <w:r>
        <w:rPr>
          <w:rFonts w:cs="Times New Roman" w:hint="eastAsia"/>
          <w:szCs w:val="24"/>
        </w:rPr>
        <w:t>。</w:t>
      </w:r>
      <w:r>
        <w:rPr>
          <w:rFonts w:cs="Times New Roman"/>
          <w:szCs w:val="24"/>
        </w:rPr>
        <w:t xml:space="preserve"> </w:t>
      </w:r>
    </w:p>
    <w:p w14:paraId="78C434BE" w14:textId="77777777" w:rsidR="003F658E" w:rsidRDefault="00172D8D">
      <w:pPr>
        <w:spacing w:line="288" w:lineRule="auto"/>
        <w:rPr>
          <w:rFonts w:cs="Times New Roman"/>
          <w:szCs w:val="24"/>
        </w:rPr>
      </w:pPr>
      <w:r>
        <w:rPr>
          <w:rFonts w:cs="Times New Roman" w:hint="eastAsia"/>
          <w:color w:val="2E74B5" w:themeColor="accent5" w:themeShade="BF"/>
          <w:szCs w:val="24"/>
        </w:rPr>
        <w:t>【条文说明】为了减小钢管混凝土异形柱在焊接过程中的收缩变形，在焊接前需要在焊缝两侧设置临时连接板固定，待焊接完成并在焊缝冷却至环境温度后将连接板割除。安装临时连接板根据现场焊接形式与临时连接位置灵活布置，但要确保临时连接的可靠性。横焊缝临时</w:t>
      </w:r>
      <w:proofErr w:type="gramStart"/>
      <w:r>
        <w:rPr>
          <w:rFonts w:cs="Times New Roman" w:hint="eastAsia"/>
          <w:color w:val="2E74B5" w:themeColor="accent5" w:themeShade="BF"/>
          <w:szCs w:val="24"/>
        </w:rPr>
        <w:t>连接板宜布设</w:t>
      </w:r>
      <w:proofErr w:type="gramEnd"/>
      <w:r>
        <w:rPr>
          <w:rFonts w:cs="Times New Roman" w:hint="eastAsia"/>
          <w:color w:val="2E74B5" w:themeColor="accent5" w:themeShade="BF"/>
          <w:szCs w:val="24"/>
        </w:rPr>
        <w:t>在钢管混凝土异形柱端柱处。立焊缝临时</w:t>
      </w:r>
      <w:proofErr w:type="gramStart"/>
      <w:r>
        <w:rPr>
          <w:rFonts w:cs="Times New Roman" w:hint="eastAsia"/>
          <w:color w:val="2E74B5" w:themeColor="accent5" w:themeShade="BF"/>
          <w:szCs w:val="24"/>
        </w:rPr>
        <w:t>连接板宜布设</w:t>
      </w:r>
      <w:proofErr w:type="gramEnd"/>
      <w:r>
        <w:rPr>
          <w:rFonts w:cs="Times New Roman" w:hint="eastAsia"/>
          <w:color w:val="2E74B5" w:themeColor="accent5" w:themeShade="BF"/>
          <w:szCs w:val="24"/>
        </w:rPr>
        <w:t>在钢管混凝土异形柱上下两端，并留出足够的操作空间。直接作为条文。</w:t>
      </w:r>
    </w:p>
    <w:p w14:paraId="1A285C2E" w14:textId="77777777" w:rsidR="003F658E" w:rsidRDefault="003F658E">
      <w:pPr>
        <w:spacing w:line="288" w:lineRule="auto"/>
        <w:rPr>
          <w:rFonts w:cs="Times New Roman"/>
          <w:szCs w:val="24"/>
        </w:rPr>
      </w:pPr>
    </w:p>
    <w:p w14:paraId="19650DA1" w14:textId="77777777" w:rsidR="003F658E" w:rsidRDefault="00172D8D">
      <w:pPr>
        <w:spacing w:line="288" w:lineRule="auto"/>
        <w:rPr>
          <w:rFonts w:cs="Times New Roman"/>
          <w:szCs w:val="24"/>
        </w:rPr>
      </w:pPr>
      <w:r>
        <w:rPr>
          <w:rFonts w:cs="Times New Roman" w:hint="eastAsia"/>
          <w:szCs w:val="24"/>
        </w:rPr>
        <w:t>9</w:t>
      </w:r>
      <w:r>
        <w:rPr>
          <w:rFonts w:cs="Times New Roman"/>
          <w:szCs w:val="24"/>
        </w:rPr>
        <w:t>.4.2</w:t>
      </w:r>
      <w:r>
        <w:rPr>
          <w:rFonts w:cs="Times New Roman" w:hint="eastAsia"/>
          <w:szCs w:val="24"/>
        </w:rPr>
        <w:t>异形柱构件安装应符合下列要求：</w:t>
      </w:r>
    </w:p>
    <w:p w14:paraId="54C8A6D0" w14:textId="77777777" w:rsidR="003F658E" w:rsidRDefault="00172D8D">
      <w:pPr>
        <w:spacing w:line="288" w:lineRule="auto"/>
        <w:rPr>
          <w:rFonts w:cs="Times New Roman"/>
          <w:szCs w:val="24"/>
        </w:rPr>
      </w:pPr>
      <w:r>
        <w:rPr>
          <w:rFonts w:cs="Times New Roman"/>
          <w:szCs w:val="24"/>
        </w:rPr>
        <w:tab/>
        <w:t>1</w:t>
      </w:r>
      <w:r>
        <w:rPr>
          <w:rFonts w:cs="Times New Roman" w:hint="eastAsia"/>
          <w:szCs w:val="24"/>
        </w:rPr>
        <w:t>结构安装前应对构件的质量进行检查。构件的变形、缺陷超出允许偏差时，应进行处理。</w:t>
      </w:r>
    </w:p>
    <w:p w14:paraId="30B464C9" w14:textId="77777777" w:rsidR="003F658E" w:rsidRDefault="00172D8D">
      <w:pPr>
        <w:spacing w:line="288" w:lineRule="auto"/>
        <w:rPr>
          <w:rFonts w:cs="Times New Roman"/>
          <w:szCs w:val="24"/>
        </w:rPr>
      </w:pPr>
      <w:r>
        <w:rPr>
          <w:rFonts w:cs="Times New Roman"/>
          <w:szCs w:val="24"/>
        </w:rPr>
        <w:tab/>
        <w:t>2</w:t>
      </w:r>
      <w:r>
        <w:rPr>
          <w:rFonts w:cs="Times New Roman" w:hint="eastAsia"/>
          <w:szCs w:val="24"/>
        </w:rPr>
        <w:t>结构吊装时，应采取适当措施，防止产生永久性变形，并应垫好绳扣与构件的接触部位。异形柱钢管单元吊装就位后应采取临时固定措施。</w:t>
      </w:r>
    </w:p>
    <w:p w14:paraId="138B4A17" w14:textId="77777777" w:rsidR="003F658E" w:rsidRDefault="00172D8D">
      <w:pPr>
        <w:spacing w:line="288" w:lineRule="auto"/>
        <w:ind w:firstLine="420"/>
        <w:rPr>
          <w:rFonts w:cs="Times New Roman"/>
          <w:szCs w:val="24"/>
        </w:rPr>
      </w:pPr>
      <w:r>
        <w:rPr>
          <w:rFonts w:cs="Times New Roman"/>
          <w:szCs w:val="24"/>
        </w:rPr>
        <w:t xml:space="preserve">3 </w:t>
      </w:r>
      <w:r>
        <w:rPr>
          <w:rFonts w:cs="Times New Roman" w:hint="eastAsia"/>
          <w:szCs w:val="24"/>
        </w:rPr>
        <w:t>构件组装应在合适的工作平台及</w:t>
      </w:r>
      <w:proofErr w:type="gramStart"/>
      <w:r>
        <w:rPr>
          <w:rFonts w:cs="Times New Roman" w:hint="eastAsia"/>
          <w:szCs w:val="24"/>
        </w:rPr>
        <w:t>装配胎模上</w:t>
      </w:r>
      <w:proofErr w:type="gramEnd"/>
      <w:r>
        <w:rPr>
          <w:rFonts w:cs="Times New Roman" w:hint="eastAsia"/>
          <w:szCs w:val="24"/>
        </w:rPr>
        <w:t>进行，工作平台</w:t>
      </w:r>
      <w:proofErr w:type="gramStart"/>
      <w:r>
        <w:rPr>
          <w:rFonts w:cs="Times New Roman" w:hint="eastAsia"/>
          <w:szCs w:val="24"/>
        </w:rPr>
        <w:t>及胎模应测</w:t>
      </w:r>
      <w:proofErr w:type="gramEnd"/>
      <w:r>
        <w:rPr>
          <w:rFonts w:cs="Times New Roman" w:hint="eastAsia"/>
          <w:szCs w:val="24"/>
        </w:rPr>
        <w:t>平，并加以固定。构件的几何尺寸应依据焊缝等收缩变形情况，预放收缩余量。</w:t>
      </w:r>
      <w:r>
        <w:rPr>
          <w:rFonts w:cs="Times New Roman"/>
          <w:szCs w:val="24"/>
        </w:rPr>
        <w:tab/>
      </w:r>
    </w:p>
    <w:p w14:paraId="61A60A61" w14:textId="77777777" w:rsidR="003F658E" w:rsidRDefault="00172D8D">
      <w:pPr>
        <w:spacing w:line="288" w:lineRule="auto"/>
        <w:ind w:firstLine="420"/>
        <w:rPr>
          <w:rFonts w:cs="Times New Roman"/>
          <w:szCs w:val="24"/>
        </w:rPr>
      </w:pPr>
      <w:r>
        <w:rPr>
          <w:rFonts w:cs="Times New Roman"/>
          <w:szCs w:val="24"/>
        </w:rPr>
        <w:t>4</w:t>
      </w:r>
      <w:r>
        <w:rPr>
          <w:rFonts w:cs="Times New Roman" w:hint="eastAsia"/>
          <w:szCs w:val="24"/>
        </w:rPr>
        <w:t>不得利用已安装就位的异形柱构件起吊其他重物；不得在主要受力部位加</w:t>
      </w:r>
      <w:proofErr w:type="gramStart"/>
      <w:r>
        <w:rPr>
          <w:rFonts w:cs="Times New Roman" w:hint="eastAsia"/>
          <w:szCs w:val="24"/>
        </w:rPr>
        <w:t>焊其他</w:t>
      </w:r>
      <w:proofErr w:type="gramEnd"/>
      <w:r>
        <w:rPr>
          <w:rFonts w:cs="Times New Roman" w:hint="eastAsia"/>
          <w:szCs w:val="24"/>
        </w:rPr>
        <w:t>物件。</w:t>
      </w:r>
    </w:p>
    <w:p w14:paraId="39E903A8" w14:textId="77777777" w:rsidR="003F658E" w:rsidRDefault="00172D8D">
      <w:pPr>
        <w:spacing w:line="288" w:lineRule="auto"/>
        <w:rPr>
          <w:rFonts w:cs="Times New Roman"/>
          <w:color w:val="2E74B5" w:themeColor="accent5" w:themeShade="BF"/>
          <w:szCs w:val="24"/>
        </w:rPr>
      </w:pPr>
      <w:r>
        <w:rPr>
          <w:rFonts w:cs="Times New Roman"/>
          <w:szCs w:val="24"/>
        </w:rPr>
        <w:tab/>
      </w:r>
      <w:r>
        <w:rPr>
          <w:rFonts w:cs="Times New Roman" w:hint="eastAsia"/>
          <w:color w:val="2E74B5" w:themeColor="accent5" w:themeShade="BF"/>
          <w:szCs w:val="24"/>
        </w:rPr>
        <w:t>【条文说明】首单元钢管混凝土异形柱安装时，</w:t>
      </w:r>
      <w:proofErr w:type="gramStart"/>
      <w:r>
        <w:rPr>
          <w:rFonts w:cs="Times New Roman" w:hint="eastAsia"/>
          <w:color w:val="2E74B5" w:themeColor="accent5" w:themeShade="BF"/>
          <w:szCs w:val="24"/>
        </w:rPr>
        <w:t>可拉设双向</w:t>
      </w:r>
      <w:proofErr w:type="gramEnd"/>
      <w:r>
        <w:rPr>
          <w:rFonts w:cs="Times New Roman" w:hint="eastAsia"/>
          <w:color w:val="2E74B5" w:themeColor="accent5" w:themeShade="BF"/>
          <w:szCs w:val="24"/>
        </w:rPr>
        <w:t>缆风</w:t>
      </w:r>
      <w:proofErr w:type="gramStart"/>
      <w:r>
        <w:rPr>
          <w:rFonts w:cs="Times New Roman" w:hint="eastAsia"/>
          <w:color w:val="2E74B5" w:themeColor="accent5" w:themeShade="BF"/>
          <w:szCs w:val="24"/>
        </w:rPr>
        <w:t>绳进行</w:t>
      </w:r>
      <w:proofErr w:type="gramEnd"/>
      <w:r>
        <w:rPr>
          <w:rFonts w:cs="Times New Roman" w:hint="eastAsia"/>
          <w:color w:val="2E74B5" w:themeColor="accent5" w:themeShade="BF"/>
          <w:szCs w:val="24"/>
        </w:rPr>
        <w:t>临时固定，缆</w:t>
      </w:r>
      <w:proofErr w:type="gramStart"/>
      <w:r>
        <w:rPr>
          <w:rFonts w:cs="Times New Roman" w:hint="eastAsia"/>
          <w:color w:val="2E74B5" w:themeColor="accent5" w:themeShade="BF"/>
          <w:szCs w:val="24"/>
        </w:rPr>
        <w:t>风绳沿墙体</w:t>
      </w:r>
      <w:proofErr w:type="gramEnd"/>
      <w:r>
        <w:rPr>
          <w:rFonts w:cs="Times New Roman" w:hint="eastAsia"/>
          <w:color w:val="2E74B5" w:themeColor="accent5" w:themeShade="BF"/>
          <w:szCs w:val="24"/>
        </w:rPr>
        <w:t>方向成对布设，缆风绳上端直接与柱钢管</w:t>
      </w:r>
      <w:proofErr w:type="gramStart"/>
      <w:r>
        <w:rPr>
          <w:rFonts w:cs="Times New Roman" w:hint="eastAsia"/>
          <w:color w:val="2E74B5" w:themeColor="accent5" w:themeShade="BF"/>
          <w:szCs w:val="24"/>
        </w:rPr>
        <w:t>吊装耳板连接</w:t>
      </w:r>
      <w:proofErr w:type="gramEnd"/>
      <w:r>
        <w:rPr>
          <w:rFonts w:cs="Times New Roman" w:hint="eastAsia"/>
          <w:color w:val="2E74B5" w:themeColor="accent5" w:themeShade="BF"/>
          <w:szCs w:val="24"/>
        </w:rPr>
        <w:t>，下端可</w:t>
      </w:r>
      <w:proofErr w:type="gramStart"/>
      <w:r>
        <w:rPr>
          <w:rFonts w:cs="Times New Roman" w:hint="eastAsia"/>
          <w:color w:val="2E74B5" w:themeColor="accent5" w:themeShade="BF"/>
          <w:szCs w:val="24"/>
        </w:rPr>
        <w:t>设置倒链与</w:t>
      </w:r>
      <w:proofErr w:type="gramEnd"/>
      <w:r>
        <w:rPr>
          <w:rFonts w:cs="Times New Roman" w:hint="eastAsia"/>
          <w:color w:val="2E74B5" w:themeColor="accent5" w:themeShade="BF"/>
          <w:szCs w:val="24"/>
        </w:rPr>
        <w:t>预埋地锚相连。</w:t>
      </w:r>
    </w:p>
    <w:p w14:paraId="3B3E0465" w14:textId="77777777" w:rsidR="003F658E" w:rsidRDefault="00172D8D">
      <w:pPr>
        <w:spacing w:line="288" w:lineRule="auto"/>
        <w:ind w:firstLine="420"/>
        <w:rPr>
          <w:rFonts w:cs="Times New Roman"/>
          <w:color w:val="2E74B5" w:themeColor="accent5" w:themeShade="BF"/>
          <w:szCs w:val="24"/>
        </w:rPr>
      </w:pPr>
      <w:r>
        <w:rPr>
          <w:rFonts w:cs="Times New Roman" w:hint="eastAsia"/>
          <w:color w:val="2E74B5" w:themeColor="accent5" w:themeShade="BF"/>
          <w:szCs w:val="24"/>
        </w:rPr>
        <w:t>为保证就位的钢管混凝土异形柱的稳定性，在各单元</w:t>
      </w:r>
      <w:proofErr w:type="gramStart"/>
      <w:r>
        <w:rPr>
          <w:rFonts w:cs="Times New Roman" w:hint="eastAsia"/>
          <w:color w:val="2E74B5" w:themeColor="accent5" w:themeShade="BF"/>
          <w:szCs w:val="24"/>
        </w:rPr>
        <w:t>之间拉设临时</w:t>
      </w:r>
      <w:proofErr w:type="gramEnd"/>
      <w:r>
        <w:rPr>
          <w:rFonts w:cs="Times New Roman" w:hint="eastAsia"/>
          <w:color w:val="2E74B5" w:themeColor="accent5" w:themeShade="BF"/>
          <w:szCs w:val="24"/>
        </w:rPr>
        <w:t>支撑；板间临时支撑分为</w:t>
      </w:r>
      <w:proofErr w:type="gramStart"/>
      <w:r>
        <w:rPr>
          <w:rFonts w:cs="Times New Roman" w:hint="eastAsia"/>
          <w:color w:val="2E74B5" w:themeColor="accent5" w:themeShade="BF"/>
          <w:szCs w:val="24"/>
        </w:rPr>
        <w:t>角撑和</w:t>
      </w:r>
      <w:proofErr w:type="gramEnd"/>
      <w:r>
        <w:rPr>
          <w:rFonts w:cs="Times New Roman" w:hint="eastAsia"/>
          <w:color w:val="2E74B5" w:themeColor="accent5" w:themeShade="BF"/>
          <w:szCs w:val="24"/>
        </w:rPr>
        <w:t>对撑。支撑加设应综合考虑钢管混凝土异形柱受力特点、结构形式及与土建施工的位置关系等因素灵活布置。</w:t>
      </w:r>
    </w:p>
    <w:p w14:paraId="553B71A7" w14:textId="77777777" w:rsidR="003F658E" w:rsidRDefault="003F658E">
      <w:pPr>
        <w:spacing w:line="288" w:lineRule="auto"/>
        <w:rPr>
          <w:rFonts w:cs="Times New Roman"/>
          <w:szCs w:val="24"/>
        </w:rPr>
      </w:pPr>
    </w:p>
    <w:p w14:paraId="64840123" w14:textId="77777777" w:rsidR="003F658E" w:rsidRDefault="00172D8D">
      <w:pPr>
        <w:spacing w:line="288" w:lineRule="auto"/>
        <w:rPr>
          <w:rFonts w:cs="Times New Roman"/>
          <w:szCs w:val="24"/>
        </w:rPr>
      </w:pPr>
      <w:r>
        <w:rPr>
          <w:rFonts w:cs="Times New Roman"/>
          <w:szCs w:val="24"/>
        </w:rPr>
        <w:t>9.4.3</w:t>
      </w:r>
      <w:r>
        <w:rPr>
          <w:rFonts w:cs="Times New Roman" w:hint="eastAsia"/>
          <w:szCs w:val="24"/>
        </w:rPr>
        <w:t>钢管混凝土异形柱安装允许偏差应符合表</w:t>
      </w:r>
      <w:r>
        <w:rPr>
          <w:rFonts w:cs="Times New Roman"/>
          <w:szCs w:val="24"/>
        </w:rPr>
        <w:t>9.4.3</w:t>
      </w:r>
      <w:r>
        <w:rPr>
          <w:rFonts w:cs="Times New Roman" w:hint="eastAsia"/>
          <w:szCs w:val="24"/>
        </w:rPr>
        <w:t>的规定。</w:t>
      </w:r>
    </w:p>
    <w:p w14:paraId="372C8404" w14:textId="77777777" w:rsidR="003F658E" w:rsidRDefault="00172D8D">
      <w:pPr>
        <w:spacing w:line="288" w:lineRule="auto"/>
        <w:jc w:val="center"/>
        <w:rPr>
          <w:rFonts w:cs="Times New Roman"/>
          <w:szCs w:val="21"/>
        </w:rPr>
      </w:pPr>
      <w:r>
        <w:rPr>
          <w:rFonts w:cs="Times New Roman" w:hint="eastAsia"/>
          <w:szCs w:val="21"/>
        </w:rPr>
        <w:t>表</w:t>
      </w:r>
      <w:r>
        <w:rPr>
          <w:rFonts w:cs="Times New Roman"/>
          <w:szCs w:val="21"/>
        </w:rPr>
        <w:t xml:space="preserve">9.4.3 </w:t>
      </w:r>
      <w:r>
        <w:rPr>
          <w:rFonts w:cs="Times New Roman" w:hint="eastAsia"/>
          <w:szCs w:val="21"/>
        </w:rPr>
        <w:t>钢管混凝土异形柱安装允许偏差</w:t>
      </w:r>
    </w:p>
    <w:tbl>
      <w:tblPr>
        <w:tblStyle w:val="afe"/>
        <w:tblW w:w="0" w:type="auto"/>
        <w:tblLook w:val="04A0" w:firstRow="1" w:lastRow="0" w:firstColumn="1" w:lastColumn="0" w:noHBand="0" w:noVBand="1"/>
      </w:tblPr>
      <w:tblGrid>
        <w:gridCol w:w="4135"/>
        <w:gridCol w:w="4167"/>
      </w:tblGrid>
      <w:tr w:rsidR="003F658E" w14:paraId="2E74EE82" w14:textId="77777777">
        <w:tc>
          <w:tcPr>
            <w:tcW w:w="4135" w:type="dxa"/>
            <w:vAlign w:val="center"/>
          </w:tcPr>
          <w:p w14:paraId="41D1614C" w14:textId="77777777" w:rsidR="003F658E" w:rsidRDefault="00172D8D">
            <w:pPr>
              <w:spacing w:line="288" w:lineRule="auto"/>
              <w:jc w:val="center"/>
              <w:rPr>
                <w:rFonts w:cs="Times New Roman"/>
                <w:szCs w:val="21"/>
              </w:rPr>
            </w:pPr>
            <w:r>
              <w:rPr>
                <w:rFonts w:cs="Times New Roman"/>
                <w:szCs w:val="21"/>
              </w:rPr>
              <w:t>项目</w:t>
            </w:r>
          </w:p>
        </w:tc>
        <w:tc>
          <w:tcPr>
            <w:tcW w:w="4167" w:type="dxa"/>
            <w:vAlign w:val="center"/>
          </w:tcPr>
          <w:p w14:paraId="188E8444" w14:textId="77777777" w:rsidR="003F658E" w:rsidRDefault="00172D8D">
            <w:pPr>
              <w:spacing w:line="288" w:lineRule="auto"/>
              <w:jc w:val="center"/>
              <w:rPr>
                <w:rFonts w:cs="Times New Roman"/>
                <w:szCs w:val="21"/>
              </w:rPr>
            </w:pPr>
            <w:r>
              <w:rPr>
                <w:rFonts w:cs="Times New Roman" w:hint="eastAsia"/>
                <w:szCs w:val="21"/>
              </w:rPr>
              <w:t>允许偏差（</w:t>
            </w:r>
            <w:r>
              <w:rPr>
                <w:rFonts w:cs="Times New Roman" w:hint="eastAsia"/>
                <w:szCs w:val="21"/>
              </w:rPr>
              <w:t>m</w:t>
            </w:r>
            <w:r>
              <w:rPr>
                <w:rFonts w:cs="Times New Roman"/>
                <w:szCs w:val="21"/>
              </w:rPr>
              <w:t>m</w:t>
            </w:r>
            <w:r>
              <w:rPr>
                <w:rFonts w:cs="Times New Roman" w:hint="eastAsia"/>
                <w:szCs w:val="21"/>
              </w:rPr>
              <w:t>）</w:t>
            </w:r>
          </w:p>
        </w:tc>
      </w:tr>
      <w:tr w:rsidR="003F658E" w14:paraId="3418C0ED" w14:textId="77777777">
        <w:tc>
          <w:tcPr>
            <w:tcW w:w="4135" w:type="dxa"/>
            <w:vAlign w:val="center"/>
          </w:tcPr>
          <w:p w14:paraId="56EEC7D8" w14:textId="77777777" w:rsidR="003F658E" w:rsidRDefault="00172D8D">
            <w:pPr>
              <w:spacing w:line="288" w:lineRule="auto"/>
              <w:jc w:val="center"/>
              <w:rPr>
                <w:rFonts w:cs="Times New Roman"/>
                <w:szCs w:val="21"/>
              </w:rPr>
            </w:pPr>
            <w:r>
              <w:rPr>
                <w:rFonts w:cs="Times New Roman" w:hint="eastAsia"/>
                <w:szCs w:val="21"/>
              </w:rPr>
              <w:t>定位轴线</w:t>
            </w:r>
          </w:p>
        </w:tc>
        <w:tc>
          <w:tcPr>
            <w:tcW w:w="4167" w:type="dxa"/>
            <w:vAlign w:val="center"/>
          </w:tcPr>
          <w:p w14:paraId="21758269" w14:textId="77777777" w:rsidR="003F658E" w:rsidRDefault="00172D8D">
            <w:pPr>
              <w:spacing w:line="288" w:lineRule="auto"/>
              <w:jc w:val="center"/>
              <w:rPr>
                <w:rFonts w:cs="Times New Roman"/>
                <w:szCs w:val="21"/>
              </w:rPr>
            </w:pPr>
            <w:r>
              <w:rPr>
                <w:rFonts w:cs="Times New Roman"/>
                <w:szCs w:val="21"/>
              </w:rPr>
              <w:t>2.0</w:t>
            </w:r>
          </w:p>
        </w:tc>
      </w:tr>
      <w:tr w:rsidR="003F658E" w14:paraId="62EF32C4" w14:textId="77777777">
        <w:tc>
          <w:tcPr>
            <w:tcW w:w="4135" w:type="dxa"/>
            <w:vAlign w:val="center"/>
          </w:tcPr>
          <w:p w14:paraId="34AE0237" w14:textId="77777777" w:rsidR="003F658E" w:rsidRDefault="00172D8D">
            <w:pPr>
              <w:spacing w:line="288" w:lineRule="auto"/>
              <w:jc w:val="center"/>
              <w:rPr>
                <w:rFonts w:cs="Times New Roman"/>
                <w:szCs w:val="21"/>
              </w:rPr>
            </w:pPr>
            <w:r>
              <w:rPr>
                <w:rFonts w:cs="Times New Roman" w:hint="eastAsia"/>
                <w:szCs w:val="21"/>
              </w:rPr>
              <w:t>单层垂直度</w:t>
            </w:r>
          </w:p>
        </w:tc>
        <w:tc>
          <w:tcPr>
            <w:tcW w:w="4167" w:type="dxa"/>
            <w:vAlign w:val="center"/>
          </w:tcPr>
          <w:p w14:paraId="1297C1B7" w14:textId="77777777" w:rsidR="003F658E" w:rsidRDefault="00172D8D">
            <w:pPr>
              <w:spacing w:line="288" w:lineRule="auto"/>
              <w:jc w:val="center"/>
              <w:rPr>
                <w:rFonts w:cs="Times New Roman"/>
                <w:szCs w:val="21"/>
              </w:rPr>
            </w:pPr>
            <w:r>
              <w:rPr>
                <w:rFonts w:cs="Times New Roman" w:hint="eastAsia"/>
                <w:i/>
                <w:szCs w:val="21"/>
              </w:rPr>
              <w:t>h</w:t>
            </w:r>
            <w:r>
              <w:rPr>
                <w:rFonts w:cs="Times New Roman"/>
                <w:szCs w:val="21"/>
              </w:rPr>
              <w:t>/250</w:t>
            </w:r>
            <w:r>
              <w:rPr>
                <w:rFonts w:cs="Times New Roman" w:hint="eastAsia"/>
                <w:szCs w:val="21"/>
              </w:rPr>
              <w:t>，且不应大于</w:t>
            </w:r>
            <w:r>
              <w:rPr>
                <w:rFonts w:cs="Times New Roman" w:hint="eastAsia"/>
                <w:szCs w:val="21"/>
              </w:rPr>
              <w:t>1</w:t>
            </w:r>
            <w:r>
              <w:rPr>
                <w:rFonts w:cs="Times New Roman"/>
                <w:szCs w:val="21"/>
              </w:rPr>
              <w:t>5.0</w:t>
            </w:r>
          </w:p>
        </w:tc>
      </w:tr>
      <w:tr w:rsidR="003F658E" w14:paraId="25DD38D0" w14:textId="77777777">
        <w:tc>
          <w:tcPr>
            <w:tcW w:w="4135" w:type="dxa"/>
            <w:vAlign w:val="center"/>
          </w:tcPr>
          <w:p w14:paraId="0D7B6644" w14:textId="77777777" w:rsidR="003F658E" w:rsidRDefault="00172D8D">
            <w:pPr>
              <w:spacing w:line="288" w:lineRule="auto"/>
              <w:jc w:val="center"/>
              <w:rPr>
                <w:rFonts w:cs="Times New Roman"/>
                <w:szCs w:val="21"/>
              </w:rPr>
            </w:pPr>
            <w:r>
              <w:rPr>
                <w:rFonts w:cs="Times New Roman" w:hint="eastAsia"/>
                <w:szCs w:val="21"/>
              </w:rPr>
              <w:t>立柱中心线与基础中心线</w:t>
            </w:r>
          </w:p>
        </w:tc>
        <w:tc>
          <w:tcPr>
            <w:tcW w:w="4167" w:type="dxa"/>
            <w:vAlign w:val="center"/>
          </w:tcPr>
          <w:p w14:paraId="520F091B" w14:textId="77777777" w:rsidR="003F658E" w:rsidRDefault="00172D8D">
            <w:pPr>
              <w:spacing w:line="288" w:lineRule="auto"/>
              <w:jc w:val="center"/>
              <w:rPr>
                <w:rFonts w:cs="Times New Roman"/>
                <w:szCs w:val="21"/>
              </w:rPr>
            </w:pPr>
            <w:r>
              <w:rPr>
                <w:rFonts w:cs="Times New Roman"/>
                <w:szCs w:val="21"/>
              </w:rPr>
              <w:t>±5mm</w:t>
            </w:r>
            <w:r>
              <w:rPr>
                <w:rFonts w:cs="Times New Roman"/>
                <w:color w:val="FF0000"/>
                <w:szCs w:val="21"/>
              </w:rPr>
              <w:t>3mm</w:t>
            </w:r>
          </w:p>
        </w:tc>
      </w:tr>
      <w:tr w:rsidR="003F658E" w14:paraId="3AF9F72A" w14:textId="77777777">
        <w:tc>
          <w:tcPr>
            <w:tcW w:w="4135" w:type="dxa"/>
            <w:vAlign w:val="center"/>
          </w:tcPr>
          <w:p w14:paraId="32D93B89" w14:textId="77777777" w:rsidR="003F658E" w:rsidRDefault="00172D8D">
            <w:pPr>
              <w:spacing w:line="288" w:lineRule="auto"/>
              <w:jc w:val="center"/>
              <w:rPr>
                <w:rFonts w:cs="Times New Roman"/>
                <w:szCs w:val="21"/>
              </w:rPr>
            </w:pPr>
            <w:r>
              <w:rPr>
                <w:rFonts w:cs="Times New Roman" w:hint="eastAsia"/>
                <w:szCs w:val="21"/>
              </w:rPr>
              <w:lastRenderedPageBreak/>
              <w:t>立柱顶面标高与设计标高</w:t>
            </w:r>
          </w:p>
        </w:tc>
        <w:tc>
          <w:tcPr>
            <w:tcW w:w="4167" w:type="dxa"/>
            <w:vAlign w:val="center"/>
          </w:tcPr>
          <w:p w14:paraId="52CDC48B" w14:textId="77777777" w:rsidR="003F658E" w:rsidRDefault="00172D8D">
            <w:pPr>
              <w:spacing w:line="288" w:lineRule="auto"/>
              <w:jc w:val="center"/>
              <w:rPr>
                <w:rFonts w:cs="Times New Roman"/>
                <w:szCs w:val="21"/>
              </w:rPr>
            </w:pPr>
            <w:r>
              <w:rPr>
                <w:rFonts w:cs="Times New Roman"/>
                <w:szCs w:val="21"/>
              </w:rPr>
              <w:t>±10mm</w:t>
            </w:r>
          </w:p>
        </w:tc>
      </w:tr>
    </w:tbl>
    <w:p w14:paraId="228BEAF7" w14:textId="77777777" w:rsidR="003F658E" w:rsidRDefault="00172D8D">
      <w:pPr>
        <w:spacing w:line="288" w:lineRule="auto"/>
        <w:rPr>
          <w:rFonts w:cs="Times New Roman"/>
          <w:sz w:val="18"/>
          <w:szCs w:val="18"/>
        </w:rPr>
      </w:pPr>
      <w:r>
        <w:rPr>
          <w:rFonts w:cs="Times New Roman"/>
          <w:sz w:val="18"/>
          <w:szCs w:val="18"/>
        </w:rPr>
        <w:t>注：</w:t>
      </w:r>
      <w:r>
        <w:rPr>
          <w:rFonts w:cs="Times New Roman"/>
          <w:i/>
          <w:sz w:val="18"/>
          <w:szCs w:val="18"/>
        </w:rPr>
        <w:t>h</w:t>
      </w:r>
      <w:r>
        <w:rPr>
          <w:rFonts w:cs="Times New Roman" w:hint="eastAsia"/>
          <w:sz w:val="18"/>
          <w:szCs w:val="18"/>
        </w:rPr>
        <w:t>为钢管混凝土异形柱</w:t>
      </w:r>
      <w:r>
        <w:rPr>
          <w:rFonts w:cs="Times New Roman"/>
          <w:sz w:val="18"/>
          <w:szCs w:val="18"/>
        </w:rPr>
        <w:t>的垂直高度。</w:t>
      </w:r>
    </w:p>
    <w:p w14:paraId="6CC1BE00" w14:textId="77777777" w:rsidR="003F658E" w:rsidRDefault="00172D8D">
      <w:pPr>
        <w:spacing w:line="288" w:lineRule="auto"/>
        <w:rPr>
          <w:rFonts w:cs="Times New Roman"/>
          <w:szCs w:val="24"/>
        </w:rPr>
      </w:pPr>
      <w:r>
        <w:rPr>
          <w:rFonts w:cs="Times New Roman" w:hint="eastAsia"/>
          <w:color w:val="2E74B5" w:themeColor="accent5" w:themeShade="BF"/>
          <w:szCs w:val="24"/>
        </w:rPr>
        <w:t>【条文说明】钢管混凝土异形柱在安装过程中，应控制单层柱钢管的垂直度、轴线偏差及上下两层钢管混凝土异形柱同轴线位置的垂直度。</w:t>
      </w:r>
      <w:r>
        <w:rPr>
          <w:rFonts w:cs="Times New Roman" w:hint="eastAsia"/>
          <w:color w:val="2E74B5" w:themeColor="accent5" w:themeShade="BF"/>
          <w:szCs w:val="24"/>
        </w:rPr>
        <w:t xml:space="preserve"> </w:t>
      </w:r>
      <w:r>
        <w:rPr>
          <w:rFonts w:cs="Times New Roman" w:hint="eastAsia"/>
          <w:color w:val="2E74B5" w:themeColor="accent5" w:themeShade="BF"/>
          <w:szCs w:val="24"/>
        </w:rPr>
        <w:t>检查数量：</w:t>
      </w:r>
      <w:proofErr w:type="gramStart"/>
      <w:r>
        <w:rPr>
          <w:rFonts w:cs="Times New Roman" w:hint="eastAsia"/>
          <w:color w:val="2E74B5" w:themeColor="accent5" w:themeShade="BF"/>
          <w:szCs w:val="24"/>
        </w:rPr>
        <w:t>按柱数量</w:t>
      </w:r>
      <w:proofErr w:type="gramEnd"/>
      <w:r>
        <w:rPr>
          <w:rFonts w:cs="Times New Roman" w:hint="eastAsia"/>
          <w:color w:val="2E74B5" w:themeColor="accent5" w:themeShade="BF"/>
          <w:szCs w:val="24"/>
        </w:rPr>
        <w:t>抽查</w:t>
      </w:r>
      <w:r>
        <w:rPr>
          <w:rFonts w:cs="Times New Roman" w:hint="eastAsia"/>
          <w:color w:val="2E74B5" w:themeColor="accent5" w:themeShade="BF"/>
          <w:szCs w:val="24"/>
        </w:rPr>
        <w:t>10%</w:t>
      </w:r>
      <w:r>
        <w:rPr>
          <w:rFonts w:cs="Times New Roman" w:hint="eastAsia"/>
          <w:color w:val="2E74B5" w:themeColor="accent5" w:themeShade="BF"/>
          <w:szCs w:val="24"/>
        </w:rPr>
        <w:t>，且不应少于</w:t>
      </w:r>
      <w:r>
        <w:rPr>
          <w:rFonts w:cs="Times New Roman" w:hint="eastAsia"/>
          <w:color w:val="2E74B5" w:themeColor="accent5" w:themeShade="BF"/>
          <w:szCs w:val="24"/>
        </w:rPr>
        <w:t>3</w:t>
      </w:r>
      <w:r>
        <w:rPr>
          <w:rFonts w:cs="Times New Roman" w:hint="eastAsia"/>
          <w:color w:val="2E74B5" w:themeColor="accent5" w:themeShade="BF"/>
          <w:szCs w:val="24"/>
        </w:rPr>
        <w:t>个单元。检验方法：用全站仪或激光经纬仪和钢尺检查。</w:t>
      </w:r>
    </w:p>
    <w:p w14:paraId="5FA2EFA6" w14:textId="77777777" w:rsidR="003F658E" w:rsidRDefault="003F658E">
      <w:pPr>
        <w:spacing w:line="288" w:lineRule="auto"/>
        <w:rPr>
          <w:rFonts w:cs="Times New Roman"/>
          <w:szCs w:val="24"/>
        </w:rPr>
      </w:pPr>
    </w:p>
    <w:p w14:paraId="08D091A5" w14:textId="77777777" w:rsidR="003F658E" w:rsidRDefault="00172D8D">
      <w:pPr>
        <w:spacing w:line="288" w:lineRule="auto"/>
        <w:rPr>
          <w:rFonts w:cs="Times New Roman"/>
          <w:szCs w:val="24"/>
        </w:rPr>
      </w:pPr>
      <w:r>
        <w:rPr>
          <w:rFonts w:cs="Times New Roman" w:hint="eastAsia"/>
          <w:szCs w:val="24"/>
        </w:rPr>
        <w:t>9</w:t>
      </w:r>
      <w:r>
        <w:rPr>
          <w:rFonts w:cs="Times New Roman"/>
          <w:szCs w:val="24"/>
        </w:rPr>
        <w:t xml:space="preserve">.4.4 </w:t>
      </w:r>
      <w:r>
        <w:rPr>
          <w:rFonts w:cs="Times New Roman" w:hint="eastAsia"/>
          <w:szCs w:val="24"/>
        </w:rPr>
        <w:t>钢管混凝土异形柱结构的梁柱构件拼接安装允许偏差应符合表</w:t>
      </w:r>
      <w:r>
        <w:rPr>
          <w:rFonts w:cs="Times New Roman" w:hint="eastAsia"/>
          <w:szCs w:val="24"/>
        </w:rPr>
        <w:t>9.4.</w:t>
      </w:r>
      <w:r>
        <w:rPr>
          <w:rFonts w:cs="Times New Roman"/>
          <w:szCs w:val="24"/>
        </w:rPr>
        <w:t>4</w:t>
      </w:r>
      <w:r>
        <w:rPr>
          <w:rFonts w:cs="Times New Roman" w:hint="eastAsia"/>
          <w:szCs w:val="24"/>
        </w:rPr>
        <w:t>的规定。</w:t>
      </w:r>
    </w:p>
    <w:p w14:paraId="44700E5B" w14:textId="77777777" w:rsidR="003F658E" w:rsidRDefault="00172D8D">
      <w:pPr>
        <w:spacing w:line="288" w:lineRule="auto"/>
        <w:jc w:val="center"/>
        <w:rPr>
          <w:rFonts w:cs="Times New Roman"/>
          <w:szCs w:val="21"/>
        </w:rPr>
      </w:pPr>
      <w:r>
        <w:rPr>
          <w:rFonts w:cs="Times New Roman" w:hint="eastAsia"/>
          <w:szCs w:val="21"/>
        </w:rPr>
        <w:t>表</w:t>
      </w:r>
      <w:r>
        <w:rPr>
          <w:rFonts w:cs="Times New Roman"/>
          <w:szCs w:val="21"/>
        </w:rPr>
        <w:t xml:space="preserve">9.4.4 </w:t>
      </w:r>
      <w:r>
        <w:rPr>
          <w:rFonts w:cs="Times New Roman" w:hint="eastAsia"/>
          <w:szCs w:val="21"/>
        </w:rPr>
        <w:t>梁柱构件的拼接安装允许偏差</w:t>
      </w:r>
    </w:p>
    <w:tbl>
      <w:tblPr>
        <w:tblStyle w:val="afe"/>
        <w:tblW w:w="0" w:type="auto"/>
        <w:tblLook w:val="04A0" w:firstRow="1" w:lastRow="0" w:firstColumn="1" w:lastColumn="0" w:noHBand="0" w:noVBand="1"/>
      </w:tblPr>
      <w:tblGrid>
        <w:gridCol w:w="1696"/>
        <w:gridCol w:w="2439"/>
        <w:gridCol w:w="4167"/>
      </w:tblGrid>
      <w:tr w:rsidR="003F658E" w14:paraId="7833E70B" w14:textId="77777777">
        <w:tc>
          <w:tcPr>
            <w:tcW w:w="4135" w:type="dxa"/>
            <w:gridSpan w:val="2"/>
            <w:vAlign w:val="center"/>
          </w:tcPr>
          <w:p w14:paraId="19E3815E" w14:textId="77777777" w:rsidR="003F658E" w:rsidRDefault="00172D8D">
            <w:pPr>
              <w:spacing w:line="288" w:lineRule="auto"/>
              <w:jc w:val="center"/>
              <w:rPr>
                <w:rFonts w:cs="Times New Roman"/>
                <w:szCs w:val="21"/>
              </w:rPr>
            </w:pPr>
            <w:r>
              <w:rPr>
                <w:rFonts w:cs="Times New Roman"/>
                <w:szCs w:val="21"/>
              </w:rPr>
              <w:t>项目</w:t>
            </w:r>
          </w:p>
        </w:tc>
        <w:tc>
          <w:tcPr>
            <w:tcW w:w="4167" w:type="dxa"/>
            <w:vAlign w:val="center"/>
          </w:tcPr>
          <w:p w14:paraId="47E6B17D" w14:textId="77777777" w:rsidR="003F658E" w:rsidRDefault="00172D8D">
            <w:pPr>
              <w:spacing w:line="288" w:lineRule="auto"/>
              <w:jc w:val="center"/>
              <w:rPr>
                <w:rFonts w:cs="Times New Roman"/>
                <w:szCs w:val="21"/>
              </w:rPr>
            </w:pPr>
            <w:r>
              <w:rPr>
                <w:rFonts w:cs="Times New Roman" w:hint="eastAsia"/>
                <w:szCs w:val="21"/>
              </w:rPr>
              <w:t>允许偏差（</w:t>
            </w:r>
            <w:r>
              <w:rPr>
                <w:rFonts w:cs="Times New Roman" w:hint="eastAsia"/>
                <w:szCs w:val="21"/>
              </w:rPr>
              <w:t>m</w:t>
            </w:r>
            <w:r>
              <w:rPr>
                <w:rFonts w:cs="Times New Roman"/>
                <w:szCs w:val="21"/>
              </w:rPr>
              <w:t>m</w:t>
            </w:r>
            <w:r>
              <w:rPr>
                <w:rFonts w:cs="Times New Roman" w:hint="eastAsia"/>
                <w:szCs w:val="21"/>
              </w:rPr>
              <w:t>）</w:t>
            </w:r>
          </w:p>
        </w:tc>
      </w:tr>
      <w:tr w:rsidR="003F658E" w14:paraId="05CC73A6" w14:textId="77777777">
        <w:tc>
          <w:tcPr>
            <w:tcW w:w="4135" w:type="dxa"/>
            <w:gridSpan w:val="2"/>
            <w:vAlign w:val="center"/>
          </w:tcPr>
          <w:p w14:paraId="7A337AA4" w14:textId="77777777" w:rsidR="003F658E" w:rsidRDefault="00172D8D">
            <w:pPr>
              <w:spacing w:line="288" w:lineRule="auto"/>
              <w:jc w:val="center"/>
              <w:rPr>
                <w:rFonts w:cs="Times New Roman"/>
                <w:szCs w:val="21"/>
              </w:rPr>
            </w:pPr>
            <w:r>
              <w:rPr>
                <w:rFonts w:cs="Times New Roman" w:hint="eastAsia"/>
                <w:szCs w:val="21"/>
              </w:rPr>
              <w:t>梁柱轴线</w:t>
            </w:r>
          </w:p>
        </w:tc>
        <w:tc>
          <w:tcPr>
            <w:tcW w:w="4167" w:type="dxa"/>
            <w:vAlign w:val="center"/>
          </w:tcPr>
          <w:p w14:paraId="23F4EA47" w14:textId="77777777" w:rsidR="003F658E" w:rsidRDefault="00172D8D">
            <w:pPr>
              <w:spacing w:line="288" w:lineRule="auto"/>
              <w:jc w:val="center"/>
              <w:rPr>
                <w:rFonts w:cs="Times New Roman"/>
                <w:szCs w:val="21"/>
              </w:rPr>
            </w:pPr>
            <w:r>
              <w:rPr>
                <w:rFonts w:cs="Times New Roman"/>
                <w:szCs w:val="21"/>
              </w:rPr>
              <w:t>2.0</w:t>
            </w:r>
          </w:p>
        </w:tc>
      </w:tr>
      <w:tr w:rsidR="003F658E" w14:paraId="745C14EA" w14:textId="77777777">
        <w:tc>
          <w:tcPr>
            <w:tcW w:w="1696" w:type="dxa"/>
            <w:vMerge w:val="restart"/>
            <w:vAlign w:val="center"/>
          </w:tcPr>
          <w:p w14:paraId="0F7D5038" w14:textId="77777777" w:rsidR="003F658E" w:rsidRDefault="00172D8D">
            <w:pPr>
              <w:spacing w:line="288" w:lineRule="auto"/>
              <w:jc w:val="center"/>
              <w:rPr>
                <w:rFonts w:cs="Times New Roman"/>
                <w:szCs w:val="21"/>
              </w:rPr>
            </w:pPr>
            <w:r>
              <w:rPr>
                <w:rFonts w:cs="Times New Roman" w:hint="eastAsia"/>
                <w:szCs w:val="21"/>
              </w:rPr>
              <w:t>拼接截面</w:t>
            </w:r>
          </w:p>
        </w:tc>
        <w:tc>
          <w:tcPr>
            <w:tcW w:w="2439" w:type="dxa"/>
            <w:vAlign w:val="center"/>
          </w:tcPr>
          <w:p w14:paraId="557B2E90" w14:textId="77777777" w:rsidR="003F658E" w:rsidRDefault="00172D8D">
            <w:pPr>
              <w:spacing w:line="288" w:lineRule="auto"/>
              <w:jc w:val="center"/>
              <w:rPr>
                <w:rFonts w:cs="Times New Roman"/>
                <w:szCs w:val="21"/>
              </w:rPr>
            </w:pPr>
            <w:r>
              <w:rPr>
                <w:rFonts w:cs="Times New Roman" w:hint="eastAsia"/>
                <w:szCs w:val="21"/>
              </w:rPr>
              <w:t>焊接截面缝隙</w:t>
            </w:r>
          </w:p>
        </w:tc>
        <w:tc>
          <w:tcPr>
            <w:tcW w:w="4167" w:type="dxa"/>
            <w:vAlign w:val="center"/>
          </w:tcPr>
          <w:p w14:paraId="71B62952" w14:textId="77777777" w:rsidR="003F658E" w:rsidRDefault="00172D8D">
            <w:pPr>
              <w:spacing w:line="288" w:lineRule="auto"/>
              <w:jc w:val="center"/>
              <w:rPr>
                <w:rFonts w:cs="Times New Roman"/>
                <w:szCs w:val="21"/>
              </w:rPr>
            </w:pPr>
            <w:r>
              <w:rPr>
                <w:rFonts w:cs="Times New Roman"/>
                <w:szCs w:val="21"/>
              </w:rPr>
              <w:t>3.0</w:t>
            </w:r>
          </w:p>
        </w:tc>
      </w:tr>
      <w:tr w:rsidR="003F658E" w14:paraId="542CD3BF" w14:textId="77777777">
        <w:tc>
          <w:tcPr>
            <w:tcW w:w="1696" w:type="dxa"/>
            <w:vMerge/>
            <w:vAlign w:val="center"/>
          </w:tcPr>
          <w:p w14:paraId="0B9B4507" w14:textId="77777777" w:rsidR="003F658E" w:rsidRDefault="003F658E">
            <w:pPr>
              <w:spacing w:line="288" w:lineRule="auto"/>
              <w:jc w:val="center"/>
              <w:rPr>
                <w:rFonts w:cs="Times New Roman"/>
                <w:szCs w:val="21"/>
              </w:rPr>
            </w:pPr>
          </w:p>
        </w:tc>
        <w:tc>
          <w:tcPr>
            <w:tcW w:w="2439" w:type="dxa"/>
            <w:vAlign w:val="center"/>
          </w:tcPr>
          <w:p w14:paraId="5EB3E64C" w14:textId="77777777" w:rsidR="003F658E" w:rsidRDefault="00172D8D">
            <w:pPr>
              <w:spacing w:line="288" w:lineRule="auto"/>
              <w:jc w:val="center"/>
              <w:rPr>
                <w:rFonts w:cs="Times New Roman"/>
                <w:szCs w:val="21"/>
              </w:rPr>
            </w:pPr>
            <w:r>
              <w:rPr>
                <w:rFonts w:cs="Times New Roman" w:hint="eastAsia"/>
                <w:szCs w:val="21"/>
              </w:rPr>
              <w:t>螺栓连接预留孔轴线</w:t>
            </w:r>
          </w:p>
        </w:tc>
        <w:tc>
          <w:tcPr>
            <w:tcW w:w="4167" w:type="dxa"/>
            <w:vAlign w:val="center"/>
          </w:tcPr>
          <w:p w14:paraId="3696D9C3" w14:textId="77777777" w:rsidR="003F658E" w:rsidRDefault="00172D8D">
            <w:pPr>
              <w:spacing w:line="288" w:lineRule="auto"/>
              <w:jc w:val="center"/>
              <w:rPr>
                <w:rFonts w:cs="Times New Roman"/>
                <w:szCs w:val="21"/>
              </w:rPr>
            </w:pPr>
            <w:r>
              <w:rPr>
                <w:rFonts w:cs="Times New Roman" w:hint="eastAsia"/>
                <w:szCs w:val="21"/>
              </w:rPr>
              <w:t>2</w:t>
            </w:r>
            <w:r>
              <w:rPr>
                <w:rFonts w:cs="Times New Roman"/>
                <w:szCs w:val="21"/>
              </w:rPr>
              <w:t>.0</w:t>
            </w:r>
          </w:p>
        </w:tc>
      </w:tr>
    </w:tbl>
    <w:p w14:paraId="56C43248" w14:textId="77777777" w:rsidR="003F658E" w:rsidRDefault="003F658E">
      <w:pPr>
        <w:spacing w:line="288" w:lineRule="auto"/>
        <w:rPr>
          <w:rFonts w:cs="Times New Roman"/>
          <w:szCs w:val="24"/>
        </w:rPr>
      </w:pPr>
    </w:p>
    <w:sectPr w:rsidR="003F658E" w:rsidSect="00827478">
      <w:footerReference w:type="default" r:id="rId528"/>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BAF9F" w14:textId="77777777" w:rsidR="00B77A5F" w:rsidRDefault="00B77A5F">
      <w:pPr>
        <w:spacing w:line="240" w:lineRule="auto"/>
      </w:pPr>
      <w:r>
        <w:separator/>
      </w:r>
    </w:p>
  </w:endnote>
  <w:endnote w:type="continuationSeparator" w:id="0">
    <w:p w14:paraId="02E027A2" w14:textId="77777777" w:rsidR="00B77A5F" w:rsidRDefault="00B77A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方正仿宋_GBK">
    <w:altName w:val="微软雅黑"/>
    <w:charset w:val="86"/>
    <w:family w:val="script"/>
    <w:pitch w:val="default"/>
    <w:sig w:usb0="00000000" w:usb1="00000000" w:usb2="00082016" w:usb3="00000000" w:csb0="00040001"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180655"/>
      <w:showingPlcHdr/>
    </w:sdtPr>
    <w:sdtEndPr/>
    <w:sdtContent>
      <w:p w14:paraId="643A9C8C" w14:textId="79C44662" w:rsidR="003F658E" w:rsidRDefault="00856ACD">
        <w:pPr>
          <w:pStyle w:val="af0"/>
          <w:jc w:val="center"/>
        </w:pPr>
        <w:r>
          <w:t xml:space="preserve">     </w:t>
        </w:r>
      </w:p>
    </w:sdtContent>
  </w:sdt>
  <w:p w14:paraId="37948DBD" w14:textId="77777777" w:rsidR="003F658E" w:rsidRDefault="003F658E">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0858891"/>
    </w:sdtPr>
    <w:sdtEndPr/>
    <w:sdtContent>
      <w:p w14:paraId="0E0FCFAE" w14:textId="77777777" w:rsidR="00856ACD" w:rsidRDefault="00856ACD">
        <w:pPr>
          <w:pStyle w:val="af0"/>
          <w:jc w:val="center"/>
        </w:pPr>
        <w:r>
          <w:rPr>
            <w:rFonts w:cs="Times New Roman"/>
          </w:rPr>
          <w:fldChar w:fldCharType="begin"/>
        </w:r>
        <w:r>
          <w:rPr>
            <w:rFonts w:cs="Times New Roman"/>
          </w:rPr>
          <w:instrText>PAGE   \* MERGEFORMAT</w:instrText>
        </w:r>
        <w:r>
          <w:rPr>
            <w:rFonts w:cs="Times New Roman"/>
          </w:rPr>
          <w:fldChar w:fldCharType="separate"/>
        </w:r>
        <w:r>
          <w:rPr>
            <w:rFonts w:cs="Times New Roman"/>
            <w:lang w:val="zh-CN"/>
          </w:rPr>
          <w:t>12</w:t>
        </w:r>
        <w:r>
          <w:rPr>
            <w:rFonts w:cs="Times New Roman"/>
          </w:rPr>
          <w:fldChar w:fldCharType="end"/>
        </w:r>
      </w:p>
    </w:sdtContent>
  </w:sdt>
  <w:p w14:paraId="0F9F01EF" w14:textId="77777777" w:rsidR="00856ACD" w:rsidRDefault="00856AC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296EB" w14:textId="77777777" w:rsidR="00B77A5F" w:rsidRDefault="00B77A5F">
      <w:r>
        <w:separator/>
      </w:r>
    </w:p>
  </w:footnote>
  <w:footnote w:type="continuationSeparator" w:id="0">
    <w:p w14:paraId="7CA3E175" w14:textId="77777777" w:rsidR="00B77A5F" w:rsidRDefault="00B77A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DD1E61"/>
    <w:multiLevelType w:val="multilevel"/>
    <w:tmpl w:val="3CDD1E61"/>
    <w:lvl w:ilvl="0">
      <w:start w:val="1"/>
      <w:numFmt w:val="decimal"/>
      <w:pStyle w:val="a"/>
      <w:lvlText w:val="3. %1"/>
      <w:lvlJc w:val="left"/>
      <w:pPr>
        <w:ind w:left="3539" w:hanging="420"/>
      </w:pPr>
      <w:rPr>
        <w:rFonts w:cs="Times New Roman" w:hint="default"/>
        <w:b/>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 w15:restartNumberingAfterBreak="0">
    <w:nsid w:val="6CB10D45"/>
    <w:multiLevelType w:val="multilevel"/>
    <w:tmpl w:val="6CB10D45"/>
    <w:lvl w:ilvl="0">
      <w:start w:val="1"/>
      <w:numFmt w:val="decimal"/>
      <w:pStyle w:val="a0"/>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7F830732"/>
    <w:multiLevelType w:val="multilevel"/>
    <w:tmpl w:val="7F830732"/>
    <w:lvl w:ilvl="0">
      <w:start w:val="1"/>
      <w:numFmt w:val="decimal"/>
      <w:pStyle w:val="1"/>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UzMjFlOTQ0NjliY2QwOWRhNDAyMTVjOGM5NGEzZGMifQ=="/>
  </w:docVars>
  <w:rsids>
    <w:rsidRoot w:val="003B4658"/>
    <w:rsid w:val="AFFBD7C8"/>
    <w:rsid w:val="B75C6D9A"/>
    <w:rsid w:val="B7C7E771"/>
    <w:rsid w:val="BF5D3F6B"/>
    <w:rsid w:val="D7FDB1BC"/>
    <w:rsid w:val="EAF93BB8"/>
    <w:rsid w:val="FBDDCDA3"/>
    <w:rsid w:val="FBFE0CF4"/>
    <w:rsid w:val="FD63ED9D"/>
    <w:rsid w:val="FFB72EB7"/>
    <w:rsid w:val="00000BBE"/>
    <w:rsid w:val="00003069"/>
    <w:rsid w:val="00003475"/>
    <w:rsid w:val="00005084"/>
    <w:rsid w:val="00007809"/>
    <w:rsid w:val="00011F2B"/>
    <w:rsid w:val="0001295E"/>
    <w:rsid w:val="00012CD0"/>
    <w:rsid w:val="0001313A"/>
    <w:rsid w:val="00017993"/>
    <w:rsid w:val="00020246"/>
    <w:rsid w:val="00022D7A"/>
    <w:rsid w:val="0002681E"/>
    <w:rsid w:val="00026842"/>
    <w:rsid w:val="0002701A"/>
    <w:rsid w:val="00027D64"/>
    <w:rsid w:val="00032D93"/>
    <w:rsid w:val="00034514"/>
    <w:rsid w:val="00036085"/>
    <w:rsid w:val="00037BD1"/>
    <w:rsid w:val="0004445A"/>
    <w:rsid w:val="00046015"/>
    <w:rsid w:val="00046F4E"/>
    <w:rsid w:val="00050190"/>
    <w:rsid w:val="00050F69"/>
    <w:rsid w:val="000542AC"/>
    <w:rsid w:val="000546B0"/>
    <w:rsid w:val="00055382"/>
    <w:rsid w:val="000553E7"/>
    <w:rsid w:val="000553FD"/>
    <w:rsid w:val="0005701D"/>
    <w:rsid w:val="00063482"/>
    <w:rsid w:val="0006630B"/>
    <w:rsid w:val="00066CC1"/>
    <w:rsid w:val="0007130C"/>
    <w:rsid w:val="000728D6"/>
    <w:rsid w:val="00074650"/>
    <w:rsid w:val="00075E3D"/>
    <w:rsid w:val="00075EEE"/>
    <w:rsid w:val="00077FB6"/>
    <w:rsid w:val="00081A02"/>
    <w:rsid w:val="00081FBB"/>
    <w:rsid w:val="000821B7"/>
    <w:rsid w:val="000828C1"/>
    <w:rsid w:val="00082CDE"/>
    <w:rsid w:val="00084908"/>
    <w:rsid w:val="000855A7"/>
    <w:rsid w:val="00086103"/>
    <w:rsid w:val="00086269"/>
    <w:rsid w:val="00087F08"/>
    <w:rsid w:val="00092B4A"/>
    <w:rsid w:val="00093393"/>
    <w:rsid w:val="00094464"/>
    <w:rsid w:val="0009541A"/>
    <w:rsid w:val="000A149D"/>
    <w:rsid w:val="000A3329"/>
    <w:rsid w:val="000A3B50"/>
    <w:rsid w:val="000A3C0C"/>
    <w:rsid w:val="000A4671"/>
    <w:rsid w:val="000A5757"/>
    <w:rsid w:val="000B0BFD"/>
    <w:rsid w:val="000B1AE0"/>
    <w:rsid w:val="000B1BC7"/>
    <w:rsid w:val="000B28AE"/>
    <w:rsid w:val="000B4BE6"/>
    <w:rsid w:val="000B4FB8"/>
    <w:rsid w:val="000B5354"/>
    <w:rsid w:val="000B5B80"/>
    <w:rsid w:val="000B6328"/>
    <w:rsid w:val="000C0C11"/>
    <w:rsid w:val="000C31CA"/>
    <w:rsid w:val="000C419E"/>
    <w:rsid w:val="000C50AF"/>
    <w:rsid w:val="000C734D"/>
    <w:rsid w:val="000D1293"/>
    <w:rsid w:val="000D2747"/>
    <w:rsid w:val="000D2CD5"/>
    <w:rsid w:val="000D3F1E"/>
    <w:rsid w:val="000D4CFB"/>
    <w:rsid w:val="000D5B35"/>
    <w:rsid w:val="000D6692"/>
    <w:rsid w:val="000D6A52"/>
    <w:rsid w:val="000D6CA3"/>
    <w:rsid w:val="000D7C14"/>
    <w:rsid w:val="000E004B"/>
    <w:rsid w:val="000E1850"/>
    <w:rsid w:val="000E2390"/>
    <w:rsid w:val="000E3636"/>
    <w:rsid w:val="000E4476"/>
    <w:rsid w:val="000E474F"/>
    <w:rsid w:val="000E5507"/>
    <w:rsid w:val="000E6912"/>
    <w:rsid w:val="000F3F89"/>
    <w:rsid w:val="000F6E58"/>
    <w:rsid w:val="000F76C0"/>
    <w:rsid w:val="00102072"/>
    <w:rsid w:val="00102204"/>
    <w:rsid w:val="00104580"/>
    <w:rsid w:val="00104F7F"/>
    <w:rsid w:val="0010606E"/>
    <w:rsid w:val="0011114B"/>
    <w:rsid w:val="00113FD7"/>
    <w:rsid w:val="00114433"/>
    <w:rsid w:val="00114B7D"/>
    <w:rsid w:val="00115F7A"/>
    <w:rsid w:val="00117868"/>
    <w:rsid w:val="00120FCC"/>
    <w:rsid w:val="001226C7"/>
    <w:rsid w:val="0012274C"/>
    <w:rsid w:val="00122ABA"/>
    <w:rsid w:val="00123954"/>
    <w:rsid w:val="00123AA1"/>
    <w:rsid w:val="00123C9D"/>
    <w:rsid w:val="00125C47"/>
    <w:rsid w:val="0012745E"/>
    <w:rsid w:val="001308EB"/>
    <w:rsid w:val="0013215C"/>
    <w:rsid w:val="001331EB"/>
    <w:rsid w:val="0013400A"/>
    <w:rsid w:val="001347BE"/>
    <w:rsid w:val="00134F5B"/>
    <w:rsid w:val="0013683A"/>
    <w:rsid w:val="001378AC"/>
    <w:rsid w:val="00137BC8"/>
    <w:rsid w:val="00140556"/>
    <w:rsid w:val="001413B8"/>
    <w:rsid w:val="001419F8"/>
    <w:rsid w:val="001432AF"/>
    <w:rsid w:val="00144F94"/>
    <w:rsid w:val="00145963"/>
    <w:rsid w:val="00146CBD"/>
    <w:rsid w:val="00146F13"/>
    <w:rsid w:val="00147548"/>
    <w:rsid w:val="00147668"/>
    <w:rsid w:val="00153243"/>
    <w:rsid w:val="00154BCE"/>
    <w:rsid w:val="00155160"/>
    <w:rsid w:val="00156118"/>
    <w:rsid w:val="00157BA5"/>
    <w:rsid w:val="00157C65"/>
    <w:rsid w:val="00160E4D"/>
    <w:rsid w:val="001626C8"/>
    <w:rsid w:val="00162CDE"/>
    <w:rsid w:val="001638C2"/>
    <w:rsid w:val="00163A9D"/>
    <w:rsid w:val="00163DC7"/>
    <w:rsid w:val="001640A7"/>
    <w:rsid w:val="00164161"/>
    <w:rsid w:val="00164725"/>
    <w:rsid w:val="00164B31"/>
    <w:rsid w:val="0016562D"/>
    <w:rsid w:val="001675E3"/>
    <w:rsid w:val="001715A7"/>
    <w:rsid w:val="00171FD5"/>
    <w:rsid w:val="00172D8D"/>
    <w:rsid w:val="00172F9B"/>
    <w:rsid w:val="00173339"/>
    <w:rsid w:val="00174851"/>
    <w:rsid w:val="00177DAE"/>
    <w:rsid w:val="00180287"/>
    <w:rsid w:val="00180ED9"/>
    <w:rsid w:val="001812A6"/>
    <w:rsid w:val="001815CA"/>
    <w:rsid w:val="00182021"/>
    <w:rsid w:val="00182A48"/>
    <w:rsid w:val="00185DC0"/>
    <w:rsid w:val="001860DB"/>
    <w:rsid w:val="00187CF7"/>
    <w:rsid w:val="0019060B"/>
    <w:rsid w:val="00191539"/>
    <w:rsid w:val="00191F58"/>
    <w:rsid w:val="0019292C"/>
    <w:rsid w:val="001934C3"/>
    <w:rsid w:val="00193C24"/>
    <w:rsid w:val="001950F6"/>
    <w:rsid w:val="001977BB"/>
    <w:rsid w:val="001A14C3"/>
    <w:rsid w:val="001A4564"/>
    <w:rsid w:val="001A5055"/>
    <w:rsid w:val="001A51A7"/>
    <w:rsid w:val="001A63C2"/>
    <w:rsid w:val="001A7883"/>
    <w:rsid w:val="001A7CE0"/>
    <w:rsid w:val="001A7E07"/>
    <w:rsid w:val="001B0D49"/>
    <w:rsid w:val="001B1C5E"/>
    <w:rsid w:val="001B3977"/>
    <w:rsid w:val="001B4329"/>
    <w:rsid w:val="001B5603"/>
    <w:rsid w:val="001B5CCF"/>
    <w:rsid w:val="001B5DBF"/>
    <w:rsid w:val="001B71F8"/>
    <w:rsid w:val="001B7C3D"/>
    <w:rsid w:val="001C1FF8"/>
    <w:rsid w:val="001C5D8F"/>
    <w:rsid w:val="001C70F8"/>
    <w:rsid w:val="001D005C"/>
    <w:rsid w:val="001D0E1F"/>
    <w:rsid w:val="001D2060"/>
    <w:rsid w:val="001D3259"/>
    <w:rsid w:val="001D4E54"/>
    <w:rsid w:val="001D6223"/>
    <w:rsid w:val="001E2BCB"/>
    <w:rsid w:val="001E32F4"/>
    <w:rsid w:val="001E49C2"/>
    <w:rsid w:val="001E4C53"/>
    <w:rsid w:val="001E4DA3"/>
    <w:rsid w:val="001E6225"/>
    <w:rsid w:val="001E71D5"/>
    <w:rsid w:val="001F08B3"/>
    <w:rsid w:val="001F1B70"/>
    <w:rsid w:val="001F26D1"/>
    <w:rsid w:val="001F7E86"/>
    <w:rsid w:val="002028CF"/>
    <w:rsid w:val="00203EEC"/>
    <w:rsid w:val="00205ECD"/>
    <w:rsid w:val="0020605B"/>
    <w:rsid w:val="00207571"/>
    <w:rsid w:val="00207FB7"/>
    <w:rsid w:val="00212986"/>
    <w:rsid w:val="00214492"/>
    <w:rsid w:val="002154DB"/>
    <w:rsid w:val="002157C7"/>
    <w:rsid w:val="00215E5C"/>
    <w:rsid w:val="002162AD"/>
    <w:rsid w:val="00216A6B"/>
    <w:rsid w:val="00216EAF"/>
    <w:rsid w:val="002222E0"/>
    <w:rsid w:val="00222334"/>
    <w:rsid w:val="00223FF8"/>
    <w:rsid w:val="002257BD"/>
    <w:rsid w:val="0023019C"/>
    <w:rsid w:val="002307F3"/>
    <w:rsid w:val="00230B71"/>
    <w:rsid w:val="0023198C"/>
    <w:rsid w:val="00231BF5"/>
    <w:rsid w:val="00231C6E"/>
    <w:rsid w:val="00232046"/>
    <w:rsid w:val="00232816"/>
    <w:rsid w:val="00233061"/>
    <w:rsid w:val="002337C3"/>
    <w:rsid w:val="00233E95"/>
    <w:rsid w:val="00235433"/>
    <w:rsid w:val="002371B3"/>
    <w:rsid w:val="002373E3"/>
    <w:rsid w:val="0023761D"/>
    <w:rsid w:val="0023792B"/>
    <w:rsid w:val="002416D7"/>
    <w:rsid w:val="00241A9D"/>
    <w:rsid w:val="00241E4A"/>
    <w:rsid w:val="0024408C"/>
    <w:rsid w:val="002450B3"/>
    <w:rsid w:val="00245A7A"/>
    <w:rsid w:val="00246077"/>
    <w:rsid w:val="002471E1"/>
    <w:rsid w:val="00250BFA"/>
    <w:rsid w:val="00250EE7"/>
    <w:rsid w:val="00252DB7"/>
    <w:rsid w:val="0025323E"/>
    <w:rsid w:val="002538A2"/>
    <w:rsid w:val="0025398A"/>
    <w:rsid w:val="002547BF"/>
    <w:rsid w:val="002552C1"/>
    <w:rsid w:val="0025676B"/>
    <w:rsid w:val="002567E4"/>
    <w:rsid w:val="00257197"/>
    <w:rsid w:val="00260539"/>
    <w:rsid w:val="00262013"/>
    <w:rsid w:val="00262985"/>
    <w:rsid w:val="00263834"/>
    <w:rsid w:val="00263E70"/>
    <w:rsid w:val="00265A1F"/>
    <w:rsid w:val="00265CDE"/>
    <w:rsid w:val="00266D41"/>
    <w:rsid w:val="00273240"/>
    <w:rsid w:val="00273731"/>
    <w:rsid w:val="00274D75"/>
    <w:rsid w:val="0027581F"/>
    <w:rsid w:val="00276E86"/>
    <w:rsid w:val="00277103"/>
    <w:rsid w:val="0028103A"/>
    <w:rsid w:val="002821D5"/>
    <w:rsid w:val="002826FA"/>
    <w:rsid w:val="00284E48"/>
    <w:rsid w:val="002857FB"/>
    <w:rsid w:val="00286C3D"/>
    <w:rsid w:val="002910B9"/>
    <w:rsid w:val="002915E7"/>
    <w:rsid w:val="00294B2C"/>
    <w:rsid w:val="0029601A"/>
    <w:rsid w:val="00296EF0"/>
    <w:rsid w:val="00297537"/>
    <w:rsid w:val="002A142E"/>
    <w:rsid w:val="002A1E09"/>
    <w:rsid w:val="002A220F"/>
    <w:rsid w:val="002A4439"/>
    <w:rsid w:val="002A7BD9"/>
    <w:rsid w:val="002B0063"/>
    <w:rsid w:val="002B250F"/>
    <w:rsid w:val="002B35CB"/>
    <w:rsid w:val="002B39C9"/>
    <w:rsid w:val="002B63EA"/>
    <w:rsid w:val="002C1AAE"/>
    <w:rsid w:val="002C1EDF"/>
    <w:rsid w:val="002C26E4"/>
    <w:rsid w:val="002C4434"/>
    <w:rsid w:val="002C7277"/>
    <w:rsid w:val="002D1995"/>
    <w:rsid w:val="002D2169"/>
    <w:rsid w:val="002D6256"/>
    <w:rsid w:val="002E0357"/>
    <w:rsid w:val="002E0371"/>
    <w:rsid w:val="002E08AF"/>
    <w:rsid w:val="002E112D"/>
    <w:rsid w:val="002E1746"/>
    <w:rsid w:val="002E2FFC"/>
    <w:rsid w:val="002E345D"/>
    <w:rsid w:val="002E4E64"/>
    <w:rsid w:val="002E5635"/>
    <w:rsid w:val="002E6086"/>
    <w:rsid w:val="002F0D04"/>
    <w:rsid w:val="002F3A62"/>
    <w:rsid w:val="002F3E2B"/>
    <w:rsid w:val="002F4630"/>
    <w:rsid w:val="002F4699"/>
    <w:rsid w:val="002F4BAA"/>
    <w:rsid w:val="002F4F74"/>
    <w:rsid w:val="002F5130"/>
    <w:rsid w:val="002F6797"/>
    <w:rsid w:val="002F7EB4"/>
    <w:rsid w:val="002F7FBC"/>
    <w:rsid w:val="00301DED"/>
    <w:rsid w:val="00302099"/>
    <w:rsid w:val="003022BB"/>
    <w:rsid w:val="00302363"/>
    <w:rsid w:val="00303760"/>
    <w:rsid w:val="00303804"/>
    <w:rsid w:val="003039FE"/>
    <w:rsid w:val="003057CB"/>
    <w:rsid w:val="00306AC7"/>
    <w:rsid w:val="00306F94"/>
    <w:rsid w:val="00307C36"/>
    <w:rsid w:val="0031128E"/>
    <w:rsid w:val="00311E38"/>
    <w:rsid w:val="003140B8"/>
    <w:rsid w:val="0031561F"/>
    <w:rsid w:val="00315A33"/>
    <w:rsid w:val="00320421"/>
    <w:rsid w:val="00321911"/>
    <w:rsid w:val="00322FB7"/>
    <w:rsid w:val="00323F73"/>
    <w:rsid w:val="00324060"/>
    <w:rsid w:val="00325614"/>
    <w:rsid w:val="0032736C"/>
    <w:rsid w:val="00327B3A"/>
    <w:rsid w:val="00327DDE"/>
    <w:rsid w:val="003315E4"/>
    <w:rsid w:val="00331DC4"/>
    <w:rsid w:val="00332111"/>
    <w:rsid w:val="00333303"/>
    <w:rsid w:val="0033354C"/>
    <w:rsid w:val="00333667"/>
    <w:rsid w:val="00334523"/>
    <w:rsid w:val="00334D98"/>
    <w:rsid w:val="00335469"/>
    <w:rsid w:val="003365E0"/>
    <w:rsid w:val="00336DF9"/>
    <w:rsid w:val="003409C0"/>
    <w:rsid w:val="00340F5F"/>
    <w:rsid w:val="00342368"/>
    <w:rsid w:val="00342AD6"/>
    <w:rsid w:val="00342C27"/>
    <w:rsid w:val="00342DDB"/>
    <w:rsid w:val="0034736D"/>
    <w:rsid w:val="00347B6C"/>
    <w:rsid w:val="00347C05"/>
    <w:rsid w:val="003506BF"/>
    <w:rsid w:val="00350BF4"/>
    <w:rsid w:val="00351132"/>
    <w:rsid w:val="00351B4E"/>
    <w:rsid w:val="00352244"/>
    <w:rsid w:val="003526D7"/>
    <w:rsid w:val="0035296F"/>
    <w:rsid w:val="00353B2B"/>
    <w:rsid w:val="00354116"/>
    <w:rsid w:val="00354EA5"/>
    <w:rsid w:val="00356977"/>
    <w:rsid w:val="00356F43"/>
    <w:rsid w:val="00363602"/>
    <w:rsid w:val="003644D9"/>
    <w:rsid w:val="00365B78"/>
    <w:rsid w:val="00371839"/>
    <w:rsid w:val="00373ACB"/>
    <w:rsid w:val="00373F5E"/>
    <w:rsid w:val="0037417D"/>
    <w:rsid w:val="00375460"/>
    <w:rsid w:val="003755E4"/>
    <w:rsid w:val="00375618"/>
    <w:rsid w:val="00376C46"/>
    <w:rsid w:val="00380245"/>
    <w:rsid w:val="00381297"/>
    <w:rsid w:val="003824D5"/>
    <w:rsid w:val="00382787"/>
    <w:rsid w:val="00382A5B"/>
    <w:rsid w:val="003842D9"/>
    <w:rsid w:val="00384CF7"/>
    <w:rsid w:val="003859D0"/>
    <w:rsid w:val="0038627A"/>
    <w:rsid w:val="00390271"/>
    <w:rsid w:val="003903A9"/>
    <w:rsid w:val="0039060B"/>
    <w:rsid w:val="00390D2A"/>
    <w:rsid w:val="00391041"/>
    <w:rsid w:val="00391FBC"/>
    <w:rsid w:val="00393A33"/>
    <w:rsid w:val="003940B1"/>
    <w:rsid w:val="00395708"/>
    <w:rsid w:val="00395A51"/>
    <w:rsid w:val="00396EC6"/>
    <w:rsid w:val="003972E5"/>
    <w:rsid w:val="003A048F"/>
    <w:rsid w:val="003A11A2"/>
    <w:rsid w:val="003A31E2"/>
    <w:rsid w:val="003A3872"/>
    <w:rsid w:val="003A4401"/>
    <w:rsid w:val="003A628F"/>
    <w:rsid w:val="003A6A11"/>
    <w:rsid w:val="003B1A90"/>
    <w:rsid w:val="003B1CDA"/>
    <w:rsid w:val="003B29A6"/>
    <w:rsid w:val="003B2DA7"/>
    <w:rsid w:val="003B4658"/>
    <w:rsid w:val="003B5F47"/>
    <w:rsid w:val="003B66E5"/>
    <w:rsid w:val="003B708E"/>
    <w:rsid w:val="003C01CB"/>
    <w:rsid w:val="003C12E7"/>
    <w:rsid w:val="003C2E5A"/>
    <w:rsid w:val="003C4513"/>
    <w:rsid w:val="003C5FA2"/>
    <w:rsid w:val="003C6E1C"/>
    <w:rsid w:val="003D05F3"/>
    <w:rsid w:val="003D0C37"/>
    <w:rsid w:val="003D0FB2"/>
    <w:rsid w:val="003D1530"/>
    <w:rsid w:val="003D1ABB"/>
    <w:rsid w:val="003D2931"/>
    <w:rsid w:val="003D3170"/>
    <w:rsid w:val="003D3FA6"/>
    <w:rsid w:val="003D4399"/>
    <w:rsid w:val="003D445F"/>
    <w:rsid w:val="003D4539"/>
    <w:rsid w:val="003D530A"/>
    <w:rsid w:val="003D5573"/>
    <w:rsid w:val="003D5C4B"/>
    <w:rsid w:val="003D6EC6"/>
    <w:rsid w:val="003E1252"/>
    <w:rsid w:val="003E187C"/>
    <w:rsid w:val="003E22ED"/>
    <w:rsid w:val="003E327C"/>
    <w:rsid w:val="003E3A61"/>
    <w:rsid w:val="003E4DDB"/>
    <w:rsid w:val="003E6289"/>
    <w:rsid w:val="003E71A3"/>
    <w:rsid w:val="003F0224"/>
    <w:rsid w:val="003F0712"/>
    <w:rsid w:val="003F1AB1"/>
    <w:rsid w:val="003F2FD7"/>
    <w:rsid w:val="003F3399"/>
    <w:rsid w:val="003F3EC2"/>
    <w:rsid w:val="003F3FA8"/>
    <w:rsid w:val="003F5E15"/>
    <w:rsid w:val="003F658E"/>
    <w:rsid w:val="003F6F93"/>
    <w:rsid w:val="003F7CB1"/>
    <w:rsid w:val="00400CC6"/>
    <w:rsid w:val="00401060"/>
    <w:rsid w:val="00401A38"/>
    <w:rsid w:val="00403310"/>
    <w:rsid w:val="004060D1"/>
    <w:rsid w:val="00406CFA"/>
    <w:rsid w:val="00406F62"/>
    <w:rsid w:val="00407AB0"/>
    <w:rsid w:val="00411F4F"/>
    <w:rsid w:val="00413BBC"/>
    <w:rsid w:val="004141D3"/>
    <w:rsid w:val="00414335"/>
    <w:rsid w:val="004150C5"/>
    <w:rsid w:val="00415E32"/>
    <w:rsid w:val="0042086E"/>
    <w:rsid w:val="00420EF7"/>
    <w:rsid w:val="00421FD3"/>
    <w:rsid w:val="00422156"/>
    <w:rsid w:val="00425C3E"/>
    <w:rsid w:val="00426D69"/>
    <w:rsid w:val="00431EB6"/>
    <w:rsid w:val="00432337"/>
    <w:rsid w:val="00432805"/>
    <w:rsid w:val="004334CA"/>
    <w:rsid w:val="004340F4"/>
    <w:rsid w:val="004349DD"/>
    <w:rsid w:val="004351A7"/>
    <w:rsid w:val="00436D92"/>
    <w:rsid w:val="00437875"/>
    <w:rsid w:val="00440EC7"/>
    <w:rsid w:val="00441FF9"/>
    <w:rsid w:val="004425EB"/>
    <w:rsid w:val="00443054"/>
    <w:rsid w:val="00444491"/>
    <w:rsid w:val="00445EEA"/>
    <w:rsid w:val="004461B5"/>
    <w:rsid w:val="004474E5"/>
    <w:rsid w:val="00447FE3"/>
    <w:rsid w:val="00450158"/>
    <w:rsid w:val="00450B4C"/>
    <w:rsid w:val="00453870"/>
    <w:rsid w:val="00455C00"/>
    <w:rsid w:val="00457461"/>
    <w:rsid w:val="00457911"/>
    <w:rsid w:val="00460BA2"/>
    <w:rsid w:val="00461BC7"/>
    <w:rsid w:val="00463914"/>
    <w:rsid w:val="00463956"/>
    <w:rsid w:val="00463A33"/>
    <w:rsid w:val="00463B46"/>
    <w:rsid w:val="00463F17"/>
    <w:rsid w:val="0047191D"/>
    <w:rsid w:val="004725A1"/>
    <w:rsid w:val="004726B7"/>
    <w:rsid w:val="00473184"/>
    <w:rsid w:val="00474AEA"/>
    <w:rsid w:val="004769B4"/>
    <w:rsid w:val="00476C44"/>
    <w:rsid w:val="00477113"/>
    <w:rsid w:val="004774B6"/>
    <w:rsid w:val="004809BF"/>
    <w:rsid w:val="00480A56"/>
    <w:rsid w:val="00481CB9"/>
    <w:rsid w:val="00482B95"/>
    <w:rsid w:val="00482F0A"/>
    <w:rsid w:val="00483E09"/>
    <w:rsid w:val="00483F67"/>
    <w:rsid w:val="00484AE8"/>
    <w:rsid w:val="00484C47"/>
    <w:rsid w:val="00486C83"/>
    <w:rsid w:val="00491240"/>
    <w:rsid w:val="0049276F"/>
    <w:rsid w:val="00493852"/>
    <w:rsid w:val="004939CE"/>
    <w:rsid w:val="00493A8E"/>
    <w:rsid w:val="004972FE"/>
    <w:rsid w:val="004A0AA4"/>
    <w:rsid w:val="004A15CA"/>
    <w:rsid w:val="004A35F2"/>
    <w:rsid w:val="004A4DAF"/>
    <w:rsid w:val="004A614B"/>
    <w:rsid w:val="004A6E6F"/>
    <w:rsid w:val="004A7B34"/>
    <w:rsid w:val="004B079F"/>
    <w:rsid w:val="004B084D"/>
    <w:rsid w:val="004B1845"/>
    <w:rsid w:val="004B2236"/>
    <w:rsid w:val="004B2854"/>
    <w:rsid w:val="004B29C1"/>
    <w:rsid w:val="004B3019"/>
    <w:rsid w:val="004B3AEC"/>
    <w:rsid w:val="004B5517"/>
    <w:rsid w:val="004B7D8B"/>
    <w:rsid w:val="004C0406"/>
    <w:rsid w:val="004C6A69"/>
    <w:rsid w:val="004C712C"/>
    <w:rsid w:val="004C7709"/>
    <w:rsid w:val="004D04B4"/>
    <w:rsid w:val="004D08B6"/>
    <w:rsid w:val="004D5B98"/>
    <w:rsid w:val="004D6C6F"/>
    <w:rsid w:val="004D775B"/>
    <w:rsid w:val="004E1370"/>
    <w:rsid w:val="004E1423"/>
    <w:rsid w:val="004E267A"/>
    <w:rsid w:val="004E3FE5"/>
    <w:rsid w:val="004E4E8E"/>
    <w:rsid w:val="004E5369"/>
    <w:rsid w:val="004E66F9"/>
    <w:rsid w:val="004E6804"/>
    <w:rsid w:val="004F186C"/>
    <w:rsid w:val="004F2814"/>
    <w:rsid w:val="004F2F9A"/>
    <w:rsid w:val="004F410F"/>
    <w:rsid w:val="004F486E"/>
    <w:rsid w:val="004F76EF"/>
    <w:rsid w:val="004F77AE"/>
    <w:rsid w:val="004F7B27"/>
    <w:rsid w:val="0050196E"/>
    <w:rsid w:val="00501F9D"/>
    <w:rsid w:val="00502776"/>
    <w:rsid w:val="005100C0"/>
    <w:rsid w:val="00511BA9"/>
    <w:rsid w:val="00513A43"/>
    <w:rsid w:val="005148E7"/>
    <w:rsid w:val="00516B63"/>
    <w:rsid w:val="00516E13"/>
    <w:rsid w:val="00517217"/>
    <w:rsid w:val="005173B9"/>
    <w:rsid w:val="0051768D"/>
    <w:rsid w:val="00517D9C"/>
    <w:rsid w:val="00517F96"/>
    <w:rsid w:val="005203B5"/>
    <w:rsid w:val="00521242"/>
    <w:rsid w:val="005216DC"/>
    <w:rsid w:val="0052245F"/>
    <w:rsid w:val="00523484"/>
    <w:rsid w:val="005255B3"/>
    <w:rsid w:val="00525A5F"/>
    <w:rsid w:val="00526985"/>
    <w:rsid w:val="00526AA3"/>
    <w:rsid w:val="0052785A"/>
    <w:rsid w:val="005315FF"/>
    <w:rsid w:val="00531F50"/>
    <w:rsid w:val="0053216B"/>
    <w:rsid w:val="0053283F"/>
    <w:rsid w:val="005339B1"/>
    <w:rsid w:val="00533A8B"/>
    <w:rsid w:val="00536555"/>
    <w:rsid w:val="0053757C"/>
    <w:rsid w:val="00541928"/>
    <w:rsid w:val="00542038"/>
    <w:rsid w:val="00542286"/>
    <w:rsid w:val="0054244A"/>
    <w:rsid w:val="00542EB2"/>
    <w:rsid w:val="00543BAB"/>
    <w:rsid w:val="00544184"/>
    <w:rsid w:val="0054577B"/>
    <w:rsid w:val="005462D3"/>
    <w:rsid w:val="00547095"/>
    <w:rsid w:val="00551A2E"/>
    <w:rsid w:val="00553DE8"/>
    <w:rsid w:val="005540D0"/>
    <w:rsid w:val="005545A2"/>
    <w:rsid w:val="00554C45"/>
    <w:rsid w:val="00555B28"/>
    <w:rsid w:val="00556989"/>
    <w:rsid w:val="005609EF"/>
    <w:rsid w:val="00560F19"/>
    <w:rsid w:val="0056112E"/>
    <w:rsid w:val="00561158"/>
    <w:rsid w:val="00561540"/>
    <w:rsid w:val="00562CCD"/>
    <w:rsid w:val="00564678"/>
    <w:rsid w:val="00564F7E"/>
    <w:rsid w:val="0056678D"/>
    <w:rsid w:val="00567335"/>
    <w:rsid w:val="00570BDE"/>
    <w:rsid w:val="00571693"/>
    <w:rsid w:val="00573389"/>
    <w:rsid w:val="00574880"/>
    <w:rsid w:val="00574BDF"/>
    <w:rsid w:val="00574E65"/>
    <w:rsid w:val="0057549C"/>
    <w:rsid w:val="005764F1"/>
    <w:rsid w:val="00577267"/>
    <w:rsid w:val="00580478"/>
    <w:rsid w:val="00581989"/>
    <w:rsid w:val="00582F52"/>
    <w:rsid w:val="005834D8"/>
    <w:rsid w:val="00586257"/>
    <w:rsid w:val="00586C5B"/>
    <w:rsid w:val="00587877"/>
    <w:rsid w:val="00591803"/>
    <w:rsid w:val="00591B0C"/>
    <w:rsid w:val="00591F5F"/>
    <w:rsid w:val="00593651"/>
    <w:rsid w:val="0059420C"/>
    <w:rsid w:val="00594826"/>
    <w:rsid w:val="005950B5"/>
    <w:rsid w:val="005961F2"/>
    <w:rsid w:val="00596EAA"/>
    <w:rsid w:val="00597149"/>
    <w:rsid w:val="005A0120"/>
    <w:rsid w:val="005A0C98"/>
    <w:rsid w:val="005A0DC3"/>
    <w:rsid w:val="005A140C"/>
    <w:rsid w:val="005A186C"/>
    <w:rsid w:val="005A2B57"/>
    <w:rsid w:val="005A2F72"/>
    <w:rsid w:val="005A3246"/>
    <w:rsid w:val="005A3413"/>
    <w:rsid w:val="005A39CB"/>
    <w:rsid w:val="005A3CF2"/>
    <w:rsid w:val="005A3D16"/>
    <w:rsid w:val="005A42FF"/>
    <w:rsid w:val="005A4763"/>
    <w:rsid w:val="005A476F"/>
    <w:rsid w:val="005A55A9"/>
    <w:rsid w:val="005A6A17"/>
    <w:rsid w:val="005A7B5F"/>
    <w:rsid w:val="005B0D18"/>
    <w:rsid w:val="005B1AC8"/>
    <w:rsid w:val="005B2415"/>
    <w:rsid w:val="005B3156"/>
    <w:rsid w:val="005B4045"/>
    <w:rsid w:val="005B4529"/>
    <w:rsid w:val="005B5BA0"/>
    <w:rsid w:val="005B68B3"/>
    <w:rsid w:val="005B76AF"/>
    <w:rsid w:val="005C0FA3"/>
    <w:rsid w:val="005C1AD3"/>
    <w:rsid w:val="005C1FAB"/>
    <w:rsid w:val="005C2211"/>
    <w:rsid w:val="005C26BF"/>
    <w:rsid w:val="005C3D14"/>
    <w:rsid w:val="005C71B9"/>
    <w:rsid w:val="005C7778"/>
    <w:rsid w:val="005D0B56"/>
    <w:rsid w:val="005D206B"/>
    <w:rsid w:val="005D2B17"/>
    <w:rsid w:val="005D43A6"/>
    <w:rsid w:val="005D6023"/>
    <w:rsid w:val="005D680D"/>
    <w:rsid w:val="005D6A80"/>
    <w:rsid w:val="005E001B"/>
    <w:rsid w:val="005E01B1"/>
    <w:rsid w:val="005E1EA1"/>
    <w:rsid w:val="005E1F53"/>
    <w:rsid w:val="005E25E8"/>
    <w:rsid w:val="005E3040"/>
    <w:rsid w:val="005E4471"/>
    <w:rsid w:val="005E6201"/>
    <w:rsid w:val="005E656D"/>
    <w:rsid w:val="005F0173"/>
    <w:rsid w:val="005F1988"/>
    <w:rsid w:val="005F3382"/>
    <w:rsid w:val="005F3D53"/>
    <w:rsid w:val="005F6AA2"/>
    <w:rsid w:val="006016D5"/>
    <w:rsid w:val="006026D8"/>
    <w:rsid w:val="006047EE"/>
    <w:rsid w:val="0060792D"/>
    <w:rsid w:val="00607E2E"/>
    <w:rsid w:val="00610078"/>
    <w:rsid w:val="006115EF"/>
    <w:rsid w:val="00612643"/>
    <w:rsid w:val="00613655"/>
    <w:rsid w:val="006160D4"/>
    <w:rsid w:val="00616C9C"/>
    <w:rsid w:val="00620969"/>
    <w:rsid w:val="00621885"/>
    <w:rsid w:val="006239DB"/>
    <w:rsid w:val="0062487B"/>
    <w:rsid w:val="0062716E"/>
    <w:rsid w:val="00627389"/>
    <w:rsid w:val="006317C1"/>
    <w:rsid w:val="00631CE0"/>
    <w:rsid w:val="006331C8"/>
    <w:rsid w:val="00633214"/>
    <w:rsid w:val="00633A7C"/>
    <w:rsid w:val="00635FBA"/>
    <w:rsid w:val="00636858"/>
    <w:rsid w:val="00637B95"/>
    <w:rsid w:val="00637C2A"/>
    <w:rsid w:val="00640C0F"/>
    <w:rsid w:val="0064185F"/>
    <w:rsid w:val="00642269"/>
    <w:rsid w:val="0064322F"/>
    <w:rsid w:val="00644300"/>
    <w:rsid w:val="00644683"/>
    <w:rsid w:val="00645496"/>
    <w:rsid w:val="00646269"/>
    <w:rsid w:val="00646C95"/>
    <w:rsid w:val="0065172E"/>
    <w:rsid w:val="006520EE"/>
    <w:rsid w:val="0065427F"/>
    <w:rsid w:val="00654E4A"/>
    <w:rsid w:val="00655338"/>
    <w:rsid w:val="00656281"/>
    <w:rsid w:val="00660E23"/>
    <w:rsid w:val="006631A7"/>
    <w:rsid w:val="006633B3"/>
    <w:rsid w:val="00664183"/>
    <w:rsid w:val="00664B3C"/>
    <w:rsid w:val="0066622D"/>
    <w:rsid w:val="006665BE"/>
    <w:rsid w:val="00667037"/>
    <w:rsid w:val="00667355"/>
    <w:rsid w:val="00671336"/>
    <w:rsid w:val="0067169A"/>
    <w:rsid w:val="00674492"/>
    <w:rsid w:val="006744C3"/>
    <w:rsid w:val="00675F6E"/>
    <w:rsid w:val="0067766F"/>
    <w:rsid w:val="006819A2"/>
    <w:rsid w:val="00682579"/>
    <w:rsid w:val="00682EDC"/>
    <w:rsid w:val="006862F2"/>
    <w:rsid w:val="0068635E"/>
    <w:rsid w:val="00690443"/>
    <w:rsid w:val="00691F85"/>
    <w:rsid w:val="006936F5"/>
    <w:rsid w:val="006943B4"/>
    <w:rsid w:val="00695158"/>
    <w:rsid w:val="006955D7"/>
    <w:rsid w:val="00695BB9"/>
    <w:rsid w:val="00695CC1"/>
    <w:rsid w:val="00696861"/>
    <w:rsid w:val="006976A0"/>
    <w:rsid w:val="006A16D0"/>
    <w:rsid w:val="006A43CE"/>
    <w:rsid w:val="006A5505"/>
    <w:rsid w:val="006A6376"/>
    <w:rsid w:val="006A725F"/>
    <w:rsid w:val="006B088D"/>
    <w:rsid w:val="006B58FB"/>
    <w:rsid w:val="006C0C60"/>
    <w:rsid w:val="006C0EE3"/>
    <w:rsid w:val="006C1592"/>
    <w:rsid w:val="006C37C5"/>
    <w:rsid w:val="006C3F15"/>
    <w:rsid w:val="006C5323"/>
    <w:rsid w:val="006C5E17"/>
    <w:rsid w:val="006C67BB"/>
    <w:rsid w:val="006D03CA"/>
    <w:rsid w:val="006D2EF8"/>
    <w:rsid w:val="006D3BB3"/>
    <w:rsid w:val="006D440A"/>
    <w:rsid w:val="006D7443"/>
    <w:rsid w:val="006E047E"/>
    <w:rsid w:val="006E1E6E"/>
    <w:rsid w:val="006E21F4"/>
    <w:rsid w:val="006E2820"/>
    <w:rsid w:val="006E4D7F"/>
    <w:rsid w:val="006E4DE2"/>
    <w:rsid w:val="006E4F91"/>
    <w:rsid w:val="006E569C"/>
    <w:rsid w:val="006E69FD"/>
    <w:rsid w:val="006E6C4A"/>
    <w:rsid w:val="006E70AB"/>
    <w:rsid w:val="006E7C78"/>
    <w:rsid w:val="006F04A4"/>
    <w:rsid w:val="006F06A1"/>
    <w:rsid w:val="006F0E63"/>
    <w:rsid w:val="006F1AC0"/>
    <w:rsid w:val="006F2024"/>
    <w:rsid w:val="006F35A8"/>
    <w:rsid w:val="006F364C"/>
    <w:rsid w:val="006F38CF"/>
    <w:rsid w:val="006F3F0C"/>
    <w:rsid w:val="006F46CD"/>
    <w:rsid w:val="006F4A8E"/>
    <w:rsid w:val="006F4C63"/>
    <w:rsid w:val="00701A26"/>
    <w:rsid w:val="007043A1"/>
    <w:rsid w:val="0070490C"/>
    <w:rsid w:val="00705119"/>
    <w:rsid w:val="00705220"/>
    <w:rsid w:val="007061AE"/>
    <w:rsid w:val="00706EB3"/>
    <w:rsid w:val="007078E3"/>
    <w:rsid w:val="00707935"/>
    <w:rsid w:val="007100F8"/>
    <w:rsid w:val="00713676"/>
    <w:rsid w:val="00713F51"/>
    <w:rsid w:val="00714D19"/>
    <w:rsid w:val="007156CA"/>
    <w:rsid w:val="007166EB"/>
    <w:rsid w:val="007176C6"/>
    <w:rsid w:val="00717C32"/>
    <w:rsid w:val="00720D26"/>
    <w:rsid w:val="00721166"/>
    <w:rsid w:val="00722290"/>
    <w:rsid w:val="0072292B"/>
    <w:rsid w:val="007245BB"/>
    <w:rsid w:val="00724FA6"/>
    <w:rsid w:val="007254E9"/>
    <w:rsid w:val="0072556D"/>
    <w:rsid w:val="007257EE"/>
    <w:rsid w:val="00727064"/>
    <w:rsid w:val="0072721F"/>
    <w:rsid w:val="00730063"/>
    <w:rsid w:val="0073122F"/>
    <w:rsid w:val="00733D2F"/>
    <w:rsid w:val="007346E1"/>
    <w:rsid w:val="0073491B"/>
    <w:rsid w:val="00734D31"/>
    <w:rsid w:val="00734DA5"/>
    <w:rsid w:val="00735405"/>
    <w:rsid w:val="00736F4B"/>
    <w:rsid w:val="00740C4A"/>
    <w:rsid w:val="00742252"/>
    <w:rsid w:val="00742886"/>
    <w:rsid w:val="00743906"/>
    <w:rsid w:val="00744D2C"/>
    <w:rsid w:val="00745720"/>
    <w:rsid w:val="00751643"/>
    <w:rsid w:val="00752A9B"/>
    <w:rsid w:val="00753471"/>
    <w:rsid w:val="00754FC6"/>
    <w:rsid w:val="007556ED"/>
    <w:rsid w:val="007563DD"/>
    <w:rsid w:val="007572AC"/>
    <w:rsid w:val="0075737E"/>
    <w:rsid w:val="00757B31"/>
    <w:rsid w:val="007603F9"/>
    <w:rsid w:val="00760D8F"/>
    <w:rsid w:val="00762D6F"/>
    <w:rsid w:val="007635D6"/>
    <w:rsid w:val="0076467C"/>
    <w:rsid w:val="007649F2"/>
    <w:rsid w:val="007664E1"/>
    <w:rsid w:val="00767496"/>
    <w:rsid w:val="00770145"/>
    <w:rsid w:val="007703CA"/>
    <w:rsid w:val="00773597"/>
    <w:rsid w:val="00774BE8"/>
    <w:rsid w:val="00775ECE"/>
    <w:rsid w:val="00776FB8"/>
    <w:rsid w:val="007775A9"/>
    <w:rsid w:val="00777ED7"/>
    <w:rsid w:val="007826B2"/>
    <w:rsid w:val="00782A9A"/>
    <w:rsid w:val="00786321"/>
    <w:rsid w:val="00786CB1"/>
    <w:rsid w:val="007871C3"/>
    <w:rsid w:val="0078791A"/>
    <w:rsid w:val="00791624"/>
    <w:rsid w:val="00791AEA"/>
    <w:rsid w:val="00792D75"/>
    <w:rsid w:val="00792DE5"/>
    <w:rsid w:val="007931C2"/>
    <w:rsid w:val="00794BAC"/>
    <w:rsid w:val="00795C6A"/>
    <w:rsid w:val="00795DDB"/>
    <w:rsid w:val="00795EE0"/>
    <w:rsid w:val="0079782A"/>
    <w:rsid w:val="007A0DFF"/>
    <w:rsid w:val="007A18D1"/>
    <w:rsid w:val="007A1E74"/>
    <w:rsid w:val="007A2606"/>
    <w:rsid w:val="007A3E0A"/>
    <w:rsid w:val="007A57F3"/>
    <w:rsid w:val="007A6763"/>
    <w:rsid w:val="007B02AE"/>
    <w:rsid w:val="007B0844"/>
    <w:rsid w:val="007B371E"/>
    <w:rsid w:val="007B4971"/>
    <w:rsid w:val="007B4A4A"/>
    <w:rsid w:val="007B745B"/>
    <w:rsid w:val="007B75D1"/>
    <w:rsid w:val="007C05C9"/>
    <w:rsid w:val="007C0661"/>
    <w:rsid w:val="007C0816"/>
    <w:rsid w:val="007C11B6"/>
    <w:rsid w:val="007C19FC"/>
    <w:rsid w:val="007C1E28"/>
    <w:rsid w:val="007C2D9B"/>
    <w:rsid w:val="007C30CD"/>
    <w:rsid w:val="007C4AA6"/>
    <w:rsid w:val="007C595C"/>
    <w:rsid w:val="007C6670"/>
    <w:rsid w:val="007D0665"/>
    <w:rsid w:val="007D0CD3"/>
    <w:rsid w:val="007D1528"/>
    <w:rsid w:val="007D17F7"/>
    <w:rsid w:val="007D1F90"/>
    <w:rsid w:val="007D1FB8"/>
    <w:rsid w:val="007D22E8"/>
    <w:rsid w:val="007D3B25"/>
    <w:rsid w:val="007D466C"/>
    <w:rsid w:val="007D49BB"/>
    <w:rsid w:val="007D4F52"/>
    <w:rsid w:val="007D5D9A"/>
    <w:rsid w:val="007E1328"/>
    <w:rsid w:val="007E2E3D"/>
    <w:rsid w:val="007E5825"/>
    <w:rsid w:val="007E5FDA"/>
    <w:rsid w:val="007E6122"/>
    <w:rsid w:val="007E686B"/>
    <w:rsid w:val="007E6FA9"/>
    <w:rsid w:val="007E7BC4"/>
    <w:rsid w:val="007F0CA6"/>
    <w:rsid w:val="007F1FE4"/>
    <w:rsid w:val="007F2D59"/>
    <w:rsid w:val="007F565F"/>
    <w:rsid w:val="007F64DA"/>
    <w:rsid w:val="007F7E93"/>
    <w:rsid w:val="007F7EED"/>
    <w:rsid w:val="00801C0D"/>
    <w:rsid w:val="00803903"/>
    <w:rsid w:val="00803B0E"/>
    <w:rsid w:val="00804093"/>
    <w:rsid w:val="00804563"/>
    <w:rsid w:val="00807B08"/>
    <w:rsid w:val="00807F39"/>
    <w:rsid w:val="0081087D"/>
    <w:rsid w:val="00810EAF"/>
    <w:rsid w:val="00812172"/>
    <w:rsid w:val="008130F6"/>
    <w:rsid w:val="00813B43"/>
    <w:rsid w:val="0081768C"/>
    <w:rsid w:val="00817940"/>
    <w:rsid w:val="00817C40"/>
    <w:rsid w:val="00817ECF"/>
    <w:rsid w:val="0082051D"/>
    <w:rsid w:val="00820923"/>
    <w:rsid w:val="00820F62"/>
    <w:rsid w:val="00821E5B"/>
    <w:rsid w:val="00822669"/>
    <w:rsid w:val="00822F18"/>
    <w:rsid w:val="00823A4A"/>
    <w:rsid w:val="0082534D"/>
    <w:rsid w:val="00826202"/>
    <w:rsid w:val="00827014"/>
    <w:rsid w:val="00827478"/>
    <w:rsid w:val="00827FCF"/>
    <w:rsid w:val="00830AD9"/>
    <w:rsid w:val="00830AF7"/>
    <w:rsid w:val="0083143F"/>
    <w:rsid w:val="00831D76"/>
    <w:rsid w:val="00833AEE"/>
    <w:rsid w:val="00834945"/>
    <w:rsid w:val="008349E7"/>
    <w:rsid w:val="00834EE6"/>
    <w:rsid w:val="00835420"/>
    <w:rsid w:val="0083578C"/>
    <w:rsid w:val="0083690A"/>
    <w:rsid w:val="0083797A"/>
    <w:rsid w:val="008415D8"/>
    <w:rsid w:val="0084313D"/>
    <w:rsid w:val="00844609"/>
    <w:rsid w:val="008449FD"/>
    <w:rsid w:val="00845F74"/>
    <w:rsid w:val="00852085"/>
    <w:rsid w:val="00852B2A"/>
    <w:rsid w:val="008536BE"/>
    <w:rsid w:val="00853C0E"/>
    <w:rsid w:val="008555C6"/>
    <w:rsid w:val="008560A8"/>
    <w:rsid w:val="00856ACD"/>
    <w:rsid w:val="00857909"/>
    <w:rsid w:val="008603ED"/>
    <w:rsid w:val="00860DE8"/>
    <w:rsid w:val="008620D4"/>
    <w:rsid w:val="00862A7F"/>
    <w:rsid w:val="008635EF"/>
    <w:rsid w:val="00865ECD"/>
    <w:rsid w:val="0087154B"/>
    <w:rsid w:val="00872BE3"/>
    <w:rsid w:val="00874B43"/>
    <w:rsid w:val="00875795"/>
    <w:rsid w:val="00876982"/>
    <w:rsid w:val="00877F36"/>
    <w:rsid w:val="00880E9F"/>
    <w:rsid w:val="00884946"/>
    <w:rsid w:val="008854C6"/>
    <w:rsid w:val="008858AC"/>
    <w:rsid w:val="00886410"/>
    <w:rsid w:val="00890519"/>
    <w:rsid w:val="0089060E"/>
    <w:rsid w:val="0089084D"/>
    <w:rsid w:val="00891012"/>
    <w:rsid w:val="008910AA"/>
    <w:rsid w:val="00891DC4"/>
    <w:rsid w:val="00892019"/>
    <w:rsid w:val="00892851"/>
    <w:rsid w:val="00893C0D"/>
    <w:rsid w:val="0089438B"/>
    <w:rsid w:val="00894787"/>
    <w:rsid w:val="00894E9D"/>
    <w:rsid w:val="0089530F"/>
    <w:rsid w:val="0089608E"/>
    <w:rsid w:val="00897C60"/>
    <w:rsid w:val="008A412A"/>
    <w:rsid w:val="008A429C"/>
    <w:rsid w:val="008A4F46"/>
    <w:rsid w:val="008A5717"/>
    <w:rsid w:val="008A62D9"/>
    <w:rsid w:val="008A770D"/>
    <w:rsid w:val="008B0B24"/>
    <w:rsid w:val="008B2D93"/>
    <w:rsid w:val="008B5305"/>
    <w:rsid w:val="008B5F89"/>
    <w:rsid w:val="008B638D"/>
    <w:rsid w:val="008C1B21"/>
    <w:rsid w:val="008C2191"/>
    <w:rsid w:val="008C2942"/>
    <w:rsid w:val="008C61A2"/>
    <w:rsid w:val="008C7530"/>
    <w:rsid w:val="008D0131"/>
    <w:rsid w:val="008D0350"/>
    <w:rsid w:val="008D0C3A"/>
    <w:rsid w:val="008D2876"/>
    <w:rsid w:val="008D30B7"/>
    <w:rsid w:val="008D62AB"/>
    <w:rsid w:val="008D6E4F"/>
    <w:rsid w:val="008D7CD4"/>
    <w:rsid w:val="008E0486"/>
    <w:rsid w:val="008E3FBA"/>
    <w:rsid w:val="008E7A89"/>
    <w:rsid w:val="008F1379"/>
    <w:rsid w:val="008F1FFF"/>
    <w:rsid w:val="008F215B"/>
    <w:rsid w:val="008F2316"/>
    <w:rsid w:val="008F391D"/>
    <w:rsid w:val="008F5EE4"/>
    <w:rsid w:val="00901546"/>
    <w:rsid w:val="00901C1D"/>
    <w:rsid w:val="009040BE"/>
    <w:rsid w:val="00904569"/>
    <w:rsid w:val="00904D91"/>
    <w:rsid w:val="0090599A"/>
    <w:rsid w:val="00905F6F"/>
    <w:rsid w:val="00910750"/>
    <w:rsid w:val="009116C6"/>
    <w:rsid w:val="00911C80"/>
    <w:rsid w:val="0091364A"/>
    <w:rsid w:val="00913B07"/>
    <w:rsid w:val="00915256"/>
    <w:rsid w:val="0091562B"/>
    <w:rsid w:val="00915DA6"/>
    <w:rsid w:val="00916175"/>
    <w:rsid w:val="00920EF8"/>
    <w:rsid w:val="00922F13"/>
    <w:rsid w:val="009234B3"/>
    <w:rsid w:val="00924252"/>
    <w:rsid w:val="009252E1"/>
    <w:rsid w:val="009263F3"/>
    <w:rsid w:val="00927343"/>
    <w:rsid w:val="00930803"/>
    <w:rsid w:val="00930FAD"/>
    <w:rsid w:val="0093180F"/>
    <w:rsid w:val="00932ECA"/>
    <w:rsid w:val="00932FF3"/>
    <w:rsid w:val="00940D51"/>
    <w:rsid w:val="009416AD"/>
    <w:rsid w:val="00943907"/>
    <w:rsid w:val="00944835"/>
    <w:rsid w:val="009451A4"/>
    <w:rsid w:val="009461CD"/>
    <w:rsid w:val="00947A83"/>
    <w:rsid w:val="00947EB6"/>
    <w:rsid w:val="00950579"/>
    <w:rsid w:val="0095069A"/>
    <w:rsid w:val="0095170E"/>
    <w:rsid w:val="0095221E"/>
    <w:rsid w:val="00952388"/>
    <w:rsid w:val="00952AAF"/>
    <w:rsid w:val="009535E2"/>
    <w:rsid w:val="0095457D"/>
    <w:rsid w:val="00955341"/>
    <w:rsid w:val="00957865"/>
    <w:rsid w:val="00962683"/>
    <w:rsid w:val="009626DB"/>
    <w:rsid w:val="00962759"/>
    <w:rsid w:val="00962E9B"/>
    <w:rsid w:val="00963768"/>
    <w:rsid w:val="0096413A"/>
    <w:rsid w:val="009646A7"/>
    <w:rsid w:val="00965916"/>
    <w:rsid w:val="00965F97"/>
    <w:rsid w:val="009664D5"/>
    <w:rsid w:val="00966F6E"/>
    <w:rsid w:val="00970980"/>
    <w:rsid w:val="00971440"/>
    <w:rsid w:val="00972340"/>
    <w:rsid w:val="0097353C"/>
    <w:rsid w:val="00973E84"/>
    <w:rsid w:val="00974127"/>
    <w:rsid w:val="0097470B"/>
    <w:rsid w:val="00974FAA"/>
    <w:rsid w:val="00974FEB"/>
    <w:rsid w:val="009750BC"/>
    <w:rsid w:val="00975D94"/>
    <w:rsid w:val="0097675B"/>
    <w:rsid w:val="00977699"/>
    <w:rsid w:val="0098003E"/>
    <w:rsid w:val="009803F3"/>
    <w:rsid w:val="00981425"/>
    <w:rsid w:val="0098145D"/>
    <w:rsid w:val="00982A13"/>
    <w:rsid w:val="00983444"/>
    <w:rsid w:val="009837BB"/>
    <w:rsid w:val="00984E2A"/>
    <w:rsid w:val="00984E33"/>
    <w:rsid w:val="00985908"/>
    <w:rsid w:val="00985A45"/>
    <w:rsid w:val="00992833"/>
    <w:rsid w:val="0099587A"/>
    <w:rsid w:val="009A2F13"/>
    <w:rsid w:val="009A3132"/>
    <w:rsid w:val="009A3565"/>
    <w:rsid w:val="009A3E92"/>
    <w:rsid w:val="009A4C97"/>
    <w:rsid w:val="009A5634"/>
    <w:rsid w:val="009A614F"/>
    <w:rsid w:val="009A738F"/>
    <w:rsid w:val="009A7C2D"/>
    <w:rsid w:val="009A7EA6"/>
    <w:rsid w:val="009B0C44"/>
    <w:rsid w:val="009B16B5"/>
    <w:rsid w:val="009B216C"/>
    <w:rsid w:val="009B2D8A"/>
    <w:rsid w:val="009B31B7"/>
    <w:rsid w:val="009B3692"/>
    <w:rsid w:val="009B5779"/>
    <w:rsid w:val="009B719D"/>
    <w:rsid w:val="009C139E"/>
    <w:rsid w:val="009C171E"/>
    <w:rsid w:val="009C1AEA"/>
    <w:rsid w:val="009C262A"/>
    <w:rsid w:val="009C343D"/>
    <w:rsid w:val="009C3465"/>
    <w:rsid w:val="009C366A"/>
    <w:rsid w:val="009C4448"/>
    <w:rsid w:val="009C5694"/>
    <w:rsid w:val="009C58E1"/>
    <w:rsid w:val="009C592B"/>
    <w:rsid w:val="009C6514"/>
    <w:rsid w:val="009C6998"/>
    <w:rsid w:val="009C772D"/>
    <w:rsid w:val="009D3C0D"/>
    <w:rsid w:val="009D3E10"/>
    <w:rsid w:val="009D4D86"/>
    <w:rsid w:val="009E13F2"/>
    <w:rsid w:val="009E16E6"/>
    <w:rsid w:val="009E1F91"/>
    <w:rsid w:val="009E3CA6"/>
    <w:rsid w:val="009E4286"/>
    <w:rsid w:val="009E4F41"/>
    <w:rsid w:val="009E6D89"/>
    <w:rsid w:val="009E7D24"/>
    <w:rsid w:val="009F0CCF"/>
    <w:rsid w:val="009F10AD"/>
    <w:rsid w:val="009F18A3"/>
    <w:rsid w:val="009F1F7F"/>
    <w:rsid w:val="009F5CF7"/>
    <w:rsid w:val="00A002EC"/>
    <w:rsid w:val="00A0037B"/>
    <w:rsid w:val="00A00715"/>
    <w:rsid w:val="00A01BD1"/>
    <w:rsid w:val="00A02FFF"/>
    <w:rsid w:val="00A03B95"/>
    <w:rsid w:val="00A03BEC"/>
    <w:rsid w:val="00A06858"/>
    <w:rsid w:val="00A11B0B"/>
    <w:rsid w:val="00A12AF5"/>
    <w:rsid w:val="00A12E84"/>
    <w:rsid w:val="00A16BAA"/>
    <w:rsid w:val="00A176C2"/>
    <w:rsid w:val="00A17725"/>
    <w:rsid w:val="00A24D67"/>
    <w:rsid w:val="00A266DB"/>
    <w:rsid w:val="00A272FC"/>
    <w:rsid w:val="00A316BC"/>
    <w:rsid w:val="00A334CA"/>
    <w:rsid w:val="00A3510A"/>
    <w:rsid w:val="00A37434"/>
    <w:rsid w:val="00A41C60"/>
    <w:rsid w:val="00A43C87"/>
    <w:rsid w:val="00A455B0"/>
    <w:rsid w:val="00A46560"/>
    <w:rsid w:val="00A46C80"/>
    <w:rsid w:val="00A4716D"/>
    <w:rsid w:val="00A50B83"/>
    <w:rsid w:val="00A52E64"/>
    <w:rsid w:val="00A54300"/>
    <w:rsid w:val="00A56401"/>
    <w:rsid w:val="00A56970"/>
    <w:rsid w:val="00A569E1"/>
    <w:rsid w:val="00A56D7F"/>
    <w:rsid w:val="00A6024F"/>
    <w:rsid w:val="00A610A2"/>
    <w:rsid w:val="00A6184E"/>
    <w:rsid w:val="00A61BE1"/>
    <w:rsid w:val="00A621D9"/>
    <w:rsid w:val="00A63828"/>
    <w:rsid w:val="00A64210"/>
    <w:rsid w:val="00A64E29"/>
    <w:rsid w:val="00A65F39"/>
    <w:rsid w:val="00A66C9A"/>
    <w:rsid w:val="00A674C7"/>
    <w:rsid w:val="00A678C2"/>
    <w:rsid w:val="00A70243"/>
    <w:rsid w:val="00A71323"/>
    <w:rsid w:val="00A71CB7"/>
    <w:rsid w:val="00A71ED8"/>
    <w:rsid w:val="00A73DDC"/>
    <w:rsid w:val="00A74B12"/>
    <w:rsid w:val="00A74FB6"/>
    <w:rsid w:val="00A75044"/>
    <w:rsid w:val="00A760CA"/>
    <w:rsid w:val="00A7685C"/>
    <w:rsid w:val="00A77D97"/>
    <w:rsid w:val="00A807E6"/>
    <w:rsid w:val="00A816F8"/>
    <w:rsid w:val="00A81D56"/>
    <w:rsid w:val="00A84857"/>
    <w:rsid w:val="00A853AB"/>
    <w:rsid w:val="00A86164"/>
    <w:rsid w:val="00A908F4"/>
    <w:rsid w:val="00A91160"/>
    <w:rsid w:val="00A91607"/>
    <w:rsid w:val="00A93334"/>
    <w:rsid w:val="00A93994"/>
    <w:rsid w:val="00A974DB"/>
    <w:rsid w:val="00AA1804"/>
    <w:rsid w:val="00AA1909"/>
    <w:rsid w:val="00AA1BB7"/>
    <w:rsid w:val="00AA30CD"/>
    <w:rsid w:val="00AA3F58"/>
    <w:rsid w:val="00AA4BAA"/>
    <w:rsid w:val="00AA5BB4"/>
    <w:rsid w:val="00AA6910"/>
    <w:rsid w:val="00AA7017"/>
    <w:rsid w:val="00AA7F4C"/>
    <w:rsid w:val="00AB31D1"/>
    <w:rsid w:val="00AB5D2F"/>
    <w:rsid w:val="00AB676D"/>
    <w:rsid w:val="00AB7D9C"/>
    <w:rsid w:val="00AB7F8E"/>
    <w:rsid w:val="00AC0740"/>
    <w:rsid w:val="00AC0746"/>
    <w:rsid w:val="00AC2428"/>
    <w:rsid w:val="00AC345D"/>
    <w:rsid w:val="00AC3592"/>
    <w:rsid w:val="00AC5585"/>
    <w:rsid w:val="00AC5CDC"/>
    <w:rsid w:val="00AC5E52"/>
    <w:rsid w:val="00AC7265"/>
    <w:rsid w:val="00AC78DB"/>
    <w:rsid w:val="00AD1CB6"/>
    <w:rsid w:val="00AD388B"/>
    <w:rsid w:val="00AD4248"/>
    <w:rsid w:val="00AD4281"/>
    <w:rsid w:val="00AD476D"/>
    <w:rsid w:val="00AD4B96"/>
    <w:rsid w:val="00AD5219"/>
    <w:rsid w:val="00AD6FC4"/>
    <w:rsid w:val="00AE10B7"/>
    <w:rsid w:val="00AE28F1"/>
    <w:rsid w:val="00AE2C40"/>
    <w:rsid w:val="00AE402E"/>
    <w:rsid w:val="00AE405A"/>
    <w:rsid w:val="00AE4110"/>
    <w:rsid w:val="00AE50FE"/>
    <w:rsid w:val="00AE5798"/>
    <w:rsid w:val="00AE62BA"/>
    <w:rsid w:val="00AE656D"/>
    <w:rsid w:val="00AE6677"/>
    <w:rsid w:val="00AF09D8"/>
    <w:rsid w:val="00AF149A"/>
    <w:rsid w:val="00AF36F9"/>
    <w:rsid w:val="00AF39CA"/>
    <w:rsid w:val="00AF41A4"/>
    <w:rsid w:val="00AF459C"/>
    <w:rsid w:val="00AF48C6"/>
    <w:rsid w:val="00AF4D18"/>
    <w:rsid w:val="00AF4EFC"/>
    <w:rsid w:val="00AF70B8"/>
    <w:rsid w:val="00AF749F"/>
    <w:rsid w:val="00AF7A8B"/>
    <w:rsid w:val="00B00C4A"/>
    <w:rsid w:val="00B00D60"/>
    <w:rsid w:val="00B02521"/>
    <w:rsid w:val="00B03037"/>
    <w:rsid w:val="00B035CE"/>
    <w:rsid w:val="00B03BD7"/>
    <w:rsid w:val="00B042FE"/>
    <w:rsid w:val="00B044AE"/>
    <w:rsid w:val="00B103BA"/>
    <w:rsid w:val="00B116BA"/>
    <w:rsid w:val="00B1341F"/>
    <w:rsid w:val="00B15CA9"/>
    <w:rsid w:val="00B15F19"/>
    <w:rsid w:val="00B166E7"/>
    <w:rsid w:val="00B170AF"/>
    <w:rsid w:val="00B207CA"/>
    <w:rsid w:val="00B215C9"/>
    <w:rsid w:val="00B2170E"/>
    <w:rsid w:val="00B21AC1"/>
    <w:rsid w:val="00B21C33"/>
    <w:rsid w:val="00B226AE"/>
    <w:rsid w:val="00B2344A"/>
    <w:rsid w:val="00B2424E"/>
    <w:rsid w:val="00B255A8"/>
    <w:rsid w:val="00B2628E"/>
    <w:rsid w:val="00B27328"/>
    <w:rsid w:val="00B30AB6"/>
    <w:rsid w:val="00B31B30"/>
    <w:rsid w:val="00B323BA"/>
    <w:rsid w:val="00B336CD"/>
    <w:rsid w:val="00B35F0C"/>
    <w:rsid w:val="00B360AF"/>
    <w:rsid w:val="00B36C73"/>
    <w:rsid w:val="00B37874"/>
    <w:rsid w:val="00B4134F"/>
    <w:rsid w:val="00B41EE4"/>
    <w:rsid w:val="00B43921"/>
    <w:rsid w:val="00B444F4"/>
    <w:rsid w:val="00B44F9D"/>
    <w:rsid w:val="00B46F56"/>
    <w:rsid w:val="00B47993"/>
    <w:rsid w:val="00B5333A"/>
    <w:rsid w:val="00B5369D"/>
    <w:rsid w:val="00B5402C"/>
    <w:rsid w:val="00B54686"/>
    <w:rsid w:val="00B548BA"/>
    <w:rsid w:val="00B54FA1"/>
    <w:rsid w:val="00B56467"/>
    <w:rsid w:val="00B571CF"/>
    <w:rsid w:val="00B57384"/>
    <w:rsid w:val="00B60BAC"/>
    <w:rsid w:val="00B625D6"/>
    <w:rsid w:val="00B62721"/>
    <w:rsid w:val="00B63410"/>
    <w:rsid w:val="00B6382E"/>
    <w:rsid w:val="00B63F03"/>
    <w:rsid w:val="00B66458"/>
    <w:rsid w:val="00B705F2"/>
    <w:rsid w:val="00B7271A"/>
    <w:rsid w:val="00B729F8"/>
    <w:rsid w:val="00B7439E"/>
    <w:rsid w:val="00B75338"/>
    <w:rsid w:val="00B755CC"/>
    <w:rsid w:val="00B76075"/>
    <w:rsid w:val="00B77592"/>
    <w:rsid w:val="00B77A5F"/>
    <w:rsid w:val="00B80686"/>
    <w:rsid w:val="00B8129C"/>
    <w:rsid w:val="00B814B1"/>
    <w:rsid w:val="00B824E6"/>
    <w:rsid w:val="00B86296"/>
    <w:rsid w:val="00B87E3C"/>
    <w:rsid w:val="00B928D2"/>
    <w:rsid w:val="00B92E7F"/>
    <w:rsid w:val="00B92EE9"/>
    <w:rsid w:val="00B941F3"/>
    <w:rsid w:val="00B946C7"/>
    <w:rsid w:val="00B94C2B"/>
    <w:rsid w:val="00B94D02"/>
    <w:rsid w:val="00B96923"/>
    <w:rsid w:val="00B9738A"/>
    <w:rsid w:val="00BA0C0B"/>
    <w:rsid w:val="00BA10EA"/>
    <w:rsid w:val="00BA11A2"/>
    <w:rsid w:val="00BA1384"/>
    <w:rsid w:val="00BA1D3F"/>
    <w:rsid w:val="00BA2C51"/>
    <w:rsid w:val="00BA2D3C"/>
    <w:rsid w:val="00BA3B45"/>
    <w:rsid w:val="00BA6793"/>
    <w:rsid w:val="00BB180C"/>
    <w:rsid w:val="00BB180D"/>
    <w:rsid w:val="00BB365D"/>
    <w:rsid w:val="00BB569D"/>
    <w:rsid w:val="00BB5E88"/>
    <w:rsid w:val="00BB6059"/>
    <w:rsid w:val="00BB6667"/>
    <w:rsid w:val="00BB696B"/>
    <w:rsid w:val="00BB795C"/>
    <w:rsid w:val="00BC0B23"/>
    <w:rsid w:val="00BC0E5F"/>
    <w:rsid w:val="00BC2067"/>
    <w:rsid w:val="00BC215A"/>
    <w:rsid w:val="00BC2F15"/>
    <w:rsid w:val="00BC3F70"/>
    <w:rsid w:val="00BD09E9"/>
    <w:rsid w:val="00BD0A27"/>
    <w:rsid w:val="00BD1FBE"/>
    <w:rsid w:val="00BD3F09"/>
    <w:rsid w:val="00BD4AF6"/>
    <w:rsid w:val="00BD54AA"/>
    <w:rsid w:val="00BD5C68"/>
    <w:rsid w:val="00BE0191"/>
    <w:rsid w:val="00BE37C7"/>
    <w:rsid w:val="00BE3CA9"/>
    <w:rsid w:val="00BE469D"/>
    <w:rsid w:val="00BE47CF"/>
    <w:rsid w:val="00BE525F"/>
    <w:rsid w:val="00BE5384"/>
    <w:rsid w:val="00BE79A5"/>
    <w:rsid w:val="00BE7BA0"/>
    <w:rsid w:val="00BF1DE9"/>
    <w:rsid w:val="00BF23FE"/>
    <w:rsid w:val="00BF2DBC"/>
    <w:rsid w:val="00BF403C"/>
    <w:rsid w:val="00C0032E"/>
    <w:rsid w:val="00C01243"/>
    <w:rsid w:val="00C04007"/>
    <w:rsid w:val="00C05732"/>
    <w:rsid w:val="00C05D4B"/>
    <w:rsid w:val="00C10CB6"/>
    <w:rsid w:val="00C11F62"/>
    <w:rsid w:val="00C15026"/>
    <w:rsid w:val="00C15B47"/>
    <w:rsid w:val="00C165A6"/>
    <w:rsid w:val="00C17275"/>
    <w:rsid w:val="00C2070A"/>
    <w:rsid w:val="00C217D7"/>
    <w:rsid w:val="00C21F19"/>
    <w:rsid w:val="00C22146"/>
    <w:rsid w:val="00C22AB5"/>
    <w:rsid w:val="00C2344B"/>
    <w:rsid w:val="00C236E6"/>
    <w:rsid w:val="00C2394A"/>
    <w:rsid w:val="00C23E0D"/>
    <w:rsid w:val="00C24F68"/>
    <w:rsid w:val="00C27E63"/>
    <w:rsid w:val="00C31E5F"/>
    <w:rsid w:val="00C32A11"/>
    <w:rsid w:val="00C3338C"/>
    <w:rsid w:val="00C33D72"/>
    <w:rsid w:val="00C34090"/>
    <w:rsid w:val="00C367E5"/>
    <w:rsid w:val="00C36B82"/>
    <w:rsid w:val="00C40BE0"/>
    <w:rsid w:val="00C439DF"/>
    <w:rsid w:val="00C43A30"/>
    <w:rsid w:val="00C43DE0"/>
    <w:rsid w:val="00C449C8"/>
    <w:rsid w:val="00C44CB3"/>
    <w:rsid w:val="00C459D5"/>
    <w:rsid w:val="00C464B0"/>
    <w:rsid w:val="00C477AE"/>
    <w:rsid w:val="00C4786C"/>
    <w:rsid w:val="00C50E73"/>
    <w:rsid w:val="00C5125F"/>
    <w:rsid w:val="00C51D5D"/>
    <w:rsid w:val="00C52E12"/>
    <w:rsid w:val="00C53A95"/>
    <w:rsid w:val="00C54F7B"/>
    <w:rsid w:val="00C554BF"/>
    <w:rsid w:val="00C5592B"/>
    <w:rsid w:val="00C55D07"/>
    <w:rsid w:val="00C55E06"/>
    <w:rsid w:val="00C562DD"/>
    <w:rsid w:val="00C565CD"/>
    <w:rsid w:val="00C56D9B"/>
    <w:rsid w:val="00C571EC"/>
    <w:rsid w:val="00C573F1"/>
    <w:rsid w:val="00C57F3F"/>
    <w:rsid w:val="00C6115F"/>
    <w:rsid w:val="00C62202"/>
    <w:rsid w:val="00C6442B"/>
    <w:rsid w:val="00C6573B"/>
    <w:rsid w:val="00C66692"/>
    <w:rsid w:val="00C71FCD"/>
    <w:rsid w:val="00C744F5"/>
    <w:rsid w:val="00C74584"/>
    <w:rsid w:val="00C747B5"/>
    <w:rsid w:val="00C75C2F"/>
    <w:rsid w:val="00C80B88"/>
    <w:rsid w:val="00C82D1E"/>
    <w:rsid w:val="00C83AE9"/>
    <w:rsid w:val="00C8544D"/>
    <w:rsid w:val="00C85B42"/>
    <w:rsid w:val="00C85D0E"/>
    <w:rsid w:val="00C904A6"/>
    <w:rsid w:val="00C906BA"/>
    <w:rsid w:val="00C91CAE"/>
    <w:rsid w:val="00C922E3"/>
    <w:rsid w:val="00C926CD"/>
    <w:rsid w:val="00C92726"/>
    <w:rsid w:val="00C929E7"/>
    <w:rsid w:val="00C93AE7"/>
    <w:rsid w:val="00CA2698"/>
    <w:rsid w:val="00CA2B93"/>
    <w:rsid w:val="00CA34A5"/>
    <w:rsid w:val="00CA47FD"/>
    <w:rsid w:val="00CA4847"/>
    <w:rsid w:val="00CB11CB"/>
    <w:rsid w:val="00CB1B22"/>
    <w:rsid w:val="00CB21AA"/>
    <w:rsid w:val="00CB231A"/>
    <w:rsid w:val="00CB2D18"/>
    <w:rsid w:val="00CB5B54"/>
    <w:rsid w:val="00CC01C8"/>
    <w:rsid w:val="00CC0FAA"/>
    <w:rsid w:val="00CC100D"/>
    <w:rsid w:val="00CC3CB9"/>
    <w:rsid w:val="00CC4675"/>
    <w:rsid w:val="00CC4CE8"/>
    <w:rsid w:val="00CC5035"/>
    <w:rsid w:val="00CC6237"/>
    <w:rsid w:val="00CC7698"/>
    <w:rsid w:val="00CD02E3"/>
    <w:rsid w:val="00CD080F"/>
    <w:rsid w:val="00CD2049"/>
    <w:rsid w:val="00CD2891"/>
    <w:rsid w:val="00CD2AEF"/>
    <w:rsid w:val="00CD31A2"/>
    <w:rsid w:val="00CD5246"/>
    <w:rsid w:val="00CD747A"/>
    <w:rsid w:val="00CE1F99"/>
    <w:rsid w:val="00CE26AE"/>
    <w:rsid w:val="00CE56D5"/>
    <w:rsid w:val="00CE5A66"/>
    <w:rsid w:val="00CE6246"/>
    <w:rsid w:val="00CE6F60"/>
    <w:rsid w:val="00CE744F"/>
    <w:rsid w:val="00CF172F"/>
    <w:rsid w:val="00CF3785"/>
    <w:rsid w:val="00CF47C2"/>
    <w:rsid w:val="00CF54E3"/>
    <w:rsid w:val="00CF6944"/>
    <w:rsid w:val="00CF6EA1"/>
    <w:rsid w:val="00CF7496"/>
    <w:rsid w:val="00D01026"/>
    <w:rsid w:val="00D02425"/>
    <w:rsid w:val="00D0270E"/>
    <w:rsid w:val="00D02B68"/>
    <w:rsid w:val="00D05172"/>
    <w:rsid w:val="00D059D6"/>
    <w:rsid w:val="00D069F4"/>
    <w:rsid w:val="00D06F71"/>
    <w:rsid w:val="00D07975"/>
    <w:rsid w:val="00D07E31"/>
    <w:rsid w:val="00D10A3A"/>
    <w:rsid w:val="00D10D59"/>
    <w:rsid w:val="00D1232A"/>
    <w:rsid w:val="00D12626"/>
    <w:rsid w:val="00D12CC8"/>
    <w:rsid w:val="00D13A34"/>
    <w:rsid w:val="00D13B28"/>
    <w:rsid w:val="00D14B1B"/>
    <w:rsid w:val="00D15989"/>
    <w:rsid w:val="00D1620D"/>
    <w:rsid w:val="00D16D57"/>
    <w:rsid w:val="00D16D91"/>
    <w:rsid w:val="00D17522"/>
    <w:rsid w:val="00D216F8"/>
    <w:rsid w:val="00D22B1B"/>
    <w:rsid w:val="00D23258"/>
    <w:rsid w:val="00D267AF"/>
    <w:rsid w:val="00D26A97"/>
    <w:rsid w:val="00D26F23"/>
    <w:rsid w:val="00D27431"/>
    <w:rsid w:val="00D276A1"/>
    <w:rsid w:val="00D27C2E"/>
    <w:rsid w:val="00D27E50"/>
    <w:rsid w:val="00D31764"/>
    <w:rsid w:val="00D32552"/>
    <w:rsid w:val="00D33033"/>
    <w:rsid w:val="00D33A20"/>
    <w:rsid w:val="00D33E15"/>
    <w:rsid w:val="00D343F9"/>
    <w:rsid w:val="00D34645"/>
    <w:rsid w:val="00D34C74"/>
    <w:rsid w:val="00D35D1D"/>
    <w:rsid w:val="00D36761"/>
    <w:rsid w:val="00D373B8"/>
    <w:rsid w:val="00D41035"/>
    <w:rsid w:val="00D4128E"/>
    <w:rsid w:val="00D425D8"/>
    <w:rsid w:val="00D4482A"/>
    <w:rsid w:val="00D448B4"/>
    <w:rsid w:val="00D449BA"/>
    <w:rsid w:val="00D44E7F"/>
    <w:rsid w:val="00D4602D"/>
    <w:rsid w:val="00D46F99"/>
    <w:rsid w:val="00D51A85"/>
    <w:rsid w:val="00D53BEA"/>
    <w:rsid w:val="00D54949"/>
    <w:rsid w:val="00D568AC"/>
    <w:rsid w:val="00D56C20"/>
    <w:rsid w:val="00D609ED"/>
    <w:rsid w:val="00D616E5"/>
    <w:rsid w:val="00D61A87"/>
    <w:rsid w:val="00D6347E"/>
    <w:rsid w:val="00D64553"/>
    <w:rsid w:val="00D648D1"/>
    <w:rsid w:val="00D649C0"/>
    <w:rsid w:val="00D65A2E"/>
    <w:rsid w:val="00D65F4A"/>
    <w:rsid w:val="00D6685B"/>
    <w:rsid w:val="00D67A51"/>
    <w:rsid w:val="00D71433"/>
    <w:rsid w:val="00D71562"/>
    <w:rsid w:val="00D743D3"/>
    <w:rsid w:val="00D7489E"/>
    <w:rsid w:val="00D74B8B"/>
    <w:rsid w:val="00D7553C"/>
    <w:rsid w:val="00D81381"/>
    <w:rsid w:val="00D81630"/>
    <w:rsid w:val="00D81687"/>
    <w:rsid w:val="00D83F67"/>
    <w:rsid w:val="00D870BF"/>
    <w:rsid w:val="00D9099B"/>
    <w:rsid w:val="00D9120B"/>
    <w:rsid w:val="00D916CF"/>
    <w:rsid w:val="00D91B98"/>
    <w:rsid w:val="00D93772"/>
    <w:rsid w:val="00D94798"/>
    <w:rsid w:val="00D955AC"/>
    <w:rsid w:val="00DA0CD1"/>
    <w:rsid w:val="00DA38E7"/>
    <w:rsid w:val="00DA3CA0"/>
    <w:rsid w:val="00DA5490"/>
    <w:rsid w:val="00DA58F7"/>
    <w:rsid w:val="00DA7D96"/>
    <w:rsid w:val="00DA7F22"/>
    <w:rsid w:val="00DB36D8"/>
    <w:rsid w:val="00DB3D6F"/>
    <w:rsid w:val="00DB44F4"/>
    <w:rsid w:val="00DB4D7C"/>
    <w:rsid w:val="00DB5E9E"/>
    <w:rsid w:val="00DB7969"/>
    <w:rsid w:val="00DC0113"/>
    <w:rsid w:val="00DC0A21"/>
    <w:rsid w:val="00DC0C60"/>
    <w:rsid w:val="00DC0C6B"/>
    <w:rsid w:val="00DC2499"/>
    <w:rsid w:val="00DC58EF"/>
    <w:rsid w:val="00DC5EE2"/>
    <w:rsid w:val="00DC652B"/>
    <w:rsid w:val="00DC7BA2"/>
    <w:rsid w:val="00DD013B"/>
    <w:rsid w:val="00DD072E"/>
    <w:rsid w:val="00DD1369"/>
    <w:rsid w:val="00DD2587"/>
    <w:rsid w:val="00DD2692"/>
    <w:rsid w:val="00DD3A2B"/>
    <w:rsid w:val="00DD3E1B"/>
    <w:rsid w:val="00DD46F5"/>
    <w:rsid w:val="00DD5279"/>
    <w:rsid w:val="00DD546F"/>
    <w:rsid w:val="00DD5F88"/>
    <w:rsid w:val="00DD6899"/>
    <w:rsid w:val="00DD6E17"/>
    <w:rsid w:val="00DD7F9B"/>
    <w:rsid w:val="00DE2211"/>
    <w:rsid w:val="00DE2D6B"/>
    <w:rsid w:val="00DE3F82"/>
    <w:rsid w:val="00DE410A"/>
    <w:rsid w:val="00DE5158"/>
    <w:rsid w:val="00DE643C"/>
    <w:rsid w:val="00DE68EB"/>
    <w:rsid w:val="00DF0D5A"/>
    <w:rsid w:val="00DF1599"/>
    <w:rsid w:val="00DF481C"/>
    <w:rsid w:val="00DF4D0B"/>
    <w:rsid w:val="00DF6BEA"/>
    <w:rsid w:val="00E02D32"/>
    <w:rsid w:val="00E034DF"/>
    <w:rsid w:val="00E03D19"/>
    <w:rsid w:val="00E04534"/>
    <w:rsid w:val="00E04BBD"/>
    <w:rsid w:val="00E04F20"/>
    <w:rsid w:val="00E056A0"/>
    <w:rsid w:val="00E06EFA"/>
    <w:rsid w:val="00E10ACC"/>
    <w:rsid w:val="00E11DCB"/>
    <w:rsid w:val="00E136F1"/>
    <w:rsid w:val="00E13FDB"/>
    <w:rsid w:val="00E14B85"/>
    <w:rsid w:val="00E152E1"/>
    <w:rsid w:val="00E15790"/>
    <w:rsid w:val="00E15974"/>
    <w:rsid w:val="00E161C3"/>
    <w:rsid w:val="00E1763D"/>
    <w:rsid w:val="00E178F0"/>
    <w:rsid w:val="00E17909"/>
    <w:rsid w:val="00E17D4A"/>
    <w:rsid w:val="00E21259"/>
    <w:rsid w:val="00E21BDE"/>
    <w:rsid w:val="00E24D50"/>
    <w:rsid w:val="00E258EC"/>
    <w:rsid w:val="00E25BA9"/>
    <w:rsid w:val="00E25E1C"/>
    <w:rsid w:val="00E274F6"/>
    <w:rsid w:val="00E27E8F"/>
    <w:rsid w:val="00E30CCC"/>
    <w:rsid w:val="00E311A3"/>
    <w:rsid w:val="00E311F7"/>
    <w:rsid w:val="00E322A0"/>
    <w:rsid w:val="00E329CB"/>
    <w:rsid w:val="00E32D8A"/>
    <w:rsid w:val="00E3332E"/>
    <w:rsid w:val="00E33655"/>
    <w:rsid w:val="00E3605C"/>
    <w:rsid w:val="00E374F3"/>
    <w:rsid w:val="00E408A6"/>
    <w:rsid w:val="00E440BB"/>
    <w:rsid w:val="00E44750"/>
    <w:rsid w:val="00E456B6"/>
    <w:rsid w:val="00E4609A"/>
    <w:rsid w:val="00E460F4"/>
    <w:rsid w:val="00E464DC"/>
    <w:rsid w:val="00E46AFE"/>
    <w:rsid w:val="00E46F9B"/>
    <w:rsid w:val="00E4729A"/>
    <w:rsid w:val="00E47405"/>
    <w:rsid w:val="00E475F3"/>
    <w:rsid w:val="00E47935"/>
    <w:rsid w:val="00E47DD9"/>
    <w:rsid w:val="00E50954"/>
    <w:rsid w:val="00E524E3"/>
    <w:rsid w:val="00E54517"/>
    <w:rsid w:val="00E55482"/>
    <w:rsid w:val="00E554BE"/>
    <w:rsid w:val="00E555B4"/>
    <w:rsid w:val="00E55A13"/>
    <w:rsid w:val="00E55FDB"/>
    <w:rsid w:val="00E56307"/>
    <w:rsid w:val="00E56E82"/>
    <w:rsid w:val="00E57C4E"/>
    <w:rsid w:val="00E601B2"/>
    <w:rsid w:val="00E628C8"/>
    <w:rsid w:val="00E633F6"/>
    <w:rsid w:val="00E63A65"/>
    <w:rsid w:val="00E66F1C"/>
    <w:rsid w:val="00E66F28"/>
    <w:rsid w:val="00E7110E"/>
    <w:rsid w:val="00E7247E"/>
    <w:rsid w:val="00E73A41"/>
    <w:rsid w:val="00E769E5"/>
    <w:rsid w:val="00E77C89"/>
    <w:rsid w:val="00E803FA"/>
    <w:rsid w:val="00E8075B"/>
    <w:rsid w:val="00E8182D"/>
    <w:rsid w:val="00E834E4"/>
    <w:rsid w:val="00E83761"/>
    <w:rsid w:val="00E83A37"/>
    <w:rsid w:val="00E84383"/>
    <w:rsid w:val="00E8602B"/>
    <w:rsid w:val="00E86BD8"/>
    <w:rsid w:val="00E87D0C"/>
    <w:rsid w:val="00E87EE0"/>
    <w:rsid w:val="00E92AFA"/>
    <w:rsid w:val="00E92CB7"/>
    <w:rsid w:val="00E93514"/>
    <w:rsid w:val="00E9396F"/>
    <w:rsid w:val="00E93D4B"/>
    <w:rsid w:val="00E958A0"/>
    <w:rsid w:val="00E96234"/>
    <w:rsid w:val="00E96C41"/>
    <w:rsid w:val="00E975CE"/>
    <w:rsid w:val="00EA05E4"/>
    <w:rsid w:val="00EA0D0F"/>
    <w:rsid w:val="00EA2E6B"/>
    <w:rsid w:val="00EA4949"/>
    <w:rsid w:val="00EA60BA"/>
    <w:rsid w:val="00EA6CB5"/>
    <w:rsid w:val="00EB06EB"/>
    <w:rsid w:val="00EB2124"/>
    <w:rsid w:val="00EB3940"/>
    <w:rsid w:val="00EB4B59"/>
    <w:rsid w:val="00EB4D73"/>
    <w:rsid w:val="00EB644A"/>
    <w:rsid w:val="00EB6B5C"/>
    <w:rsid w:val="00EC0B61"/>
    <w:rsid w:val="00EC0F07"/>
    <w:rsid w:val="00EC1208"/>
    <w:rsid w:val="00EC1362"/>
    <w:rsid w:val="00EC1670"/>
    <w:rsid w:val="00EC2A7A"/>
    <w:rsid w:val="00EC3F77"/>
    <w:rsid w:val="00EC4FBF"/>
    <w:rsid w:val="00EC61D7"/>
    <w:rsid w:val="00EC6A85"/>
    <w:rsid w:val="00EC6B99"/>
    <w:rsid w:val="00ED2109"/>
    <w:rsid w:val="00EE1D87"/>
    <w:rsid w:val="00EE2189"/>
    <w:rsid w:val="00EE2AFD"/>
    <w:rsid w:val="00EE6B80"/>
    <w:rsid w:val="00EE6B84"/>
    <w:rsid w:val="00EE6C8E"/>
    <w:rsid w:val="00EE6F6F"/>
    <w:rsid w:val="00EF02AB"/>
    <w:rsid w:val="00EF1A3F"/>
    <w:rsid w:val="00EF1F19"/>
    <w:rsid w:val="00EF4190"/>
    <w:rsid w:val="00EF47D6"/>
    <w:rsid w:val="00EF654D"/>
    <w:rsid w:val="00EF7283"/>
    <w:rsid w:val="00EF7975"/>
    <w:rsid w:val="00F000B6"/>
    <w:rsid w:val="00F00D9C"/>
    <w:rsid w:val="00F01F52"/>
    <w:rsid w:val="00F025F8"/>
    <w:rsid w:val="00F053DD"/>
    <w:rsid w:val="00F05F5F"/>
    <w:rsid w:val="00F0627D"/>
    <w:rsid w:val="00F06F04"/>
    <w:rsid w:val="00F073BE"/>
    <w:rsid w:val="00F17F77"/>
    <w:rsid w:val="00F211E8"/>
    <w:rsid w:val="00F21E9D"/>
    <w:rsid w:val="00F2484D"/>
    <w:rsid w:val="00F25DF2"/>
    <w:rsid w:val="00F261E6"/>
    <w:rsid w:val="00F264CA"/>
    <w:rsid w:val="00F2729E"/>
    <w:rsid w:val="00F31115"/>
    <w:rsid w:val="00F332E5"/>
    <w:rsid w:val="00F33AA8"/>
    <w:rsid w:val="00F33C28"/>
    <w:rsid w:val="00F359E8"/>
    <w:rsid w:val="00F36C4E"/>
    <w:rsid w:val="00F36EB8"/>
    <w:rsid w:val="00F37515"/>
    <w:rsid w:val="00F3776A"/>
    <w:rsid w:val="00F37A22"/>
    <w:rsid w:val="00F40756"/>
    <w:rsid w:val="00F409A8"/>
    <w:rsid w:val="00F414A5"/>
    <w:rsid w:val="00F44224"/>
    <w:rsid w:val="00F44AB5"/>
    <w:rsid w:val="00F4542E"/>
    <w:rsid w:val="00F463B7"/>
    <w:rsid w:val="00F46688"/>
    <w:rsid w:val="00F4790A"/>
    <w:rsid w:val="00F47BFB"/>
    <w:rsid w:val="00F50E05"/>
    <w:rsid w:val="00F50E85"/>
    <w:rsid w:val="00F530BC"/>
    <w:rsid w:val="00F53534"/>
    <w:rsid w:val="00F53D8D"/>
    <w:rsid w:val="00F54A46"/>
    <w:rsid w:val="00F55455"/>
    <w:rsid w:val="00F56267"/>
    <w:rsid w:val="00F56450"/>
    <w:rsid w:val="00F5737D"/>
    <w:rsid w:val="00F573B1"/>
    <w:rsid w:val="00F61646"/>
    <w:rsid w:val="00F622D3"/>
    <w:rsid w:val="00F625C1"/>
    <w:rsid w:val="00F62C09"/>
    <w:rsid w:val="00F63C6A"/>
    <w:rsid w:val="00F63CDE"/>
    <w:rsid w:val="00F64D87"/>
    <w:rsid w:val="00F652FB"/>
    <w:rsid w:val="00F657FB"/>
    <w:rsid w:val="00F674AE"/>
    <w:rsid w:val="00F67551"/>
    <w:rsid w:val="00F678E2"/>
    <w:rsid w:val="00F70A69"/>
    <w:rsid w:val="00F72D5D"/>
    <w:rsid w:val="00F744D6"/>
    <w:rsid w:val="00F74773"/>
    <w:rsid w:val="00F74ACA"/>
    <w:rsid w:val="00F772F2"/>
    <w:rsid w:val="00F7793C"/>
    <w:rsid w:val="00F80562"/>
    <w:rsid w:val="00F813B7"/>
    <w:rsid w:val="00F825DE"/>
    <w:rsid w:val="00F830AA"/>
    <w:rsid w:val="00F8333E"/>
    <w:rsid w:val="00F846B5"/>
    <w:rsid w:val="00F84F89"/>
    <w:rsid w:val="00F85618"/>
    <w:rsid w:val="00F85626"/>
    <w:rsid w:val="00F85F84"/>
    <w:rsid w:val="00F902B6"/>
    <w:rsid w:val="00F90447"/>
    <w:rsid w:val="00F939E4"/>
    <w:rsid w:val="00F95788"/>
    <w:rsid w:val="00F9624B"/>
    <w:rsid w:val="00F97CA4"/>
    <w:rsid w:val="00FA091A"/>
    <w:rsid w:val="00FA09DB"/>
    <w:rsid w:val="00FA0D05"/>
    <w:rsid w:val="00FA0DC8"/>
    <w:rsid w:val="00FA34D8"/>
    <w:rsid w:val="00FA35B6"/>
    <w:rsid w:val="00FA4B41"/>
    <w:rsid w:val="00FB0687"/>
    <w:rsid w:val="00FB113C"/>
    <w:rsid w:val="00FB279F"/>
    <w:rsid w:val="00FB2814"/>
    <w:rsid w:val="00FB282B"/>
    <w:rsid w:val="00FB3A43"/>
    <w:rsid w:val="00FB3D3F"/>
    <w:rsid w:val="00FB6270"/>
    <w:rsid w:val="00FB7C5D"/>
    <w:rsid w:val="00FC1F6B"/>
    <w:rsid w:val="00FC23C0"/>
    <w:rsid w:val="00FC30EF"/>
    <w:rsid w:val="00FC3592"/>
    <w:rsid w:val="00FC4801"/>
    <w:rsid w:val="00FC6D2D"/>
    <w:rsid w:val="00FC733D"/>
    <w:rsid w:val="00FC79BB"/>
    <w:rsid w:val="00FD09B3"/>
    <w:rsid w:val="00FD1017"/>
    <w:rsid w:val="00FD131F"/>
    <w:rsid w:val="00FD3785"/>
    <w:rsid w:val="00FD37A4"/>
    <w:rsid w:val="00FD6B8D"/>
    <w:rsid w:val="00FD7434"/>
    <w:rsid w:val="00FE02BC"/>
    <w:rsid w:val="00FE0891"/>
    <w:rsid w:val="00FE12AB"/>
    <w:rsid w:val="00FE3453"/>
    <w:rsid w:val="00FE5158"/>
    <w:rsid w:val="00FE590B"/>
    <w:rsid w:val="00FE7BA7"/>
    <w:rsid w:val="00FF1B2B"/>
    <w:rsid w:val="00FF2EF4"/>
    <w:rsid w:val="00FF41EA"/>
    <w:rsid w:val="00FF48DB"/>
    <w:rsid w:val="00FF4B1E"/>
    <w:rsid w:val="00FF630E"/>
    <w:rsid w:val="00FF65EE"/>
    <w:rsid w:val="01FE3A22"/>
    <w:rsid w:val="107104A8"/>
    <w:rsid w:val="1D9718AF"/>
    <w:rsid w:val="2DFB52F4"/>
    <w:rsid w:val="33EF0757"/>
    <w:rsid w:val="441212EB"/>
    <w:rsid w:val="47286027"/>
    <w:rsid w:val="4F73A5BC"/>
    <w:rsid w:val="4FFDF3B2"/>
    <w:rsid w:val="5B77C6B8"/>
    <w:rsid w:val="5DDD25E1"/>
    <w:rsid w:val="5DFFC6C6"/>
    <w:rsid w:val="6A2D7CFD"/>
    <w:rsid w:val="75FF9605"/>
    <w:rsid w:val="7BF5628A"/>
    <w:rsid w:val="7BFE6024"/>
    <w:rsid w:val="7D77CE41"/>
    <w:rsid w:val="7F9E01FB"/>
    <w:rsid w:val="7FDFC8F8"/>
    <w:rsid w:val="7FFEF8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8E0D49E"/>
  <w15:docId w15:val="{25F40D63-6970-4A0B-9EE3-6BE2569B1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uiPriority="0" w:unhideWhenUsed="1" w:qFormat="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spacing w:line="360" w:lineRule="auto"/>
      <w:jc w:val="both"/>
    </w:pPr>
    <w:rPr>
      <w:rFonts w:ascii="Times New Roman" w:eastAsia="宋体" w:hAnsi="Times New Roman"/>
      <w:kern w:val="2"/>
      <w:sz w:val="24"/>
      <w:szCs w:val="22"/>
    </w:rPr>
  </w:style>
  <w:style w:type="paragraph" w:styleId="1">
    <w:name w:val="heading 1"/>
    <w:basedOn w:val="a1"/>
    <w:next w:val="a1"/>
    <w:link w:val="10"/>
    <w:qFormat/>
    <w:pPr>
      <w:keepNext/>
      <w:keepLines/>
      <w:numPr>
        <w:numId w:val="1"/>
      </w:numPr>
      <w:spacing w:line="400" w:lineRule="exact"/>
      <w:jc w:val="left"/>
      <w:outlineLvl w:val="0"/>
    </w:pPr>
    <w:rPr>
      <w:rFonts w:eastAsia="黑体"/>
      <w:bCs/>
      <w:kern w:val="44"/>
      <w:sz w:val="32"/>
      <w:szCs w:val="44"/>
    </w:rPr>
  </w:style>
  <w:style w:type="paragraph" w:styleId="2">
    <w:name w:val="heading 2"/>
    <w:basedOn w:val="a1"/>
    <w:next w:val="a1"/>
    <w:link w:val="20"/>
    <w:semiHidden/>
    <w:unhideWhenUsed/>
    <w:qFormat/>
    <w:pPr>
      <w:keepNext/>
      <w:keepLines/>
      <w:spacing w:before="260" w:after="260" w:line="416" w:lineRule="auto"/>
      <w:outlineLvl w:val="1"/>
    </w:pPr>
    <w:rPr>
      <w:rFonts w:eastAsia="黑体" w:cs="Times New Roman"/>
      <w:bCs/>
      <w:sz w:val="30"/>
      <w:szCs w:val="32"/>
    </w:rPr>
  </w:style>
  <w:style w:type="paragraph" w:styleId="3">
    <w:name w:val="heading 3"/>
    <w:basedOn w:val="a1"/>
    <w:next w:val="a1"/>
    <w:link w:val="30"/>
    <w:unhideWhenUsed/>
    <w:qFormat/>
    <w:pPr>
      <w:keepNext/>
      <w:keepLines/>
      <w:spacing w:line="400" w:lineRule="exact"/>
      <w:outlineLvl w:val="2"/>
    </w:pPr>
    <w:rPr>
      <w:bCs/>
      <w:szCs w:val="32"/>
    </w:rPr>
  </w:style>
  <w:style w:type="paragraph" w:styleId="4">
    <w:name w:val="heading 4"/>
    <w:basedOn w:val="a1"/>
    <w:next w:val="a1"/>
    <w:link w:val="40"/>
    <w:semiHidden/>
    <w:unhideWhenUsed/>
    <w:qFormat/>
    <w:pPr>
      <w:keepNext/>
      <w:keepLines/>
      <w:spacing w:before="280" w:after="290" w:line="376" w:lineRule="auto"/>
      <w:outlineLvl w:val="3"/>
    </w:pPr>
    <w:rPr>
      <w:rFonts w:eastAsia="黑体" w:cs="Times New Roman"/>
      <w:bCs/>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7">
    <w:name w:val="toc 7"/>
    <w:basedOn w:val="a1"/>
    <w:next w:val="a1"/>
    <w:uiPriority w:val="39"/>
    <w:qFormat/>
    <w:pPr>
      <w:ind w:left="1050"/>
      <w:jc w:val="left"/>
    </w:pPr>
    <w:rPr>
      <w:sz w:val="20"/>
      <w:szCs w:val="20"/>
    </w:rPr>
  </w:style>
  <w:style w:type="paragraph" w:styleId="a5">
    <w:name w:val="caption"/>
    <w:basedOn w:val="a1"/>
    <w:next w:val="a1"/>
    <w:uiPriority w:val="35"/>
    <w:unhideWhenUsed/>
    <w:qFormat/>
    <w:pPr>
      <w:spacing w:line="400" w:lineRule="exact"/>
      <w:jc w:val="center"/>
    </w:pPr>
    <w:rPr>
      <w:rFonts w:cstheme="majorBidi"/>
      <w:sz w:val="21"/>
      <w:szCs w:val="20"/>
    </w:rPr>
  </w:style>
  <w:style w:type="paragraph" w:styleId="a6">
    <w:name w:val="annotation text"/>
    <w:basedOn w:val="a1"/>
    <w:link w:val="a7"/>
    <w:semiHidden/>
    <w:unhideWhenUsed/>
    <w:qFormat/>
    <w:pPr>
      <w:jc w:val="left"/>
    </w:pPr>
  </w:style>
  <w:style w:type="paragraph" w:styleId="a8">
    <w:name w:val="Body Text"/>
    <w:basedOn w:val="a1"/>
    <w:link w:val="a9"/>
    <w:unhideWhenUsed/>
    <w:qFormat/>
    <w:pPr>
      <w:spacing w:after="120"/>
    </w:pPr>
  </w:style>
  <w:style w:type="paragraph" w:styleId="TOC5">
    <w:name w:val="toc 5"/>
    <w:basedOn w:val="a1"/>
    <w:next w:val="a1"/>
    <w:uiPriority w:val="39"/>
    <w:qFormat/>
    <w:pPr>
      <w:ind w:left="630"/>
      <w:jc w:val="left"/>
    </w:pPr>
    <w:rPr>
      <w:sz w:val="20"/>
      <w:szCs w:val="20"/>
    </w:rPr>
  </w:style>
  <w:style w:type="paragraph" w:styleId="TOC3">
    <w:name w:val="toc 3"/>
    <w:basedOn w:val="a1"/>
    <w:next w:val="a1"/>
    <w:uiPriority w:val="39"/>
    <w:qFormat/>
    <w:pPr>
      <w:ind w:left="210"/>
      <w:jc w:val="left"/>
    </w:pPr>
    <w:rPr>
      <w:sz w:val="20"/>
      <w:szCs w:val="20"/>
    </w:rPr>
  </w:style>
  <w:style w:type="paragraph" w:styleId="TOC8">
    <w:name w:val="toc 8"/>
    <w:basedOn w:val="a1"/>
    <w:next w:val="a1"/>
    <w:uiPriority w:val="39"/>
    <w:qFormat/>
    <w:pPr>
      <w:ind w:left="1260"/>
      <w:jc w:val="left"/>
    </w:pPr>
    <w:rPr>
      <w:sz w:val="20"/>
      <w:szCs w:val="20"/>
    </w:rPr>
  </w:style>
  <w:style w:type="paragraph" w:styleId="aa">
    <w:name w:val="Date"/>
    <w:basedOn w:val="a1"/>
    <w:next w:val="a1"/>
    <w:link w:val="ab"/>
    <w:uiPriority w:val="99"/>
    <w:semiHidden/>
    <w:unhideWhenUsed/>
    <w:qFormat/>
    <w:pPr>
      <w:ind w:leftChars="2500" w:left="100"/>
    </w:pPr>
  </w:style>
  <w:style w:type="paragraph" w:styleId="ac">
    <w:name w:val="endnote text"/>
    <w:basedOn w:val="a1"/>
    <w:link w:val="ad"/>
    <w:qFormat/>
    <w:pPr>
      <w:snapToGrid w:val="0"/>
      <w:jc w:val="left"/>
    </w:pPr>
    <w:rPr>
      <w:szCs w:val="24"/>
    </w:rPr>
  </w:style>
  <w:style w:type="paragraph" w:styleId="ae">
    <w:name w:val="Balloon Text"/>
    <w:basedOn w:val="a1"/>
    <w:link w:val="af"/>
    <w:uiPriority w:val="99"/>
    <w:unhideWhenUsed/>
    <w:qFormat/>
    <w:rPr>
      <w:sz w:val="18"/>
      <w:szCs w:val="18"/>
    </w:rPr>
  </w:style>
  <w:style w:type="paragraph" w:styleId="af0">
    <w:name w:val="footer"/>
    <w:basedOn w:val="a1"/>
    <w:link w:val="af1"/>
    <w:uiPriority w:val="99"/>
    <w:unhideWhenUsed/>
    <w:qFormat/>
    <w:pPr>
      <w:tabs>
        <w:tab w:val="center" w:pos="4153"/>
        <w:tab w:val="right" w:pos="8306"/>
      </w:tabs>
      <w:snapToGrid w:val="0"/>
      <w:jc w:val="left"/>
    </w:pPr>
    <w:rPr>
      <w:sz w:val="18"/>
      <w:szCs w:val="18"/>
    </w:rPr>
  </w:style>
  <w:style w:type="paragraph" w:styleId="af2">
    <w:name w:val="header"/>
    <w:basedOn w:val="a1"/>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1"/>
    <w:next w:val="a1"/>
    <w:uiPriority w:val="39"/>
    <w:qFormat/>
    <w:pPr>
      <w:spacing w:line="400" w:lineRule="exact"/>
      <w:jc w:val="left"/>
    </w:pPr>
    <w:rPr>
      <w:b/>
      <w:bCs/>
      <w:caps/>
      <w:szCs w:val="24"/>
    </w:rPr>
  </w:style>
  <w:style w:type="paragraph" w:styleId="TOC4">
    <w:name w:val="toc 4"/>
    <w:basedOn w:val="a1"/>
    <w:next w:val="a1"/>
    <w:uiPriority w:val="39"/>
    <w:qFormat/>
    <w:pPr>
      <w:ind w:left="420"/>
      <w:jc w:val="left"/>
    </w:pPr>
    <w:rPr>
      <w:sz w:val="20"/>
      <w:szCs w:val="20"/>
    </w:rPr>
  </w:style>
  <w:style w:type="paragraph" w:styleId="af4">
    <w:name w:val="footnote text"/>
    <w:basedOn w:val="a1"/>
    <w:link w:val="af5"/>
    <w:unhideWhenUsed/>
    <w:qFormat/>
    <w:pPr>
      <w:snapToGrid w:val="0"/>
      <w:jc w:val="left"/>
    </w:pPr>
    <w:rPr>
      <w:sz w:val="18"/>
      <w:szCs w:val="18"/>
    </w:rPr>
  </w:style>
  <w:style w:type="paragraph" w:styleId="TOC6">
    <w:name w:val="toc 6"/>
    <w:basedOn w:val="a1"/>
    <w:next w:val="a1"/>
    <w:uiPriority w:val="39"/>
    <w:qFormat/>
    <w:pPr>
      <w:ind w:left="840"/>
      <w:jc w:val="left"/>
    </w:pPr>
    <w:rPr>
      <w:sz w:val="20"/>
      <w:szCs w:val="20"/>
    </w:rPr>
  </w:style>
  <w:style w:type="paragraph" w:styleId="af6">
    <w:name w:val="table of figures"/>
    <w:basedOn w:val="a1"/>
    <w:next w:val="a1"/>
    <w:uiPriority w:val="99"/>
    <w:qFormat/>
    <w:pPr>
      <w:ind w:left="420" w:hanging="420"/>
      <w:jc w:val="left"/>
    </w:pPr>
    <w:rPr>
      <w:smallCaps/>
      <w:sz w:val="20"/>
      <w:szCs w:val="20"/>
    </w:rPr>
  </w:style>
  <w:style w:type="paragraph" w:styleId="TOC2">
    <w:name w:val="toc 2"/>
    <w:basedOn w:val="a1"/>
    <w:next w:val="a1"/>
    <w:uiPriority w:val="39"/>
    <w:qFormat/>
    <w:pPr>
      <w:spacing w:before="240"/>
      <w:jc w:val="left"/>
    </w:pPr>
    <w:rPr>
      <w:b/>
      <w:bCs/>
      <w:sz w:val="20"/>
      <w:szCs w:val="20"/>
    </w:rPr>
  </w:style>
  <w:style w:type="paragraph" w:styleId="TOC9">
    <w:name w:val="toc 9"/>
    <w:basedOn w:val="a1"/>
    <w:next w:val="a1"/>
    <w:uiPriority w:val="39"/>
    <w:qFormat/>
    <w:pPr>
      <w:ind w:left="1470"/>
      <w:jc w:val="left"/>
    </w:pPr>
    <w:rPr>
      <w:sz w:val="20"/>
      <w:szCs w:val="20"/>
    </w:rPr>
  </w:style>
  <w:style w:type="paragraph" w:styleId="af7">
    <w:name w:val="Normal (Web)"/>
    <w:basedOn w:val="a1"/>
    <w:uiPriority w:val="99"/>
    <w:unhideWhenUsed/>
    <w:qFormat/>
    <w:pPr>
      <w:widowControl/>
      <w:spacing w:before="100" w:beforeAutospacing="1" w:after="100" w:afterAutospacing="1"/>
      <w:jc w:val="left"/>
    </w:pPr>
    <w:rPr>
      <w:rFonts w:ascii="宋体" w:hAnsi="宋体" w:cs="宋体"/>
      <w:kern w:val="0"/>
      <w:szCs w:val="24"/>
    </w:rPr>
  </w:style>
  <w:style w:type="paragraph" w:styleId="af8">
    <w:name w:val="Title"/>
    <w:basedOn w:val="a1"/>
    <w:next w:val="a1"/>
    <w:link w:val="af9"/>
    <w:qFormat/>
    <w:pPr>
      <w:spacing w:before="240" w:after="60"/>
      <w:jc w:val="center"/>
      <w:outlineLvl w:val="0"/>
    </w:pPr>
    <w:rPr>
      <w:rFonts w:cs="Times New Roman"/>
      <w:b/>
      <w:bCs/>
      <w:sz w:val="32"/>
      <w:szCs w:val="32"/>
    </w:rPr>
  </w:style>
  <w:style w:type="paragraph" w:styleId="afa">
    <w:name w:val="annotation subject"/>
    <w:basedOn w:val="a6"/>
    <w:next w:val="a6"/>
    <w:link w:val="afb"/>
    <w:semiHidden/>
    <w:unhideWhenUsed/>
    <w:qFormat/>
    <w:rPr>
      <w:b/>
      <w:bCs/>
    </w:rPr>
  </w:style>
  <w:style w:type="paragraph" w:styleId="afc">
    <w:name w:val="Body Text First Indent"/>
    <w:basedOn w:val="a1"/>
    <w:link w:val="afd"/>
    <w:qFormat/>
    <w:pPr>
      <w:ind w:firstLineChars="200" w:firstLine="498"/>
    </w:pPr>
    <w:rPr>
      <w:szCs w:val="20"/>
    </w:rPr>
  </w:style>
  <w:style w:type="table" w:styleId="afe">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ndnote reference"/>
    <w:basedOn w:val="a2"/>
    <w:qFormat/>
    <w:rPr>
      <w:vertAlign w:val="superscript"/>
    </w:rPr>
  </w:style>
  <w:style w:type="character" w:styleId="aff0">
    <w:name w:val="FollowedHyperlink"/>
    <w:basedOn w:val="a2"/>
    <w:uiPriority w:val="99"/>
    <w:semiHidden/>
    <w:unhideWhenUsed/>
    <w:qFormat/>
    <w:rPr>
      <w:color w:val="954F72" w:themeColor="followedHyperlink"/>
      <w:u w:val="single"/>
    </w:rPr>
  </w:style>
  <w:style w:type="character" w:styleId="aff1">
    <w:name w:val="Emphasis"/>
    <w:basedOn w:val="a2"/>
    <w:uiPriority w:val="20"/>
    <w:qFormat/>
    <w:rPr>
      <w:i/>
      <w:iCs/>
    </w:rPr>
  </w:style>
  <w:style w:type="character" w:styleId="aff2">
    <w:name w:val="Hyperlink"/>
    <w:basedOn w:val="a2"/>
    <w:uiPriority w:val="99"/>
    <w:unhideWhenUsed/>
    <w:rPr>
      <w:color w:val="0563C1" w:themeColor="hyperlink"/>
      <w:u w:val="single"/>
    </w:rPr>
  </w:style>
  <w:style w:type="character" w:styleId="aff3">
    <w:name w:val="annotation reference"/>
    <w:basedOn w:val="a2"/>
    <w:semiHidden/>
    <w:unhideWhenUsed/>
    <w:rPr>
      <w:sz w:val="21"/>
      <w:szCs w:val="21"/>
    </w:rPr>
  </w:style>
  <w:style w:type="character" w:customStyle="1" w:styleId="ab">
    <w:name w:val="日期 字符"/>
    <w:basedOn w:val="a2"/>
    <w:link w:val="aa"/>
    <w:uiPriority w:val="99"/>
    <w:semiHidden/>
  </w:style>
  <w:style w:type="character" w:customStyle="1" w:styleId="af3">
    <w:name w:val="页眉 字符"/>
    <w:basedOn w:val="a2"/>
    <w:link w:val="af2"/>
    <w:uiPriority w:val="99"/>
    <w:qFormat/>
    <w:rPr>
      <w:sz w:val="18"/>
      <w:szCs w:val="18"/>
    </w:rPr>
  </w:style>
  <w:style w:type="character" w:customStyle="1" w:styleId="af1">
    <w:name w:val="页脚 字符"/>
    <w:basedOn w:val="a2"/>
    <w:link w:val="af0"/>
    <w:uiPriority w:val="99"/>
    <w:qFormat/>
    <w:rPr>
      <w:sz w:val="18"/>
      <w:szCs w:val="18"/>
    </w:rPr>
  </w:style>
  <w:style w:type="paragraph" w:styleId="aff4">
    <w:name w:val="List Paragraph"/>
    <w:basedOn w:val="a1"/>
    <w:uiPriority w:val="99"/>
    <w:qFormat/>
    <w:pPr>
      <w:ind w:firstLineChars="200" w:firstLine="420"/>
    </w:pPr>
  </w:style>
  <w:style w:type="paragraph" w:customStyle="1" w:styleId="a">
    <w:name w:val="二级"/>
    <w:basedOn w:val="a1"/>
    <w:link w:val="Char"/>
    <w:pPr>
      <w:keepNext/>
      <w:numPr>
        <w:numId w:val="2"/>
      </w:numPr>
      <w:tabs>
        <w:tab w:val="left" w:pos="180"/>
      </w:tabs>
      <w:spacing w:beforeLines="50" w:before="260" w:afterLines="50" w:after="260" w:line="360" w:lineRule="exact"/>
      <w:jc w:val="center"/>
      <w:outlineLvl w:val="1"/>
    </w:pPr>
    <w:rPr>
      <w:rFonts w:ascii="Arial" w:eastAsia="黑体" w:hAnsi="Arial" w:cs="Times New Roman"/>
      <w:b/>
      <w:bCs/>
      <w:szCs w:val="32"/>
      <w:lang w:val="zh-CN"/>
    </w:rPr>
  </w:style>
  <w:style w:type="character" w:customStyle="1" w:styleId="Char">
    <w:name w:val="二级 Char"/>
    <w:link w:val="a"/>
    <w:locked/>
    <w:rPr>
      <w:rFonts w:ascii="Arial" w:eastAsia="黑体" w:hAnsi="Arial" w:cs="Times New Roman"/>
      <w:b/>
      <w:bCs/>
      <w:sz w:val="24"/>
      <w:szCs w:val="32"/>
      <w:lang w:val="zh-CN" w:eastAsia="zh-CN"/>
    </w:rPr>
  </w:style>
  <w:style w:type="character" w:customStyle="1" w:styleId="af">
    <w:name w:val="批注框文本 字符"/>
    <w:basedOn w:val="a2"/>
    <w:link w:val="ae"/>
    <w:uiPriority w:val="99"/>
    <w:qFormat/>
    <w:rPr>
      <w:sz w:val="18"/>
      <w:szCs w:val="18"/>
    </w:rPr>
  </w:style>
  <w:style w:type="table" w:customStyle="1" w:styleId="11">
    <w:name w:val="网格型1"/>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批注文字 字符"/>
    <w:basedOn w:val="a2"/>
    <w:link w:val="a6"/>
    <w:semiHidden/>
    <w:qFormat/>
  </w:style>
  <w:style w:type="character" w:customStyle="1" w:styleId="afb">
    <w:name w:val="批注主题 字符"/>
    <w:basedOn w:val="a7"/>
    <w:link w:val="afa"/>
    <w:semiHidden/>
    <w:qFormat/>
    <w:rPr>
      <w:b/>
      <w:bCs/>
    </w:rPr>
  </w:style>
  <w:style w:type="table" w:customStyle="1" w:styleId="5">
    <w:name w:val="网格型5"/>
    <w:basedOn w:val="a3"/>
    <w:uiPriority w:val="99"/>
    <w:qFormat/>
    <w:rPr>
      <w:rFonts w:ascii="宋体" w:eastAsia="宋体" w:hAnsi="Times New Roman" w:cs="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5">
    <w:name w:val="内容"/>
    <w:basedOn w:val="a1"/>
    <w:qFormat/>
    <w:pPr>
      <w:spacing w:line="500" w:lineRule="exact"/>
      <w:ind w:firstLineChars="200" w:firstLine="200"/>
      <w:jc w:val="left"/>
    </w:pPr>
    <w:rPr>
      <w:rFonts w:eastAsia="方正仿宋_GBK" w:cs="Times New Roman"/>
      <w:szCs w:val="28"/>
    </w:rPr>
  </w:style>
  <w:style w:type="paragraph" w:customStyle="1" w:styleId="aff6">
    <w:name w:val="段"/>
    <w:link w:val="Char0"/>
    <w:uiPriority w:val="99"/>
    <w:qFormat/>
    <w:pPr>
      <w:tabs>
        <w:tab w:val="center" w:pos="4201"/>
        <w:tab w:val="right" w:leader="dot" w:pos="9298"/>
      </w:tabs>
      <w:autoSpaceDE w:val="0"/>
      <w:autoSpaceDN w:val="0"/>
      <w:ind w:firstLineChars="200" w:firstLine="420"/>
      <w:jc w:val="both"/>
    </w:pPr>
    <w:rPr>
      <w:rFonts w:ascii="宋体" w:eastAsia="宋体" w:hAnsi="Times New Roman" w:cs="宋体"/>
      <w:sz w:val="21"/>
      <w:szCs w:val="21"/>
    </w:rPr>
  </w:style>
  <w:style w:type="character" w:customStyle="1" w:styleId="Char0">
    <w:name w:val="段 Char"/>
    <w:basedOn w:val="a2"/>
    <w:link w:val="aff6"/>
    <w:uiPriority w:val="99"/>
    <w:qFormat/>
    <w:locked/>
    <w:rPr>
      <w:rFonts w:ascii="宋体" w:eastAsia="宋体" w:hAnsi="Times New Roman" w:cs="宋体"/>
      <w:kern w:val="0"/>
      <w:szCs w:val="21"/>
    </w:rPr>
  </w:style>
  <w:style w:type="table" w:customStyle="1" w:styleId="6">
    <w:name w:val="网格型6"/>
    <w:basedOn w:val="a3"/>
    <w:uiPriority w:val="99"/>
    <w:qFormat/>
    <w:rPr>
      <w:rFonts w:ascii="宋体" w:eastAsia="宋体" w:hAnsi="Times New Roman" w:cs="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网格型7"/>
    <w:basedOn w:val="a3"/>
    <w:uiPriority w:val="99"/>
    <w:qFormat/>
    <w:rPr>
      <w:rFonts w:ascii="宋体" w:eastAsia="宋体" w:hAnsi="Times New Roman" w:cs="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网格型262"/>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网格型201"/>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网格型263"/>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2"/>
    <w:link w:val="1"/>
    <w:qFormat/>
    <w:rPr>
      <w:rFonts w:ascii="Times New Roman" w:eastAsia="黑体" w:hAnsi="Times New Roman"/>
      <w:bCs/>
      <w:kern w:val="44"/>
      <w:sz w:val="32"/>
      <w:szCs w:val="44"/>
    </w:rPr>
  </w:style>
  <w:style w:type="paragraph" w:customStyle="1" w:styleId="211">
    <w:name w:val="标题 21"/>
    <w:basedOn w:val="a1"/>
    <w:next w:val="a1"/>
    <w:unhideWhenUsed/>
    <w:qFormat/>
    <w:pPr>
      <w:spacing w:line="400" w:lineRule="exact"/>
      <w:ind w:left="540" w:hangingChars="180" w:hanging="540"/>
      <w:outlineLvl w:val="1"/>
    </w:pPr>
    <w:rPr>
      <w:rFonts w:eastAsia="黑体" w:cs="Times New Roman"/>
      <w:bCs/>
      <w:sz w:val="30"/>
      <w:szCs w:val="32"/>
    </w:rPr>
  </w:style>
  <w:style w:type="character" w:customStyle="1" w:styleId="30">
    <w:name w:val="标题 3 字符"/>
    <w:basedOn w:val="a2"/>
    <w:link w:val="3"/>
    <w:qFormat/>
    <w:rPr>
      <w:rFonts w:ascii="Times New Roman" w:hAnsi="Times New Roman"/>
      <w:bCs/>
      <w:sz w:val="24"/>
      <w:szCs w:val="32"/>
    </w:rPr>
  </w:style>
  <w:style w:type="paragraph" w:customStyle="1" w:styleId="410">
    <w:name w:val="标题 41"/>
    <w:basedOn w:val="a1"/>
    <w:next w:val="a1"/>
    <w:unhideWhenUsed/>
    <w:qFormat/>
    <w:pPr>
      <w:keepNext/>
      <w:keepLines/>
      <w:spacing w:line="400" w:lineRule="exact"/>
      <w:outlineLvl w:val="3"/>
    </w:pPr>
    <w:rPr>
      <w:rFonts w:eastAsia="黑体" w:cs="Times New Roman"/>
      <w:bCs/>
      <w:szCs w:val="28"/>
    </w:rPr>
  </w:style>
  <w:style w:type="character" w:customStyle="1" w:styleId="a9">
    <w:name w:val="正文文本 字符"/>
    <w:basedOn w:val="a2"/>
    <w:link w:val="a8"/>
    <w:uiPriority w:val="99"/>
    <w:semiHidden/>
    <w:qFormat/>
  </w:style>
  <w:style w:type="character" w:customStyle="1" w:styleId="afd">
    <w:name w:val="正文文本首行缩进 字符"/>
    <w:basedOn w:val="a9"/>
    <w:link w:val="afc"/>
    <w:qFormat/>
    <w:rPr>
      <w:sz w:val="24"/>
      <w:szCs w:val="20"/>
    </w:rPr>
  </w:style>
  <w:style w:type="paragraph" w:customStyle="1" w:styleId="12">
    <w:name w:val="题注1"/>
    <w:basedOn w:val="a1"/>
    <w:next w:val="a1"/>
    <w:unhideWhenUsed/>
    <w:qFormat/>
    <w:rPr>
      <w:rFonts w:ascii="Calibri Light" w:eastAsia="黑体" w:hAnsi="Calibri Light" w:cs="Times New Roman"/>
      <w:sz w:val="20"/>
      <w:szCs w:val="20"/>
    </w:rPr>
  </w:style>
  <w:style w:type="character" w:customStyle="1" w:styleId="ad">
    <w:name w:val="尾注文本 字符"/>
    <w:basedOn w:val="a2"/>
    <w:link w:val="ac"/>
    <w:qFormat/>
    <w:rPr>
      <w:szCs w:val="24"/>
    </w:rPr>
  </w:style>
  <w:style w:type="character" w:customStyle="1" w:styleId="13">
    <w:name w:val="超链接1"/>
    <w:basedOn w:val="a2"/>
    <w:uiPriority w:val="99"/>
    <w:unhideWhenUsed/>
    <w:qFormat/>
    <w:rPr>
      <w:color w:val="0563C1"/>
      <w:u w:val="single"/>
    </w:rPr>
  </w:style>
  <w:style w:type="table" w:customStyle="1" w:styleId="8">
    <w:name w:val="网格型8"/>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列出段落1"/>
    <w:basedOn w:val="a1"/>
    <w:uiPriority w:val="99"/>
    <w:unhideWhenUsed/>
    <w:qFormat/>
    <w:pPr>
      <w:ind w:firstLineChars="200" w:firstLine="420"/>
    </w:pPr>
    <w:rPr>
      <w:szCs w:val="24"/>
    </w:rPr>
  </w:style>
  <w:style w:type="paragraph" w:customStyle="1" w:styleId="aff7">
    <w:name w:val="大标题"/>
    <w:basedOn w:val="a1"/>
    <w:qFormat/>
    <w:pPr>
      <w:spacing w:line="400" w:lineRule="exact"/>
      <w:jc w:val="center"/>
      <w:outlineLvl w:val="0"/>
    </w:pPr>
    <w:rPr>
      <w:rFonts w:eastAsia="黑体" w:cs="Times New Roman"/>
      <w:sz w:val="32"/>
      <w:szCs w:val="32"/>
    </w:rPr>
  </w:style>
  <w:style w:type="paragraph" w:customStyle="1" w:styleId="a0">
    <w:name w:val="参考文献"/>
    <w:basedOn w:val="a1"/>
    <w:qFormat/>
    <w:pPr>
      <w:numPr>
        <w:numId w:val="3"/>
      </w:numPr>
      <w:spacing w:line="400" w:lineRule="exact"/>
      <w:ind w:left="0" w:firstLine="0"/>
      <w:jc w:val="left"/>
    </w:pPr>
    <w:rPr>
      <w:rFonts w:cs="Times New Roman"/>
      <w:szCs w:val="21"/>
    </w:rPr>
  </w:style>
  <w:style w:type="paragraph" w:customStyle="1" w:styleId="24">
    <w:name w:val="列出段落2"/>
    <w:basedOn w:val="a1"/>
    <w:uiPriority w:val="99"/>
    <w:unhideWhenUsed/>
    <w:qFormat/>
    <w:pPr>
      <w:ind w:firstLineChars="200" w:firstLine="420"/>
    </w:pPr>
    <w:rPr>
      <w:szCs w:val="24"/>
    </w:rPr>
  </w:style>
  <w:style w:type="paragraph" w:customStyle="1" w:styleId="32">
    <w:name w:val="列出段落3"/>
    <w:basedOn w:val="a1"/>
    <w:uiPriority w:val="99"/>
    <w:unhideWhenUsed/>
    <w:qFormat/>
    <w:pPr>
      <w:ind w:firstLineChars="200" w:firstLine="420"/>
    </w:pPr>
    <w:rPr>
      <w:szCs w:val="24"/>
    </w:rPr>
  </w:style>
  <w:style w:type="paragraph" w:customStyle="1" w:styleId="42">
    <w:name w:val="列出段落4"/>
    <w:basedOn w:val="a1"/>
    <w:uiPriority w:val="99"/>
    <w:unhideWhenUsed/>
    <w:qFormat/>
    <w:pPr>
      <w:ind w:firstLineChars="200" w:firstLine="420"/>
    </w:pPr>
    <w:rPr>
      <w:szCs w:val="24"/>
    </w:rPr>
  </w:style>
  <w:style w:type="paragraph" w:customStyle="1" w:styleId="50">
    <w:name w:val="列出段落5"/>
    <w:basedOn w:val="a1"/>
    <w:uiPriority w:val="99"/>
    <w:unhideWhenUsed/>
    <w:qFormat/>
    <w:pPr>
      <w:ind w:firstLineChars="200" w:firstLine="420"/>
    </w:pPr>
    <w:rPr>
      <w:szCs w:val="24"/>
    </w:rPr>
  </w:style>
  <w:style w:type="character" w:customStyle="1" w:styleId="20">
    <w:name w:val="标题 2 字符"/>
    <w:basedOn w:val="a2"/>
    <w:link w:val="2"/>
    <w:qFormat/>
    <w:rPr>
      <w:rFonts w:eastAsia="黑体" w:cs="Times New Roman"/>
      <w:bCs/>
      <w:kern w:val="2"/>
      <w:sz w:val="30"/>
      <w:szCs w:val="32"/>
    </w:rPr>
  </w:style>
  <w:style w:type="paragraph" w:customStyle="1" w:styleId="60">
    <w:name w:val="列出段落6"/>
    <w:basedOn w:val="a1"/>
    <w:qFormat/>
    <w:pPr>
      <w:widowControl/>
      <w:spacing w:line="400" w:lineRule="exact"/>
      <w:ind w:firstLineChars="200" w:firstLine="420"/>
    </w:pPr>
    <w:rPr>
      <w:rFonts w:cs="Times New Roman"/>
      <w:szCs w:val="24"/>
    </w:rPr>
  </w:style>
  <w:style w:type="table" w:customStyle="1" w:styleId="61">
    <w:name w:val="网格型61"/>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网格型24"/>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1"/>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网格型711"/>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1"/>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1"/>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2"/>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网格型171"/>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a3"/>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2"/>
    <w:link w:val="4"/>
    <w:rPr>
      <w:rFonts w:eastAsia="黑体" w:cs="Times New Roman"/>
      <w:bCs/>
      <w:kern w:val="2"/>
      <w:sz w:val="24"/>
      <w:szCs w:val="28"/>
    </w:rPr>
  </w:style>
  <w:style w:type="table" w:customStyle="1" w:styleId="202">
    <w:name w:val="网格型202"/>
    <w:basedOn w:val="a3"/>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3"/>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1"/>
    <w:basedOn w:val="a3"/>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1"/>
    <w:basedOn w:val="a3"/>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网格型241"/>
    <w:basedOn w:val="a3"/>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a3"/>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a3"/>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a3"/>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a3"/>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a3"/>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网格型30"/>
    <w:basedOn w:val="a3"/>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标题1"/>
    <w:basedOn w:val="a1"/>
    <w:next w:val="a1"/>
    <w:qFormat/>
    <w:pPr>
      <w:spacing w:before="240" w:after="60"/>
      <w:jc w:val="center"/>
      <w:outlineLvl w:val="0"/>
    </w:pPr>
    <w:rPr>
      <w:rFonts w:cs="Times New Roman"/>
      <w:b/>
      <w:bCs/>
      <w:sz w:val="32"/>
      <w:szCs w:val="32"/>
    </w:rPr>
  </w:style>
  <w:style w:type="character" w:customStyle="1" w:styleId="af9">
    <w:name w:val="标题 字符"/>
    <w:basedOn w:val="a2"/>
    <w:link w:val="af8"/>
    <w:rPr>
      <w:rFonts w:cs="Times New Roman"/>
      <w:b/>
      <w:bCs/>
      <w:kern w:val="2"/>
      <w:sz w:val="32"/>
      <w:szCs w:val="32"/>
    </w:rPr>
  </w:style>
  <w:style w:type="character" w:styleId="aff8">
    <w:name w:val="Placeholder Text"/>
    <w:basedOn w:val="a2"/>
    <w:uiPriority w:val="99"/>
    <w:unhideWhenUsed/>
    <w:rPr>
      <w:color w:val="808080"/>
    </w:rPr>
  </w:style>
  <w:style w:type="character" w:customStyle="1" w:styleId="1b">
    <w:name w:val="访问过的超链接1"/>
    <w:basedOn w:val="a2"/>
    <w:semiHidden/>
    <w:unhideWhenUsed/>
    <w:rPr>
      <w:color w:val="954F72"/>
      <w:u w:val="single"/>
    </w:rPr>
  </w:style>
  <w:style w:type="character" w:customStyle="1" w:styleId="1c">
    <w:name w:val="未处理的提及1"/>
    <w:basedOn w:val="a2"/>
    <w:uiPriority w:val="99"/>
    <w:semiHidden/>
    <w:unhideWhenUsed/>
    <w:rPr>
      <w:color w:val="605E5C"/>
      <w:shd w:val="clear" w:color="auto" w:fill="E1DFDD"/>
    </w:rPr>
  </w:style>
  <w:style w:type="character" w:customStyle="1" w:styleId="af5">
    <w:name w:val="脚注文本 字符"/>
    <w:basedOn w:val="a2"/>
    <w:link w:val="af4"/>
    <w:rPr>
      <w:sz w:val="18"/>
      <w:szCs w:val="18"/>
    </w:rPr>
  </w:style>
  <w:style w:type="table" w:customStyle="1" w:styleId="261">
    <w:name w:val="网格型261"/>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网格型2621"/>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网格型2011"/>
    <w:basedOn w:val="a3"/>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网格型2631"/>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网格型203"/>
    <w:basedOn w:val="a3"/>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
    <w:name w:val="标题 2 字符1"/>
    <w:basedOn w:val="a2"/>
    <w:uiPriority w:val="9"/>
    <w:semiHidden/>
    <w:rPr>
      <w:rFonts w:asciiTheme="majorHAnsi" w:eastAsiaTheme="majorEastAsia" w:hAnsiTheme="majorHAnsi" w:cstheme="majorBidi"/>
      <w:b/>
      <w:bCs/>
      <w:sz w:val="32"/>
      <w:szCs w:val="32"/>
    </w:rPr>
  </w:style>
  <w:style w:type="character" w:customStyle="1" w:styleId="412">
    <w:name w:val="标题 4 字符1"/>
    <w:basedOn w:val="a2"/>
    <w:uiPriority w:val="9"/>
    <w:semiHidden/>
    <w:rPr>
      <w:rFonts w:asciiTheme="majorHAnsi" w:eastAsiaTheme="majorEastAsia" w:hAnsiTheme="majorHAnsi" w:cstheme="majorBidi"/>
      <w:b/>
      <w:bCs/>
      <w:sz w:val="28"/>
      <w:szCs w:val="28"/>
    </w:rPr>
  </w:style>
  <w:style w:type="character" w:customStyle="1" w:styleId="1d">
    <w:name w:val="标题 字符1"/>
    <w:basedOn w:val="a2"/>
    <w:uiPriority w:val="10"/>
    <w:rPr>
      <w:rFonts w:asciiTheme="majorHAnsi" w:eastAsiaTheme="majorEastAsia" w:hAnsiTheme="majorHAnsi" w:cstheme="majorBidi"/>
      <w:b/>
      <w:bCs/>
      <w:sz w:val="32"/>
      <w:szCs w:val="32"/>
    </w:rPr>
  </w:style>
  <w:style w:type="table" w:customStyle="1" w:styleId="320">
    <w:name w:val="网格型32"/>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网格型281"/>
    <w:basedOn w:val="a3"/>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图名、表名及表格内容 Char"/>
    <w:link w:val="aff9"/>
    <w:locked/>
  </w:style>
  <w:style w:type="paragraph" w:customStyle="1" w:styleId="aff9">
    <w:name w:val="图名、表名及表格内容"/>
    <w:basedOn w:val="a1"/>
    <w:next w:val="a1"/>
    <w:link w:val="Char1"/>
    <w:pPr>
      <w:spacing w:line="400" w:lineRule="exact"/>
      <w:contextualSpacing/>
      <w:jc w:val="center"/>
    </w:pPr>
  </w:style>
  <w:style w:type="paragraph" w:customStyle="1" w:styleId="affa">
    <w:name w:val="图片"/>
    <w:basedOn w:val="a1"/>
    <w:qFormat/>
    <w:pPr>
      <w:adjustRightInd w:val="0"/>
      <w:snapToGrid w:val="0"/>
      <w:jc w:val="center"/>
    </w:pPr>
    <w:rPr>
      <w:rFonts w:cs="Times New Roman"/>
      <w:iCs/>
    </w:rPr>
  </w:style>
  <w:style w:type="paragraph" w:customStyle="1" w:styleId="affb">
    <w:name w:val="规范"/>
    <w:basedOn w:val="a1"/>
    <w:link w:val="affc"/>
    <w:qFormat/>
    <w:pPr>
      <w:jc w:val="center"/>
      <w:outlineLvl w:val="0"/>
    </w:pPr>
    <w:rPr>
      <w:rFonts w:cs="Times New Roman"/>
      <w:sz w:val="28"/>
      <w:szCs w:val="28"/>
    </w:rPr>
  </w:style>
  <w:style w:type="paragraph" w:customStyle="1" w:styleId="2a">
    <w:name w:val="规范2"/>
    <w:basedOn w:val="a1"/>
    <w:link w:val="2b"/>
    <w:qFormat/>
    <w:pPr>
      <w:spacing w:line="288" w:lineRule="auto"/>
      <w:jc w:val="center"/>
      <w:outlineLvl w:val="1"/>
    </w:pPr>
    <w:rPr>
      <w:rFonts w:cs="Times New Roman"/>
      <w:szCs w:val="24"/>
    </w:rPr>
  </w:style>
  <w:style w:type="character" w:customStyle="1" w:styleId="affc">
    <w:name w:val="规范 字符"/>
    <w:basedOn w:val="a2"/>
    <w:link w:val="affb"/>
    <w:rPr>
      <w:rFonts w:ascii="Times New Roman" w:eastAsia="宋体" w:hAnsi="Times New Roman" w:cs="Times New Roman"/>
      <w:kern w:val="2"/>
      <w:sz w:val="28"/>
      <w:szCs w:val="28"/>
    </w:rPr>
  </w:style>
  <w:style w:type="character" w:customStyle="1" w:styleId="2b">
    <w:name w:val="规范2 字符"/>
    <w:basedOn w:val="a2"/>
    <w:link w:val="2a"/>
    <w:rPr>
      <w:rFonts w:ascii="Times New Roman" w:eastAsia="宋体" w:hAnsi="Times New Roman" w:cs="Times New Roman"/>
      <w:kern w:val="2"/>
      <w:sz w:val="24"/>
      <w:szCs w:val="24"/>
    </w:rPr>
  </w:style>
  <w:style w:type="table" w:customStyle="1" w:styleId="34">
    <w:name w:val="网格型34"/>
    <w:basedOn w:val="a3"/>
    <w:uiPriority w:val="99"/>
    <w:unhideWhenUse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修订1"/>
    <w:hidden/>
    <w:uiPriority w:val="99"/>
    <w:semiHidden/>
    <w:rPr>
      <w:kern w:val="2"/>
      <w:sz w:val="21"/>
      <w:szCs w:val="22"/>
    </w:rPr>
  </w:style>
  <w:style w:type="paragraph" w:customStyle="1" w:styleId="affd">
    <w:name w:val="图内标注及公式"/>
    <w:basedOn w:val="affa"/>
    <w:link w:val="affe"/>
    <w:qFormat/>
    <w:pPr>
      <w:snapToGrid/>
      <w:spacing w:line="240" w:lineRule="auto"/>
    </w:pPr>
    <w:rPr>
      <w:iCs w:val="0"/>
      <w:kern w:val="0"/>
      <w:sz w:val="21"/>
      <w:szCs w:val="24"/>
    </w:rPr>
  </w:style>
  <w:style w:type="character" w:customStyle="1" w:styleId="affe">
    <w:name w:val="图内标注及公式 字符"/>
    <w:basedOn w:val="a2"/>
    <w:link w:val="affd"/>
    <w:rPr>
      <w:rFonts w:ascii="Times New Roman" w:eastAsia="宋体" w:hAnsi="Times New Roman" w:cs="Times New Roman"/>
      <w:sz w:val="21"/>
      <w:szCs w:val="24"/>
    </w:rPr>
  </w:style>
  <w:style w:type="paragraph" w:customStyle="1" w:styleId="afff">
    <w:name w:val="图名表名"/>
    <w:basedOn w:val="a1"/>
    <w:link w:val="afff0"/>
    <w:qFormat/>
    <w:pPr>
      <w:spacing w:line="400" w:lineRule="exact"/>
      <w:jc w:val="center"/>
    </w:pPr>
    <w:rPr>
      <w:sz w:val="21"/>
    </w:rPr>
  </w:style>
  <w:style w:type="paragraph" w:customStyle="1" w:styleId="afff1">
    <w:name w:val="图注表注"/>
    <w:basedOn w:val="afff"/>
    <w:link w:val="afff2"/>
    <w:qFormat/>
    <w:pPr>
      <w:ind w:firstLineChars="200" w:firstLine="200"/>
      <w:jc w:val="both"/>
    </w:pPr>
    <w:rPr>
      <w:sz w:val="18"/>
    </w:rPr>
  </w:style>
  <w:style w:type="character" w:customStyle="1" w:styleId="afff0">
    <w:name w:val="图名表名 字符"/>
    <w:basedOn w:val="a2"/>
    <w:link w:val="afff"/>
    <w:rPr>
      <w:rFonts w:ascii="Times New Roman" w:eastAsia="宋体" w:hAnsi="Times New Roman"/>
      <w:kern w:val="2"/>
      <w:sz w:val="21"/>
      <w:szCs w:val="22"/>
    </w:rPr>
  </w:style>
  <w:style w:type="character" w:customStyle="1" w:styleId="afff2">
    <w:name w:val="图注表注 字符"/>
    <w:basedOn w:val="afff0"/>
    <w:link w:val="afff1"/>
    <w:rPr>
      <w:rFonts w:ascii="Times New Roman" w:eastAsia="宋体" w:hAnsi="Times New Roman"/>
      <w:kern w:val="2"/>
      <w:sz w:val="18"/>
      <w:szCs w:val="22"/>
    </w:rPr>
  </w:style>
  <w:style w:type="paragraph" w:customStyle="1" w:styleId="2c">
    <w:name w:val="修订2"/>
    <w:hidden/>
    <w:uiPriority w:val="99"/>
    <w:semiHidden/>
    <w:rPr>
      <w:kern w:val="2"/>
      <w:sz w:val="21"/>
      <w:szCs w:val="22"/>
    </w:rPr>
  </w:style>
  <w:style w:type="character" w:customStyle="1" w:styleId="textqkxoq">
    <w:name w:val="text_qkxoq"/>
    <w:basedOn w:val="a2"/>
  </w:style>
  <w:style w:type="paragraph" w:styleId="TOC">
    <w:name w:val="TOC Heading"/>
    <w:basedOn w:val="1"/>
    <w:next w:val="a1"/>
    <w:uiPriority w:val="39"/>
    <w:unhideWhenUsed/>
    <w:qFormat/>
    <w:rsid w:val="00827478"/>
    <w:pPr>
      <w:widowControl/>
      <w:numPr>
        <w:numId w:val="0"/>
      </w:numPr>
      <w:spacing w:before="240" w:line="259" w:lineRule="auto"/>
      <w:outlineLvl w:val="9"/>
    </w:pPr>
    <w:rPr>
      <w:rFonts w:asciiTheme="majorHAnsi" w:eastAsiaTheme="majorEastAsia" w:hAnsiTheme="majorHAnsi" w:cstheme="majorBidi"/>
      <w:bCs w:val="0"/>
      <w:color w:val="2F5496"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oleObject" Target="embeddings/oleObject5.bin"/><Relationship Id="rId324" Type="http://schemas.openxmlformats.org/officeDocument/2006/relationships/image" Target="media/image172.wmf"/><Relationship Id="rId170" Type="http://schemas.openxmlformats.org/officeDocument/2006/relationships/oleObject" Target="embeddings/oleObject73.bin"/><Relationship Id="rId268" Type="http://schemas.openxmlformats.org/officeDocument/2006/relationships/image" Target="media/image144.wmf"/><Relationship Id="rId475" Type="http://schemas.openxmlformats.org/officeDocument/2006/relationships/oleObject" Target="embeddings/oleObject210.bin"/><Relationship Id="rId32" Type="http://schemas.openxmlformats.org/officeDocument/2006/relationships/image" Target="media/image12.wmf"/><Relationship Id="rId128" Type="http://schemas.openxmlformats.org/officeDocument/2006/relationships/image" Target="media/image66.wmf"/><Relationship Id="rId335" Type="http://schemas.openxmlformats.org/officeDocument/2006/relationships/oleObject" Target="embeddings/oleObject148.bin"/><Relationship Id="rId5" Type="http://schemas.openxmlformats.org/officeDocument/2006/relationships/settings" Target="settings.xml"/><Relationship Id="rId181" Type="http://schemas.openxmlformats.org/officeDocument/2006/relationships/image" Target="media/image93.wmf"/><Relationship Id="rId237" Type="http://schemas.openxmlformats.org/officeDocument/2006/relationships/oleObject" Target="embeddings/oleObject100.bin"/><Relationship Id="rId402" Type="http://schemas.openxmlformats.org/officeDocument/2006/relationships/image" Target="media/image213.wmf"/><Relationship Id="rId279" Type="http://schemas.openxmlformats.org/officeDocument/2006/relationships/oleObject" Target="embeddings/oleObject120.bin"/><Relationship Id="rId444" Type="http://schemas.openxmlformats.org/officeDocument/2006/relationships/image" Target="media/image236.wmf"/><Relationship Id="rId486" Type="http://schemas.openxmlformats.org/officeDocument/2006/relationships/image" Target="media/image260.wmf"/><Relationship Id="rId43" Type="http://schemas.openxmlformats.org/officeDocument/2006/relationships/image" Target="media/image18.wmf"/><Relationship Id="rId139" Type="http://schemas.openxmlformats.org/officeDocument/2006/relationships/oleObject" Target="embeddings/oleObject58.bin"/><Relationship Id="rId290" Type="http://schemas.openxmlformats.org/officeDocument/2006/relationships/image" Target="media/image155.wmf"/><Relationship Id="rId304" Type="http://schemas.openxmlformats.org/officeDocument/2006/relationships/image" Target="media/image162.wmf"/><Relationship Id="rId346" Type="http://schemas.openxmlformats.org/officeDocument/2006/relationships/oleObject" Target="embeddings/oleObject153.bin"/><Relationship Id="rId388" Type="http://schemas.openxmlformats.org/officeDocument/2006/relationships/image" Target="media/image205.wmf"/><Relationship Id="rId511" Type="http://schemas.openxmlformats.org/officeDocument/2006/relationships/image" Target="media/image273.png"/><Relationship Id="rId85" Type="http://schemas.openxmlformats.org/officeDocument/2006/relationships/oleObject" Target="embeddings/oleObject33.bin"/><Relationship Id="rId150" Type="http://schemas.openxmlformats.org/officeDocument/2006/relationships/image" Target="media/image77.wmf"/><Relationship Id="rId192" Type="http://schemas.openxmlformats.org/officeDocument/2006/relationships/image" Target="media/image101.wmf"/><Relationship Id="rId206" Type="http://schemas.openxmlformats.org/officeDocument/2006/relationships/image" Target="media/image110.wmf"/><Relationship Id="rId413" Type="http://schemas.openxmlformats.org/officeDocument/2006/relationships/oleObject" Target="embeddings/oleObject184.bin"/><Relationship Id="rId248" Type="http://schemas.openxmlformats.org/officeDocument/2006/relationships/image" Target="media/image134.wmf"/><Relationship Id="rId455" Type="http://schemas.openxmlformats.org/officeDocument/2006/relationships/oleObject" Target="embeddings/oleObject204.bin"/><Relationship Id="rId497" Type="http://schemas.openxmlformats.org/officeDocument/2006/relationships/oleObject" Target="embeddings/oleObject221.bin"/><Relationship Id="rId12" Type="http://schemas.openxmlformats.org/officeDocument/2006/relationships/image" Target="media/image2.wmf"/><Relationship Id="rId108" Type="http://schemas.openxmlformats.org/officeDocument/2006/relationships/oleObject" Target="embeddings/oleObject43.bin"/><Relationship Id="rId315" Type="http://schemas.openxmlformats.org/officeDocument/2006/relationships/oleObject" Target="embeddings/oleObject138.bin"/><Relationship Id="rId357" Type="http://schemas.openxmlformats.org/officeDocument/2006/relationships/oleObject" Target="embeddings/oleObject158.bin"/><Relationship Id="rId522" Type="http://schemas.openxmlformats.org/officeDocument/2006/relationships/image" Target="media/image282.wmf"/><Relationship Id="rId54" Type="http://schemas.openxmlformats.org/officeDocument/2006/relationships/image" Target="media/image25.wmf"/><Relationship Id="rId96" Type="http://schemas.openxmlformats.org/officeDocument/2006/relationships/image" Target="media/image49.wmf"/><Relationship Id="rId161" Type="http://schemas.openxmlformats.org/officeDocument/2006/relationships/image" Target="media/image83.wmf"/><Relationship Id="rId217" Type="http://schemas.openxmlformats.org/officeDocument/2006/relationships/oleObject" Target="embeddings/oleObject91.bin"/><Relationship Id="rId399" Type="http://schemas.openxmlformats.org/officeDocument/2006/relationships/oleObject" Target="embeddings/oleObject178.bin"/><Relationship Id="rId259" Type="http://schemas.openxmlformats.org/officeDocument/2006/relationships/oleObject" Target="embeddings/oleObject110.bin"/><Relationship Id="rId424" Type="http://schemas.openxmlformats.org/officeDocument/2006/relationships/image" Target="media/image225.wmf"/><Relationship Id="rId466" Type="http://schemas.openxmlformats.org/officeDocument/2006/relationships/image" Target="media/image249.png"/><Relationship Id="rId23" Type="http://schemas.openxmlformats.org/officeDocument/2006/relationships/oleObject" Target="embeddings/oleObject6.bin"/><Relationship Id="rId119" Type="http://schemas.openxmlformats.org/officeDocument/2006/relationships/oleObject" Target="embeddings/oleObject48.bin"/><Relationship Id="rId270" Type="http://schemas.openxmlformats.org/officeDocument/2006/relationships/image" Target="media/image145.wmf"/><Relationship Id="rId326" Type="http://schemas.openxmlformats.org/officeDocument/2006/relationships/image" Target="media/image173.wmf"/><Relationship Id="rId65" Type="http://schemas.openxmlformats.org/officeDocument/2006/relationships/oleObject" Target="embeddings/oleObject24.bin"/><Relationship Id="rId130" Type="http://schemas.openxmlformats.org/officeDocument/2006/relationships/image" Target="media/image67.wmf"/><Relationship Id="rId368" Type="http://schemas.openxmlformats.org/officeDocument/2006/relationships/image" Target="media/image195.wmf"/><Relationship Id="rId172" Type="http://schemas.openxmlformats.org/officeDocument/2006/relationships/oleObject" Target="embeddings/oleObject74.bin"/><Relationship Id="rId228" Type="http://schemas.openxmlformats.org/officeDocument/2006/relationships/image" Target="media/image123.wmf"/><Relationship Id="rId435" Type="http://schemas.openxmlformats.org/officeDocument/2006/relationships/oleObject" Target="embeddings/oleObject194.bin"/><Relationship Id="rId477" Type="http://schemas.openxmlformats.org/officeDocument/2006/relationships/oleObject" Target="embeddings/oleObject211.bin"/><Relationship Id="rId281" Type="http://schemas.openxmlformats.org/officeDocument/2006/relationships/oleObject" Target="embeddings/oleObject121.bin"/><Relationship Id="rId337" Type="http://schemas.openxmlformats.org/officeDocument/2006/relationships/image" Target="media/image179.wmf"/><Relationship Id="rId502" Type="http://schemas.openxmlformats.org/officeDocument/2006/relationships/image" Target="media/image268.wmf"/><Relationship Id="rId34" Type="http://schemas.openxmlformats.org/officeDocument/2006/relationships/image" Target="media/image13.wmf"/><Relationship Id="rId76" Type="http://schemas.openxmlformats.org/officeDocument/2006/relationships/image" Target="media/image38.wmf"/><Relationship Id="rId141" Type="http://schemas.openxmlformats.org/officeDocument/2006/relationships/oleObject" Target="embeddings/oleObject59.bin"/><Relationship Id="rId379" Type="http://schemas.openxmlformats.org/officeDocument/2006/relationships/oleObject" Target="embeddings/oleObject169.bin"/><Relationship Id="rId7" Type="http://schemas.openxmlformats.org/officeDocument/2006/relationships/footnotes" Target="footnotes.xml"/><Relationship Id="rId183" Type="http://schemas.openxmlformats.org/officeDocument/2006/relationships/image" Target="media/image94.wmf"/><Relationship Id="rId239" Type="http://schemas.openxmlformats.org/officeDocument/2006/relationships/oleObject" Target="embeddings/oleObject101.bin"/><Relationship Id="rId390" Type="http://schemas.openxmlformats.org/officeDocument/2006/relationships/image" Target="media/image206.wmf"/><Relationship Id="rId404" Type="http://schemas.openxmlformats.org/officeDocument/2006/relationships/image" Target="media/image214.wmf"/><Relationship Id="rId446" Type="http://schemas.openxmlformats.org/officeDocument/2006/relationships/image" Target="media/image237.wmf"/><Relationship Id="rId250" Type="http://schemas.openxmlformats.org/officeDocument/2006/relationships/image" Target="media/image135.wmf"/><Relationship Id="rId292" Type="http://schemas.openxmlformats.org/officeDocument/2006/relationships/image" Target="media/image156.wmf"/><Relationship Id="rId306" Type="http://schemas.openxmlformats.org/officeDocument/2006/relationships/image" Target="media/image163.wmf"/><Relationship Id="rId488" Type="http://schemas.openxmlformats.org/officeDocument/2006/relationships/image" Target="media/image261.wmf"/><Relationship Id="rId45" Type="http://schemas.openxmlformats.org/officeDocument/2006/relationships/image" Target="media/image20.png"/><Relationship Id="rId87" Type="http://schemas.openxmlformats.org/officeDocument/2006/relationships/image" Target="media/image44.png"/><Relationship Id="rId110" Type="http://schemas.openxmlformats.org/officeDocument/2006/relationships/oleObject" Target="embeddings/oleObject44.bin"/><Relationship Id="rId348" Type="http://schemas.openxmlformats.org/officeDocument/2006/relationships/oleObject" Target="embeddings/oleObject154.bin"/><Relationship Id="rId513" Type="http://schemas.openxmlformats.org/officeDocument/2006/relationships/image" Target="media/image275.wmf"/><Relationship Id="rId152" Type="http://schemas.openxmlformats.org/officeDocument/2006/relationships/image" Target="media/image78.wmf"/><Relationship Id="rId194" Type="http://schemas.openxmlformats.org/officeDocument/2006/relationships/image" Target="media/image102.wmf"/><Relationship Id="rId208" Type="http://schemas.openxmlformats.org/officeDocument/2006/relationships/image" Target="media/image111.png"/><Relationship Id="rId415" Type="http://schemas.openxmlformats.org/officeDocument/2006/relationships/oleObject" Target="embeddings/oleObject185.bin"/><Relationship Id="rId457" Type="http://schemas.openxmlformats.org/officeDocument/2006/relationships/oleObject" Target="embeddings/oleObject205.bin"/><Relationship Id="rId261" Type="http://schemas.openxmlformats.org/officeDocument/2006/relationships/oleObject" Target="embeddings/oleObject111.bin"/><Relationship Id="rId499" Type="http://schemas.openxmlformats.org/officeDocument/2006/relationships/oleObject" Target="embeddings/oleObject222.bin"/><Relationship Id="rId14" Type="http://schemas.openxmlformats.org/officeDocument/2006/relationships/image" Target="media/image3.wmf"/><Relationship Id="rId56" Type="http://schemas.openxmlformats.org/officeDocument/2006/relationships/image" Target="media/image26.wmf"/><Relationship Id="rId317" Type="http://schemas.openxmlformats.org/officeDocument/2006/relationships/oleObject" Target="embeddings/oleObject139.bin"/><Relationship Id="rId359" Type="http://schemas.openxmlformats.org/officeDocument/2006/relationships/oleObject" Target="embeddings/oleObject159.bin"/><Relationship Id="rId524" Type="http://schemas.openxmlformats.org/officeDocument/2006/relationships/hyperlink" Target="https://baike.baidu.com/item/%E9%AB%98%E5%8E%8B%E6%B0%B4%E6%9E%AA/10216627?fromModule=lemma_inlink" TargetMode="External"/><Relationship Id="rId98" Type="http://schemas.openxmlformats.org/officeDocument/2006/relationships/image" Target="media/image50.wmf"/><Relationship Id="rId121" Type="http://schemas.openxmlformats.org/officeDocument/2006/relationships/oleObject" Target="embeddings/oleObject49.bin"/><Relationship Id="rId163" Type="http://schemas.openxmlformats.org/officeDocument/2006/relationships/image" Target="media/image84.wmf"/><Relationship Id="rId219" Type="http://schemas.openxmlformats.org/officeDocument/2006/relationships/image" Target="media/image118.wmf"/><Relationship Id="rId370" Type="http://schemas.openxmlformats.org/officeDocument/2006/relationships/image" Target="media/image196.wmf"/><Relationship Id="rId426" Type="http://schemas.openxmlformats.org/officeDocument/2006/relationships/image" Target="media/image226.wmf"/><Relationship Id="rId230" Type="http://schemas.openxmlformats.org/officeDocument/2006/relationships/image" Target="media/image124.wmf"/><Relationship Id="rId468" Type="http://schemas.openxmlformats.org/officeDocument/2006/relationships/image" Target="media/image251.png"/><Relationship Id="rId25" Type="http://schemas.openxmlformats.org/officeDocument/2006/relationships/oleObject" Target="embeddings/oleObject7.bin"/><Relationship Id="rId67" Type="http://schemas.openxmlformats.org/officeDocument/2006/relationships/oleObject" Target="embeddings/oleObject25.bin"/><Relationship Id="rId272" Type="http://schemas.openxmlformats.org/officeDocument/2006/relationships/image" Target="media/image146.wmf"/><Relationship Id="rId328" Type="http://schemas.openxmlformats.org/officeDocument/2006/relationships/image" Target="media/image174.wmf"/><Relationship Id="rId132" Type="http://schemas.openxmlformats.org/officeDocument/2006/relationships/image" Target="media/image68.wmf"/><Relationship Id="rId174" Type="http://schemas.openxmlformats.org/officeDocument/2006/relationships/oleObject" Target="embeddings/oleObject75.bin"/><Relationship Id="rId381" Type="http://schemas.openxmlformats.org/officeDocument/2006/relationships/oleObject" Target="embeddings/oleObject170.bin"/><Relationship Id="rId241" Type="http://schemas.openxmlformats.org/officeDocument/2006/relationships/image" Target="media/image130.emf"/><Relationship Id="rId437" Type="http://schemas.openxmlformats.org/officeDocument/2006/relationships/oleObject" Target="embeddings/oleObject195.bin"/><Relationship Id="rId479" Type="http://schemas.openxmlformats.org/officeDocument/2006/relationships/oleObject" Target="embeddings/oleObject212.bin"/><Relationship Id="rId36" Type="http://schemas.openxmlformats.org/officeDocument/2006/relationships/image" Target="media/image14.wmf"/><Relationship Id="rId283" Type="http://schemas.openxmlformats.org/officeDocument/2006/relationships/oleObject" Target="embeddings/oleObject122.bin"/><Relationship Id="rId339" Type="http://schemas.openxmlformats.org/officeDocument/2006/relationships/image" Target="media/image180.wmf"/><Relationship Id="rId490" Type="http://schemas.openxmlformats.org/officeDocument/2006/relationships/image" Target="media/image262.wmf"/><Relationship Id="rId504" Type="http://schemas.openxmlformats.org/officeDocument/2006/relationships/image" Target="media/image269.wmf"/><Relationship Id="rId78" Type="http://schemas.openxmlformats.org/officeDocument/2006/relationships/image" Target="media/image39.wmf"/><Relationship Id="rId101" Type="http://schemas.openxmlformats.org/officeDocument/2006/relationships/image" Target="media/image52.wmf"/><Relationship Id="rId143" Type="http://schemas.openxmlformats.org/officeDocument/2006/relationships/oleObject" Target="embeddings/oleObject60.bin"/><Relationship Id="rId185" Type="http://schemas.openxmlformats.org/officeDocument/2006/relationships/image" Target="media/image95.png"/><Relationship Id="rId350" Type="http://schemas.openxmlformats.org/officeDocument/2006/relationships/oleObject" Target="embeddings/oleObject155.bin"/><Relationship Id="rId406" Type="http://schemas.openxmlformats.org/officeDocument/2006/relationships/image" Target="media/image215.wmf"/><Relationship Id="rId9" Type="http://schemas.openxmlformats.org/officeDocument/2006/relationships/image" Target="media/image1.png"/><Relationship Id="rId210" Type="http://schemas.openxmlformats.org/officeDocument/2006/relationships/oleObject" Target="embeddings/oleObject88.bin"/><Relationship Id="rId392" Type="http://schemas.openxmlformats.org/officeDocument/2006/relationships/image" Target="media/image207.emf"/><Relationship Id="rId448" Type="http://schemas.openxmlformats.org/officeDocument/2006/relationships/image" Target="media/image238.wmf"/><Relationship Id="rId252" Type="http://schemas.openxmlformats.org/officeDocument/2006/relationships/image" Target="media/image136.wmf"/><Relationship Id="rId294" Type="http://schemas.openxmlformats.org/officeDocument/2006/relationships/image" Target="media/image157.wmf"/><Relationship Id="rId308" Type="http://schemas.openxmlformats.org/officeDocument/2006/relationships/image" Target="media/image164.wmf"/><Relationship Id="rId515" Type="http://schemas.openxmlformats.org/officeDocument/2006/relationships/image" Target="media/image276.png"/><Relationship Id="rId47" Type="http://schemas.openxmlformats.org/officeDocument/2006/relationships/oleObject" Target="embeddings/oleObject16.bin"/><Relationship Id="rId89" Type="http://schemas.openxmlformats.org/officeDocument/2006/relationships/oleObject" Target="embeddings/oleObject34.bin"/><Relationship Id="rId112" Type="http://schemas.openxmlformats.org/officeDocument/2006/relationships/oleObject" Target="embeddings/oleObject45.bin"/><Relationship Id="rId154" Type="http://schemas.openxmlformats.org/officeDocument/2006/relationships/oleObject" Target="embeddings/oleObject65.bin"/><Relationship Id="rId361" Type="http://schemas.openxmlformats.org/officeDocument/2006/relationships/oleObject" Target="embeddings/oleObject160.bin"/><Relationship Id="rId196" Type="http://schemas.openxmlformats.org/officeDocument/2006/relationships/image" Target="media/image103.wmf"/><Relationship Id="rId417" Type="http://schemas.openxmlformats.org/officeDocument/2006/relationships/oleObject" Target="embeddings/oleObject186.bin"/><Relationship Id="rId459" Type="http://schemas.openxmlformats.org/officeDocument/2006/relationships/oleObject" Target="embeddings/oleObject206.bin"/><Relationship Id="rId16" Type="http://schemas.openxmlformats.org/officeDocument/2006/relationships/image" Target="media/image4.wmf"/><Relationship Id="rId221" Type="http://schemas.openxmlformats.org/officeDocument/2006/relationships/image" Target="media/image119.wmf"/><Relationship Id="rId263" Type="http://schemas.openxmlformats.org/officeDocument/2006/relationships/oleObject" Target="embeddings/oleObject112.bin"/><Relationship Id="rId319" Type="http://schemas.openxmlformats.org/officeDocument/2006/relationships/oleObject" Target="embeddings/oleObject140.bin"/><Relationship Id="rId470" Type="http://schemas.openxmlformats.org/officeDocument/2006/relationships/oleObject" Target="embeddings/oleObject208.bin"/><Relationship Id="rId526" Type="http://schemas.openxmlformats.org/officeDocument/2006/relationships/image" Target="media/image283.wmf"/><Relationship Id="rId58" Type="http://schemas.openxmlformats.org/officeDocument/2006/relationships/image" Target="media/image27.png"/><Relationship Id="rId123" Type="http://schemas.openxmlformats.org/officeDocument/2006/relationships/oleObject" Target="embeddings/oleObject50.bin"/><Relationship Id="rId330" Type="http://schemas.openxmlformats.org/officeDocument/2006/relationships/image" Target="media/image175.wmf"/><Relationship Id="rId165" Type="http://schemas.openxmlformats.org/officeDocument/2006/relationships/image" Target="media/image85.wmf"/><Relationship Id="rId372" Type="http://schemas.openxmlformats.org/officeDocument/2006/relationships/image" Target="media/image197.wmf"/><Relationship Id="rId428" Type="http://schemas.openxmlformats.org/officeDocument/2006/relationships/image" Target="media/image227.emf"/><Relationship Id="rId232" Type="http://schemas.openxmlformats.org/officeDocument/2006/relationships/image" Target="media/image125.wmf"/><Relationship Id="rId274" Type="http://schemas.openxmlformats.org/officeDocument/2006/relationships/image" Target="media/image147.wmf"/><Relationship Id="rId481" Type="http://schemas.openxmlformats.org/officeDocument/2006/relationships/oleObject" Target="embeddings/oleObject213.bin"/><Relationship Id="rId27" Type="http://schemas.openxmlformats.org/officeDocument/2006/relationships/oleObject" Target="embeddings/oleObject8.bin"/><Relationship Id="rId69" Type="http://schemas.openxmlformats.org/officeDocument/2006/relationships/oleObject" Target="embeddings/oleObject26.bin"/><Relationship Id="rId134" Type="http://schemas.openxmlformats.org/officeDocument/2006/relationships/image" Target="media/image69.wmf"/><Relationship Id="rId80" Type="http://schemas.openxmlformats.org/officeDocument/2006/relationships/image" Target="media/image40.wmf"/><Relationship Id="rId176" Type="http://schemas.openxmlformats.org/officeDocument/2006/relationships/oleObject" Target="embeddings/oleObject76.bin"/><Relationship Id="rId341" Type="http://schemas.openxmlformats.org/officeDocument/2006/relationships/image" Target="media/image181.wmf"/><Relationship Id="rId383" Type="http://schemas.openxmlformats.org/officeDocument/2006/relationships/oleObject" Target="embeddings/oleObject171.bin"/><Relationship Id="rId439" Type="http://schemas.openxmlformats.org/officeDocument/2006/relationships/oleObject" Target="embeddings/oleObject196.bin"/><Relationship Id="rId201" Type="http://schemas.openxmlformats.org/officeDocument/2006/relationships/oleObject" Target="embeddings/oleObject86.bin"/><Relationship Id="rId243" Type="http://schemas.openxmlformats.org/officeDocument/2006/relationships/oleObject" Target="embeddings/oleObject102.bin"/><Relationship Id="rId285" Type="http://schemas.openxmlformats.org/officeDocument/2006/relationships/oleObject" Target="embeddings/oleObject123.bin"/><Relationship Id="rId450" Type="http://schemas.openxmlformats.org/officeDocument/2006/relationships/image" Target="media/image239.wmf"/><Relationship Id="rId506" Type="http://schemas.openxmlformats.org/officeDocument/2006/relationships/image" Target="media/image270.wmf"/><Relationship Id="rId38" Type="http://schemas.openxmlformats.org/officeDocument/2006/relationships/image" Target="media/image15.wmf"/><Relationship Id="rId103" Type="http://schemas.openxmlformats.org/officeDocument/2006/relationships/image" Target="media/image53.wmf"/><Relationship Id="rId310" Type="http://schemas.openxmlformats.org/officeDocument/2006/relationships/image" Target="media/image165.wmf"/><Relationship Id="rId492" Type="http://schemas.openxmlformats.org/officeDocument/2006/relationships/image" Target="media/image263.wmf"/><Relationship Id="rId91" Type="http://schemas.openxmlformats.org/officeDocument/2006/relationships/oleObject" Target="embeddings/oleObject35.bin"/><Relationship Id="rId145" Type="http://schemas.openxmlformats.org/officeDocument/2006/relationships/oleObject" Target="embeddings/oleObject61.bin"/><Relationship Id="rId187" Type="http://schemas.openxmlformats.org/officeDocument/2006/relationships/image" Target="media/image97.png"/><Relationship Id="rId352" Type="http://schemas.openxmlformats.org/officeDocument/2006/relationships/oleObject" Target="embeddings/oleObject156.bin"/><Relationship Id="rId394" Type="http://schemas.openxmlformats.org/officeDocument/2006/relationships/image" Target="media/image209.wmf"/><Relationship Id="rId408" Type="http://schemas.openxmlformats.org/officeDocument/2006/relationships/image" Target="media/image216.emf"/><Relationship Id="rId212" Type="http://schemas.openxmlformats.org/officeDocument/2006/relationships/oleObject" Target="embeddings/oleObject89.bin"/><Relationship Id="rId254" Type="http://schemas.openxmlformats.org/officeDocument/2006/relationships/image" Target="media/image137.wmf"/><Relationship Id="rId49" Type="http://schemas.openxmlformats.org/officeDocument/2006/relationships/oleObject" Target="embeddings/oleObject17.bin"/><Relationship Id="rId114" Type="http://schemas.openxmlformats.org/officeDocument/2006/relationships/image" Target="media/image59.wmf"/><Relationship Id="rId296" Type="http://schemas.openxmlformats.org/officeDocument/2006/relationships/image" Target="media/image158.wmf"/><Relationship Id="rId461" Type="http://schemas.openxmlformats.org/officeDocument/2006/relationships/oleObject" Target="embeddings/oleObject207.bin"/><Relationship Id="rId517" Type="http://schemas.openxmlformats.org/officeDocument/2006/relationships/image" Target="media/image278.png"/><Relationship Id="rId60" Type="http://schemas.openxmlformats.org/officeDocument/2006/relationships/image" Target="media/image29.wmf"/><Relationship Id="rId156" Type="http://schemas.openxmlformats.org/officeDocument/2006/relationships/oleObject" Target="embeddings/oleObject66.bin"/><Relationship Id="rId198" Type="http://schemas.openxmlformats.org/officeDocument/2006/relationships/image" Target="media/image104.wmf"/><Relationship Id="rId321" Type="http://schemas.openxmlformats.org/officeDocument/2006/relationships/oleObject" Target="embeddings/oleObject141.bin"/><Relationship Id="rId363" Type="http://schemas.openxmlformats.org/officeDocument/2006/relationships/oleObject" Target="embeddings/oleObject161.bin"/><Relationship Id="rId419" Type="http://schemas.openxmlformats.org/officeDocument/2006/relationships/oleObject" Target="embeddings/oleObject187.bin"/><Relationship Id="rId223" Type="http://schemas.openxmlformats.org/officeDocument/2006/relationships/image" Target="media/image120.wmf"/><Relationship Id="rId430" Type="http://schemas.openxmlformats.org/officeDocument/2006/relationships/image" Target="media/image229.wmf"/><Relationship Id="rId18" Type="http://schemas.openxmlformats.org/officeDocument/2006/relationships/image" Target="media/image5.wmf"/><Relationship Id="rId265" Type="http://schemas.openxmlformats.org/officeDocument/2006/relationships/oleObject" Target="embeddings/oleObject113.bin"/><Relationship Id="rId472" Type="http://schemas.openxmlformats.org/officeDocument/2006/relationships/oleObject" Target="embeddings/oleObject209.bin"/><Relationship Id="rId528" Type="http://schemas.openxmlformats.org/officeDocument/2006/relationships/footer" Target="footer2.xml"/><Relationship Id="rId125" Type="http://schemas.openxmlformats.org/officeDocument/2006/relationships/oleObject" Target="embeddings/oleObject51.bin"/><Relationship Id="rId167" Type="http://schemas.openxmlformats.org/officeDocument/2006/relationships/image" Target="media/image86.wmf"/><Relationship Id="rId332" Type="http://schemas.openxmlformats.org/officeDocument/2006/relationships/image" Target="media/image176.wmf"/><Relationship Id="rId374" Type="http://schemas.openxmlformats.org/officeDocument/2006/relationships/image" Target="media/image198.wmf"/><Relationship Id="rId71" Type="http://schemas.openxmlformats.org/officeDocument/2006/relationships/oleObject" Target="embeddings/oleObject27.bin"/><Relationship Id="rId234" Type="http://schemas.openxmlformats.org/officeDocument/2006/relationships/image" Target="media/image126.wmf"/><Relationship Id="rId2" Type="http://schemas.openxmlformats.org/officeDocument/2006/relationships/customXml" Target="../customXml/item2.xml"/><Relationship Id="rId29" Type="http://schemas.openxmlformats.org/officeDocument/2006/relationships/oleObject" Target="embeddings/oleObject9.bin"/><Relationship Id="rId276" Type="http://schemas.openxmlformats.org/officeDocument/2006/relationships/image" Target="media/image148.wmf"/><Relationship Id="rId441" Type="http://schemas.openxmlformats.org/officeDocument/2006/relationships/oleObject" Target="embeddings/oleObject197.bin"/><Relationship Id="rId483" Type="http://schemas.openxmlformats.org/officeDocument/2006/relationships/oleObject" Target="embeddings/oleObject214.bin"/><Relationship Id="rId40" Type="http://schemas.openxmlformats.org/officeDocument/2006/relationships/image" Target="media/image16.wmf"/><Relationship Id="rId136" Type="http://schemas.openxmlformats.org/officeDocument/2006/relationships/image" Target="media/image70.wmf"/><Relationship Id="rId178" Type="http://schemas.openxmlformats.org/officeDocument/2006/relationships/oleObject" Target="embeddings/oleObject77.bin"/><Relationship Id="rId301" Type="http://schemas.openxmlformats.org/officeDocument/2006/relationships/oleObject" Target="embeddings/oleObject131.bin"/><Relationship Id="rId343" Type="http://schemas.openxmlformats.org/officeDocument/2006/relationships/image" Target="media/image182.wmf"/><Relationship Id="rId82" Type="http://schemas.openxmlformats.org/officeDocument/2006/relationships/image" Target="media/image41.wmf"/><Relationship Id="rId203" Type="http://schemas.openxmlformats.org/officeDocument/2006/relationships/image" Target="media/image107.png"/><Relationship Id="rId385" Type="http://schemas.openxmlformats.org/officeDocument/2006/relationships/oleObject" Target="embeddings/oleObject172.bin"/><Relationship Id="rId245" Type="http://schemas.openxmlformats.org/officeDocument/2006/relationships/oleObject" Target="embeddings/oleObject103.bin"/><Relationship Id="rId287" Type="http://schemas.openxmlformats.org/officeDocument/2006/relationships/oleObject" Target="embeddings/oleObject124.bin"/><Relationship Id="rId410" Type="http://schemas.openxmlformats.org/officeDocument/2006/relationships/image" Target="media/image218.wmf"/><Relationship Id="rId452" Type="http://schemas.openxmlformats.org/officeDocument/2006/relationships/image" Target="media/image240.wmf"/><Relationship Id="rId494" Type="http://schemas.openxmlformats.org/officeDocument/2006/relationships/image" Target="media/image264.wmf"/><Relationship Id="rId508" Type="http://schemas.openxmlformats.org/officeDocument/2006/relationships/image" Target="media/image271.wmf"/><Relationship Id="rId105" Type="http://schemas.openxmlformats.org/officeDocument/2006/relationships/image" Target="media/image54.wmf"/><Relationship Id="rId147" Type="http://schemas.openxmlformats.org/officeDocument/2006/relationships/oleObject" Target="embeddings/oleObject62.bin"/><Relationship Id="rId312" Type="http://schemas.openxmlformats.org/officeDocument/2006/relationships/image" Target="media/image166.wmf"/><Relationship Id="rId354" Type="http://schemas.openxmlformats.org/officeDocument/2006/relationships/image" Target="media/image188.wmf"/><Relationship Id="rId51" Type="http://schemas.openxmlformats.org/officeDocument/2006/relationships/oleObject" Target="embeddings/oleObject18.bin"/><Relationship Id="rId93" Type="http://schemas.openxmlformats.org/officeDocument/2006/relationships/oleObject" Target="embeddings/oleObject36.bin"/><Relationship Id="rId189" Type="http://schemas.openxmlformats.org/officeDocument/2006/relationships/image" Target="media/image99.png"/><Relationship Id="rId396" Type="http://schemas.openxmlformats.org/officeDocument/2006/relationships/image" Target="media/image210.wmf"/><Relationship Id="rId214" Type="http://schemas.openxmlformats.org/officeDocument/2006/relationships/image" Target="media/image115.wmf"/><Relationship Id="rId256" Type="http://schemas.openxmlformats.org/officeDocument/2006/relationships/image" Target="media/image138.wmf"/><Relationship Id="rId298" Type="http://schemas.openxmlformats.org/officeDocument/2006/relationships/image" Target="media/image159.wmf"/><Relationship Id="rId421" Type="http://schemas.openxmlformats.org/officeDocument/2006/relationships/oleObject" Target="embeddings/oleObject188.bin"/><Relationship Id="rId463" Type="http://schemas.openxmlformats.org/officeDocument/2006/relationships/image" Target="media/image246.png"/><Relationship Id="rId519" Type="http://schemas.openxmlformats.org/officeDocument/2006/relationships/image" Target="media/image280.png"/><Relationship Id="rId116" Type="http://schemas.openxmlformats.org/officeDocument/2006/relationships/image" Target="media/image60.wmf"/><Relationship Id="rId158" Type="http://schemas.openxmlformats.org/officeDocument/2006/relationships/oleObject" Target="embeddings/oleObject67.bin"/><Relationship Id="rId323" Type="http://schemas.openxmlformats.org/officeDocument/2006/relationships/oleObject" Target="embeddings/oleObject142.bin"/><Relationship Id="rId530" Type="http://schemas.openxmlformats.org/officeDocument/2006/relationships/theme" Target="theme/theme1.xml"/><Relationship Id="rId20" Type="http://schemas.openxmlformats.org/officeDocument/2006/relationships/image" Target="media/image6.wmf"/><Relationship Id="rId62" Type="http://schemas.openxmlformats.org/officeDocument/2006/relationships/image" Target="media/image30.wmf"/><Relationship Id="rId365" Type="http://schemas.openxmlformats.org/officeDocument/2006/relationships/oleObject" Target="embeddings/oleObject162.bin"/><Relationship Id="rId225" Type="http://schemas.openxmlformats.org/officeDocument/2006/relationships/image" Target="media/image121.wmf"/><Relationship Id="rId267" Type="http://schemas.openxmlformats.org/officeDocument/2006/relationships/oleObject" Target="embeddings/oleObject114.bin"/><Relationship Id="rId432" Type="http://schemas.openxmlformats.org/officeDocument/2006/relationships/image" Target="media/image230.wmf"/><Relationship Id="rId474" Type="http://schemas.openxmlformats.org/officeDocument/2006/relationships/image" Target="media/image254.wmf"/><Relationship Id="rId127" Type="http://schemas.openxmlformats.org/officeDocument/2006/relationships/oleObject" Target="embeddings/oleObject52.bin"/><Relationship Id="rId31" Type="http://schemas.openxmlformats.org/officeDocument/2006/relationships/oleObject" Target="embeddings/oleObject10.bin"/><Relationship Id="rId73" Type="http://schemas.openxmlformats.org/officeDocument/2006/relationships/image" Target="media/image36.png"/><Relationship Id="rId169" Type="http://schemas.openxmlformats.org/officeDocument/2006/relationships/image" Target="media/image87.wmf"/><Relationship Id="rId334" Type="http://schemas.openxmlformats.org/officeDocument/2006/relationships/image" Target="media/image177.wmf"/><Relationship Id="rId376" Type="http://schemas.openxmlformats.org/officeDocument/2006/relationships/image" Target="media/image199.wmf"/><Relationship Id="rId4" Type="http://schemas.openxmlformats.org/officeDocument/2006/relationships/styles" Target="styles.xml"/><Relationship Id="rId180" Type="http://schemas.openxmlformats.org/officeDocument/2006/relationships/oleObject" Target="embeddings/oleObject78.bin"/><Relationship Id="rId236" Type="http://schemas.openxmlformats.org/officeDocument/2006/relationships/image" Target="media/image127.wmf"/><Relationship Id="rId278" Type="http://schemas.openxmlformats.org/officeDocument/2006/relationships/image" Target="media/image149.wmf"/><Relationship Id="rId401" Type="http://schemas.openxmlformats.org/officeDocument/2006/relationships/oleObject" Target="embeddings/oleObject179.bin"/><Relationship Id="rId443" Type="http://schemas.openxmlformats.org/officeDocument/2006/relationships/oleObject" Target="embeddings/oleObject198.bin"/><Relationship Id="rId303" Type="http://schemas.openxmlformats.org/officeDocument/2006/relationships/oleObject" Target="embeddings/oleObject132.bin"/><Relationship Id="rId485" Type="http://schemas.openxmlformats.org/officeDocument/2006/relationships/oleObject" Target="embeddings/oleObject215.bin"/><Relationship Id="rId42" Type="http://schemas.openxmlformats.org/officeDocument/2006/relationships/oleObject" Target="embeddings/oleObject15.bin"/><Relationship Id="rId84" Type="http://schemas.openxmlformats.org/officeDocument/2006/relationships/image" Target="media/image42.wmf"/><Relationship Id="rId138" Type="http://schemas.openxmlformats.org/officeDocument/2006/relationships/image" Target="media/image71.wmf"/><Relationship Id="rId345" Type="http://schemas.openxmlformats.org/officeDocument/2006/relationships/image" Target="media/image183.wmf"/><Relationship Id="rId387" Type="http://schemas.openxmlformats.org/officeDocument/2006/relationships/oleObject" Target="embeddings/oleObject173.bin"/><Relationship Id="rId510" Type="http://schemas.openxmlformats.org/officeDocument/2006/relationships/image" Target="media/image272.emf"/><Relationship Id="rId191" Type="http://schemas.openxmlformats.org/officeDocument/2006/relationships/oleObject" Target="embeddings/oleObject81.bin"/><Relationship Id="rId205" Type="http://schemas.openxmlformats.org/officeDocument/2006/relationships/image" Target="media/image109.png"/><Relationship Id="rId247" Type="http://schemas.openxmlformats.org/officeDocument/2006/relationships/oleObject" Target="embeddings/oleObject104.bin"/><Relationship Id="rId412" Type="http://schemas.openxmlformats.org/officeDocument/2006/relationships/image" Target="media/image219.wmf"/><Relationship Id="rId107" Type="http://schemas.openxmlformats.org/officeDocument/2006/relationships/image" Target="media/image55.wmf"/><Relationship Id="rId289" Type="http://schemas.openxmlformats.org/officeDocument/2006/relationships/oleObject" Target="embeddings/oleObject125.bin"/><Relationship Id="rId454" Type="http://schemas.openxmlformats.org/officeDocument/2006/relationships/image" Target="media/image241.wmf"/><Relationship Id="rId496" Type="http://schemas.openxmlformats.org/officeDocument/2006/relationships/image" Target="media/image265.wmf"/><Relationship Id="rId11" Type="http://schemas.openxmlformats.org/officeDocument/2006/relationships/footer" Target="footer1.xml"/><Relationship Id="rId53" Type="http://schemas.openxmlformats.org/officeDocument/2006/relationships/oleObject" Target="embeddings/oleObject19.bin"/><Relationship Id="rId149" Type="http://schemas.openxmlformats.org/officeDocument/2006/relationships/oleObject" Target="embeddings/oleObject63.bin"/><Relationship Id="rId314" Type="http://schemas.openxmlformats.org/officeDocument/2006/relationships/image" Target="media/image167.wmf"/><Relationship Id="rId356" Type="http://schemas.openxmlformats.org/officeDocument/2006/relationships/image" Target="media/image189.wmf"/><Relationship Id="rId398" Type="http://schemas.openxmlformats.org/officeDocument/2006/relationships/image" Target="media/image211.wmf"/><Relationship Id="rId521" Type="http://schemas.openxmlformats.org/officeDocument/2006/relationships/oleObject" Target="embeddings/oleObject229.bin"/><Relationship Id="rId95" Type="http://schemas.openxmlformats.org/officeDocument/2006/relationships/oleObject" Target="embeddings/oleObject37.bin"/><Relationship Id="rId160" Type="http://schemas.openxmlformats.org/officeDocument/2006/relationships/oleObject" Target="embeddings/oleObject68.bin"/><Relationship Id="rId216" Type="http://schemas.openxmlformats.org/officeDocument/2006/relationships/image" Target="media/image116.wmf"/><Relationship Id="rId423" Type="http://schemas.openxmlformats.org/officeDocument/2006/relationships/oleObject" Target="embeddings/oleObject189.bin"/><Relationship Id="rId258" Type="http://schemas.openxmlformats.org/officeDocument/2006/relationships/image" Target="media/image139.wmf"/><Relationship Id="rId465" Type="http://schemas.openxmlformats.org/officeDocument/2006/relationships/image" Target="media/image248.svg"/><Relationship Id="rId22" Type="http://schemas.openxmlformats.org/officeDocument/2006/relationships/image" Target="media/image7.wmf"/><Relationship Id="rId64" Type="http://schemas.openxmlformats.org/officeDocument/2006/relationships/image" Target="media/image31.wmf"/><Relationship Id="rId118" Type="http://schemas.openxmlformats.org/officeDocument/2006/relationships/image" Target="media/image61.wmf"/><Relationship Id="rId325" Type="http://schemas.openxmlformats.org/officeDocument/2006/relationships/oleObject" Target="embeddings/oleObject143.bin"/><Relationship Id="rId367" Type="http://schemas.openxmlformats.org/officeDocument/2006/relationships/oleObject" Target="embeddings/oleObject163.bin"/><Relationship Id="rId171" Type="http://schemas.openxmlformats.org/officeDocument/2006/relationships/image" Target="media/image88.wmf"/><Relationship Id="rId227" Type="http://schemas.openxmlformats.org/officeDocument/2006/relationships/image" Target="media/image122.png"/><Relationship Id="rId269" Type="http://schemas.openxmlformats.org/officeDocument/2006/relationships/oleObject" Target="embeddings/oleObject115.bin"/><Relationship Id="rId434" Type="http://schemas.openxmlformats.org/officeDocument/2006/relationships/image" Target="media/image231.wmf"/><Relationship Id="rId476" Type="http://schemas.openxmlformats.org/officeDocument/2006/relationships/image" Target="media/image255.wmf"/><Relationship Id="rId33" Type="http://schemas.openxmlformats.org/officeDocument/2006/relationships/oleObject" Target="embeddings/oleObject11.bin"/><Relationship Id="rId129" Type="http://schemas.openxmlformats.org/officeDocument/2006/relationships/oleObject" Target="embeddings/oleObject53.bin"/><Relationship Id="rId280" Type="http://schemas.openxmlformats.org/officeDocument/2006/relationships/image" Target="media/image150.wmf"/><Relationship Id="rId336" Type="http://schemas.openxmlformats.org/officeDocument/2006/relationships/image" Target="media/image178.emf"/><Relationship Id="rId501" Type="http://schemas.openxmlformats.org/officeDocument/2006/relationships/oleObject" Target="embeddings/oleObject223.bin"/><Relationship Id="rId75" Type="http://schemas.openxmlformats.org/officeDocument/2006/relationships/oleObject" Target="embeddings/oleObject28.bin"/><Relationship Id="rId140" Type="http://schemas.openxmlformats.org/officeDocument/2006/relationships/image" Target="media/image72.wmf"/><Relationship Id="rId182" Type="http://schemas.openxmlformats.org/officeDocument/2006/relationships/oleObject" Target="embeddings/oleObject79.bin"/><Relationship Id="rId378" Type="http://schemas.openxmlformats.org/officeDocument/2006/relationships/image" Target="media/image200.wmf"/><Relationship Id="rId403" Type="http://schemas.openxmlformats.org/officeDocument/2006/relationships/oleObject" Target="embeddings/oleObject180.bin"/><Relationship Id="rId6" Type="http://schemas.openxmlformats.org/officeDocument/2006/relationships/webSettings" Target="webSettings.xml"/><Relationship Id="rId238" Type="http://schemas.openxmlformats.org/officeDocument/2006/relationships/image" Target="media/image128.wmf"/><Relationship Id="rId445" Type="http://schemas.openxmlformats.org/officeDocument/2006/relationships/oleObject" Target="embeddings/oleObject199.bin"/><Relationship Id="rId487" Type="http://schemas.openxmlformats.org/officeDocument/2006/relationships/oleObject" Target="embeddings/oleObject216.bin"/><Relationship Id="rId291" Type="http://schemas.openxmlformats.org/officeDocument/2006/relationships/oleObject" Target="embeddings/oleObject126.bin"/><Relationship Id="rId305" Type="http://schemas.openxmlformats.org/officeDocument/2006/relationships/oleObject" Target="embeddings/oleObject133.bin"/><Relationship Id="rId347" Type="http://schemas.openxmlformats.org/officeDocument/2006/relationships/image" Target="media/image184.wmf"/><Relationship Id="rId512" Type="http://schemas.openxmlformats.org/officeDocument/2006/relationships/image" Target="media/image274.png"/><Relationship Id="rId44" Type="http://schemas.openxmlformats.org/officeDocument/2006/relationships/image" Target="media/image19.png"/><Relationship Id="rId86" Type="http://schemas.openxmlformats.org/officeDocument/2006/relationships/image" Target="media/image43.png"/><Relationship Id="rId151" Type="http://schemas.openxmlformats.org/officeDocument/2006/relationships/oleObject" Target="embeddings/oleObject64.bin"/><Relationship Id="rId389" Type="http://schemas.openxmlformats.org/officeDocument/2006/relationships/oleObject" Target="embeddings/oleObject174.bin"/><Relationship Id="rId193" Type="http://schemas.openxmlformats.org/officeDocument/2006/relationships/oleObject" Target="embeddings/oleObject82.bin"/><Relationship Id="rId207" Type="http://schemas.openxmlformats.org/officeDocument/2006/relationships/oleObject" Target="embeddings/oleObject87.bin"/><Relationship Id="rId249" Type="http://schemas.openxmlformats.org/officeDocument/2006/relationships/oleObject" Target="embeddings/oleObject105.bin"/><Relationship Id="rId414" Type="http://schemas.openxmlformats.org/officeDocument/2006/relationships/image" Target="media/image220.wmf"/><Relationship Id="rId456" Type="http://schemas.openxmlformats.org/officeDocument/2006/relationships/image" Target="media/image242.wmf"/><Relationship Id="rId498" Type="http://schemas.openxmlformats.org/officeDocument/2006/relationships/image" Target="media/image266.wmf"/><Relationship Id="rId13" Type="http://schemas.openxmlformats.org/officeDocument/2006/relationships/oleObject" Target="embeddings/oleObject1.bin"/><Relationship Id="rId109" Type="http://schemas.openxmlformats.org/officeDocument/2006/relationships/image" Target="media/image56.wmf"/><Relationship Id="rId260" Type="http://schemas.openxmlformats.org/officeDocument/2006/relationships/image" Target="media/image140.wmf"/><Relationship Id="rId316" Type="http://schemas.openxmlformats.org/officeDocument/2006/relationships/image" Target="media/image168.wmf"/><Relationship Id="rId523" Type="http://schemas.openxmlformats.org/officeDocument/2006/relationships/oleObject" Target="embeddings/oleObject230.bin"/><Relationship Id="rId55" Type="http://schemas.openxmlformats.org/officeDocument/2006/relationships/oleObject" Target="embeddings/oleObject20.bin"/><Relationship Id="rId97" Type="http://schemas.openxmlformats.org/officeDocument/2006/relationships/oleObject" Target="embeddings/oleObject38.bin"/><Relationship Id="rId120" Type="http://schemas.openxmlformats.org/officeDocument/2006/relationships/image" Target="media/image62.wmf"/><Relationship Id="rId358" Type="http://schemas.openxmlformats.org/officeDocument/2006/relationships/image" Target="media/image190.wmf"/><Relationship Id="rId162" Type="http://schemas.openxmlformats.org/officeDocument/2006/relationships/oleObject" Target="embeddings/oleObject69.bin"/><Relationship Id="rId218" Type="http://schemas.openxmlformats.org/officeDocument/2006/relationships/image" Target="media/image117.png"/><Relationship Id="rId425" Type="http://schemas.openxmlformats.org/officeDocument/2006/relationships/oleObject" Target="embeddings/oleObject190.bin"/><Relationship Id="rId467" Type="http://schemas.openxmlformats.org/officeDocument/2006/relationships/image" Target="media/image250.png"/><Relationship Id="rId271" Type="http://schemas.openxmlformats.org/officeDocument/2006/relationships/oleObject" Target="embeddings/oleObject116.bin"/><Relationship Id="rId24" Type="http://schemas.openxmlformats.org/officeDocument/2006/relationships/image" Target="media/image8.wmf"/><Relationship Id="rId66" Type="http://schemas.openxmlformats.org/officeDocument/2006/relationships/image" Target="media/image32.wmf"/><Relationship Id="rId131" Type="http://schemas.openxmlformats.org/officeDocument/2006/relationships/oleObject" Target="embeddings/oleObject54.bin"/><Relationship Id="rId327" Type="http://schemas.openxmlformats.org/officeDocument/2006/relationships/oleObject" Target="embeddings/oleObject144.bin"/><Relationship Id="rId369" Type="http://schemas.openxmlformats.org/officeDocument/2006/relationships/oleObject" Target="embeddings/oleObject164.bin"/><Relationship Id="rId173" Type="http://schemas.openxmlformats.org/officeDocument/2006/relationships/image" Target="media/image89.wmf"/><Relationship Id="rId229" Type="http://schemas.openxmlformats.org/officeDocument/2006/relationships/oleObject" Target="embeddings/oleObject96.bin"/><Relationship Id="rId380" Type="http://schemas.openxmlformats.org/officeDocument/2006/relationships/image" Target="media/image201.wmf"/><Relationship Id="rId436" Type="http://schemas.openxmlformats.org/officeDocument/2006/relationships/image" Target="media/image232.wmf"/><Relationship Id="rId240" Type="http://schemas.openxmlformats.org/officeDocument/2006/relationships/image" Target="media/image129.emf"/><Relationship Id="rId478" Type="http://schemas.openxmlformats.org/officeDocument/2006/relationships/image" Target="media/image256.wmf"/><Relationship Id="rId35" Type="http://schemas.openxmlformats.org/officeDocument/2006/relationships/oleObject" Target="embeddings/oleObject12.bin"/><Relationship Id="rId77" Type="http://schemas.openxmlformats.org/officeDocument/2006/relationships/oleObject" Target="embeddings/oleObject29.bin"/><Relationship Id="rId100" Type="http://schemas.openxmlformats.org/officeDocument/2006/relationships/image" Target="media/image51.png"/><Relationship Id="rId282" Type="http://schemas.openxmlformats.org/officeDocument/2006/relationships/image" Target="media/image151.wmf"/><Relationship Id="rId338" Type="http://schemas.openxmlformats.org/officeDocument/2006/relationships/oleObject" Target="embeddings/oleObject149.bin"/><Relationship Id="rId503" Type="http://schemas.openxmlformats.org/officeDocument/2006/relationships/oleObject" Target="embeddings/oleObject224.bin"/><Relationship Id="rId8" Type="http://schemas.openxmlformats.org/officeDocument/2006/relationships/endnotes" Target="endnotes.xml"/><Relationship Id="rId142" Type="http://schemas.openxmlformats.org/officeDocument/2006/relationships/image" Target="media/image73.wmf"/><Relationship Id="rId184" Type="http://schemas.openxmlformats.org/officeDocument/2006/relationships/oleObject" Target="embeddings/oleObject80.bin"/><Relationship Id="rId391" Type="http://schemas.openxmlformats.org/officeDocument/2006/relationships/oleObject" Target="embeddings/oleObject175.bin"/><Relationship Id="rId405" Type="http://schemas.openxmlformats.org/officeDocument/2006/relationships/oleObject" Target="embeddings/oleObject181.bin"/><Relationship Id="rId447" Type="http://schemas.openxmlformats.org/officeDocument/2006/relationships/oleObject" Target="embeddings/oleObject200.bin"/><Relationship Id="rId251" Type="http://schemas.openxmlformats.org/officeDocument/2006/relationships/oleObject" Target="embeddings/oleObject106.bin"/><Relationship Id="rId489" Type="http://schemas.openxmlformats.org/officeDocument/2006/relationships/oleObject" Target="embeddings/oleObject217.bin"/><Relationship Id="rId46" Type="http://schemas.openxmlformats.org/officeDocument/2006/relationships/image" Target="media/image21.wmf"/><Relationship Id="rId293" Type="http://schemas.openxmlformats.org/officeDocument/2006/relationships/oleObject" Target="embeddings/oleObject127.bin"/><Relationship Id="rId307" Type="http://schemas.openxmlformats.org/officeDocument/2006/relationships/oleObject" Target="embeddings/oleObject134.bin"/><Relationship Id="rId349" Type="http://schemas.openxmlformats.org/officeDocument/2006/relationships/image" Target="media/image185.wmf"/><Relationship Id="rId514" Type="http://schemas.openxmlformats.org/officeDocument/2006/relationships/oleObject" Target="embeddings/oleObject228.bin"/><Relationship Id="rId88" Type="http://schemas.openxmlformats.org/officeDocument/2006/relationships/image" Target="media/image45.wmf"/><Relationship Id="rId111" Type="http://schemas.openxmlformats.org/officeDocument/2006/relationships/image" Target="media/image57.wmf"/><Relationship Id="rId153" Type="http://schemas.openxmlformats.org/officeDocument/2006/relationships/image" Target="media/image79.wmf"/><Relationship Id="rId195" Type="http://schemas.openxmlformats.org/officeDocument/2006/relationships/oleObject" Target="embeddings/oleObject83.bin"/><Relationship Id="rId209" Type="http://schemas.openxmlformats.org/officeDocument/2006/relationships/image" Target="media/image112.wmf"/><Relationship Id="rId360" Type="http://schemas.openxmlformats.org/officeDocument/2006/relationships/image" Target="media/image191.wmf"/><Relationship Id="rId416" Type="http://schemas.openxmlformats.org/officeDocument/2006/relationships/image" Target="media/image221.wmf"/><Relationship Id="rId220" Type="http://schemas.openxmlformats.org/officeDocument/2006/relationships/oleObject" Target="embeddings/oleObject92.bin"/><Relationship Id="rId458" Type="http://schemas.openxmlformats.org/officeDocument/2006/relationships/image" Target="media/image243.wmf"/><Relationship Id="rId15" Type="http://schemas.openxmlformats.org/officeDocument/2006/relationships/oleObject" Target="embeddings/oleObject2.bin"/><Relationship Id="rId57" Type="http://schemas.openxmlformats.org/officeDocument/2006/relationships/oleObject" Target="embeddings/oleObject21.bin"/><Relationship Id="rId262" Type="http://schemas.openxmlformats.org/officeDocument/2006/relationships/image" Target="media/image141.wmf"/><Relationship Id="rId318" Type="http://schemas.openxmlformats.org/officeDocument/2006/relationships/image" Target="media/image169.wmf"/><Relationship Id="rId525" Type="http://schemas.openxmlformats.org/officeDocument/2006/relationships/hyperlink" Target="https://baike.baidu.com/item/%E7%A9%BA%E6%B0%94%E7%9B%B8%E5%AF%B9%E6%B9%BF%E5%BA%A6/8550293?fromModule=lemma_inlink" TargetMode="External"/><Relationship Id="rId99" Type="http://schemas.openxmlformats.org/officeDocument/2006/relationships/oleObject" Target="embeddings/oleObject39.bin"/><Relationship Id="rId122" Type="http://schemas.openxmlformats.org/officeDocument/2006/relationships/image" Target="media/image63.wmf"/><Relationship Id="rId164" Type="http://schemas.openxmlformats.org/officeDocument/2006/relationships/oleObject" Target="embeddings/oleObject70.bin"/><Relationship Id="rId371" Type="http://schemas.openxmlformats.org/officeDocument/2006/relationships/oleObject" Target="embeddings/oleObject165.bin"/><Relationship Id="rId427" Type="http://schemas.openxmlformats.org/officeDocument/2006/relationships/oleObject" Target="embeddings/oleObject191.bin"/><Relationship Id="rId469" Type="http://schemas.openxmlformats.org/officeDocument/2006/relationships/image" Target="media/image251.wmf"/><Relationship Id="rId26" Type="http://schemas.openxmlformats.org/officeDocument/2006/relationships/image" Target="media/image9.wmf"/><Relationship Id="rId231" Type="http://schemas.openxmlformats.org/officeDocument/2006/relationships/oleObject" Target="embeddings/oleObject97.bin"/><Relationship Id="rId273" Type="http://schemas.openxmlformats.org/officeDocument/2006/relationships/oleObject" Target="embeddings/oleObject117.bin"/><Relationship Id="rId329" Type="http://schemas.openxmlformats.org/officeDocument/2006/relationships/oleObject" Target="embeddings/oleObject145.bin"/><Relationship Id="rId480" Type="http://schemas.openxmlformats.org/officeDocument/2006/relationships/image" Target="media/image257.wmf"/><Relationship Id="rId68" Type="http://schemas.openxmlformats.org/officeDocument/2006/relationships/image" Target="media/image33.wmf"/><Relationship Id="rId133" Type="http://schemas.openxmlformats.org/officeDocument/2006/relationships/oleObject" Target="embeddings/oleObject55.bin"/><Relationship Id="rId175" Type="http://schemas.openxmlformats.org/officeDocument/2006/relationships/image" Target="media/image90.wmf"/><Relationship Id="rId340" Type="http://schemas.openxmlformats.org/officeDocument/2006/relationships/oleObject" Target="embeddings/oleObject150.bin"/><Relationship Id="rId200" Type="http://schemas.openxmlformats.org/officeDocument/2006/relationships/image" Target="media/image105.wmf"/><Relationship Id="rId382" Type="http://schemas.openxmlformats.org/officeDocument/2006/relationships/image" Target="media/image202.wmf"/><Relationship Id="rId438" Type="http://schemas.openxmlformats.org/officeDocument/2006/relationships/image" Target="media/image233.wmf"/><Relationship Id="rId242" Type="http://schemas.openxmlformats.org/officeDocument/2006/relationships/image" Target="media/image131.wmf"/><Relationship Id="rId284" Type="http://schemas.openxmlformats.org/officeDocument/2006/relationships/image" Target="media/image152.wmf"/><Relationship Id="rId491" Type="http://schemas.openxmlformats.org/officeDocument/2006/relationships/oleObject" Target="embeddings/oleObject218.bin"/><Relationship Id="rId505" Type="http://schemas.openxmlformats.org/officeDocument/2006/relationships/oleObject" Target="embeddings/oleObject225.bin"/><Relationship Id="rId37" Type="http://schemas.openxmlformats.org/officeDocument/2006/relationships/oleObject" Target="embeddings/oleObject13.bin"/><Relationship Id="rId79" Type="http://schemas.openxmlformats.org/officeDocument/2006/relationships/oleObject" Target="embeddings/oleObject30.bin"/><Relationship Id="rId102" Type="http://schemas.openxmlformats.org/officeDocument/2006/relationships/oleObject" Target="embeddings/oleObject40.bin"/><Relationship Id="rId144" Type="http://schemas.openxmlformats.org/officeDocument/2006/relationships/image" Target="media/image74.wmf"/><Relationship Id="rId90" Type="http://schemas.openxmlformats.org/officeDocument/2006/relationships/image" Target="media/image46.wmf"/><Relationship Id="rId186" Type="http://schemas.openxmlformats.org/officeDocument/2006/relationships/image" Target="media/image96.png"/><Relationship Id="rId351" Type="http://schemas.openxmlformats.org/officeDocument/2006/relationships/image" Target="media/image186.wmf"/><Relationship Id="rId393" Type="http://schemas.openxmlformats.org/officeDocument/2006/relationships/image" Target="media/image208.emf"/><Relationship Id="rId407" Type="http://schemas.openxmlformats.org/officeDocument/2006/relationships/oleObject" Target="embeddings/oleObject182.bin"/><Relationship Id="rId449" Type="http://schemas.openxmlformats.org/officeDocument/2006/relationships/oleObject" Target="embeddings/oleObject201.bin"/><Relationship Id="rId211" Type="http://schemas.openxmlformats.org/officeDocument/2006/relationships/image" Target="media/image113.wmf"/><Relationship Id="rId253" Type="http://schemas.openxmlformats.org/officeDocument/2006/relationships/oleObject" Target="embeddings/oleObject107.bin"/><Relationship Id="rId295" Type="http://schemas.openxmlformats.org/officeDocument/2006/relationships/oleObject" Target="embeddings/oleObject128.bin"/><Relationship Id="rId309" Type="http://schemas.openxmlformats.org/officeDocument/2006/relationships/oleObject" Target="embeddings/oleObject135.bin"/><Relationship Id="rId460" Type="http://schemas.openxmlformats.org/officeDocument/2006/relationships/image" Target="media/image244.wmf"/><Relationship Id="rId516" Type="http://schemas.openxmlformats.org/officeDocument/2006/relationships/image" Target="media/image277.png"/><Relationship Id="rId48" Type="http://schemas.openxmlformats.org/officeDocument/2006/relationships/image" Target="media/image22.wmf"/><Relationship Id="rId113" Type="http://schemas.openxmlformats.org/officeDocument/2006/relationships/image" Target="media/image58.png"/><Relationship Id="rId320" Type="http://schemas.openxmlformats.org/officeDocument/2006/relationships/image" Target="media/image170.wmf"/><Relationship Id="rId155" Type="http://schemas.openxmlformats.org/officeDocument/2006/relationships/image" Target="media/image80.wmf"/><Relationship Id="rId197" Type="http://schemas.openxmlformats.org/officeDocument/2006/relationships/oleObject" Target="embeddings/oleObject84.bin"/><Relationship Id="rId362" Type="http://schemas.openxmlformats.org/officeDocument/2006/relationships/image" Target="media/image192.wmf"/><Relationship Id="rId418" Type="http://schemas.openxmlformats.org/officeDocument/2006/relationships/image" Target="media/image222.wmf"/><Relationship Id="rId222" Type="http://schemas.openxmlformats.org/officeDocument/2006/relationships/oleObject" Target="embeddings/oleObject93.bin"/><Relationship Id="rId264" Type="http://schemas.openxmlformats.org/officeDocument/2006/relationships/image" Target="media/image142.wmf"/><Relationship Id="rId471" Type="http://schemas.openxmlformats.org/officeDocument/2006/relationships/image" Target="media/image252.wmf"/><Relationship Id="rId17" Type="http://schemas.openxmlformats.org/officeDocument/2006/relationships/oleObject" Target="embeddings/oleObject3.bin"/><Relationship Id="rId59" Type="http://schemas.openxmlformats.org/officeDocument/2006/relationships/image" Target="media/image28.png"/><Relationship Id="rId124" Type="http://schemas.openxmlformats.org/officeDocument/2006/relationships/image" Target="media/image64.wmf"/><Relationship Id="rId527" Type="http://schemas.openxmlformats.org/officeDocument/2006/relationships/oleObject" Target="embeddings/oleObject231.bin"/><Relationship Id="rId70" Type="http://schemas.openxmlformats.org/officeDocument/2006/relationships/image" Target="media/image34.wmf"/><Relationship Id="rId166" Type="http://schemas.openxmlformats.org/officeDocument/2006/relationships/oleObject" Target="embeddings/oleObject71.bin"/><Relationship Id="rId331" Type="http://schemas.openxmlformats.org/officeDocument/2006/relationships/oleObject" Target="embeddings/oleObject146.bin"/><Relationship Id="rId373" Type="http://schemas.openxmlformats.org/officeDocument/2006/relationships/oleObject" Target="embeddings/oleObject166.bin"/><Relationship Id="rId429" Type="http://schemas.openxmlformats.org/officeDocument/2006/relationships/image" Target="media/image228.emf"/><Relationship Id="rId1" Type="http://schemas.openxmlformats.org/officeDocument/2006/relationships/customXml" Target="../customXml/item1.xml"/><Relationship Id="rId233" Type="http://schemas.openxmlformats.org/officeDocument/2006/relationships/oleObject" Target="embeddings/oleObject98.bin"/><Relationship Id="rId440" Type="http://schemas.openxmlformats.org/officeDocument/2006/relationships/image" Target="media/image234.wmf"/><Relationship Id="rId28" Type="http://schemas.openxmlformats.org/officeDocument/2006/relationships/image" Target="media/image10.wmf"/><Relationship Id="rId275" Type="http://schemas.openxmlformats.org/officeDocument/2006/relationships/oleObject" Target="embeddings/oleObject118.bin"/><Relationship Id="rId300" Type="http://schemas.openxmlformats.org/officeDocument/2006/relationships/image" Target="media/image160.wmf"/><Relationship Id="rId482" Type="http://schemas.openxmlformats.org/officeDocument/2006/relationships/image" Target="media/image258.wmf"/><Relationship Id="rId81" Type="http://schemas.openxmlformats.org/officeDocument/2006/relationships/oleObject" Target="embeddings/oleObject31.bin"/><Relationship Id="rId135" Type="http://schemas.openxmlformats.org/officeDocument/2006/relationships/oleObject" Target="embeddings/oleObject56.bin"/><Relationship Id="rId177" Type="http://schemas.openxmlformats.org/officeDocument/2006/relationships/image" Target="media/image91.wmf"/><Relationship Id="rId342" Type="http://schemas.openxmlformats.org/officeDocument/2006/relationships/oleObject" Target="embeddings/oleObject151.bin"/><Relationship Id="rId384" Type="http://schemas.openxmlformats.org/officeDocument/2006/relationships/image" Target="media/image203.wmf"/><Relationship Id="rId202" Type="http://schemas.openxmlformats.org/officeDocument/2006/relationships/image" Target="media/image106.png"/><Relationship Id="rId244" Type="http://schemas.openxmlformats.org/officeDocument/2006/relationships/image" Target="media/image132.wmf"/><Relationship Id="rId39" Type="http://schemas.openxmlformats.org/officeDocument/2006/relationships/oleObject" Target="embeddings/oleObject14.bin"/><Relationship Id="rId286" Type="http://schemas.openxmlformats.org/officeDocument/2006/relationships/image" Target="media/image153.wmf"/><Relationship Id="rId451" Type="http://schemas.openxmlformats.org/officeDocument/2006/relationships/oleObject" Target="embeddings/oleObject202.bin"/><Relationship Id="rId493" Type="http://schemas.openxmlformats.org/officeDocument/2006/relationships/oleObject" Target="embeddings/oleObject219.bin"/><Relationship Id="rId507" Type="http://schemas.openxmlformats.org/officeDocument/2006/relationships/oleObject" Target="embeddings/oleObject226.bin"/><Relationship Id="rId50" Type="http://schemas.openxmlformats.org/officeDocument/2006/relationships/image" Target="media/image23.wmf"/><Relationship Id="rId104" Type="http://schemas.openxmlformats.org/officeDocument/2006/relationships/oleObject" Target="embeddings/oleObject41.bin"/><Relationship Id="rId146" Type="http://schemas.openxmlformats.org/officeDocument/2006/relationships/image" Target="media/image75.wmf"/><Relationship Id="rId188" Type="http://schemas.openxmlformats.org/officeDocument/2006/relationships/image" Target="media/image98.png"/><Relationship Id="rId311" Type="http://schemas.openxmlformats.org/officeDocument/2006/relationships/oleObject" Target="embeddings/oleObject136.bin"/><Relationship Id="rId353" Type="http://schemas.openxmlformats.org/officeDocument/2006/relationships/image" Target="media/image187.png"/><Relationship Id="rId395" Type="http://schemas.openxmlformats.org/officeDocument/2006/relationships/oleObject" Target="embeddings/oleObject176.bin"/><Relationship Id="rId409" Type="http://schemas.openxmlformats.org/officeDocument/2006/relationships/image" Target="media/image217.emf"/><Relationship Id="rId92" Type="http://schemas.openxmlformats.org/officeDocument/2006/relationships/image" Target="media/image47.wmf"/><Relationship Id="rId213" Type="http://schemas.openxmlformats.org/officeDocument/2006/relationships/image" Target="media/image114.png"/><Relationship Id="rId420" Type="http://schemas.openxmlformats.org/officeDocument/2006/relationships/image" Target="media/image223.wmf"/><Relationship Id="rId255" Type="http://schemas.openxmlformats.org/officeDocument/2006/relationships/oleObject" Target="embeddings/oleObject108.bin"/><Relationship Id="rId297" Type="http://schemas.openxmlformats.org/officeDocument/2006/relationships/oleObject" Target="embeddings/oleObject129.bin"/><Relationship Id="rId462" Type="http://schemas.openxmlformats.org/officeDocument/2006/relationships/image" Target="media/image245.png"/><Relationship Id="rId518" Type="http://schemas.openxmlformats.org/officeDocument/2006/relationships/image" Target="media/image279.png"/><Relationship Id="rId115" Type="http://schemas.openxmlformats.org/officeDocument/2006/relationships/oleObject" Target="embeddings/oleObject46.bin"/><Relationship Id="rId157" Type="http://schemas.openxmlformats.org/officeDocument/2006/relationships/image" Target="media/image81.wmf"/><Relationship Id="rId322" Type="http://schemas.openxmlformats.org/officeDocument/2006/relationships/image" Target="media/image171.wmf"/><Relationship Id="rId364" Type="http://schemas.openxmlformats.org/officeDocument/2006/relationships/image" Target="media/image193.wmf"/><Relationship Id="rId61" Type="http://schemas.openxmlformats.org/officeDocument/2006/relationships/oleObject" Target="embeddings/oleObject22.bin"/><Relationship Id="rId199" Type="http://schemas.openxmlformats.org/officeDocument/2006/relationships/oleObject" Target="embeddings/oleObject85.bin"/><Relationship Id="rId19" Type="http://schemas.openxmlformats.org/officeDocument/2006/relationships/oleObject" Target="embeddings/oleObject4.bin"/><Relationship Id="rId224" Type="http://schemas.openxmlformats.org/officeDocument/2006/relationships/oleObject" Target="embeddings/oleObject94.bin"/><Relationship Id="rId266" Type="http://schemas.openxmlformats.org/officeDocument/2006/relationships/image" Target="media/image143.wmf"/><Relationship Id="rId431" Type="http://schemas.openxmlformats.org/officeDocument/2006/relationships/oleObject" Target="embeddings/oleObject192.bin"/><Relationship Id="rId473" Type="http://schemas.openxmlformats.org/officeDocument/2006/relationships/image" Target="media/image253.png"/><Relationship Id="rId529" Type="http://schemas.openxmlformats.org/officeDocument/2006/relationships/fontTable" Target="fontTable.xml"/><Relationship Id="rId30" Type="http://schemas.openxmlformats.org/officeDocument/2006/relationships/image" Target="media/image11.wmf"/><Relationship Id="rId126" Type="http://schemas.openxmlformats.org/officeDocument/2006/relationships/image" Target="media/image65.wmf"/><Relationship Id="rId168" Type="http://schemas.openxmlformats.org/officeDocument/2006/relationships/oleObject" Target="embeddings/oleObject72.bin"/><Relationship Id="rId333" Type="http://schemas.openxmlformats.org/officeDocument/2006/relationships/oleObject" Target="embeddings/oleObject147.bin"/><Relationship Id="rId72" Type="http://schemas.openxmlformats.org/officeDocument/2006/relationships/image" Target="media/image35.png"/><Relationship Id="rId375" Type="http://schemas.openxmlformats.org/officeDocument/2006/relationships/oleObject" Target="embeddings/oleObject167.bin"/><Relationship Id="rId3" Type="http://schemas.openxmlformats.org/officeDocument/2006/relationships/numbering" Target="numbering.xml"/><Relationship Id="rId235" Type="http://schemas.openxmlformats.org/officeDocument/2006/relationships/oleObject" Target="embeddings/oleObject99.bin"/><Relationship Id="rId277" Type="http://schemas.openxmlformats.org/officeDocument/2006/relationships/oleObject" Target="embeddings/oleObject119.bin"/><Relationship Id="rId400" Type="http://schemas.openxmlformats.org/officeDocument/2006/relationships/image" Target="media/image212.wmf"/><Relationship Id="rId442" Type="http://schemas.openxmlformats.org/officeDocument/2006/relationships/image" Target="media/image235.wmf"/><Relationship Id="rId484" Type="http://schemas.openxmlformats.org/officeDocument/2006/relationships/image" Target="media/image259.wmf"/><Relationship Id="rId137" Type="http://schemas.openxmlformats.org/officeDocument/2006/relationships/oleObject" Target="embeddings/oleObject57.bin"/><Relationship Id="rId302" Type="http://schemas.openxmlformats.org/officeDocument/2006/relationships/image" Target="media/image161.wmf"/><Relationship Id="rId344" Type="http://schemas.openxmlformats.org/officeDocument/2006/relationships/oleObject" Target="embeddings/oleObject152.bin"/><Relationship Id="rId41" Type="http://schemas.openxmlformats.org/officeDocument/2006/relationships/image" Target="media/image17.wmf"/><Relationship Id="rId83" Type="http://schemas.openxmlformats.org/officeDocument/2006/relationships/oleObject" Target="embeddings/oleObject32.bin"/><Relationship Id="rId179" Type="http://schemas.openxmlformats.org/officeDocument/2006/relationships/image" Target="media/image92.wmf"/><Relationship Id="rId386" Type="http://schemas.openxmlformats.org/officeDocument/2006/relationships/image" Target="media/image204.wmf"/><Relationship Id="rId190" Type="http://schemas.openxmlformats.org/officeDocument/2006/relationships/image" Target="media/image100.wmf"/><Relationship Id="rId204" Type="http://schemas.openxmlformats.org/officeDocument/2006/relationships/image" Target="media/image108.png"/><Relationship Id="rId246" Type="http://schemas.openxmlformats.org/officeDocument/2006/relationships/image" Target="media/image133.wmf"/><Relationship Id="rId288" Type="http://schemas.openxmlformats.org/officeDocument/2006/relationships/image" Target="media/image154.wmf"/><Relationship Id="rId411" Type="http://schemas.openxmlformats.org/officeDocument/2006/relationships/oleObject" Target="embeddings/oleObject183.bin"/><Relationship Id="rId453" Type="http://schemas.openxmlformats.org/officeDocument/2006/relationships/oleObject" Target="embeddings/oleObject203.bin"/><Relationship Id="rId509" Type="http://schemas.openxmlformats.org/officeDocument/2006/relationships/oleObject" Target="embeddings/oleObject227.bin"/><Relationship Id="rId106" Type="http://schemas.openxmlformats.org/officeDocument/2006/relationships/oleObject" Target="embeddings/oleObject42.bin"/><Relationship Id="rId313" Type="http://schemas.openxmlformats.org/officeDocument/2006/relationships/oleObject" Target="embeddings/oleObject137.bin"/><Relationship Id="rId495" Type="http://schemas.openxmlformats.org/officeDocument/2006/relationships/oleObject" Target="embeddings/oleObject220.bin"/><Relationship Id="rId10" Type="http://schemas.openxmlformats.org/officeDocument/2006/relationships/image" Target="media/image10.png"/><Relationship Id="rId52" Type="http://schemas.openxmlformats.org/officeDocument/2006/relationships/image" Target="media/image24.wmf"/><Relationship Id="rId94" Type="http://schemas.openxmlformats.org/officeDocument/2006/relationships/image" Target="media/image48.wmf"/><Relationship Id="rId148" Type="http://schemas.openxmlformats.org/officeDocument/2006/relationships/image" Target="media/image76.wmf"/><Relationship Id="rId355" Type="http://schemas.openxmlformats.org/officeDocument/2006/relationships/oleObject" Target="embeddings/oleObject157.bin"/><Relationship Id="rId397" Type="http://schemas.openxmlformats.org/officeDocument/2006/relationships/oleObject" Target="embeddings/oleObject177.bin"/><Relationship Id="rId520" Type="http://schemas.openxmlformats.org/officeDocument/2006/relationships/image" Target="media/image281.wmf"/><Relationship Id="rId215" Type="http://schemas.openxmlformats.org/officeDocument/2006/relationships/oleObject" Target="embeddings/oleObject90.bin"/><Relationship Id="rId257" Type="http://schemas.openxmlformats.org/officeDocument/2006/relationships/oleObject" Target="embeddings/oleObject109.bin"/><Relationship Id="rId422" Type="http://schemas.openxmlformats.org/officeDocument/2006/relationships/image" Target="media/image224.wmf"/><Relationship Id="rId464" Type="http://schemas.openxmlformats.org/officeDocument/2006/relationships/image" Target="media/image247.png"/><Relationship Id="rId299" Type="http://schemas.openxmlformats.org/officeDocument/2006/relationships/oleObject" Target="embeddings/oleObject130.bin"/><Relationship Id="rId63" Type="http://schemas.openxmlformats.org/officeDocument/2006/relationships/oleObject" Target="embeddings/oleObject23.bin"/><Relationship Id="rId159" Type="http://schemas.openxmlformats.org/officeDocument/2006/relationships/image" Target="media/image82.wmf"/><Relationship Id="rId366" Type="http://schemas.openxmlformats.org/officeDocument/2006/relationships/image" Target="media/image194.wmf"/><Relationship Id="rId226" Type="http://schemas.openxmlformats.org/officeDocument/2006/relationships/oleObject" Target="embeddings/oleObject95.bin"/><Relationship Id="rId433" Type="http://schemas.openxmlformats.org/officeDocument/2006/relationships/oleObject" Target="embeddings/oleObject193.bin"/><Relationship Id="rId74" Type="http://schemas.openxmlformats.org/officeDocument/2006/relationships/image" Target="media/image37.wmf"/><Relationship Id="rId377" Type="http://schemas.openxmlformats.org/officeDocument/2006/relationships/oleObject" Target="embeddings/oleObject168.bin"/><Relationship Id="rId500" Type="http://schemas.openxmlformats.org/officeDocument/2006/relationships/image" Target="media/image26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0AA3EB-92C6-4E4E-9A68-9888D966E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11264</Words>
  <Characters>64207</Characters>
  <Application>Microsoft Office Word</Application>
  <DocSecurity>0</DocSecurity>
  <Lines>535</Lines>
  <Paragraphs>150</Paragraphs>
  <ScaleCrop>false</ScaleCrop>
  <Company/>
  <LinksUpToDate>false</LinksUpToDate>
  <CharactersWithSpaces>75321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远龙 杨</dc:creator>
  <cp:lastModifiedBy>光耀 鲁</cp:lastModifiedBy>
  <cp:revision>234</cp:revision>
  <cp:lastPrinted>2023-10-16T02:55:00Z</cp:lastPrinted>
  <dcterms:created xsi:type="dcterms:W3CDTF">2023-10-12T07:13:00Z</dcterms:created>
  <dcterms:modified xsi:type="dcterms:W3CDTF">2023-12-19T06:03:00Z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AMWinEqns">
    <vt:bool>true</vt:bool>
  </property>
  <property fmtid="{D5CDD505-2E9C-101B-9397-08002B2CF9AE}" pid="4" name="ICV">
    <vt:lpwstr>FDD3F0BB519C69B2F4191B6553E752C1</vt:lpwstr>
  </property>
</Properties>
</file>