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B705" w14:textId="77777777" w:rsidR="00F57EB0" w:rsidRPr="007E1910" w:rsidRDefault="00000000">
      <w:pPr>
        <w:pStyle w:val="aff5"/>
        <w:framePr w:w="9065" w:h="624" w:hRule="exact" w:wrap="around"/>
      </w:pPr>
      <w:bookmarkStart w:id="0" w:name="_Hlk92353543"/>
      <w:r w:rsidRPr="007E1910">
        <w:rPr>
          <w:rFonts w:hint="eastAsia"/>
        </w:rPr>
        <w:t>团体标准</w:t>
      </w:r>
    </w:p>
    <w:p w14:paraId="6602151A" w14:textId="77777777" w:rsidR="00F57EB0" w:rsidRPr="007E1910" w:rsidRDefault="00F57EB0">
      <w:pPr>
        <w:pStyle w:val="afa"/>
        <w:framePr w:w="9065" w:wrap="around"/>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7E1910" w:rsidRPr="007E1910" w14:paraId="3DB54820" w14:textId="77777777">
        <w:tc>
          <w:tcPr>
            <w:tcW w:w="9356" w:type="dxa"/>
            <w:tcBorders>
              <w:top w:val="nil"/>
              <w:left w:val="nil"/>
              <w:bottom w:val="nil"/>
              <w:right w:val="nil"/>
            </w:tcBorders>
          </w:tcPr>
          <w:p w14:paraId="78F081ED" w14:textId="77777777" w:rsidR="00F57EB0" w:rsidRPr="007E1910" w:rsidRDefault="00000000">
            <w:pPr>
              <w:pStyle w:val="afb"/>
              <w:framePr w:w="9065" w:h="624" w:hRule="exact" w:hSpace="181" w:vSpace="181" w:wrap="around" w:x="1419" w:y="2286"/>
              <w:rPr>
                <w:rFonts w:ascii="Times New Roman"/>
                <w:sz w:val="22"/>
                <w:szCs w:val="22"/>
              </w:rPr>
            </w:pPr>
            <w:r w:rsidRPr="007E1910">
              <w:rPr>
                <w:rFonts w:ascii="Times New Roman" w:hint="eastAsia"/>
                <w:sz w:val="22"/>
                <w:szCs w:val="22"/>
              </w:rPr>
              <w:t xml:space="preserve">T/CECS </w:t>
            </w:r>
            <w:r w:rsidRPr="007E1910">
              <w:rPr>
                <w:rFonts w:ascii="Times New Roman" w:hint="eastAsia"/>
                <w:sz w:val="22"/>
                <w:szCs w:val="22"/>
              </w:rPr>
              <w:t>××××—</w:t>
            </w:r>
            <w:r w:rsidRPr="007E1910">
              <w:rPr>
                <w:rFonts w:ascii="Times New Roman" w:hint="eastAsia"/>
                <w:sz w:val="22"/>
                <w:szCs w:val="22"/>
              </w:rPr>
              <w:t>202</w:t>
            </w:r>
            <w:r w:rsidRPr="007E1910">
              <w:rPr>
                <w:rFonts w:ascii="Times New Roman" w:hint="eastAsia"/>
                <w:sz w:val="22"/>
                <w:szCs w:val="22"/>
              </w:rPr>
              <w:t>×</w:t>
            </w:r>
          </w:p>
        </w:tc>
      </w:tr>
    </w:tbl>
    <w:p w14:paraId="6E9CC42C" w14:textId="77777777" w:rsidR="00F57EB0" w:rsidRPr="007E1910" w:rsidRDefault="00000000">
      <w:pPr>
        <w:framePr w:w="9065" w:h="624" w:hRule="exact" w:hSpace="181" w:vSpace="181" w:wrap="around" w:vAnchor="page" w:hAnchor="page" w:x="1419" w:y="2286" w:anchorLock="1"/>
        <w:tabs>
          <w:tab w:val="left" w:pos="1129"/>
          <w:tab w:val="right" w:pos="9354"/>
        </w:tabs>
        <w:jc w:val="left"/>
        <w:rPr>
          <w:rFonts w:ascii="Times New Roman" w:eastAsia="宋体" w:hAnsi="Times New Roman" w:cs="Times New Roman"/>
          <w:szCs w:val="24"/>
        </w:rPr>
      </w:pPr>
      <w:r w:rsidRPr="007E1910">
        <w:rPr>
          <w:rFonts w:ascii="Times New Roman" w:eastAsia="宋体" w:hAnsi="Times New Roman" w:cs="Times New Roman"/>
          <w:szCs w:val="24"/>
        </w:rPr>
        <w:tab/>
      </w:r>
    </w:p>
    <w:p w14:paraId="0F1EAFF1" w14:textId="77777777" w:rsidR="00F57EB0" w:rsidRPr="007E1910" w:rsidRDefault="00F57EB0">
      <w:pPr>
        <w:framePr w:w="9065" w:h="624" w:hRule="exact" w:hSpace="181" w:vSpace="181" w:wrap="around" w:vAnchor="page" w:hAnchor="page" w:x="1419" w:y="2286" w:anchorLock="1"/>
        <w:spacing w:line="900" w:lineRule="atLeast"/>
        <w:ind w:right="1050"/>
        <w:rPr>
          <w:rFonts w:ascii="黑体" w:eastAsia="宋体" w:hAnsi="宋体" w:cs="Times New Roman"/>
          <w:szCs w:val="24"/>
        </w:rPr>
      </w:pPr>
    </w:p>
    <w:p w14:paraId="27507004" w14:textId="77777777" w:rsidR="00F57EB0" w:rsidRPr="007E1910" w:rsidRDefault="00F57EB0">
      <w:pPr>
        <w:framePr w:w="9065" w:h="624" w:hRule="exact" w:hSpace="181" w:vSpace="181" w:wrap="around" w:vAnchor="page" w:hAnchor="page" w:x="1419" w:y="2286" w:anchorLock="1"/>
        <w:ind w:right="840"/>
        <w:rPr>
          <w:rFonts w:ascii="黑体" w:eastAsia="黑体" w:hAnsi="宋体" w:cs="Times New Roman"/>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F57EB0" w:rsidRPr="007E1910" w14:paraId="3E076FE0" w14:textId="77777777">
        <w:tc>
          <w:tcPr>
            <w:tcW w:w="9356" w:type="dxa"/>
            <w:tcBorders>
              <w:top w:val="nil"/>
              <w:left w:val="nil"/>
              <w:bottom w:val="nil"/>
              <w:right w:val="nil"/>
            </w:tcBorders>
          </w:tcPr>
          <w:p w14:paraId="53E61D86" w14:textId="77777777" w:rsidR="00F57EB0" w:rsidRPr="007E1910" w:rsidRDefault="00000000">
            <w:pPr>
              <w:pStyle w:val="afb"/>
              <w:framePr w:h="361" w:hRule="exact" w:wrap="around" w:x="1382" w:y="3511"/>
              <w:rPr>
                <w:rFonts w:ascii="黑体" w:eastAsia="黑体" w:hAnsi="黑体"/>
                <w:sz w:val="28"/>
                <w:szCs w:val="28"/>
              </w:rPr>
            </w:pPr>
            <w:r w:rsidRPr="007E1910">
              <w:rPr>
                <w:rFonts w:ascii="黑体" w:eastAsia="黑体" w:hAnsi="黑体" w:hint="eastAsia"/>
                <w:sz w:val="28"/>
                <w:szCs w:val="28"/>
              </w:rPr>
              <w:t>T/CECS ××××—202×</w:t>
            </w:r>
          </w:p>
        </w:tc>
      </w:tr>
    </w:tbl>
    <w:p w14:paraId="3E5BC82E" w14:textId="77777777" w:rsidR="00F57EB0" w:rsidRPr="007E1910" w:rsidRDefault="00F57EB0">
      <w:pPr>
        <w:tabs>
          <w:tab w:val="left" w:pos="1129"/>
          <w:tab w:val="right" w:pos="9354"/>
        </w:tabs>
        <w:jc w:val="left"/>
        <w:rPr>
          <w:rFonts w:ascii="Times New Roman" w:eastAsia="宋体" w:hAnsi="Times New Roman" w:cs="Times New Roman"/>
          <w:szCs w:val="24"/>
        </w:rPr>
      </w:pPr>
    </w:p>
    <w:p w14:paraId="621B6473" w14:textId="77777777" w:rsidR="00F57EB0" w:rsidRPr="007E1910" w:rsidRDefault="00F57EB0">
      <w:pPr>
        <w:spacing w:line="900" w:lineRule="atLeast"/>
        <w:ind w:right="1050"/>
        <w:rPr>
          <w:rFonts w:ascii="黑体" w:eastAsia="宋体" w:hAnsi="宋体" w:cs="Times New Roman"/>
          <w:szCs w:val="24"/>
        </w:rPr>
      </w:pPr>
    </w:p>
    <w:p w14:paraId="4FE98484" w14:textId="77777777" w:rsidR="00F57EB0" w:rsidRPr="007E1910" w:rsidRDefault="00F57EB0">
      <w:pPr>
        <w:spacing w:line="900" w:lineRule="atLeast"/>
        <w:ind w:right="1050"/>
        <w:rPr>
          <w:rFonts w:ascii="黑体" w:eastAsia="宋体" w:hAnsi="宋体" w:cs="Times New Roman"/>
          <w:szCs w:val="24"/>
        </w:rPr>
      </w:pPr>
    </w:p>
    <w:p w14:paraId="4C8D95A4" w14:textId="77777777" w:rsidR="00F57EB0" w:rsidRPr="007E1910" w:rsidRDefault="00F57EB0">
      <w:pPr>
        <w:spacing w:line="900" w:lineRule="atLeast"/>
        <w:ind w:right="1050"/>
        <w:rPr>
          <w:rFonts w:ascii="黑体" w:eastAsia="宋体" w:hAnsi="宋体" w:cs="Times New Roman"/>
          <w:szCs w:val="24"/>
        </w:rPr>
      </w:pPr>
    </w:p>
    <w:p w14:paraId="6EB29EAD" w14:textId="77777777" w:rsidR="00F57EB0" w:rsidRPr="007E1910" w:rsidRDefault="00F57EB0">
      <w:pPr>
        <w:ind w:right="840"/>
        <w:rPr>
          <w:rFonts w:ascii="黑体" w:eastAsia="黑体" w:hAnsi="宋体" w:cs="Times New Roman"/>
          <w:szCs w:val="24"/>
        </w:rPr>
      </w:pPr>
    </w:p>
    <w:p w14:paraId="557E347A" w14:textId="12076260" w:rsidR="00F57EB0" w:rsidRPr="007E1910" w:rsidRDefault="00000000">
      <w:pPr>
        <w:jc w:val="center"/>
        <w:rPr>
          <w:rFonts w:ascii="黑体" w:eastAsia="黑体" w:hAnsi="Times New Roman" w:cs="Times New Roman"/>
          <w:sz w:val="52"/>
          <w:szCs w:val="52"/>
        </w:rPr>
      </w:pPr>
      <w:bookmarkStart w:id="1" w:name="_Hlk92467621"/>
      <w:r w:rsidRPr="007E1910">
        <w:rPr>
          <w:rFonts w:ascii="黑体" w:eastAsia="黑体" w:hAnsi="Times New Roman" w:cs="Times New Roman" w:hint="eastAsia"/>
          <w:sz w:val="52"/>
          <w:szCs w:val="52"/>
        </w:rPr>
        <w:t>输配水阀门橡胶</w:t>
      </w:r>
      <w:r w:rsidR="00813CD8" w:rsidRPr="007E1910">
        <w:rPr>
          <w:rFonts w:ascii="黑体" w:eastAsia="黑体" w:hAnsi="Times New Roman" w:cs="Times New Roman" w:hint="eastAsia"/>
          <w:sz w:val="52"/>
          <w:szCs w:val="52"/>
        </w:rPr>
        <w:t>密封件</w:t>
      </w:r>
      <w:r w:rsidRPr="007E1910">
        <w:rPr>
          <w:rFonts w:ascii="黑体" w:eastAsia="黑体" w:hAnsi="Times New Roman" w:cs="Times New Roman" w:hint="eastAsia"/>
          <w:sz w:val="52"/>
          <w:szCs w:val="52"/>
        </w:rPr>
        <w:t>通用技术条件</w:t>
      </w:r>
    </w:p>
    <w:p w14:paraId="65B0203B" w14:textId="77777777" w:rsidR="00F57EB0" w:rsidRPr="007E1910" w:rsidRDefault="00000000">
      <w:pPr>
        <w:rPr>
          <w:rFonts w:ascii="黑体" w:eastAsia="黑体" w:hAnsi="黑体" w:cs="黑体"/>
          <w:sz w:val="24"/>
          <w:szCs w:val="24"/>
        </w:rPr>
      </w:pPr>
      <w:bookmarkStart w:id="2" w:name="OLE_LINK6"/>
      <w:bookmarkEnd w:id="1"/>
      <w:r w:rsidRPr="007E1910">
        <w:rPr>
          <w:rFonts w:ascii="黑体" w:eastAsia="黑体" w:hAnsi="黑体" w:cs="黑体"/>
          <w:sz w:val="28"/>
          <w:szCs w:val="24"/>
        </w:rPr>
        <w:t xml:space="preserve">General </w:t>
      </w:r>
      <w:r w:rsidRPr="007E1910">
        <w:rPr>
          <w:rFonts w:ascii="黑体" w:eastAsia="黑体" w:hAnsi="黑体" w:cs="黑体" w:hint="eastAsia"/>
          <w:sz w:val="28"/>
          <w:szCs w:val="24"/>
        </w:rPr>
        <w:t>specification</w:t>
      </w:r>
      <w:r w:rsidRPr="007E1910">
        <w:rPr>
          <w:rFonts w:ascii="黑体" w:eastAsia="黑体" w:hAnsi="黑体" w:cs="黑体"/>
          <w:sz w:val="28"/>
          <w:szCs w:val="24"/>
        </w:rPr>
        <w:t xml:space="preserve"> for Rubber Seals of </w:t>
      </w:r>
      <w:bookmarkStart w:id="3" w:name="OLE_LINK3"/>
      <w:r w:rsidRPr="007E1910">
        <w:rPr>
          <w:rFonts w:ascii="黑体" w:eastAsia="黑体" w:hAnsi="黑体" w:cs="黑体"/>
          <w:sz w:val="28"/>
          <w:szCs w:val="24"/>
        </w:rPr>
        <w:t>water distribution valves</w:t>
      </w:r>
      <w:bookmarkEnd w:id="3"/>
    </w:p>
    <w:bookmarkEnd w:id="2"/>
    <w:p w14:paraId="30D17790" w14:textId="77777777" w:rsidR="00F57EB0" w:rsidRPr="007E1910" w:rsidRDefault="00F57EB0">
      <w:pPr>
        <w:tabs>
          <w:tab w:val="left" w:pos="1725"/>
        </w:tabs>
        <w:autoSpaceDE w:val="0"/>
        <w:autoSpaceDN w:val="0"/>
        <w:adjustRightInd w:val="0"/>
        <w:spacing w:line="320" w:lineRule="exact"/>
        <w:rPr>
          <w:rFonts w:ascii="黑体" w:eastAsia="黑体" w:hAnsi="Times New Roman" w:cs="黑体"/>
          <w:szCs w:val="21"/>
        </w:rPr>
      </w:pPr>
    </w:p>
    <w:p w14:paraId="6EE49A03" w14:textId="77777777" w:rsidR="00F57EB0" w:rsidRPr="007E1910" w:rsidRDefault="00F57EB0">
      <w:pPr>
        <w:tabs>
          <w:tab w:val="left" w:pos="1725"/>
        </w:tabs>
        <w:autoSpaceDE w:val="0"/>
        <w:autoSpaceDN w:val="0"/>
        <w:adjustRightInd w:val="0"/>
        <w:spacing w:line="320" w:lineRule="exact"/>
        <w:rPr>
          <w:rFonts w:ascii="黑体" w:eastAsia="黑体" w:hAnsi="Times New Roman" w:cs="黑体"/>
          <w:szCs w:val="21"/>
        </w:rPr>
      </w:pPr>
    </w:p>
    <w:p w14:paraId="52F568F6" w14:textId="77777777" w:rsidR="00F57EB0" w:rsidRPr="007E1910" w:rsidRDefault="00F57EB0">
      <w:pPr>
        <w:tabs>
          <w:tab w:val="left" w:pos="1725"/>
        </w:tabs>
        <w:autoSpaceDE w:val="0"/>
        <w:autoSpaceDN w:val="0"/>
        <w:adjustRightInd w:val="0"/>
        <w:spacing w:line="320" w:lineRule="exact"/>
        <w:rPr>
          <w:rFonts w:ascii="黑体" w:eastAsia="黑体" w:hAnsi="Times New Roman" w:cs="黑体"/>
          <w:sz w:val="28"/>
          <w:szCs w:val="28"/>
        </w:rPr>
      </w:pPr>
    </w:p>
    <w:p w14:paraId="2BC89995" w14:textId="6587F0D2" w:rsidR="00F57EB0" w:rsidRPr="007E1910" w:rsidRDefault="00000000">
      <w:pPr>
        <w:tabs>
          <w:tab w:val="left" w:pos="1725"/>
        </w:tabs>
        <w:autoSpaceDE w:val="0"/>
        <w:autoSpaceDN w:val="0"/>
        <w:adjustRightInd w:val="0"/>
        <w:spacing w:line="320" w:lineRule="exact"/>
        <w:jc w:val="center"/>
        <w:rPr>
          <w:rFonts w:ascii="黑体" w:eastAsia="黑体" w:hAnsi="黑体" w:cs="黑体"/>
          <w:sz w:val="28"/>
          <w:szCs w:val="28"/>
        </w:rPr>
      </w:pPr>
      <w:r w:rsidRPr="007E1910">
        <w:rPr>
          <w:rFonts w:ascii="黑体" w:eastAsia="黑体" w:hAnsi="黑体" w:cs="黑体" w:hint="eastAsia"/>
          <w:sz w:val="28"/>
          <w:szCs w:val="28"/>
        </w:rPr>
        <w:t>（</w:t>
      </w:r>
      <w:r w:rsidR="00FB643A">
        <w:rPr>
          <w:rFonts w:ascii="黑体" w:eastAsia="黑体" w:hAnsi="黑体" w:cs="黑体" w:hint="eastAsia"/>
          <w:sz w:val="28"/>
          <w:szCs w:val="28"/>
        </w:rPr>
        <w:t>征求意见稿</w:t>
      </w:r>
      <w:r w:rsidRPr="007E1910">
        <w:rPr>
          <w:rFonts w:ascii="黑体" w:eastAsia="黑体" w:hAnsi="黑体" w:cs="黑体" w:hint="eastAsia"/>
          <w:sz w:val="28"/>
          <w:szCs w:val="28"/>
        </w:rPr>
        <w:t>）</w:t>
      </w:r>
    </w:p>
    <w:p w14:paraId="49B8B867" w14:textId="53C5FA6A" w:rsidR="00F57EB0" w:rsidRPr="007E1910" w:rsidRDefault="00C533C4">
      <w:pPr>
        <w:tabs>
          <w:tab w:val="left" w:pos="1725"/>
        </w:tabs>
        <w:autoSpaceDE w:val="0"/>
        <w:autoSpaceDN w:val="0"/>
        <w:adjustRightInd w:val="0"/>
        <w:spacing w:line="320" w:lineRule="exact"/>
        <w:jc w:val="center"/>
        <w:rPr>
          <w:rFonts w:ascii="黑体" w:eastAsia="黑体" w:hAnsi="Times New Roman" w:cs="黑体"/>
          <w:sz w:val="28"/>
          <w:szCs w:val="28"/>
        </w:rPr>
      </w:pPr>
      <w:r w:rsidRPr="00C533C4">
        <w:rPr>
          <w:rFonts w:ascii="黑体" w:eastAsia="黑体" w:hAnsi="Times New Roman" w:cs="黑体" w:hint="eastAsia"/>
          <w:sz w:val="28"/>
          <w:szCs w:val="28"/>
        </w:rPr>
        <w:t>（提交反馈意见时，请将有关专利连同支持性文件一并附上）</w:t>
      </w:r>
    </w:p>
    <w:p w14:paraId="4E872800" w14:textId="77777777" w:rsidR="00F57EB0" w:rsidRPr="007E1910" w:rsidRDefault="00F57EB0">
      <w:pPr>
        <w:tabs>
          <w:tab w:val="left" w:pos="1725"/>
        </w:tabs>
        <w:autoSpaceDE w:val="0"/>
        <w:autoSpaceDN w:val="0"/>
        <w:adjustRightInd w:val="0"/>
        <w:spacing w:line="320" w:lineRule="exact"/>
        <w:rPr>
          <w:rFonts w:ascii="黑体" w:eastAsia="黑体" w:hAnsi="Times New Roman" w:cs="黑体"/>
          <w:sz w:val="28"/>
          <w:szCs w:val="28"/>
        </w:rPr>
      </w:pPr>
    </w:p>
    <w:p w14:paraId="32166703" w14:textId="77777777" w:rsidR="00F57EB0" w:rsidRPr="007E1910" w:rsidRDefault="00F57EB0">
      <w:pPr>
        <w:tabs>
          <w:tab w:val="left" w:pos="1725"/>
        </w:tabs>
        <w:autoSpaceDE w:val="0"/>
        <w:autoSpaceDN w:val="0"/>
        <w:adjustRightInd w:val="0"/>
        <w:spacing w:line="320" w:lineRule="exact"/>
        <w:rPr>
          <w:rFonts w:ascii="黑体" w:eastAsia="黑体" w:hAnsi="Times New Roman" w:cs="黑体"/>
          <w:sz w:val="28"/>
          <w:szCs w:val="28"/>
        </w:rPr>
      </w:pPr>
    </w:p>
    <w:p w14:paraId="207A9DDB" w14:textId="77777777" w:rsidR="00F57EB0" w:rsidRPr="007E1910" w:rsidRDefault="00F57EB0">
      <w:pPr>
        <w:tabs>
          <w:tab w:val="left" w:pos="1725"/>
        </w:tabs>
        <w:autoSpaceDE w:val="0"/>
        <w:autoSpaceDN w:val="0"/>
        <w:adjustRightInd w:val="0"/>
        <w:spacing w:line="320" w:lineRule="exact"/>
        <w:rPr>
          <w:rFonts w:ascii="黑体" w:eastAsia="黑体" w:hAnsi="Times New Roman" w:cs="黑体"/>
          <w:sz w:val="28"/>
          <w:szCs w:val="28"/>
        </w:rPr>
      </w:pPr>
    </w:p>
    <w:p w14:paraId="1B06A424" w14:textId="77777777" w:rsidR="00F57EB0" w:rsidRPr="007E1910" w:rsidRDefault="00F57EB0">
      <w:pPr>
        <w:tabs>
          <w:tab w:val="left" w:pos="1725"/>
        </w:tabs>
        <w:autoSpaceDE w:val="0"/>
        <w:autoSpaceDN w:val="0"/>
        <w:adjustRightInd w:val="0"/>
        <w:spacing w:line="320" w:lineRule="exact"/>
        <w:rPr>
          <w:rFonts w:ascii="黑体" w:eastAsia="黑体" w:hAnsi="Times New Roman" w:cs="黑体"/>
          <w:sz w:val="28"/>
          <w:szCs w:val="28"/>
        </w:rPr>
      </w:pPr>
    </w:p>
    <w:p w14:paraId="68D3BACA" w14:textId="77777777" w:rsidR="00F57EB0" w:rsidRPr="007E1910" w:rsidRDefault="00F57EB0">
      <w:pPr>
        <w:tabs>
          <w:tab w:val="left" w:pos="1725"/>
        </w:tabs>
        <w:autoSpaceDE w:val="0"/>
        <w:autoSpaceDN w:val="0"/>
        <w:adjustRightInd w:val="0"/>
        <w:spacing w:line="320" w:lineRule="exact"/>
        <w:rPr>
          <w:rFonts w:ascii="黑体" w:eastAsia="黑体" w:hAnsi="Times New Roman" w:cs="黑体"/>
          <w:sz w:val="28"/>
          <w:szCs w:val="28"/>
        </w:rPr>
      </w:pPr>
    </w:p>
    <w:p w14:paraId="1DB1BCB0" w14:textId="77777777" w:rsidR="00F57EB0" w:rsidRPr="007E1910" w:rsidRDefault="00F57EB0">
      <w:pPr>
        <w:tabs>
          <w:tab w:val="left" w:pos="1725"/>
        </w:tabs>
        <w:autoSpaceDE w:val="0"/>
        <w:autoSpaceDN w:val="0"/>
        <w:adjustRightInd w:val="0"/>
        <w:spacing w:line="320" w:lineRule="exact"/>
        <w:rPr>
          <w:rFonts w:ascii="黑体" w:eastAsia="黑体" w:hAnsi="Times New Roman" w:cs="黑体"/>
          <w:sz w:val="28"/>
          <w:szCs w:val="28"/>
        </w:rPr>
      </w:pPr>
    </w:p>
    <w:p w14:paraId="46A07598" w14:textId="77777777" w:rsidR="00F57EB0" w:rsidRPr="007E1910" w:rsidRDefault="00F57EB0">
      <w:pPr>
        <w:tabs>
          <w:tab w:val="left" w:pos="1725"/>
        </w:tabs>
        <w:autoSpaceDE w:val="0"/>
        <w:autoSpaceDN w:val="0"/>
        <w:adjustRightInd w:val="0"/>
        <w:spacing w:line="320" w:lineRule="exact"/>
        <w:rPr>
          <w:rFonts w:ascii="黑体" w:eastAsia="黑体" w:hAnsi="Times New Roman" w:cs="黑体"/>
          <w:sz w:val="28"/>
          <w:szCs w:val="28"/>
        </w:rPr>
      </w:pPr>
    </w:p>
    <w:p w14:paraId="14CC10E7" w14:textId="77777777" w:rsidR="00F57EB0" w:rsidRPr="007E1910" w:rsidRDefault="00F57EB0">
      <w:pPr>
        <w:tabs>
          <w:tab w:val="left" w:pos="1725"/>
        </w:tabs>
        <w:autoSpaceDE w:val="0"/>
        <w:autoSpaceDN w:val="0"/>
        <w:adjustRightInd w:val="0"/>
        <w:spacing w:line="320" w:lineRule="exact"/>
        <w:rPr>
          <w:rFonts w:ascii="黑体" w:eastAsia="黑体" w:hAnsi="Times New Roman" w:cs="黑体"/>
          <w:sz w:val="28"/>
          <w:szCs w:val="28"/>
        </w:rPr>
      </w:pPr>
    </w:p>
    <w:bookmarkStart w:id="4" w:name="fm"/>
    <w:p w14:paraId="73B128BC" w14:textId="77777777" w:rsidR="00F57EB0" w:rsidRPr="007E1910" w:rsidRDefault="00000000">
      <w:pPr>
        <w:pStyle w:val="afd"/>
        <w:framePr w:wrap="around"/>
      </w:pPr>
      <w:r w:rsidRPr="007E1910">
        <w:rPr>
          <w:noProof/>
          <w:w w:val="100"/>
        </w:rPr>
        <mc:AlternateContent>
          <mc:Choice Requires="wps">
            <w:drawing>
              <wp:anchor distT="0" distB="0" distL="114300" distR="114300" simplePos="0" relativeHeight="251664384" behindDoc="1" locked="1" layoutInCell="1" allowOverlap="1" wp14:anchorId="501D17B6" wp14:editId="07236E5F">
                <wp:simplePos x="0" y="0"/>
                <wp:positionH relativeFrom="column">
                  <wp:posOffset>1810385</wp:posOffset>
                </wp:positionH>
                <wp:positionV relativeFrom="paragraph">
                  <wp:posOffset>-3942715</wp:posOffset>
                </wp:positionV>
                <wp:extent cx="1270000" cy="304800"/>
                <wp:effectExtent l="0" t="0" r="0" b="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0DA998FD" id="矩形 14" o:spid="_x0000_s1026" style="position:absolute;left:0;text-align:left;margin-left:142.55pt;margin-top:-310.45pt;width:100pt;height:24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PIfqW/gAAAADQEAAA8AAABkcnMvZG93bnJldi54bWxMj8FOwzAMhu9I&#10;vENkJG5bsrKVtTSdENJOwGEbElev8dqKxilNupW3J3CBo39/+v252Ey2E2cafOtYw2KuQBBXzrRc&#10;a3g7bGdrED4gG+wck4Yv8rApr68KzI278I7O+1CLWMI+Rw1NCH0upa8asujnrieOu5MbLIY4DrU0&#10;A15iue1kolQqLbYcLzTY01ND1cd+tBowXZrP19Pdy+F5TDGrJ7VdvSutb2+mxwcQgabwB8OPflSH&#10;Mjod3cjGi05Dsl4tIqphliYqAxGR5W90jNHqPslAloX8/0X5DQAA//8DAFBLAQItABQABgAIAAAA&#10;IQC2gziS/gAAAOEBAAATAAAAAAAAAAAAAAAAAAAAAABbQ29udGVudF9UeXBlc10ueG1sUEsBAi0A&#10;FAAGAAgAAAAhADj9If/WAAAAlAEAAAsAAAAAAAAAAAAAAAAALwEAAF9yZWxzLy5yZWxzUEsBAi0A&#10;FAAGAAgAAAAhAFwj6x/jAQAAtQMAAA4AAAAAAAAAAAAAAAAALgIAAGRycy9lMm9Eb2MueG1sUEsB&#10;Ai0AFAAGAAgAAAAhAPIfqW/gAAAADQEAAA8AAAAAAAAAAAAAAAAAPQQAAGRycy9kb3ducmV2Lnht&#10;bFBLBQYAAAAABAAEAPMAAABKBQAAAAA=&#10;" stroked="f">
                <w10:anchorlock/>
              </v:rect>
            </w:pict>
          </mc:Fallback>
        </mc:AlternateContent>
      </w:r>
      <w:r w:rsidRPr="007E1910">
        <w:rPr>
          <w:noProof/>
          <w:w w:val="100"/>
        </w:rPr>
        <mc:AlternateContent>
          <mc:Choice Requires="wps">
            <w:drawing>
              <wp:anchor distT="0" distB="0" distL="114300" distR="114300" simplePos="0" relativeHeight="251663360" behindDoc="1" locked="1" layoutInCell="1" allowOverlap="1" wp14:anchorId="754DF066" wp14:editId="4A0C7A9B">
                <wp:simplePos x="0" y="0"/>
                <wp:positionH relativeFrom="column">
                  <wp:posOffset>4413885</wp:posOffset>
                </wp:positionH>
                <wp:positionV relativeFrom="paragraph">
                  <wp:posOffset>-7435215</wp:posOffset>
                </wp:positionV>
                <wp:extent cx="1143000" cy="228600"/>
                <wp:effectExtent l="0" t="0" r="0" b="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3DD04875" id="矩形 13" o:spid="_x0000_s1026" style="position:absolute;left:0;text-align:left;margin-left:347.55pt;margin-top:-585.45pt;width:90pt;height:18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peN9xOIAAAAPAQAADwAAAGRycy9kb3ducmV2LnhtbEyPwU7DMAyG&#10;70i8Q2QkbltStnVraTohpJ2AwzYkrl7jtRWNU5psK29PxgWO/v3p9+diPdpOnGnwrWMNyVSBIK6c&#10;abnW8L7fTFYgfEA22DkmDd/kYV3e3hSYG3fhLZ13oRaxhH2OGpoQ+lxKXzVk0U9dTxx3RzdYDHEc&#10;amkGvMRy28kHpVJpseV4ocGenhuqPncnqwHTufl6O85e9y+nFLN6VJvFh9L6/m58egQRaAx/MFz1&#10;ozqU0engTmy86DSk2SKJqIZJkixVBiIyq+U1O/xms3kGsizk/z/KHwAAAP//AwBQSwECLQAUAAYA&#10;CAAAACEAtoM4kv4AAADhAQAAEwAAAAAAAAAAAAAAAAAAAAAAW0NvbnRlbnRfVHlwZXNdLnhtbFBL&#10;AQItABQABgAIAAAAIQA4/SH/1gAAAJQBAAALAAAAAAAAAAAAAAAAAC8BAABfcmVscy8ucmVsc1BL&#10;AQItABQABgAIAAAAIQAn2wBc5QEAALUDAAAOAAAAAAAAAAAAAAAAAC4CAABkcnMvZTJvRG9jLnht&#10;bFBLAQItABQABgAIAAAAIQCl433E4gAAAA8BAAAPAAAAAAAAAAAAAAAAAD8EAABkcnMvZG93bnJl&#10;di54bWxQSwUGAAAAAAQABADzAAAATgUAAAAA&#10;" stroked="f">
                <w10:anchorlock/>
              </v:rect>
            </w:pict>
          </mc:Fallback>
        </mc:AlternateContent>
      </w:r>
      <w:r w:rsidRPr="007E1910">
        <w:rPr>
          <w:noProof/>
          <w:w w:val="100"/>
        </w:rPr>
        <mc:AlternateContent>
          <mc:Choice Requires="wps">
            <w:drawing>
              <wp:anchor distT="0" distB="0" distL="114300" distR="114300" simplePos="0" relativeHeight="251662336" behindDoc="0" locked="1" layoutInCell="1" allowOverlap="1" wp14:anchorId="5BC86865" wp14:editId="3259CD99">
                <wp:simplePos x="0" y="0"/>
                <wp:positionH relativeFrom="column">
                  <wp:posOffset>-464820</wp:posOffset>
                </wp:positionH>
                <wp:positionV relativeFrom="paragraph">
                  <wp:posOffset>-7021195</wp:posOffset>
                </wp:positionV>
                <wp:extent cx="6120130" cy="0"/>
                <wp:effectExtent l="0" t="0" r="0" b="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0A3CAA33" id="直接连接符 1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6.6pt,-552.85pt" to="445.3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QQ9mdeAAAAAPAQAADwAAAGRycy9kb3ducmV2LnhtbEyPTU/DMAyG70j8h8hIXKYt&#10;aSe2UZpOCOiNC9sQ16wxbUXjdE22FX495gLc/PHo9eN8PbpOnHAIrScNyUyBQKq8banWsNuW0xWI&#10;EA1Z03lCDZ8YYF1cXuQms/5ML3jaxFpwCIXMaGhi7DMpQ9WgM2HmeyTevfvBmcjtUEs7mDOHu06m&#10;Si2kMy3xhcb0+NBg9bE5Og2hfMVD+TWpJuptXntMD4/PT0br66vx/g5ExDH+wfCjz+pQsNPeH8kG&#10;0WmYLucpo1wkibpZgmBmdasWIPa/M1nk8v8fxTcAAAD//wMAUEsBAi0AFAAGAAgAAAAhALaDOJL+&#10;AAAA4QEAABMAAAAAAAAAAAAAAAAAAAAAAFtDb250ZW50X1R5cGVzXS54bWxQSwECLQAUAAYACAAA&#10;ACEAOP0h/9YAAACUAQAACwAAAAAAAAAAAAAAAAAvAQAAX3JlbHMvLnJlbHNQSwECLQAUAAYACAAA&#10;ACEAqeq8N6MBAAAwAwAADgAAAAAAAAAAAAAAAAAuAgAAZHJzL2Uyb0RvYy54bWxQSwECLQAUAAYA&#10;CAAAACEAQQ9mdeAAAAAPAQAADwAAAAAAAAAAAAAAAAD9AwAAZHJzL2Rvd25yZXYueG1sUEsFBgAA&#10;AAAEAAQA8wAAAAoFAAAAAA==&#10;">
                <w10:anchorlock/>
              </v:line>
            </w:pict>
          </mc:Fallback>
        </mc:AlternateContent>
      </w:r>
      <w:r w:rsidRPr="007E1910">
        <w:fldChar w:fldCharType="begin">
          <w:ffData>
            <w:name w:val=""/>
            <w:enabled/>
            <w:calcOnExit w:val="0"/>
            <w:textInput>
              <w:default w:val="中国工程建设标准化协会"/>
            </w:textInput>
          </w:ffData>
        </w:fldChar>
      </w:r>
      <w:r w:rsidRPr="007E1910">
        <w:instrText xml:space="preserve"> FORMTEXT </w:instrText>
      </w:r>
      <w:r w:rsidRPr="007E1910">
        <w:fldChar w:fldCharType="separate"/>
      </w:r>
      <w:r w:rsidRPr="007E1910">
        <w:rPr>
          <w:rFonts w:hint="eastAsia"/>
        </w:rPr>
        <w:t>中国工程建设标准化协会</w:t>
      </w:r>
      <w:r w:rsidRPr="007E1910">
        <w:fldChar w:fldCharType="end"/>
      </w:r>
      <w:bookmarkEnd w:id="4"/>
      <w:r w:rsidRPr="007E1910">
        <w:rPr>
          <w:rFonts w:hAnsi="黑体" w:hint="eastAsia"/>
        </w:rPr>
        <w:t> </w:t>
      </w:r>
      <w:r w:rsidRPr="007E1910">
        <w:rPr>
          <w:rStyle w:val="afc"/>
          <w:rFonts w:ascii="黑体" w:eastAsia="黑体" w:hAnsi="黑体" w:cs="黑体" w:hint="eastAsia"/>
        </w:rPr>
        <w:t>发布</w:t>
      </w:r>
    </w:p>
    <w:p w14:paraId="6E74A4B0" w14:textId="77777777" w:rsidR="00F57EB0" w:rsidRPr="007E1910" w:rsidRDefault="00000000">
      <w:pPr>
        <w:jc w:val="center"/>
        <w:rPr>
          <w:rFonts w:ascii="Times New Roman" w:eastAsia="宋体" w:hAnsi="Times New Roman" w:cs="Times New Roman"/>
          <w:b/>
          <w:sz w:val="32"/>
          <w:szCs w:val="32"/>
        </w:rPr>
        <w:sectPr w:rsidR="00F57EB0" w:rsidRPr="007E1910" w:rsidSect="005639FE">
          <w:headerReference w:type="even" r:id="rId9"/>
          <w:headerReference w:type="default" r:id="rId10"/>
          <w:footerReference w:type="default" r:id="rId11"/>
          <w:headerReference w:type="first" r:id="rId12"/>
          <w:pgSz w:w="11906" w:h="16838"/>
          <w:pgMar w:top="567" w:right="1134" w:bottom="1134" w:left="1418" w:header="851" w:footer="992" w:gutter="0"/>
          <w:pgNumType w:start="1"/>
          <w:cols w:space="720"/>
          <w:docGrid w:type="lines" w:linePitch="312"/>
        </w:sectPr>
      </w:pPr>
      <w:r w:rsidRPr="007E1910">
        <w:rPr>
          <w:rFonts w:ascii="黑体" w:eastAsia="黑体" w:hAnsi="Times New Roman" w:cs="黑体"/>
          <w:noProof/>
          <w:sz w:val="20"/>
          <w:szCs w:val="28"/>
        </w:rPr>
        <mc:AlternateContent>
          <mc:Choice Requires="wps">
            <w:drawing>
              <wp:anchor distT="0" distB="0" distL="114300" distR="114300" simplePos="0" relativeHeight="251659264" behindDoc="0" locked="0" layoutInCell="1" allowOverlap="1" wp14:anchorId="3A31376E" wp14:editId="0D28506E">
                <wp:simplePos x="0" y="0"/>
                <wp:positionH relativeFrom="column">
                  <wp:posOffset>0</wp:posOffset>
                </wp:positionH>
                <wp:positionV relativeFrom="paragraph">
                  <wp:posOffset>341630</wp:posOffset>
                </wp:positionV>
                <wp:extent cx="5851525"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1525" cy="0"/>
                        </a:xfrm>
                        <a:prstGeom prst="line">
                          <a:avLst/>
                        </a:prstGeom>
                        <a:noFill/>
                        <a:ln w="9525">
                          <a:solidFill>
                            <a:srgbClr val="000000"/>
                          </a:solidFill>
                          <a:round/>
                        </a:ln>
                      </wps:spPr>
                      <wps:bodyPr/>
                    </wps:wsp>
                  </a:graphicData>
                </a:graphic>
              </wp:anchor>
            </w:drawing>
          </mc:Choice>
          <mc:Fallback>
            <w:pict>
              <v:line w14:anchorId="3A9B73E9" id="直接连接符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26.9pt" to="460.7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2NoAEAADADAAAOAAAAZHJzL2Uyb0RvYy54bWysUsFu2zAMvQ/oPwi6L0oCZOiMOD2k6C7t&#10;FqDdBzCybAuTRYFUYufvJ6lJVrS3Yj4Qpkg9vffI9d00OHE0xBZ9LRezuRTGa2ys72r5++Xh660U&#10;HME34NCbWp4My7vNzZf1GCqzxB5dY0gkEM/VGGrZxxgqpVj3ZgCeYTA+FVukAWJKqVMNwZjQB6eW&#10;8/k3NSI1gVAb5nR6/1qUm4LftkbHX23LJgpXy8Qtlkgl7nNUmzVUHUHorT7TgE+wGMD69OgV6h4i&#10;iAPZD1CD1YSMbZxpHBS2rdWmaEhqFvN3ap57CKZoSeZwuNrE/w9W/zxu/Y4ydT355/CI+g8Lj9se&#10;fGcKgZdTSINbZKvUGLi6XskJhx2J/fiETeqBQ8TiwtTSkCGTPjEVs09Xs80UhU6Hq9vVYrVcSaEv&#10;NQXV5WIgjj8MDiL/1NJZn32ACo6PHDMRqC4t+djjg3WuzNJ5Mdbye0bOFUZnm1wsCXX7rSNxhLwN&#10;5Suq3rURHnzz+ojzZ9FZZ14qrvbYnHZ0MSONpbA5r1Ce+9u83P636Ju/AAAA//8DAFBLAwQUAAYA&#10;CAAAACEAu5etQNsAAAAGAQAADwAAAGRycy9kb3ducmV2LnhtbEyPwU7DMBBE70j8g7VIXCrqNFUR&#10;hDgVgubGhQLiuo2XJCJep7Hbpv16tuIAx50ZzbzNl6Pr1J6G0Ho2MJsmoIgrb1uuDby/lTd3oEJE&#10;tth5JgNHCrAsLi9yzKw/8Cvt17FWUsIhQwNNjH2mdagachimvicW78sPDqOcQ63tgAcpd51Ok+RW&#10;O2xZFhrs6amh6nu9cwZC+UHb8jSpJsnnvPaUbp9fVmjM9dX4+AAq0hj/wnDGF3QohGnjd2yD6gzI&#10;I9HAYi784t6nswWoza+gi1z/xy9+AAAA//8DAFBLAQItABQABgAIAAAAIQC2gziS/gAAAOEBAAAT&#10;AAAAAAAAAAAAAAAAAAAAAABbQ29udGVudF9UeXBlc10ueG1sUEsBAi0AFAAGAAgAAAAhADj9If/W&#10;AAAAlAEAAAsAAAAAAAAAAAAAAAAALwEAAF9yZWxzLy5yZWxzUEsBAi0AFAAGAAgAAAAhAPr9XY2g&#10;AQAAMAMAAA4AAAAAAAAAAAAAAAAALgIAAGRycy9lMm9Eb2MueG1sUEsBAi0AFAAGAAgAAAAhALuX&#10;rUDbAAAABgEAAA8AAAAAAAAAAAAAAAAA+gMAAGRycy9kb3ducmV2LnhtbFBLBQYAAAAABAAEAPMA&#10;AAACBQAAAAA=&#10;"/>
            </w:pict>
          </mc:Fallback>
        </mc:AlternateContent>
      </w:r>
      <w:r w:rsidRPr="007E1910">
        <w:rPr>
          <w:rFonts w:ascii="黑体" w:eastAsia="黑体" w:hAnsi="Times New Roman" w:cs="黑体"/>
          <w:sz w:val="28"/>
          <w:szCs w:val="28"/>
          <w:lang w:val="zh-CN"/>
        </w:rPr>
        <w:t>202X-XX-XX</w:t>
      </w:r>
      <w:r w:rsidRPr="007E1910">
        <w:rPr>
          <w:rFonts w:ascii="黑体" w:eastAsia="黑体" w:hAnsi="Times New Roman" w:cs="黑体" w:hint="eastAsia"/>
          <w:sz w:val="28"/>
          <w:szCs w:val="28"/>
          <w:lang w:val="zh-CN"/>
        </w:rPr>
        <w:t>发布</w:t>
      </w:r>
      <w:r w:rsidRPr="007E1910">
        <w:rPr>
          <w:rFonts w:ascii="黑体" w:eastAsia="黑体" w:hAnsi="Times New Roman" w:cs="黑体"/>
          <w:sz w:val="28"/>
          <w:szCs w:val="28"/>
          <w:lang w:val="zh-CN"/>
        </w:rPr>
        <w:t xml:space="preserve">                                   202X-XX-XX</w:t>
      </w:r>
      <w:r w:rsidRPr="007E1910">
        <w:rPr>
          <w:rFonts w:ascii="黑体" w:eastAsia="黑体" w:hAnsi="Times New Roman" w:cs="黑体" w:hint="eastAsia"/>
          <w:sz w:val="28"/>
          <w:szCs w:val="28"/>
          <w:lang w:val="zh-CN"/>
        </w:rPr>
        <w:t>实施</w:t>
      </w:r>
    </w:p>
    <w:bookmarkStart w:id="5" w:name="_Toc306717915" w:displacedByCustomXml="next"/>
    <w:sdt>
      <w:sdtPr>
        <w:rPr>
          <w:rFonts w:ascii="黑体" w:eastAsia="黑体" w:hAnsi="黑体" w:cs="黑体" w:hint="eastAsia"/>
          <w:sz w:val="32"/>
          <w:szCs w:val="36"/>
        </w:rPr>
        <w:id w:val="147482203"/>
        <w:docPartObj>
          <w:docPartGallery w:val="Table of Contents"/>
          <w:docPartUnique/>
        </w:docPartObj>
      </w:sdtPr>
      <w:sdtEndPr>
        <w:rPr>
          <w:rFonts w:ascii="宋体" w:eastAsia="宋体" w:hAnsi="宋体" w:cs="Times New Roman"/>
          <w:bCs/>
          <w:kern w:val="44"/>
          <w:sz w:val="21"/>
          <w:szCs w:val="32"/>
        </w:rPr>
      </w:sdtEndPr>
      <w:sdtContent>
        <w:p w14:paraId="0BDEDF77" w14:textId="77777777" w:rsidR="00F57EB0" w:rsidRPr="007E1910" w:rsidRDefault="00000000" w:rsidP="007336D2">
          <w:pPr>
            <w:spacing w:before="850" w:after="680" w:line="276" w:lineRule="auto"/>
            <w:jc w:val="center"/>
            <w:rPr>
              <w:rFonts w:ascii="宋体" w:eastAsia="宋体" w:hAnsi="宋体" w:cs="黑体"/>
              <w:sz w:val="32"/>
              <w:szCs w:val="36"/>
            </w:rPr>
          </w:pPr>
          <w:r w:rsidRPr="007E1910">
            <w:rPr>
              <w:rFonts w:ascii="黑体" w:eastAsia="黑体" w:hAnsi="黑体" w:cs="黑体" w:hint="eastAsia"/>
              <w:sz w:val="32"/>
              <w:szCs w:val="36"/>
            </w:rPr>
            <w:t>目次</w:t>
          </w:r>
        </w:p>
        <w:p w14:paraId="075D8875" w14:textId="6D567275" w:rsidR="005B321C" w:rsidRPr="007E1910" w:rsidRDefault="00000000">
          <w:pPr>
            <w:pStyle w:val="TOC2"/>
            <w:tabs>
              <w:tab w:val="right" w:leader="dot" w:pos="9344"/>
            </w:tabs>
            <w:rPr>
              <w:noProof/>
              <w14:ligatures w14:val="standardContextual"/>
            </w:rPr>
          </w:pPr>
          <w:r w:rsidRPr="007E1910">
            <w:rPr>
              <w:rFonts w:ascii="宋体" w:eastAsia="宋体" w:hAnsi="宋体" w:cs="宋体" w:hint="eastAsia"/>
              <w:bCs/>
              <w:kern w:val="44"/>
              <w:szCs w:val="32"/>
            </w:rPr>
            <w:fldChar w:fldCharType="begin"/>
          </w:r>
          <w:r w:rsidRPr="007E1910">
            <w:rPr>
              <w:rFonts w:ascii="宋体" w:eastAsia="宋体" w:hAnsi="宋体" w:cs="宋体" w:hint="eastAsia"/>
              <w:bCs/>
              <w:kern w:val="44"/>
              <w:szCs w:val="32"/>
            </w:rPr>
            <w:instrText xml:space="preserve">TOC \o "1-3" \h \u </w:instrText>
          </w:r>
          <w:r w:rsidRPr="007E1910">
            <w:rPr>
              <w:rFonts w:ascii="宋体" w:eastAsia="宋体" w:hAnsi="宋体" w:cs="宋体" w:hint="eastAsia"/>
              <w:bCs/>
              <w:kern w:val="44"/>
              <w:szCs w:val="32"/>
            </w:rPr>
            <w:fldChar w:fldCharType="separate"/>
          </w:r>
          <w:hyperlink w:anchor="_Toc150154403" w:history="1">
            <w:r w:rsidR="005B321C" w:rsidRPr="007E1910">
              <w:rPr>
                <w:rStyle w:val="af4"/>
                <w:rFonts w:ascii="黑体" w:eastAsia="黑体" w:hAnsi="黑体"/>
                <w:noProof/>
                <w:color w:val="auto"/>
              </w:rPr>
              <w:t>前言</w:t>
            </w:r>
            <w:r w:rsidR="005B321C" w:rsidRPr="007E1910">
              <w:rPr>
                <w:noProof/>
              </w:rPr>
              <w:tab/>
            </w:r>
            <w:r w:rsidR="005B321C" w:rsidRPr="007E1910">
              <w:rPr>
                <w:noProof/>
              </w:rPr>
              <w:fldChar w:fldCharType="begin"/>
            </w:r>
            <w:r w:rsidR="005B321C" w:rsidRPr="007E1910">
              <w:rPr>
                <w:noProof/>
              </w:rPr>
              <w:instrText xml:space="preserve"> PAGEREF _Toc150154403 \h </w:instrText>
            </w:r>
            <w:r w:rsidR="005B321C" w:rsidRPr="007E1910">
              <w:rPr>
                <w:noProof/>
              </w:rPr>
            </w:r>
            <w:r w:rsidR="005B321C" w:rsidRPr="007E1910">
              <w:rPr>
                <w:noProof/>
              </w:rPr>
              <w:fldChar w:fldCharType="separate"/>
            </w:r>
            <w:r w:rsidR="005B321C" w:rsidRPr="007E1910">
              <w:rPr>
                <w:noProof/>
              </w:rPr>
              <w:t>II</w:t>
            </w:r>
            <w:r w:rsidR="005B321C" w:rsidRPr="007E1910">
              <w:rPr>
                <w:noProof/>
              </w:rPr>
              <w:fldChar w:fldCharType="end"/>
            </w:r>
          </w:hyperlink>
        </w:p>
        <w:p w14:paraId="2A48A7BA" w14:textId="422A3DC5" w:rsidR="005B321C" w:rsidRPr="00CB42CB" w:rsidRDefault="00000000">
          <w:pPr>
            <w:pStyle w:val="TOC2"/>
            <w:tabs>
              <w:tab w:val="left" w:pos="840"/>
              <w:tab w:val="right" w:leader="dot" w:pos="9344"/>
            </w:tabs>
            <w:rPr>
              <w:rFonts w:ascii="宋体" w:eastAsia="宋体" w:hAnsi="宋体"/>
              <w:noProof/>
              <w14:ligatures w14:val="standardContextual"/>
            </w:rPr>
          </w:pPr>
          <w:hyperlink w:anchor="_Toc150154404" w:history="1">
            <w:r w:rsidR="005B321C" w:rsidRPr="00CB42CB">
              <w:rPr>
                <w:rStyle w:val="af4"/>
                <w:rFonts w:ascii="宋体" w:eastAsia="宋体" w:hAnsi="宋体"/>
                <w:noProof/>
                <w:color w:val="auto"/>
              </w:rPr>
              <w:t>1</w:t>
            </w:r>
            <w:r w:rsidR="005B321C" w:rsidRPr="00CB42CB">
              <w:rPr>
                <w:rFonts w:ascii="宋体" w:eastAsia="宋体" w:hAnsi="宋体"/>
                <w:noProof/>
                <w14:ligatures w14:val="standardContextual"/>
              </w:rPr>
              <w:tab/>
            </w:r>
            <w:r w:rsidR="005B321C" w:rsidRPr="00CB42CB">
              <w:rPr>
                <w:rStyle w:val="af4"/>
                <w:rFonts w:ascii="宋体" w:eastAsia="宋体" w:hAnsi="宋体"/>
                <w:noProof/>
                <w:color w:val="auto"/>
              </w:rPr>
              <w:t>范围</w:t>
            </w:r>
            <w:r w:rsidR="005B321C" w:rsidRPr="00CB42CB">
              <w:rPr>
                <w:rFonts w:ascii="宋体" w:eastAsia="宋体" w:hAnsi="宋体"/>
                <w:noProof/>
              </w:rPr>
              <w:tab/>
            </w:r>
            <w:r w:rsidR="005B321C" w:rsidRPr="00CB42CB">
              <w:rPr>
                <w:rFonts w:ascii="宋体" w:eastAsia="宋体" w:hAnsi="宋体"/>
                <w:noProof/>
              </w:rPr>
              <w:fldChar w:fldCharType="begin"/>
            </w:r>
            <w:r w:rsidR="005B321C" w:rsidRPr="00CB42CB">
              <w:rPr>
                <w:rFonts w:ascii="宋体" w:eastAsia="宋体" w:hAnsi="宋体"/>
                <w:noProof/>
              </w:rPr>
              <w:instrText xml:space="preserve"> PAGEREF _Toc150154404 \h </w:instrText>
            </w:r>
            <w:r w:rsidR="005B321C" w:rsidRPr="00CB42CB">
              <w:rPr>
                <w:rFonts w:ascii="宋体" w:eastAsia="宋体" w:hAnsi="宋体"/>
                <w:noProof/>
              </w:rPr>
            </w:r>
            <w:r w:rsidR="005B321C" w:rsidRPr="00CB42CB">
              <w:rPr>
                <w:rFonts w:ascii="宋体" w:eastAsia="宋体" w:hAnsi="宋体"/>
                <w:noProof/>
              </w:rPr>
              <w:fldChar w:fldCharType="separate"/>
            </w:r>
            <w:r w:rsidR="005B321C" w:rsidRPr="00CB42CB">
              <w:rPr>
                <w:rFonts w:ascii="宋体" w:eastAsia="宋体" w:hAnsi="宋体"/>
                <w:noProof/>
              </w:rPr>
              <w:t>3</w:t>
            </w:r>
            <w:r w:rsidR="005B321C" w:rsidRPr="00CB42CB">
              <w:rPr>
                <w:rFonts w:ascii="宋体" w:eastAsia="宋体" w:hAnsi="宋体"/>
                <w:noProof/>
              </w:rPr>
              <w:fldChar w:fldCharType="end"/>
            </w:r>
          </w:hyperlink>
        </w:p>
        <w:p w14:paraId="40575F64" w14:textId="4C7521BF" w:rsidR="005B321C" w:rsidRPr="00CB42CB" w:rsidRDefault="00000000">
          <w:pPr>
            <w:pStyle w:val="TOC2"/>
            <w:tabs>
              <w:tab w:val="left" w:pos="840"/>
              <w:tab w:val="right" w:leader="dot" w:pos="9344"/>
            </w:tabs>
            <w:rPr>
              <w:rFonts w:ascii="宋体" w:eastAsia="宋体" w:hAnsi="宋体"/>
              <w:noProof/>
              <w14:ligatures w14:val="standardContextual"/>
            </w:rPr>
          </w:pPr>
          <w:hyperlink w:anchor="_Toc150154405" w:history="1">
            <w:r w:rsidR="005B321C" w:rsidRPr="00CB42CB">
              <w:rPr>
                <w:rStyle w:val="af4"/>
                <w:rFonts w:ascii="宋体" w:eastAsia="宋体" w:hAnsi="宋体"/>
                <w:noProof/>
                <w:color w:val="auto"/>
              </w:rPr>
              <w:t>2</w:t>
            </w:r>
            <w:r w:rsidR="005B321C" w:rsidRPr="00CB42CB">
              <w:rPr>
                <w:rFonts w:ascii="宋体" w:eastAsia="宋体" w:hAnsi="宋体"/>
                <w:noProof/>
                <w14:ligatures w14:val="standardContextual"/>
              </w:rPr>
              <w:tab/>
            </w:r>
            <w:r w:rsidR="005B321C" w:rsidRPr="00CB42CB">
              <w:rPr>
                <w:rStyle w:val="af4"/>
                <w:rFonts w:ascii="宋体" w:eastAsia="宋体" w:hAnsi="宋体"/>
                <w:noProof/>
                <w:color w:val="auto"/>
              </w:rPr>
              <w:t>规范性引用文件</w:t>
            </w:r>
            <w:r w:rsidR="005B321C" w:rsidRPr="00CB42CB">
              <w:rPr>
                <w:rFonts w:ascii="宋体" w:eastAsia="宋体" w:hAnsi="宋体"/>
                <w:noProof/>
              </w:rPr>
              <w:tab/>
            </w:r>
            <w:r w:rsidR="005B321C" w:rsidRPr="00CB42CB">
              <w:rPr>
                <w:rFonts w:ascii="宋体" w:eastAsia="宋体" w:hAnsi="宋体"/>
                <w:noProof/>
              </w:rPr>
              <w:fldChar w:fldCharType="begin"/>
            </w:r>
            <w:r w:rsidR="005B321C" w:rsidRPr="00CB42CB">
              <w:rPr>
                <w:rFonts w:ascii="宋体" w:eastAsia="宋体" w:hAnsi="宋体"/>
                <w:noProof/>
              </w:rPr>
              <w:instrText xml:space="preserve"> PAGEREF _Toc150154405 \h </w:instrText>
            </w:r>
            <w:r w:rsidR="005B321C" w:rsidRPr="00CB42CB">
              <w:rPr>
                <w:rFonts w:ascii="宋体" w:eastAsia="宋体" w:hAnsi="宋体"/>
                <w:noProof/>
              </w:rPr>
            </w:r>
            <w:r w:rsidR="005B321C" w:rsidRPr="00CB42CB">
              <w:rPr>
                <w:rFonts w:ascii="宋体" w:eastAsia="宋体" w:hAnsi="宋体"/>
                <w:noProof/>
              </w:rPr>
              <w:fldChar w:fldCharType="separate"/>
            </w:r>
            <w:r w:rsidR="005B321C" w:rsidRPr="00CB42CB">
              <w:rPr>
                <w:rFonts w:ascii="宋体" w:eastAsia="宋体" w:hAnsi="宋体"/>
                <w:noProof/>
              </w:rPr>
              <w:t>3</w:t>
            </w:r>
            <w:r w:rsidR="005B321C" w:rsidRPr="00CB42CB">
              <w:rPr>
                <w:rFonts w:ascii="宋体" w:eastAsia="宋体" w:hAnsi="宋体"/>
                <w:noProof/>
              </w:rPr>
              <w:fldChar w:fldCharType="end"/>
            </w:r>
          </w:hyperlink>
        </w:p>
        <w:p w14:paraId="72F34A7A" w14:textId="30A95D76" w:rsidR="005B321C" w:rsidRPr="00CB42CB" w:rsidRDefault="00000000">
          <w:pPr>
            <w:pStyle w:val="TOC2"/>
            <w:tabs>
              <w:tab w:val="left" w:pos="840"/>
              <w:tab w:val="right" w:leader="dot" w:pos="9344"/>
            </w:tabs>
            <w:rPr>
              <w:rFonts w:ascii="宋体" w:eastAsia="宋体" w:hAnsi="宋体"/>
              <w:noProof/>
              <w14:ligatures w14:val="standardContextual"/>
            </w:rPr>
          </w:pPr>
          <w:hyperlink w:anchor="_Toc150154406" w:history="1">
            <w:r w:rsidR="005B321C" w:rsidRPr="00CB42CB">
              <w:rPr>
                <w:rStyle w:val="af4"/>
                <w:rFonts w:ascii="宋体" w:eastAsia="宋体" w:hAnsi="宋体"/>
                <w:noProof/>
                <w:color w:val="auto"/>
              </w:rPr>
              <w:t>3</w:t>
            </w:r>
            <w:r w:rsidR="005B321C" w:rsidRPr="00CB42CB">
              <w:rPr>
                <w:rFonts w:ascii="宋体" w:eastAsia="宋体" w:hAnsi="宋体"/>
                <w:noProof/>
                <w14:ligatures w14:val="standardContextual"/>
              </w:rPr>
              <w:tab/>
            </w:r>
            <w:r w:rsidR="005B321C" w:rsidRPr="00CB42CB">
              <w:rPr>
                <w:rStyle w:val="af4"/>
                <w:rFonts w:ascii="宋体" w:eastAsia="宋体" w:hAnsi="宋体"/>
                <w:noProof/>
                <w:color w:val="auto"/>
              </w:rPr>
              <w:t>术语和定义</w:t>
            </w:r>
            <w:r w:rsidR="005B321C" w:rsidRPr="00CB42CB">
              <w:rPr>
                <w:rFonts w:ascii="宋体" w:eastAsia="宋体" w:hAnsi="宋体"/>
                <w:noProof/>
              </w:rPr>
              <w:tab/>
            </w:r>
            <w:r w:rsidR="005B321C" w:rsidRPr="00CB42CB">
              <w:rPr>
                <w:rFonts w:ascii="宋体" w:eastAsia="宋体" w:hAnsi="宋体"/>
                <w:noProof/>
              </w:rPr>
              <w:fldChar w:fldCharType="begin"/>
            </w:r>
            <w:r w:rsidR="005B321C" w:rsidRPr="00CB42CB">
              <w:rPr>
                <w:rFonts w:ascii="宋体" w:eastAsia="宋体" w:hAnsi="宋体"/>
                <w:noProof/>
              </w:rPr>
              <w:instrText xml:space="preserve"> PAGEREF _Toc150154406 \h </w:instrText>
            </w:r>
            <w:r w:rsidR="005B321C" w:rsidRPr="00CB42CB">
              <w:rPr>
                <w:rFonts w:ascii="宋体" w:eastAsia="宋体" w:hAnsi="宋体"/>
                <w:noProof/>
              </w:rPr>
            </w:r>
            <w:r w:rsidR="005B321C" w:rsidRPr="00CB42CB">
              <w:rPr>
                <w:rFonts w:ascii="宋体" w:eastAsia="宋体" w:hAnsi="宋体"/>
                <w:noProof/>
              </w:rPr>
              <w:fldChar w:fldCharType="separate"/>
            </w:r>
            <w:r w:rsidR="005B321C" w:rsidRPr="00CB42CB">
              <w:rPr>
                <w:rFonts w:ascii="宋体" w:eastAsia="宋体" w:hAnsi="宋体"/>
                <w:noProof/>
              </w:rPr>
              <w:t>3</w:t>
            </w:r>
            <w:r w:rsidR="005B321C" w:rsidRPr="00CB42CB">
              <w:rPr>
                <w:rFonts w:ascii="宋体" w:eastAsia="宋体" w:hAnsi="宋体"/>
                <w:noProof/>
              </w:rPr>
              <w:fldChar w:fldCharType="end"/>
            </w:r>
          </w:hyperlink>
        </w:p>
        <w:p w14:paraId="7A7D31A3" w14:textId="013D0F54" w:rsidR="005B321C" w:rsidRPr="00CB42CB" w:rsidRDefault="00000000">
          <w:pPr>
            <w:pStyle w:val="TOC2"/>
            <w:tabs>
              <w:tab w:val="left" w:pos="840"/>
              <w:tab w:val="right" w:leader="dot" w:pos="9344"/>
            </w:tabs>
            <w:rPr>
              <w:rFonts w:ascii="宋体" w:eastAsia="宋体" w:hAnsi="宋体"/>
              <w:noProof/>
              <w14:ligatures w14:val="standardContextual"/>
            </w:rPr>
          </w:pPr>
          <w:hyperlink w:anchor="_Toc150154407" w:history="1">
            <w:r w:rsidR="005B321C" w:rsidRPr="00CB42CB">
              <w:rPr>
                <w:rStyle w:val="af4"/>
                <w:rFonts w:ascii="宋体" w:eastAsia="宋体" w:hAnsi="宋体"/>
                <w:noProof/>
                <w:color w:val="auto"/>
              </w:rPr>
              <w:t>4</w:t>
            </w:r>
            <w:r w:rsidR="005B321C" w:rsidRPr="00CB42CB">
              <w:rPr>
                <w:rFonts w:ascii="宋体" w:eastAsia="宋体" w:hAnsi="宋体"/>
                <w:noProof/>
                <w14:ligatures w14:val="standardContextual"/>
              </w:rPr>
              <w:tab/>
            </w:r>
            <w:r w:rsidR="005B321C" w:rsidRPr="00CB42CB">
              <w:rPr>
                <w:rStyle w:val="af4"/>
                <w:rFonts w:ascii="宋体" w:eastAsia="宋体" w:hAnsi="宋体"/>
                <w:noProof/>
                <w:color w:val="auto"/>
              </w:rPr>
              <w:t>材料</w:t>
            </w:r>
            <w:r w:rsidR="005B321C" w:rsidRPr="00CB42CB">
              <w:rPr>
                <w:rFonts w:ascii="宋体" w:eastAsia="宋体" w:hAnsi="宋体"/>
                <w:noProof/>
              </w:rPr>
              <w:tab/>
            </w:r>
            <w:r w:rsidR="005B321C" w:rsidRPr="00CB42CB">
              <w:rPr>
                <w:rFonts w:ascii="宋体" w:eastAsia="宋体" w:hAnsi="宋体"/>
                <w:noProof/>
              </w:rPr>
              <w:fldChar w:fldCharType="begin"/>
            </w:r>
            <w:r w:rsidR="005B321C" w:rsidRPr="00CB42CB">
              <w:rPr>
                <w:rFonts w:ascii="宋体" w:eastAsia="宋体" w:hAnsi="宋体"/>
                <w:noProof/>
              </w:rPr>
              <w:instrText xml:space="preserve"> PAGEREF _Toc150154407 \h </w:instrText>
            </w:r>
            <w:r w:rsidR="005B321C" w:rsidRPr="00CB42CB">
              <w:rPr>
                <w:rFonts w:ascii="宋体" w:eastAsia="宋体" w:hAnsi="宋体"/>
                <w:noProof/>
              </w:rPr>
            </w:r>
            <w:r w:rsidR="005B321C" w:rsidRPr="00CB42CB">
              <w:rPr>
                <w:rFonts w:ascii="宋体" w:eastAsia="宋体" w:hAnsi="宋体"/>
                <w:noProof/>
              </w:rPr>
              <w:fldChar w:fldCharType="separate"/>
            </w:r>
            <w:r w:rsidR="005B321C" w:rsidRPr="00CB42CB">
              <w:rPr>
                <w:rFonts w:ascii="宋体" w:eastAsia="宋体" w:hAnsi="宋体"/>
                <w:noProof/>
              </w:rPr>
              <w:t>3</w:t>
            </w:r>
            <w:r w:rsidR="005B321C" w:rsidRPr="00CB42CB">
              <w:rPr>
                <w:rFonts w:ascii="宋体" w:eastAsia="宋体" w:hAnsi="宋体"/>
                <w:noProof/>
              </w:rPr>
              <w:fldChar w:fldCharType="end"/>
            </w:r>
          </w:hyperlink>
        </w:p>
        <w:p w14:paraId="2FE63C37" w14:textId="50C0F759" w:rsidR="005B321C" w:rsidRPr="00CB42CB" w:rsidRDefault="00000000">
          <w:pPr>
            <w:pStyle w:val="TOC2"/>
            <w:tabs>
              <w:tab w:val="left" w:pos="840"/>
              <w:tab w:val="right" w:leader="dot" w:pos="9344"/>
            </w:tabs>
            <w:rPr>
              <w:rFonts w:ascii="宋体" w:eastAsia="宋体" w:hAnsi="宋体"/>
              <w:noProof/>
              <w14:ligatures w14:val="standardContextual"/>
            </w:rPr>
          </w:pPr>
          <w:hyperlink w:anchor="_Toc150154408" w:history="1">
            <w:r w:rsidR="005B321C" w:rsidRPr="00CB42CB">
              <w:rPr>
                <w:rStyle w:val="af4"/>
                <w:rFonts w:ascii="宋体" w:eastAsia="宋体" w:hAnsi="宋体"/>
                <w:noProof/>
                <w:color w:val="auto"/>
              </w:rPr>
              <w:t>5</w:t>
            </w:r>
            <w:r w:rsidR="005B321C" w:rsidRPr="00CB42CB">
              <w:rPr>
                <w:rFonts w:ascii="宋体" w:eastAsia="宋体" w:hAnsi="宋体"/>
                <w:noProof/>
                <w14:ligatures w14:val="standardContextual"/>
              </w:rPr>
              <w:tab/>
            </w:r>
            <w:r w:rsidR="005B321C" w:rsidRPr="00CB42CB">
              <w:rPr>
                <w:rStyle w:val="af4"/>
                <w:rFonts w:ascii="宋体" w:eastAsia="宋体" w:hAnsi="宋体"/>
                <w:noProof/>
                <w:color w:val="auto"/>
              </w:rPr>
              <w:t>要求</w:t>
            </w:r>
            <w:r w:rsidR="005B321C" w:rsidRPr="00CB42CB">
              <w:rPr>
                <w:rFonts w:ascii="宋体" w:eastAsia="宋体" w:hAnsi="宋体"/>
                <w:noProof/>
              </w:rPr>
              <w:tab/>
            </w:r>
            <w:r w:rsidR="005B321C" w:rsidRPr="00CB42CB">
              <w:rPr>
                <w:rFonts w:ascii="宋体" w:eastAsia="宋体" w:hAnsi="宋体"/>
                <w:noProof/>
              </w:rPr>
              <w:fldChar w:fldCharType="begin"/>
            </w:r>
            <w:r w:rsidR="005B321C" w:rsidRPr="00CB42CB">
              <w:rPr>
                <w:rFonts w:ascii="宋体" w:eastAsia="宋体" w:hAnsi="宋体"/>
                <w:noProof/>
              </w:rPr>
              <w:instrText xml:space="preserve"> PAGEREF _Toc150154408 \h </w:instrText>
            </w:r>
            <w:r w:rsidR="005B321C" w:rsidRPr="00CB42CB">
              <w:rPr>
                <w:rFonts w:ascii="宋体" w:eastAsia="宋体" w:hAnsi="宋体"/>
                <w:noProof/>
              </w:rPr>
            </w:r>
            <w:r w:rsidR="005B321C" w:rsidRPr="00CB42CB">
              <w:rPr>
                <w:rFonts w:ascii="宋体" w:eastAsia="宋体" w:hAnsi="宋体"/>
                <w:noProof/>
              </w:rPr>
              <w:fldChar w:fldCharType="separate"/>
            </w:r>
            <w:r w:rsidR="005B321C" w:rsidRPr="00CB42CB">
              <w:rPr>
                <w:rFonts w:ascii="宋体" w:eastAsia="宋体" w:hAnsi="宋体"/>
                <w:noProof/>
              </w:rPr>
              <w:t>4</w:t>
            </w:r>
            <w:r w:rsidR="005B321C" w:rsidRPr="00CB42CB">
              <w:rPr>
                <w:rFonts w:ascii="宋体" w:eastAsia="宋体" w:hAnsi="宋体"/>
                <w:noProof/>
              </w:rPr>
              <w:fldChar w:fldCharType="end"/>
            </w:r>
          </w:hyperlink>
        </w:p>
        <w:p w14:paraId="785A9B0E" w14:textId="5F25AE72" w:rsidR="005B321C" w:rsidRPr="00CB42CB" w:rsidRDefault="00000000">
          <w:pPr>
            <w:pStyle w:val="TOC2"/>
            <w:tabs>
              <w:tab w:val="left" w:pos="840"/>
              <w:tab w:val="right" w:leader="dot" w:pos="9344"/>
            </w:tabs>
            <w:rPr>
              <w:rFonts w:ascii="宋体" w:eastAsia="宋体" w:hAnsi="宋体"/>
              <w:noProof/>
              <w14:ligatures w14:val="standardContextual"/>
            </w:rPr>
          </w:pPr>
          <w:hyperlink w:anchor="_Toc150154413" w:history="1">
            <w:r w:rsidR="005B321C" w:rsidRPr="00CB42CB">
              <w:rPr>
                <w:rStyle w:val="af4"/>
                <w:rFonts w:ascii="宋体" w:eastAsia="宋体" w:hAnsi="宋体"/>
                <w:noProof/>
                <w:color w:val="auto"/>
              </w:rPr>
              <w:t>6</w:t>
            </w:r>
            <w:r w:rsidR="005B321C" w:rsidRPr="00CB42CB">
              <w:rPr>
                <w:rFonts w:ascii="宋体" w:eastAsia="宋体" w:hAnsi="宋体"/>
                <w:noProof/>
                <w14:ligatures w14:val="standardContextual"/>
              </w:rPr>
              <w:tab/>
            </w:r>
            <w:r w:rsidR="005B321C" w:rsidRPr="00CB42CB">
              <w:rPr>
                <w:rStyle w:val="af4"/>
                <w:rFonts w:ascii="宋体" w:eastAsia="宋体" w:hAnsi="宋体"/>
                <w:noProof/>
                <w:color w:val="auto"/>
              </w:rPr>
              <w:t>检验与试验方法</w:t>
            </w:r>
            <w:r w:rsidR="005B321C" w:rsidRPr="00CB42CB">
              <w:rPr>
                <w:rFonts w:ascii="宋体" w:eastAsia="宋体" w:hAnsi="宋体"/>
                <w:noProof/>
              </w:rPr>
              <w:tab/>
            </w:r>
            <w:r w:rsidR="005B321C" w:rsidRPr="00CB42CB">
              <w:rPr>
                <w:rFonts w:ascii="宋体" w:eastAsia="宋体" w:hAnsi="宋体"/>
                <w:noProof/>
              </w:rPr>
              <w:fldChar w:fldCharType="begin"/>
            </w:r>
            <w:r w:rsidR="005B321C" w:rsidRPr="00CB42CB">
              <w:rPr>
                <w:rFonts w:ascii="宋体" w:eastAsia="宋体" w:hAnsi="宋体"/>
                <w:noProof/>
              </w:rPr>
              <w:instrText xml:space="preserve"> PAGEREF _Toc150154413 \h </w:instrText>
            </w:r>
            <w:r w:rsidR="005B321C" w:rsidRPr="00CB42CB">
              <w:rPr>
                <w:rFonts w:ascii="宋体" w:eastAsia="宋体" w:hAnsi="宋体"/>
                <w:noProof/>
              </w:rPr>
            </w:r>
            <w:r w:rsidR="005B321C" w:rsidRPr="00CB42CB">
              <w:rPr>
                <w:rFonts w:ascii="宋体" w:eastAsia="宋体" w:hAnsi="宋体"/>
                <w:noProof/>
              </w:rPr>
              <w:fldChar w:fldCharType="separate"/>
            </w:r>
            <w:r w:rsidR="005B321C" w:rsidRPr="00CB42CB">
              <w:rPr>
                <w:rFonts w:ascii="宋体" w:eastAsia="宋体" w:hAnsi="宋体"/>
                <w:noProof/>
              </w:rPr>
              <w:t>5</w:t>
            </w:r>
            <w:r w:rsidR="005B321C" w:rsidRPr="00CB42CB">
              <w:rPr>
                <w:rFonts w:ascii="宋体" w:eastAsia="宋体" w:hAnsi="宋体"/>
                <w:noProof/>
              </w:rPr>
              <w:fldChar w:fldCharType="end"/>
            </w:r>
          </w:hyperlink>
        </w:p>
        <w:p w14:paraId="071A06B5" w14:textId="1B9FCF86" w:rsidR="005B321C" w:rsidRPr="00CB42CB" w:rsidRDefault="00000000">
          <w:pPr>
            <w:pStyle w:val="TOC2"/>
            <w:tabs>
              <w:tab w:val="left" w:pos="840"/>
              <w:tab w:val="right" w:leader="dot" w:pos="9344"/>
            </w:tabs>
            <w:rPr>
              <w:rFonts w:ascii="宋体" w:eastAsia="宋体" w:hAnsi="宋体"/>
              <w:noProof/>
              <w14:ligatures w14:val="standardContextual"/>
            </w:rPr>
          </w:pPr>
          <w:hyperlink w:anchor="_Toc150154418" w:history="1">
            <w:r w:rsidR="005B321C" w:rsidRPr="00CB42CB">
              <w:rPr>
                <w:rStyle w:val="af4"/>
                <w:rFonts w:ascii="宋体" w:eastAsia="宋体" w:hAnsi="宋体"/>
                <w:noProof/>
                <w:color w:val="auto"/>
              </w:rPr>
              <w:t>7</w:t>
            </w:r>
            <w:r w:rsidR="005B321C" w:rsidRPr="00CB42CB">
              <w:rPr>
                <w:rFonts w:ascii="宋体" w:eastAsia="宋体" w:hAnsi="宋体"/>
                <w:noProof/>
                <w14:ligatures w14:val="standardContextual"/>
              </w:rPr>
              <w:tab/>
            </w:r>
            <w:r w:rsidR="005B321C" w:rsidRPr="00CB42CB">
              <w:rPr>
                <w:rStyle w:val="af4"/>
                <w:rFonts w:ascii="宋体" w:eastAsia="宋体" w:hAnsi="宋体"/>
                <w:noProof/>
                <w:color w:val="auto"/>
              </w:rPr>
              <w:t>检验规则</w:t>
            </w:r>
            <w:r w:rsidR="005B321C" w:rsidRPr="00CB42CB">
              <w:rPr>
                <w:rFonts w:ascii="宋体" w:eastAsia="宋体" w:hAnsi="宋体"/>
                <w:noProof/>
              </w:rPr>
              <w:tab/>
            </w:r>
            <w:r w:rsidR="005B321C" w:rsidRPr="00CB42CB">
              <w:rPr>
                <w:rFonts w:ascii="宋体" w:eastAsia="宋体" w:hAnsi="宋体"/>
                <w:noProof/>
              </w:rPr>
              <w:fldChar w:fldCharType="begin"/>
            </w:r>
            <w:r w:rsidR="005B321C" w:rsidRPr="00CB42CB">
              <w:rPr>
                <w:rFonts w:ascii="宋体" w:eastAsia="宋体" w:hAnsi="宋体"/>
                <w:noProof/>
              </w:rPr>
              <w:instrText xml:space="preserve"> PAGEREF _Toc150154418 \h </w:instrText>
            </w:r>
            <w:r w:rsidR="005B321C" w:rsidRPr="00CB42CB">
              <w:rPr>
                <w:rFonts w:ascii="宋体" w:eastAsia="宋体" w:hAnsi="宋体"/>
                <w:noProof/>
              </w:rPr>
            </w:r>
            <w:r w:rsidR="005B321C" w:rsidRPr="00CB42CB">
              <w:rPr>
                <w:rFonts w:ascii="宋体" w:eastAsia="宋体" w:hAnsi="宋体"/>
                <w:noProof/>
              </w:rPr>
              <w:fldChar w:fldCharType="separate"/>
            </w:r>
            <w:r w:rsidR="005B321C" w:rsidRPr="00CB42CB">
              <w:rPr>
                <w:rFonts w:ascii="宋体" w:eastAsia="宋体" w:hAnsi="宋体"/>
                <w:noProof/>
              </w:rPr>
              <w:t>5</w:t>
            </w:r>
            <w:r w:rsidR="005B321C" w:rsidRPr="00CB42CB">
              <w:rPr>
                <w:rFonts w:ascii="宋体" w:eastAsia="宋体" w:hAnsi="宋体"/>
                <w:noProof/>
              </w:rPr>
              <w:fldChar w:fldCharType="end"/>
            </w:r>
          </w:hyperlink>
        </w:p>
        <w:p w14:paraId="1F3A9DCF" w14:textId="44A25D1B" w:rsidR="005B321C" w:rsidRPr="00CB42CB" w:rsidRDefault="00000000">
          <w:pPr>
            <w:pStyle w:val="TOC2"/>
            <w:tabs>
              <w:tab w:val="left" w:pos="840"/>
              <w:tab w:val="right" w:leader="dot" w:pos="9344"/>
            </w:tabs>
            <w:rPr>
              <w:rFonts w:ascii="宋体" w:eastAsia="宋体" w:hAnsi="宋体"/>
              <w:noProof/>
              <w14:ligatures w14:val="standardContextual"/>
            </w:rPr>
          </w:pPr>
          <w:hyperlink w:anchor="_Toc150154422" w:history="1">
            <w:r w:rsidR="005B321C" w:rsidRPr="00CB42CB">
              <w:rPr>
                <w:rStyle w:val="af4"/>
                <w:rFonts w:ascii="宋体" w:eastAsia="宋体" w:hAnsi="宋体"/>
                <w:noProof/>
                <w:color w:val="auto"/>
              </w:rPr>
              <w:t>8</w:t>
            </w:r>
            <w:r w:rsidR="005B321C" w:rsidRPr="00CB42CB">
              <w:rPr>
                <w:rFonts w:ascii="宋体" w:eastAsia="宋体" w:hAnsi="宋体"/>
                <w:noProof/>
                <w14:ligatures w14:val="standardContextual"/>
              </w:rPr>
              <w:tab/>
            </w:r>
            <w:r w:rsidR="005B321C" w:rsidRPr="00CB42CB">
              <w:rPr>
                <w:rStyle w:val="af4"/>
                <w:rFonts w:ascii="宋体" w:eastAsia="宋体" w:hAnsi="宋体"/>
                <w:noProof/>
                <w:color w:val="auto"/>
              </w:rPr>
              <w:t>标志、包装和贮运</w:t>
            </w:r>
            <w:r w:rsidR="005B321C" w:rsidRPr="00CB42CB">
              <w:rPr>
                <w:rFonts w:ascii="宋体" w:eastAsia="宋体" w:hAnsi="宋体"/>
                <w:noProof/>
              </w:rPr>
              <w:tab/>
            </w:r>
            <w:r w:rsidR="005B321C" w:rsidRPr="00CB42CB">
              <w:rPr>
                <w:rFonts w:ascii="宋体" w:eastAsia="宋体" w:hAnsi="宋体"/>
                <w:noProof/>
              </w:rPr>
              <w:fldChar w:fldCharType="begin"/>
            </w:r>
            <w:r w:rsidR="005B321C" w:rsidRPr="00CB42CB">
              <w:rPr>
                <w:rFonts w:ascii="宋体" w:eastAsia="宋体" w:hAnsi="宋体"/>
                <w:noProof/>
              </w:rPr>
              <w:instrText xml:space="preserve"> PAGEREF _Toc150154422 \h </w:instrText>
            </w:r>
            <w:r w:rsidR="005B321C" w:rsidRPr="00CB42CB">
              <w:rPr>
                <w:rFonts w:ascii="宋体" w:eastAsia="宋体" w:hAnsi="宋体"/>
                <w:noProof/>
              </w:rPr>
            </w:r>
            <w:r w:rsidR="005B321C" w:rsidRPr="00CB42CB">
              <w:rPr>
                <w:rFonts w:ascii="宋体" w:eastAsia="宋体" w:hAnsi="宋体"/>
                <w:noProof/>
              </w:rPr>
              <w:fldChar w:fldCharType="separate"/>
            </w:r>
            <w:r w:rsidR="005B321C" w:rsidRPr="00CB42CB">
              <w:rPr>
                <w:rFonts w:ascii="宋体" w:eastAsia="宋体" w:hAnsi="宋体"/>
                <w:noProof/>
              </w:rPr>
              <w:t>6</w:t>
            </w:r>
            <w:r w:rsidR="005B321C" w:rsidRPr="00CB42CB">
              <w:rPr>
                <w:rFonts w:ascii="宋体" w:eastAsia="宋体" w:hAnsi="宋体"/>
                <w:noProof/>
              </w:rPr>
              <w:fldChar w:fldCharType="end"/>
            </w:r>
          </w:hyperlink>
        </w:p>
        <w:p w14:paraId="4654DACA" w14:textId="2A991A19" w:rsidR="00F57EB0" w:rsidRPr="007E1910" w:rsidRDefault="00000000" w:rsidP="007336D2">
          <w:pPr>
            <w:tabs>
              <w:tab w:val="right" w:leader="dot" w:pos="8473"/>
            </w:tabs>
            <w:spacing w:line="276" w:lineRule="auto"/>
            <w:ind w:leftChars="200" w:left="420"/>
            <w:rPr>
              <w:rFonts w:ascii="宋体" w:eastAsia="宋体" w:hAnsi="宋体" w:cs="Times New Roman"/>
              <w:bCs/>
              <w:kern w:val="44"/>
              <w:szCs w:val="32"/>
            </w:rPr>
            <w:sectPr w:rsidR="00F57EB0" w:rsidRPr="007E1910" w:rsidSect="005639FE">
              <w:headerReference w:type="default" r:id="rId13"/>
              <w:footerReference w:type="even" r:id="rId14"/>
              <w:footerReference w:type="default" r:id="rId15"/>
              <w:pgSz w:w="11906" w:h="16838"/>
              <w:pgMar w:top="567" w:right="1134" w:bottom="1134" w:left="1418" w:header="851" w:footer="992" w:gutter="0"/>
              <w:pgNumType w:fmt="upperRoman" w:start="1"/>
              <w:cols w:space="425"/>
              <w:docGrid w:type="lines" w:linePitch="312"/>
            </w:sectPr>
          </w:pPr>
          <w:r w:rsidRPr="007E1910">
            <w:rPr>
              <w:rFonts w:ascii="宋体" w:eastAsia="宋体" w:hAnsi="宋体" w:cs="宋体" w:hint="eastAsia"/>
              <w:bCs/>
              <w:kern w:val="44"/>
              <w:szCs w:val="32"/>
            </w:rPr>
            <w:fldChar w:fldCharType="end"/>
          </w:r>
        </w:p>
      </w:sdtContent>
    </w:sdt>
    <w:p w14:paraId="405A4CF4" w14:textId="77777777" w:rsidR="00F57EB0" w:rsidRPr="007E1910" w:rsidRDefault="00000000">
      <w:pPr>
        <w:pStyle w:val="2"/>
        <w:spacing w:before="850" w:after="680" w:line="360" w:lineRule="auto"/>
        <w:jc w:val="center"/>
        <w:rPr>
          <w:rFonts w:ascii="黑体" w:eastAsia="黑体" w:hAnsi="黑体"/>
          <w:b w:val="0"/>
          <w:bCs w:val="0"/>
        </w:rPr>
      </w:pPr>
      <w:bookmarkStart w:id="6" w:name="_Toc150154403"/>
      <w:r w:rsidRPr="007E1910">
        <w:rPr>
          <w:rFonts w:ascii="黑体" w:eastAsia="黑体" w:hAnsi="黑体" w:hint="eastAsia"/>
          <w:b w:val="0"/>
          <w:bCs w:val="0"/>
        </w:rPr>
        <w:lastRenderedPageBreak/>
        <w:t>前言</w:t>
      </w:r>
      <w:bookmarkEnd w:id="6"/>
    </w:p>
    <w:p w14:paraId="6346F0C0" w14:textId="77777777" w:rsidR="00F57EB0" w:rsidRPr="007E1910" w:rsidRDefault="00000000">
      <w:pPr>
        <w:tabs>
          <w:tab w:val="left" w:pos="4725"/>
        </w:tabs>
        <w:autoSpaceDE w:val="0"/>
        <w:autoSpaceDN w:val="0"/>
        <w:adjustRightInd w:val="0"/>
        <w:spacing w:line="360" w:lineRule="auto"/>
        <w:ind w:firstLineChars="200" w:firstLine="420"/>
        <w:rPr>
          <w:rFonts w:ascii="宋体" w:eastAsia="宋体" w:hAnsi="宋体" w:cs="Times New Roman"/>
          <w:szCs w:val="21"/>
        </w:rPr>
      </w:pPr>
      <w:bookmarkStart w:id="7" w:name="_Hlk107916997"/>
      <w:r w:rsidRPr="007E1910">
        <w:rPr>
          <w:rFonts w:ascii="宋体" w:eastAsia="宋体" w:hAnsi="宋体" w:cs="Times New Roman" w:hint="eastAsia"/>
          <w:szCs w:val="21"/>
        </w:rPr>
        <w:t>本文件按照</w:t>
      </w:r>
      <w:r w:rsidRPr="007E1910">
        <w:rPr>
          <w:rFonts w:ascii="宋体" w:eastAsia="宋体" w:hAnsi="宋体" w:cs="Times New Roman"/>
          <w:szCs w:val="21"/>
        </w:rPr>
        <w:t>GB/T 1.1—2020《</w:t>
      </w:r>
      <w:bookmarkStart w:id="8" w:name="_Hlk119399917"/>
      <w:r w:rsidRPr="007E1910">
        <w:rPr>
          <w:rFonts w:ascii="宋体" w:eastAsia="宋体" w:hAnsi="宋体" w:cs="Times New Roman"/>
          <w:szCs w:val="21"/>
        </w:rPr>
        <w:t>标准化工作导则第1部分：标准化文件的结构和起草规则</w:t>
      </w:r>
      <w:bookmarkEnd w:id="8"/>
      <w:r w:rsidRPr="007E1910">
        <w:rPr>
          <w:rFonts w:ascii="宋体" w:eastAsia="宋体" w:hAnsi="宋体" w:cs="Times New Roman"/>
          <w:szCs w:val="21"/>
        </w:rPr>
        <w:t>》和GB/T 20001.10</w:t>
      </w:r>
      <w:r w:rsidRPr="007E1910">
        <w:rPr>
          <w:rFonts w:ascii="宋体" w:eastAsia="宋体" w:hAnsi="宋体" w:cs="Times New Roman" w:hint="eastAsia"/>
          <w:szCs w:val="21"/>
        </w:rPr>
        <w:t>—</w:t>
      </w:r>
      <w:r w:rsidRPr="007E1910">
        <w:rPr>
          <w:rFonts w:ascii="宋体" w:eastAsia="宋体" w:hAnsi="宋体" w:cs="Times New Roman"/>
          <w:szCs w:val="21"/>
        </w:rPr>
        <w:t>2014</w:t>
      </w:r>
      <w:r w:rsidRPr="007E1910">
        <w:rPr>
          <w:rFonts w:ascii="宋体" w:eastAsia="宋体" w:hAnsi="宋体" w:cs="Times New Roman" w:hint="eastAsia"/>
          <w:szCs w:val="21"/>
        </w:rPr>
        <w:t>《标准编写规则第1</w:t>
      </w:r>
      <w:r w:rsidRPr="007E1910">
        <w:rPr>
          <w:rFonts w:ascii="宋体" w:eastAsia="宋体" w:hAnsi="宋体" w:cs="Times New Roman"/>
          <w:szCs w:val="21"/>
        </w:rPr>
        <w:t>0</w:t>
      </w:r>
      <w:r w:rsidRPr="007E1910">
        <w:rPr>
          <w:rFonts w:ascii="宋体" w:eastAsia="宋体" w:hAnsi="宋体" w:cs="Times New Roman" w:hint="eastAsia"/>
          <w:szCs w:val="21"/>
        </w:rPr>
        <w:t>部分：产品标准》</w:t>
      </w:r>
      <w:r w:rsidRPr="007E1910">
        <w:rPr>
          <w:rFonts w:ascii="宋体" w:eastAsia="宋体" w:hAnsi="宋体" w:cs="Times New Roman"/>
          <w:szCs w:val="21"/>
        </w:rPr>
        <w:t>的规则起草。</w:t>
      </w:r>
    </w:p>
    <w:p w14:paraId="338ED3DC" w14:textId="77777777" w:rsidR="00F57EB0" w:rsidRPr="007E1910" w:rsidRDefault="00000000">
      <w:pPr>
        <w:tabs>
          <w:tab w:val="left" w:pos="4725"/>
        </w:tabs>
        <w:autoSpaceDE w:val="0"/>
        <w:autoSpaceDN w:val="0"/>
        <w:adjustRightInd w:val="0"/>
        <w:spacing w:line="360" w:lineRule="auto"/>
        <w:ind w:firstLineChars="200" w:firstLine="420"/>
        <w:rPr>
          <w:rFonts w:ascii="宋体" w:eastAsia="宋体" w:hAnsi="宋体" w:cs="Times New Roman"/>
          <w:szCs w:val="21"/>
        </w:rPr>
      </w:pPr>
      <w:r w:rsidRPr="007E1910">
        <w:rPr>
          <w:rFonts w:ascii="宋体" w:eastAsia="宋体" w:hAnsi="宋体" w:cs="Times New Roman" w:hint="eastAsia"/>
          <w:szCs w:val="21"/>
        </w:rPr>
        <w:t>请注意本文件的某些内容可能涉及专利。本文件的发布机构不承担识别专利的责任。</w:t>
      </w:r>
    </w:p>
    <w:p w14:paraId="09627E29" w14:textId="77777777" w:rsidR="00F57EB0" w:rsidRPr="007E1910" w:rsidRDefault="00000000">
      <w:pPr>
        <w:tabs>
          <w:tab w:val="left" w:pos="4725"/>
        </w:tabs>
        <w:autoSpaceDE w:val="0"/>
        <w:autoSpaceDN w:val="0"/>
        <w:adjustRightInd w:val="0"/>
        <w:spacing w:line="360" w:lineRule="auto"/>
        <w:ind w:firstLineChars="200" w:firstLine="420"/>
        <w:rPr>
          <w:rFonts w:ascii="宋体" w:eastAsia="宋体" w:hAnsi="宋体" w:cs="Times New Roman"/>
          <w:szCs w:val="21"/>
        </w:rPr>
      </w:pPr>
      <w:r w:rsidRPr="007E1910">
        <w:rPr>
          <w:rFonts w:ascii="宋体" w:eastAsia="宋体" w:hAnsi="宋体" w:cs="Times New Roman" w:hint="eastAsia"/>
          <w:szCs w:val="21"/>
        </w:rPr>
        <w:t>本文件由中国工程建设标准化协会提出。</w:t>
      </w:r>
    </w:p>
    <w:p w14:paraId="228E9934" w14:textId="77777777" w:rsidR="00F57EB0" w:rsidRPr="007E1910" w:rsidRDefault="00000000">
      <w:pPr>
        <w:tabs>
          <w:tab w:val="left" w:pos="4725"/>
        </w:tabs>
        <w:autoSpaceDE w:val="0"/>
        <w:autoSpaceDN w:val="0"/>
        <w:adjustRightInd w:val="0"/>
        <w:spacing w:line="360" w:lineRule="auto"/>
        <w:ind w:firstLineChars="200" w:firstLine="420"/>
        <w:rPr>
          <w:rFonts w:ascii="宋体" w:eastAsia="宋体" w:hAnsi="宋体" w:cs="Times New Roman"/>
          <w:szCs w:val="21"/>
        </w:rPr>
      </w:pPr>
      <w:r w:rsidRPr="007E1910">
        <w:rPr>
          <w:rFonts w:ascii="宋体" w:eastAsia="宋体" w:hAnsi="宋体" w:cs="Times New Roman" w:hint="eastAsia"/>
          <w:szCs w:val="21"/>
        </w:rPr>
        <w:t>本文件由中国工程建设标准化协会建筑与市政工程产品应用分会归口管理。</w:t>
      </w:r>
    </w:p>
    <w:p w14:paraId="53981D1B" w14:textId="7621F172" w:rsidR="00F57EB0" w:rsidRPr="007E1910" w:rsidRDefault="00000000">
      <w:pPr>
        <w:tabs>
          <w:tab w:val="left" w:pos="4725"/>
        </w:tabs>
        <w:autoSpaceDE w:val="0"/>
        <w:autoSpaceDN w:val="0"/>
        <w:adjustRightInd w:val="0"/>
        <w:spacing w:line="360" w:lineRule="auto"/>
        <w:ind w:firstLineChars="200" w:firstLine="420"/>
        <w:rPr>
          <w:rFonts w:ascii="宋体" w:eastAsia="宋体" w:hAnsi="宋体" w:cs="Times New Roman"/>
          <w:szCs w:val="21"/>
        </w:rPr>
      </w:pPr>
      <w:r w:rsidRPr="007E1910">
        <w:rPr>
          <w:rFonts w:ascii="宋体" w:eastAsia="宋体" w:hAnsi="宋体" w:cs="Times New Roman" w:hint="eastAsia"/>
          <w:szCs w:val="21"/>
        </w:rPr>
        <w:t>本文件负责起草单位：</w:t>
      </w:r>
    </w:p>
    <w:p w14:paraId="0DA17E03" w14:textId="2977DB39" w:rsidR="00F57EB0" w:rsidRPr="007E1910" w:rsidRDefault="00000000">
      <w:pPr>
        <w:tabs>
          <w:tab w:val="left" w:pos="4725"/>
        </w:tabs>
        <w:autoSpaceDE w:val="0"/>
        <w:autoSpaceDN w:val="0"/>
        <w:adjustRightInd w:val="0"/>
        <w:spacing w:line="360" w:lineRule="auto"/>
        <w:ind w:firstLineChars="200" w:firstLine="420"/>
        <w:rPr>
          <w:rFonts w:ascii="宋体" w:eastAsia="宋体" w:hAnsi="宋体" w:cs="Times New Roman"/>
          <w:szCs w:val="21"/>
        </w:rPr>
      </w:pPr>
      <w:r w:rsidRPr="007E1910">
        <w:rPr>
          <w:rFonts w:ascii="宋体" w:eastAsia="宋体" w:hAnsi="宋体" w:cs="Times New Roman" w:hint="eastAsia"/>
          <w:szCs w:val="21"/>
        </w:rPr>
        <w:t>本文件参加起草单位：</w:t>
      </w:r>
    </w:p>
    <w:p w14:paraId="076BED78" w14:textId="4A012867" w:rsidR="00F57EB0" w:rsidRPr="007E1910" w:rsidRDefault="00000000">
      <w:pPr>
        <w:tabs>
          <w:tab w:val="left" w:pos="4725"/>
        </w:tabs>
        <w:autoSpaceDE w:val="0"/>
        <w:autoSpaceDN w:val="0"/>
        <w:adjustRightInd w:val="0"/>
        <w:spacing w:line="360" w:lineRule="auto"/>
        <w:ind w:firstLineChars="200" w:firstLine="420"/>
        <w:rPr>
          <w:rFonts w:ascii="宋体" w:eastAsia="宋体" w:hAnsi="宋体" w:cs="Times New Roman"/>
          <w:szCs w:val="21"/>
        </w:rPr>
      </w:pPr>
      <w:r w:rsidRPr="007E1910">
        <w:rPr>
          <w:rFonts w:ascii="宋体" w:eastAsia="宋体" w:hAnsi="宋体" w:cs="Times New Roman" w:hint="eastAsia"/>
          <w:szCs w:val="21"/>
        </w:rPr>
        <w:t>本文件主要起草人：</w:t>
      </w:r>
    </w:p>
    <w:p w14:paraId="5281C6CB" w14:textId="77777777" w:rsidR="00F57EB0" w:rsidRPr="007E1910" w:rsidRDefault="00000000">
      <w:pPr>
        <w:tabs>
          <w:tab w:val="left" w:pos="4725"/>
        </w:tabs>
        <w:autoSpaceDE w:val="0"/>
        <w:autoSpaceDN w:val="0"/>
        <w:adjustRightInd w:val="0"/>
        <w:spacing w:line="360" w:lineRule="auto"/>
        <w:ind w:firstLineChars="200" w:firstLine="420"/>
        <w:rPr>
          <w:rFonts w:ascii="宋体" w:eastAsia="宋体" w:hAnsi="宋体" w:cs="Times New Roman"/>
          <w:szCs w:val="21"/>
        </w:rPr>
      </w:pPr>
      <w:r w:rsidRPr="007E1910">
        <w:rPr>
          <w:rFonts w:ascii="宋体" w:eastAsia="宋体" w:hAnsi="宋体" w:cs="Times New Roman" w:hint="eastAsia"/>
          <w:szCs w:val="21"/>
        </w:rPr>
        <w:t>本文件为首次发布。</w:t>
      </w:r>
    </w:p>
    <w:p w14:paraId="57B44E69" w14:textId="77777777" w:rsidR="00F57EB0" w:rsidRPr="007E1910" w:rsidRDefault="00F57EB0">
      <w:pPr>
        <w:tabs>
          <w:tab w:val="left" w:pos="4725"/>
        </w:tabs>
        <w:autoSpaceDE w:val="0"/>
        <w:autoSpaceDN w:val="0"/>
        <w:adjustRightInd w:val="0"/>
        <w:spacing w:line="360" w:lineRule="auto"/>
        <w:rPr>
          <w:rFonts w:ascii="宋体" w:eastAsia="宋体" w:hAnsi="宋体" w:cs="Times New Roman"/>
          <w:szCs w:val="21"/>
        </w:rPr>
      </w:pPr>
    </w:p>
    <w:p w14:paraId="3B30E4DE" w14:textId="77777777" w:rsidR="00F57EB0" w:rsidRPr="007E1910" w:rsidRDefault="00000000">
      <w:pPr>
        <w:tabs>
          <w:tab w:val="left" w:pos="4725"/>
        </w:tabs>
        <w:autoSpaceDE w:val="0"/>
        <w:autoSpaceDN w:val="0"/>
        <w:adjustRightInd w:val="0"/>
        <w:spacing w:line="360" w:lineRule="auto"/>
        <w:ind w:firstLineChars="200" w:firstLine="420"/>
        <w:rPr>
          <w:rFonts w:ascii="宋体" w:eastAsia="宋体" w:hAnsi="宋体" w:cs="黑体"/>
          <w:szCs w:val="21"/>
          <w:lang w:val="zh-CN"/>
        </w:rPr>
      </w:pPr>
      <w:r w:rsidRPr="007E1910">
        <w:rPr>
          <w:rFonts w:ascii="宋体" w:eastAsia="宋体" w:hAnsi="宋体" w:cs="黑体" w:hint="eastAsia"/>
          <w:szCs w:val="21"/>
          <w:lang w:val="zh-CN"/>
        </w:rPr>
        <w:br w:type="page"/>
      </w:r>
    </w:p>
    <w:bookmarkEnd w:id="7"/>
    <w:p w14:paraId="5DC8E081" w14:textId="77777777" w:rsidR="00F57EB0" w:rsidRPr="007E1910" w:rsidRDefault="00F57EB0">
      <w:pPr>
        <w:tabs>
          <w:tab w:val="left" w:pos="1725"/>
        </w:tabs>
        <w:autoSpaceDE w:val="0"/>
        <w:autoSpaceDN w:val="0"/>
        <w:adjustRightInd w:val="0"/>
        <w:spacing w:line="400" w:lineRule="exact"/>
        <w:rPr>
          <w:rFonts w:ascii="宋体" w:eastAsia="宋体" w:hAnsi="宋体" w:cs="黑体"/>
          <w:szCs w:val="21"/>
          <w:lang w:val="zh-CN"/>
        </w:rPr>
        <w:sectPr w:rsidR="00F57EB0" w:rsidRPr="007E1910" w:rsidSect="005639FE">
          <w:headerReference w:type="default" r:id="rId16"/>
          <w:footerReference w:type="even" r:id="rId17"/>
          <w:footerReference w:type="default" r:id="rId18"/>
          <w:pgSz w:w="11906" w:h="16838"/>
          <w:pgMar w:top="1440" w:right="1134" w:bottom="1440" w:left="1417" w:header="851" w:footer="992" w:gutter="0"/>
          <w:pgNumType w:fmt="upperRoman" w:start="2"/>
          <w:cols w:space="425"/>
          <w:docGrid w:type="lines" w:linePitch="312"/>
        </w:sectPr>
      </w:pPr>
    </w:p>
    <w:p w14:paraId="7E59961E" w14:textId="30B79140" w:rsidR="00F57EB0" w:rsidRPr="007E1910" w:rsidRDefault="00000000">
      <w:pPr>
        <w:spacing w:beforeLines="50" w:before="156" w:afterLines="50" w:after="156" w:line="360" w:lineRule="auto"/>
        <w:jc w:val="center"/>
        <w:rPr>
          <w:rFonts w:ascii="黑体" w:eastAsia="黑体" w:hAnsi="黑体" w:cs="黑体"/>
          <w:sz w:val="32"/>
          <w:szCs w:val="32"/>
        </w:rPr>
      </w:pPr>
      <w:bookmarkStart w:id="9" w:name="_Toc20435"/>
      <w:bookmarkStart w:id="10" w:name="_Toc112764935"/>
      <w:bookmarkStart w:id="11" w:name="_Toc107918425"/>
      <w:bookmarkStart w:id="12" w:name="_Toc121339589"/>
      <w:r w:rsidRPr="007E1910">
        <w:rPr>
          <w:rFonts w:ascii="黑体" w:eastAsia="黑体" w:hAnsi="黑体" w:cs="黑体" w:hint="eastAsia"/>
          <w:sz w:val="32"/>
          <w:szCs w:val="32"/>
        </w:rPr>
        <w:lastRenderedPageBreak/>
        <w:t>输配水</w:t>
      </w:r>
      <w:bookmarkStart w:id="13" w:name="_Hlk112764215"/>
      <w:r w:rsidRPr="007E1910">
        <w:rPr>
          <w:rFonts w:ascii="黑体" w:eastAsia="黑体" w:hAnsi="黑体" w:cs="黑体" w:hint="eastAsia"/>
          <w:sz w:val="32"/>
          <w:szCs w:val="32"/>
        </w:rPr>
        <w:t>阀门</w:t>
      </w:r>
      <w:bookmarkEnd w:id="13"/>
      <w:r w:rsidRPr="007E1910">
        <w:rPr>
          <w:rFonts w:ascii="黑体" w:eastAsia="黑体" w:hAnsi="黑体" w:cs="黑体" w:hint="eastAsia"/>
          <w:sz w:val="32"/>
          <w:szCs w:val="32"/>
        </w:rPr>
        <w:t>橡胶</w:t>
      </w:r>
      <w:r w:rsidR="00813CD8" w:rsidRPr="007E1910">
        <w:rPr>
          <w:rFonts w:ascii="黑体" w:eastAsia="黑体" w:hAnsi="黑体" w:cs="黑体" w:hint="eastAsia"/>
          <w:sz w:val="32"/>
          <w:szCs w:val="32"/>
        </w:rPr>
        <w:t>密封件</w:t>
      </w:r>
      <w:r w:rsidRPr="007E1910">
        <w:rPr>
          <w:rFonts w:ascii="黑体" w:eastAsia="黑体" w:hAnsi="黑体" w:cs="黑体" w:hint="eastAsia"/>
          <w:sz w:val="32"/>
          <w:szCs w:val="32"/>
        </w:rPr>
        <w:t>通用技术条件</w:t>
      </w:r>
      <w:bookmarkEnd w:id="9"/>
      <w:bookmarkEnd w:id="10"/>
      <w:bookmarkEnd w:id="11"/>
      <w:bookmarkEnd w:id="12"/>
    </w:p>
    <w:p w14:paraId="4DE0F442" w14:textId="77777777" w:rsidR="00F57EB0" w:rsidRPr="007E1910" w:rsidRDefault="00000000">
      <w:pPr>
        <w:pStyle w:val="2"/>
        <w:numPr>
          <w:ilvl w:val="0"/>
          <w:numId w:val="3"/>
        </w:numPr>
        <w:spacing w:before="0" w:after="0" w:line="360" w:lineRule="auto"/>
        <w:rPr>
          <w:rFonts w:ascii="黑体" w:eastAsia="黑体" w:hAnsi="黑体"/>
          <w:b w:val="0"/>
          <w:bCs w:val="0"/>
          <w:sz w:val="21"/>
          <w:szCs w:val="21"/>
        </w:rPr>
      </w:pPr>
      <w:bookmarkStart w:id="14" w:name="_Toc306717917"/>
      <w:bookmarkStart w:id="15" w:name="_Toc150154404"/>
      <w:r w:rsidRPr="007E1910">
        <w:rPr>
          <w:rFonts w:ascii="黑体" w:eastAsia="黑体" w:hAnsi="黑体" w:hint="eastAsia"/>
          <w:b w:val="0"/>
          <w:bCs w:val="0"/>
          <w:sz w:val="21"/>
          <w:szCs w:val="21"/>
        </w:rPr>
        <w:t>范围</w:t>
      </w:r>
      <w:bookmarkEnd w:id="14"/>
      <w:bookmarkEnd w:id="15"/>
    </w:p>
    <w:p w14:paraId="4A076F74" w14:textId="6E0564CF" w:rsidR="00F57EB0" w:rsidRPr="007E1910" w:rsidRDefault="00000000">
      <w:pPr>
        <w:pStyle w:val="af7"/>
        <w:spacing w:line="360" w:lineRule="auto"/>
        <w:ind w:firstLine="420"/>
      </w:pPr>
      <w:r w:rsidRPr="007E1910">
        <w:rPr>
          <w:rFonts w:hint="eastAsia"/>
        </w:rPr>
        <w:t>本文件规定了输配水阀门</w:t>
      </w:r>
      <w:r w:rsidR="00813CD8" w:rsidRPr="007E1910">
        <w:rPr>
          <w:rFonts w:hint="eastAsia"/>
        </w:rPr>
        <w:t>橡胶密封件</w:t>
      </w:r>
      <w:r w:rsidRPr="007E1910">
        <w:rPr>
          <w:rFonts w:hint="eastAsia"/>
        </w:rPr>
        <w:t>通用技术条件（以下简称“</w:t>
      </w:r>
      <w:r w:rsidR="00813CD8" w:rsidRPr="007E1910">
        <w:rPr>
          <w:rFonts w:hint="eastAsia"/>
        </w:rPr>
        <w:t>橡胶密封件</w:t>
      </w:r>
      <w:r w:rsidRPr="007E1910">
        <w:rPr>
          <w:rFonts w:hint="eastAsia"/>
        </w:rPr>
        <w:t>”）的术语和定义、</w:t>
      </w:r>
      <w:r w:rsidR="008942B7" w:rsidRPr="00CB42CB">
        <w:rPr>
          <w:rFonts w:hint="eastAsia"/>
        </w:rPr>
        <w:t>材料</w:t>
      </w:r>
      <w:r w:rsidR="008942B7" w:rsidRPr="007E1910">
        <w:rPr>
          <w:rFonts w:hint="eastAsia"/>
        </w:rPr>
        <w:t>、</w:t>
      </w:r>
      <w:r w:rsidRPr="007E1910">
        <w:rPr>
          <w:rFonts w:hint="eastAsia"/>
        </w:rPr>
        <w:t>要求、检验与试验方法、检验规则、标志、包装和贮运。</w:t>
      </w:r>
    </w:p>
    <w:p w14:paraId="1A4B8910" w14:textId="2CDC1858" w:rsidR="00F57EB0" w:rsidRPr="007E1910" w:rsidRDefault="00000000">
      <w:pPr>
        <w:pStyle w:val="af7"/>
        <w:spacing w:line="360" w:lineRule="auto"/>
        <w:ind w:firstLine="420"/>
        <w:rPr>
          <w:szCs w:val="21"/>
        </w:rPr>
      </w:pPr>
      <w:bookmarkStart w:id="16" w:name="_Toc306717918"/>
      <w:bookmarkStart w:id="17" w:name="_Toc211241690"/>
      <w:r w:rsidRPr="007E1910">
        <w:rPr>
          <w:rFonts w:hint="eastAsia"/>
        </w:rPr>
        <w:t>本文件适用于介质温度</w:t>
      </w:r>
      <w:r w:rsidR="008942B7" w:rsidRPr="007E1910">
        <w:rPr>
          <w:rFonts w:hint="eastAsia"/>
          <w:b/>
          <w:bCs/>
        </w:rPr>
        <w:t>为</w:t>
      </w:r>
      <w:r w:rsidRPr="007E1910">
        <w:rPr>
          <w:rFonts w:hint="eastAsia"/>
          <w:b/>
          <w:bCs/>
        </w:rPr>
        <w:t xml:space="preserve"> </w:t>
      </w:r>
      <w:r w:rsidRPr="007E1910">
        <w:rPr>
          <w:rFonts w:hint="eastAsia"/>
        </w:rPr>
        <w:t>0℃</w:t>
      </w:r>
      <w:r w:rsidRPr="007E1910">
        <w:rPr>
          <w:rFonts w:ascii="黑体" w:eastAsia="黑体" w:hAnsi="黑体" w:hint="eastAsia"/>
        </w:rPr>
        <w:t>～</w:t>
      </w:r>
      <w:r w:rsidRPr="007E1910">
        <w:rPr>
          <w:rFonts w:hint="eastAsia"/>
        </w:rPr>
        <w:t>65℃的原水、自来水的输配水阀门</w:t>
      </w:r>
      <w:r w:rsidR="00813CD8" w:rsidRPr="007E1910">
        <w:t>橡胶密封件</w:t>
      </w:r>
      <w:r w:rsidRPr="007E1910">
        <w:rPr>
          <w:rFonts w:hint="eastAsia"/>
        </w:rPr>
        <w:t>通用技术条件</w:t>
      </w:r>
      <w:r w:rsidRPr="007E1910">
        <w:t>。</w:t>
      </w:r>
    </w:p>
    <w:p w14:paraId="5ED5EF12" w14:textId="77777777" w:rsidR="00F57EB0" w:rsidRPr="007E1910" w:rsidRDefault="00000000">
      <w:pPr>
        <w:pStyle w:val="2"/>
        <w:numPr>
          <w:ilvl w:val="0"/>
          <w:numId w:val="3"/>
        </w:numPr>
        <w:spacing w:before="0" w:after="0" w:line="360" w:lineRule="auto"/>
        <w:rPr>
          <w:rFonts w:ascii="黑体" w:eastAsia="黑体" w:hAnsi="黑体"/>
          <w:b w:val="0"/>
          <w:bCs w:val="0"/>
          <w:sz w:val="21"/>
          <w:szCs w:val="21"/>
        </w:rPr>
      </w:pPr>
      <w:bookmarkStart w:id="18" w:name="_Toc150154405"/>
      <w:r w:rsidRPr="007E1910">
        <w:rPr>
          <w:rFonts w:ascii="黑体" w:eastAsia="黑体" w:hAnsi="黑体" w:hint="eastAsia"/>
          <w:b w:val="0"/>
          <w:bCs w:val="0"/>
          <w:sz w:val="21"/>
          <w:szCs w:val="21"/>
        </w:rPr>
        <w:t>规范性引用文件</w:t>
      </w:r>
      <w:bookmarkEnd w:id="16"/>
      <w:bookmarkEnd w:id="17"/>
      <w:bookmarkEnd w:id="18"/>
    </w:p>
    <w:p w14:paraId="50417196" w14:textId="77777777" w:rsidR="00F57EB0" w:rsidRPr="007E1910" w:rsidRDefault="00000000">
      <w:pPr>
        <w:pStyle w:val="af7"/>
        <w:spacing w:line="360" w:lineRule="auto"/>
        <w:ind w:firstLine="420"/>
      </w:pPr>
      <w:bookmarkStart w:id="19" w:name="_Hlk119400064"/>
      <w:r w:rsidRPr="007E1910">
        <w:rPr>
          <w:rFonts w:hAnsi="宋体"/>
        </w:rPr>
        <w:t>下列文件</w:t>
      </w:r>
      <w:r w:rsidRPr="007E1910">
        <w:rPr>
          <w:rFonts w:hAnsi="宋体" w:hint="eastAsia"/>
        </w:rPr>
        <w:t>中的内容通过文中的规范性引用而构成本文件</w:t>
      </w:r>
      <w:r w:rsidRPr="007E1910">
        <w:rPr>
          <w:rFonts w:hAnsi="宋体"/>
        </w:rPr>
        <w:t>必不可少的</w:t>
      </w:r>
      <w:r w:rsidRPr="007E1910">
        <w:rPr>
          <w:rFonts w:hAnsi="宋体" w:hint="eastAsia"/>
        </w:rPr>
        <w:t>条款</w:t>
      </w:r>
      <w:r w:rsidRPr="007E1910">
        <w:rPr>
          <w:rFonts w:hAnsi="宋体"/>
        </w:rPr>
        <w:t>。</w:t>
      </w:r>
      <w:r w:rsidRPr="007E1910">
        <w:rPr>
          <w:rFonts w:hAnsi="宋体" w:hint="eastAsia"/>
        </w:rPr>
        <w:t>其中，</w:t>
      </w:r>
      <w:r w:rsidRPr="007E1910">
        <w:rPr>
          <w:rFonts w:hAnsi="宋体"/>
        </w:rPr>
        <w:t>注日期的引用文件，仅</w:t>
      </w:r>
      <w:r w:rsidRPr="007E1910">
        <w:rPr>
          <w:rFonts w:hAnsi="宋体" w:hint="eastAsia"/>
        </w:rPr>
        <w:t>该</w:t>
      </w:r>
      <w:r w:rsidRPr="007E1910">
        <w:rPr>
          <w:rFonts w:hAnsi="宋体"/>
        </w:rPr>
        <w:t>日期</w:t>
      </w:r>
      <w:r w:rsidRPr="007E1910">
        <w:rPr>
          <w:rFonts w:hAnsi="宋体" w:hint="eastAsia"/>
        </w:rPr>
        <w:t>对应</w:t>
      </w:r>
      <w:r w:rsidRPr="007E1910">
        <w:rPr>
          <w:rFonts w:hAnsi="宋体"/>
        </w:rPr>
        <w:t>的版本适用于本文件</w:t>
      </w:r>
      <w:r w:rsidRPr="007E1910">
        <w:rPr>
          <w:rFonts w:hAnsi="宋体" w:hint="eastAsia"/>
        </w:rPr>
        <w:t>；</w:t>
      </w:r>
      <w:r w:rsidRPr="007E1910">
        <w:rPr>
          <w:rFonts w:hAnsi="宋体"/>
        </w:rPr>
        <w:t>不注日期的引用文件，其最新版本（包括所有的修改单）适用于本文件</w:t>
      </w:r>
      <w:r w:rsidRPr="007E1910">
        <w:rPr>
          <w:rFonts w:hint="eastAsia"/>
        </w:rPr>
        <w:t>。</w:t>
      </w:r>
      <w:bookmarkEnd w:id="19"/>
    </w:p>
    <w:p w14:paraId="79AF5E7B" w14:textId="77777777" w:rsidR="00F57EB0" w:rsidRPr="007E1910" w:rsidRDefault="00000000">
      <w:pPr>
        <w:pStyle w:val="af7"/>
        <w:spacing w:line="276" w:lineRule="auto"/>
        <w:ind w:firstLine="420"/>
        <w:rPr>
          <w:rFonts w:hAnsi="宋体"/>
          <w:szCs w:val="24"/>
        </w:rPr>
      </w:pPr>
      <w:r w:rsidRPr="007E1910">
        <w:rPr>
          <w:rFonts w:hAnsi="宋体"/>
          <w:szCs w:val="24"/>
        </w:rPr>
        <w:t>GB/T 528  硫化橡胶或热塑性橡胶  拉伸应力应变性能的测定</w:t>
      </w:r>
    </w:p>
    <w:p w14:paraId="57C89077" w14:textId="77777777" w:rsidR="00F57EB0" w:rsidRPr="007E1910" w:rsidRDefault="00000000">
      <w:pPr>
        <w:pStyle w:val="af7"/>
        <w:spacing w:line="276" w:lineRule="auto"/>
        <w:ind w:firstLine="420"/>
        <w:rPr>
          <w:rFonts w:hAnsi="宋体"/>
          <w:szCs w:val="24"/>
        </w:rPr>
      </w:pPr>
      <w:r w:rsidRPr="007E1910">
        <w:rPr>
          <w:rFonts w:hAnsi="宋体"/>
          <w:szCs w:val="24"/>
        </w:rPr>
        <w:t>GB/T 531.1  硫化橡胶或热塑性橡胶  压入硬度试验方法  第1部分：邵氏硬度计法(邵尔硬度)</w:t>
      </w:r>
    </w:p>
    <w:p w14:paraId="445B01C4" w14:textId="77777777" w:rsidR="00F57EB0" w:rsidRPr="007E1910" w:rsidRDefault="00000000">
      <w:pPr>
        <w:pStyle w:val="af7"/>
        <w:spacing w:line="276" w:lineRule="auto"/>
        <w:ind w:firstLine="420"/>
        <w:rPr>
          <w:rFonts w:hAnsi="宋体"/>
          <w:szCs w:val="24"/>
        </w:rPr>
      </w:pPr>
      <w:r w:rsidRPr="007E1910">
        <w:rPr>
          <w:rFonts w:hAnsi="宋体"/>
          <w:szCs w:val="24"/>
        </w:rPr>
        <w:t>GB/T 3512  硫化橡胶或热塑性橡胶  热空气加速老化和耐热试验</w:t>
      </w:r>
    </w:p>
    <w:p w14:paraId="725FA28D" w14:textId="77777777" w:rsidR="00F57EB0" w:rsidRPr="007E1910" w:rsidRDefault="00000000">
      <w:pPr>
        <w:pStyle w:val="af7"/>
        <w:spacing w:line="276" w:lineRule="auto"/>
        <w:ind w:firstLine="420"/>
        <w:rPr>
          <w:rFonts w:hAnsi="宋体"/>
          <w:szCs w:val="24"/>
        </w:rPr>
      </w:pPr>
      <w:r w:rsidRPr="007E1910">
        <w:rPr>
          <w:rFonts w:hAnsi="宋体"/>
          <w:szCs w:val="24"/>
        </w:rPr>
        <w:t>GB/T 3672.1—2002  橡胶制品的公差  第1部分:尺寸公差</w:t>
      </w:r>
    </w:p>
    <w:p w14:paraId="59EC0012" w14:textId="77777777" w:rsidR="00F57EB0" w:rsidRPr="007E1910" w:rsidRDefault="00000000">
      <w:pPr>
        <w:pStyle w:val="af7"/>
        <w:spacing w:line="276" w:lineRule="auto"/>
        <w:ind w:firstLine="420"/>
        <w:rPr>
          <w:rFonts w:hAnsi="宋体"/>
          <w:szCs w:val="24"/>
        </w:rPr>
      </w:pPr>
      <w:r w:rsidRPr="007E1910">
        <w:rPr>
          <w:rFonts w:hAnsi="宋体"/>
          <w:szCs w:val="24"/>
        </w:rPr>
        <w:t>GB/T 5721  橡胶密封制品标志、包装、运输、贮存的一般规定</w:t>
      </w:r>
    </w:p>
    <w:p w14:paraId="4DCB8E53" w14:textId="77777777" w:rsidR="00F57EB0" w:rsidRPr="007E1910" w:rsidRDefault="00000000">
      <w:pPr>
        <w:pStyle w:val="af7"/>
        <w:spacing w:line="276" w:lineRule="auto"/>
        <w:ind w:firstLine="420"/>
        <w:rPr>
          <w:rFonts w:hAnsi="宋体"/>
          <w:szCs w:val="24"/>
        </w:rPr>
      </w:pPr>
      <w:r w:rsidRPr="007E1910">
        <w:rPr>
          <w:rFonts w:hAnsi="宋体"/>
          <w:szCs w:val="24"/>
        </w:rPr>
        <w:t>GB/T 7759.1  硫化橡胶或热塑性橡胶  压缩永久变形的测定  第1部分：在常温及高温条件下</w:t>
      </w:r>
    </w:p>
    <w:p w14:paraId="151FF38D" w14:textId="77777777" w:rsidR="00F57EB0" w:rsidRPr="007E1910" w:rsidRDefault="00000000">
      <w:pPr>
        <w:pStyle w:val="af7"/>
        <w:spacing w:line="276" w:lineRule="auto"/>
        <w:ind w:firstLine="420"/>
        <w:rPr>
          <w:rFonts w:hAnsi="宋体"/>
          <w:szCs w:val="24"/>
        </w:rPr>
      </w:pPr>
      <w:r w:rsidRPr="007E1910">
        <w:rPr>
          <w:rFonts w:hAnsi="宋体"/>
          <w:szCs w:val="24"/>
        </w:rPr>
        <w:t>GB/T 7760  硫化橡胶或热塑性橡胶与硬质板材粘合强度的测定  90°剥离法</w:t>
      </w:r>
    </w:p>
    <w:p w14:paraId="05CF2332" w14:textId="77777777" w:rsidR="00F57EB0" w:rsidRPr="007E1910" w:rsidRDefault="00000000">
      <w:pPr>
        <w:pStyle w:val="af7"/>
        <w:spacing w:line="276" w:lineRule="auto"/>
        <w:ind w:firstLine="420"/>
        <w:rPr>
          <w:rFonts w:hAnsi="宋体"/>
          <w:szCs w:val="24"/>
        </w:rPr>
      </w:pPr>
      <w:r w:rsidRPr="007E1910">
        <w:rPr>
          <w:rFonts w:hAnsi="宋体"/>
          <w:szCs w:val="24"/>
        </w:rPr>
        <w:t>GB/T 17219  生活饮用水输配水设备及防护材料的安全性评价标准</w:t>
      </w:r>
    </w:p>
    <w:p w14:paraId="7685E6C3" w14:textId="119F1FD6" w:rsidR="00F57EB0" w:rsidRPr="007E1910" w:rsidRDefault="00000000">
      <w:pPr>
        <w:pStyle w:val="af7"/>
        <w:spacing w:line="276" w:lineRule="auto"/>
        <w:ind w:firstLine="420"/>
        <w:rPr>
          <w:rFonts w:hAnsi="宋体"/>
          <w:szCs w:val="24"/>
        </w:rPr>
      </w:pPr>
      <w:r w:rsidRPr="007E1910">
        <w:rPr>
          <w:rFonts w:hAnsi="宋体"/>
          <w:szCs w:val="24"/>
        </w:rPr>
        <w:t xml:space="preserve">GB/T </w:t>
      </w:r>
      <w:r w:rsidRPr="007E1910">
        <w:rPr>
          <w:rFonts w:hAnsi="宋体" w:hint="eastAsia"/>
          <w:szCs w:val="24"/>
        </w:rPr>
        <w:t xml:space="preserve">21873  </w:t>
      </w:r>
      <w:r w:rsidR="00813CD8" w:rsidRPr="007E1910">
        <w:rPr>
          <w:rFonts w:hint="eastAsia"/>
        </w:rPr>
        <w:t>橡胶密封件</w:t>
      </w:r>
      <w:r w:rsidRPr="007E1910">
        <w:rPr>
          <w:rFonts w:hint="eastAsia"/>
        </w:rPr>
        <w:t xml:space="preserve"> 给、排水管及污水管道用接口密封圈  材料规范</w:t>
      </w:r>
    </w:p>
    <w:p w14:paraId="09F2D07D" w14:textId="77777777" w:rsidR="00F57EB0" w:rsidRPr="007E1910" w:rsidRDefault="00000000">
      <w:pPr>
        <w:pStyle w:val="af7"/>
        <w:spacing w:line="276" w:lineRule="auto"/>
        <w:ind w:firstLine="420"/>
        <w:rPr>
          <w:rFonts w:hAnsi="宋体"/>
          <w:szCs w:val="24"/>
        </w:rPr>
      </w:pPr>
      <w:r w:rsidRPr="007E1910">
        <w:rPr>
          <w:rFonts w:hAnsi="宋体"/>
        </w:rPr>
        <w:t xml:space="preserve">GB/T 2828.1—2008  </w:t>
      </w:r>
      <w:r w:rsidRPr="007E1910">
        <w:rPr>
          <w:rFonts w:hAnsi="宋体" w:hint="eastAsia"/>
        </w:rPr>
        <w:t xml:space="preserve">计数抽样检验程序 </w:t>
      </w:r>
      <w:r w:rsidRPr="007E1910">
        <w:rPr>
          <w:rFonts w:hAnsi="宋体"/>
        </w:rPr>
        <w:t xml:space="preserve"> </w:t>
      </w:r>
      <w:r w:rsidRPr="007E1910">
        <w:rPr>
          <w:rFonts w:hAnsi="宋体" w:hint="eastAsia"/>
        </w:rPr>
        <w:t>第 1</w:t>
      </w:r>
      <w:r w:rsidRPr="007E1910">
        <w:rPr>
          <w:rFonts w:hAnsi="宋体"/>
        </w:rPr>
        <w:t xml:space="preserve"> </w:t>
      </w:r>
      <w:r w:rsidRPr="007E1910">
        <w:rPr>
          <w:rFonts w:hAnsi="宋体" w:hint="eastAsia"/>
        </w:rPr>
        <w:t>部分：按接收质量限（A</w:t>
      </w:r>
      <w:r w:rsidRPr="007E1910">
        <w:rPr>
          <w:rFonts w:hAnsi="宋体"/>
        </w:rPr>
        <w:t>QL</w:t>
      </w:r>
      <w:r w:rsidRPr="007E1910">
        <w:rPr>
          <w:rFonts w:hAnsi="宋体" w:hint="eastAsia"/>
        </w:rPr>
        <w:t>）检索的逐批检验抽样计划</w:t>
      </w:r>
    </w:p>
    <w:p w14:paraId="4334F273" w14:textId="77777777" w:rsidR="00F57EB0" w:rsidRPr="007E1910" w:rsidRDefault="00000000">
      <w:pPr>
        <w:pStyle w:val="af7"/>
        <w:spacing w:line="276" w:lineRule="auto"/>
        <w:ind w:firstLine="420"/>
        <w:rPr>
          <w:rFonts w:hAnsi="宋体"/>
          <w:strike/>
          <w:szCs w:val="24"/>
        </w:rPr>
      </w:pPr>
      <w:r w:rsidRPr="007E1910">
        <w:rPr>
          <w:rFonts w:hAnsi="宋体"/>
          <w:szCs w:val="24"/>
        </w:rPr>
        <w:t>HG/T 3090—1987  模压和压出橡胶制品  外观质量的一般规定</w:t>
      </w:r>
    </w:p>
    <w:p w14:paraId="6145F19A" w14:textId="77777777" w:rsidR="00F57EB0" w:rsidRPr="007E1910" w:rsidRDefault="00000000">
      <w:pPr>
        <w:pStyle w:val="2"/>
        <w:numPr>
          <w:ilvl w:val="0"/>
          <w:numId w:val="3"/>
        </w:numPr>
        <w:spacing w:before="0" w:after="0"/>
        <w:rPr>
          <w:rFonts w:ascii="黑体" w:eastAsia="黑体" w:hAnsi="黑体"/>
          <w:b w:val="0"/>
          <w:bCs w:val="0"/>
          <w:sz w:val="21"/>
          <w:szCs w:val="21"/>
        </w:rPr>
      </w:pPr>
      <w:bookmarkStart w:id="20" w:name="_Toc150154406"/>
      <w:r w:rsidRPr="007E1910">
        <w:rPr>
          <w:rFonts w:ascii="黑体" w:eastAsia="黑体" w:hAnsi="黑体" w:hint="eastAsia"/>
          <w:b w:val="0"/>
          <w:bCs w:val="0"/>
          <w:sz w:val="21"/>
          <w:szCs w:val="21"/>
        </w:rPr>
        <w:t>术语和定义</w:t>
      </w:r>
      <w:bookmarkEnd w:id="20"/>
    </w:p>
    <w:p w14:paraId="53529A41" w14:textId="77777777" w:rsidR="00F57EB0" w:rsidRPr="007E1910" w:rsidRDefault="00000000">
      <w:pPr>
        <w:ind w:firstLineChars="200" w:firstLine="420"/>
        <w:rPr>
          <w:rFonts w:ascii="宋体" w:eastAsia="宋体" w:hAnsi="宋体"/>
          <w:szCs w:val="21"/>
        </w:rPr>
      </w:pPr>
      <w:r w:rsidRPr="007E1910">
        <w:rPr>
          <w:rFonts w:ascii="宋体" w:eastAsia="宋体" w:hAnsi="宋体" w:hint="eastAsia"/>
          <w:szCs w:val="21"/>
        </w:rPr>
        <w:t>本文件没有需要界定的术语和定义。</w:t>
      </w:r>
    </w:p>
    <w:p w14:paraId="22F48C60" w14:textId="77777777" w:rsidR="00F57EB0" w:rsidRPr="007E1910" w:rsidRDefault="00000000">
      <w:pPr>
        <w:pStyle w:val="2"/>
        <w:numPr>
          <w:ilvl w:val="0"/>
          <w:numId w:val="3"/>
        </w:numPr>
        <w:spacing w:before="0" w:after="0"/>
        <w:rPr>
          <w:rFonts w:ascii="黑体" w:eastAsia="黑体" w:hAnsi="黑体"/>
          <w:b w:val="0"/>
          <w:bCs w:val="0"/>
          <w:sz w:val="21"/>
          <w:szCs w:val="21"/>
        </w:rPr>
      </w:pPr>
      <w:bookmarkStart w:id="21" w:name="_Toc107918008"/>
      <w:bookmarkStart w:id="22" w:name="_Toc115871734"/>
      <w:bookmarkStart w:id="23" w:name="_Toc107918009"/>
      <w:bookmarkStart w:id="24" w:name="_Toc112764939"/>
      <w:bookmarkStart w:id="25" w:name="_Toc107918429"/>
      <w:bookmarkStart w:id="26" w:name="_Toc115871723"/>
      <w:bookmarkStart w:id="27" w:name="_Toc112764940"/>
      <w:bookmarkStart w:id="28" w:name="_Toc107917997"/>
      <w:bookmarkStart w:id="29" w:name="_Toc2609"/>
      <w:bookmarkStart w:id="30" w:name="_Toc107918430"/>
      <w:bookmarkStart w:id="31" w:name="_Toc107917996"/>
      <w:bookmarkStart w:id="32" w:name="_Toc107918441"/>
      <w:bookmarkStart w:id="33" w:name="_Toc112764951"/>
      <w:bookmarkStart w:id="34" w:name="_Toc112764952"/>
      <w:bookmarkStart w:id="35" w:name="_Toc20105"/>
      <w:bookmarkStart w:id="36" w:name="_Toc127457580"/>
      <w:bookmarkStart w:id="37" w:name="_Toc115871722"/>
      <w:bookmarkStart w:id="38" w:name="_Toc31191"/>
      <w:bookmarkStart w:id="39" w:name="_Toc107918442"/>
      <w:bookmarkStart w:id="40" w:name="_Toc121339593"/>
      <w:bookmarkStart w:id="41" w:name="_Toc150154407"/>
      <w:bookmarkStart w:id="42" w:name="OLE_LINK2"/>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7E1910">
        <w:rPr>
          <w:rFonts w:ascii="黑体" w:eastAsia="黑体" w:hAnsi="黑体" w:hint="eastAsia"/>
          <w:b w:val="0"/>
          <w:bCs w:val="0"/>
          <w:sz w:val="21"/>
          <w:szCs w:val="21"/>
        </w:rPr>
        <w:t>材料</w:t>
      </w:r>
      <w:bookmarkEnd w:id="41"/>
    </w:p>
    <w:p w14:paraId="1ABA13C5" w14:textId="457E2D56" w:rsidR="00F57EB0" w:rsidRPr="007E1910" w:rsidRDefault="00F16DBF">
      <w:pPr>
        <w:ind w:firstLine="420"/>
        <w:rPr>
          <w:rFonts w:ascii="宋体" w:eastAsia="宋体" w:hAnsi="宋体"/>
          <w:szCs w:val="21"/>
        </w:rPr>
      </w:pPr>
      <w:r w:rsidRPr="007E1910">
        <w:rPr>
          <w:rFonts w:ascii="宋体" w:eastAsia="宋体" w:hAnsi="宋体" w:hint="eastAsia"/>
          <w:szCs w:val="21"/>
        </w:rPr>
        <w:t>橡胶</w:t>
      </w:r>
      <w:r w:rsidR="00813CD8" w:rsidRPr="007E1910">
        <w:rPr>
          <w:rFonts w:ascii="宋体" w:eastAsia="宋体" w:hAnsi="宋体" w:hint="eastAsia"/>
          <w:szCs w:val="21"/>
        </w:rPr>
        <w:t>密封件</w:t>
      </w:r>
      <w:r w:rsidRPr="007E1910">
        <w:rPr>
          <w:rFonts w:ascii="宋体" w:eastAsia="宋体" w:hAnsi="宋体" w:hint="eastAsia"/>
          <w:szCs w:val="21"/>
        </w:rPr>
        <w:t>材料选用应符合表 1 的规定。</w:t>
      </w:r>
    </w:p>
    <w:p w14:paraId="6F953EAF" w14:textId="114F13AC" w:rsidR="00F57EB0" w:rsidRPr="007E1910" w:rsidRDefault="00000000">
      <w:pPr>
        <w:spacing w:line="360" w:lineRule="auto"/>
        <w:jc w:val="center"/>
        <w:rPr>
          <w:rFonts w:ascii="宋体" w:eastAsia="宋体" w:hAnsi="宋体"/>
          <w:szCs w:val="21"/>
        </w:rPr>
      </w:pPr>
      <w:r w:rsidRPr="007E1910">
        <w:rPr>
          <w:rFonts w:ascii="黑体" w:eastAsia="黑体" w:hAnsi="黑体" w:cs="黑体" w:hint="eastAsia"/>
          <w:szCs w:val="21"/>
        </w:rPr>
        <w:t xml:space="preserve">表1 </w:t>
      </w:r>
      <w:r w:rsidR="00813CD8" w:rsidRPr="007E1910">
        <w:rPr>
          <w:rFonts w:ascii="黑体" w:eastAsia="黑体" w:hAnsi="黑体" w:cs="黑体" w:hint="eastAsia"/>
          <w:szCs w:val="21"/>
        </w:rPr>
        <w:t>橡胶密封件</w:t>
      </w:r>
      <w:r w:rsidRPr="007E1910">
        <w:rPr>
          <w:rFonts w:ascii="黑体" w:eastAsia="黑体" w:hAnsi="黑体" w:cs="黑体" w:hint="eastAsia"/>
          <w:szCs w:val="21"/>
        </w:rPr>
        <w:t>材料表</w:t>
      </w:r>
    </w:p>
    <w:tbl>
      <w:tblPr>
        <w:tblStyle w:val="af2"/>
        <w:tblW w:w="0" w:type="auto"/>
        <w:tblLook w:val="04A0" w:firstRow="1" w:lastRow="0" w:firstColumn="1" w:lastColumn="0" w:noHBand="0" w:noVBand="1"/>
      </w:tblPr>
      <w:tblGrid>
        <w:gridCol w:w="1377"/>
        <w:gridCol w:w="2553"/>
        <w:gridCol w:w="3746"/>
        <w:gridCol w:w="1668"/>
      </w:tblGrid>
      <w:tr w:rsidR="007E1910" w:rsidRPr="007E1910" w14:paraId="6F19E81F" w14:textId="77777777">
        <w:tc>
          <w:tcPr>
            <w:tcW w:w="1404" w:type="dxa"/>
          </w:tcPr>
          <w:p w14:paraId="4B92C2C6" w14:textId="77777777" w:rsidR="00F57EB0" w:rsidRPr="007E1910" w:rsidRDefault="00000000">
            <w:pPr>
              <w:jc w:val="center"/>
              <w:rPr>
                <w:rFonts w:ascii="宋体" w:eastAsia="宋体" w:hAnsi="宋体"/>
                <w:szCs w:val="21"/>
              </w:rPr>
            </w:pPr>
            <w:r w:rsidRPr="007E1910">
              <w:rPr>
                <w:rFonts w:ascii="宋体" w:eastAsia="宋体" w:hAnsi="宋体" w:cs="宋体" w:hint="eastAsia"/>
                <w:sz w:val="18"/>
                <w:szCs w:val="18"/>
              </w:rPr>
              <w:t>橡胶件牌号</w:t>
            </w:r>
          </w:p>
        </w:tc>
        <w:tc>
          <w:tcPr>
            <w:tcW w:w="2618" w:type="dxa"/>
          </w:tcPr>
          <w:p w14:paraId="584701DE" w14:textId="77777777" w:rsidR="00F57EB0" w:rsidRPr="007E1910" w:rsidRDefault="00000000">
            <w:pPr>
              <w:jc w:val="center"/>
              <w:rPr>
                <w:rFonts w:ascii="宋体" w:eastAsia="宋体" w:hAnsi="宋体"/>
                <w:szCs w:val="21"/>
              </w:rPr>
            </w:pPr>
            <w:r w:rsidRPr="007E1910">
              <w:rPr>
                <w:rFonts w:ascii="宋体" w:eastAsia="宋体" w:hAnsi="宋体" w:cs="宋体" w:hint="eastAsia"/>
                <w:sz w:val="18"/>
                <w:szCs w:val="18"/>
              </w:rPr>
              <w:t>适用介质</w:t>
            </w:r>
          </w:p>
        </w:tc>
        <w:tc>
          <w:tcPr>
            <w:tcW w:w="3850" w:type="dxa"/>
          </w:tcPr>
          <w:p w14:paraId="371F769E" w14:textId="77777777" w:rsidR="00F57EB0" w:rsidRPr="007E1910" w:rsidRDefault="00000000">
            <w:pPr>
              <w:jc w:val="center"/>
              <w:rPr>
                <w:rFonts w:ascii="宋体" w:eastAsia="宋体" w:hAnsi="宋体"/>
                <w:szCs w:val="21"/>
              </w:rPr>
            </w:pPr>
            <w:r w:rsidRPr="007E1910">
              <w:rPr>
                <w:rFonts w:ascii="宋体" w:eastAsia="宋体" w:hAnsi="宋体" w:cs="宋体" w:hint="eastAsia"/>
                <w:sz w:val="18"/>
                <w:szCs w:val="18"/>
              </w:rPr>
              <w:t>性能特点</w:t>
            </w:r>
          </w:p>
        </w:tc>
        <w:tc>
          <w:tcPr>
            <w:tcW w:w="1698" w:type="dxa"/>
          </w:tcPr>
          <w:p w14:paraId="4D16647D" w14:textId="77777777" w:rsidR="00F57EB0" w:rsidRPr="007E1910" w:rsidRDefault="00000000">
            <w:pPr>
              <w:jc w:val="center"/>
              <w:rPr>
                <w:rFonts w:ascii="宋体" w:eastAsia="宋体" w:hAnsi="宋体"/>
                <w:szCs w:val="21"/>
              </w:rPr>
            </w:pPr>
            <w:r w:rsidRPr="007E1910">
              <w:rPr>
                <w:rFonts w:ascii="宋体" w:eastAsia="宋体" w:hAnsi="宋体" w:cs="宋体" w:hint="eastAsia"/>
                <w:sz w:val="18"/>
                <w:szCs w:val="18"/>
              </w:rPr>
              <w:t>适用温度（℃）</w:t>
            </w:r>
          </w:p>
        </w:tc>
      </w:tr>
      <w:tr w:rsidR="007E1910" w:rsidRPr="007E1910" w14:paraId="4E7260DD" w14:textId="77777777">
        <w:tc>
          <w:tcPr>
            <w:tcW w:w="1404" w:type="dxa"/>
          </w:tcPr>
          <w:p w14:paraId="4FEAEFDC" w14:textId="77777777" w:rsidR="00F57EB0" w:rsidRPr="007E1910" w:rsidRDefault="00000000">
            <w:pPr>
              <w:jc w:val="center"/>
              <w:rPr>
                <w:rFonts w:ascii="宋体" w:eastAsia="宋体" w:hAnsi="宋体"/>
                <w:szCs w:val="21"/>
              </w:rPr>
            </w:pPr>
            <w:r w:rsidRPr="007E1910">
              <w:rPr>
                <w:rFonts w:ascii="宋体" w:eastAsia="宋体" w:hAnsi="宋体" w:cs="宋体" w:hint="eastAsia"/>
                <w:sz w:val="18"/>
                <w:szCs w:val="18"/>
              </w:rPr>
              <w:t>EPDM</w:t>
            </w:r>
          </w:p>
        </w:tc>
        <w:tc>
          <w:tcPr>
            <w:tcW w:w="2618" w:type="dxa"/>
          </w:tcPr>
          <w:p w14:paraId="0300BBD8" w14:textId="77777777" w:rsidR="00F57EB0" w:rsidRPr="007E1910" w:rsidRDefault="00000000">
            <w:pPr>
              <w:jc w:val="center"/>
              <w:rPr>
                <w:rFonts w:ascii="宋体" w:eastAsia="宋体" w:hAnsi="宋体"/>
                <w:szCs w:val="21"/>
              </w:rPr>
            </w:pPr>
            <w:r w:rsidRPr="007E1910">
              <w:rPr>
                <w:rFonts w:ascii="宋体" w:eastAsia="宋体" w:hAnsi="宋体" w:cs="宋体" w:hint="eastAsia"/>
                <w:sz w:val="18"/>
                <w:szCs w:val="18"/>
              </w:rPr>
              <w:t>清水、饮用水</w:t>
            </w:r>
          </w:p>
        </w:tc>
        <w:tc>
          <w:tcPr>
            <w:tcW w:w="3850" w:type="dxa"/>
          </w:tcPr>
          <w:p w14:paraId="4E32F6AE" w14:textId="77777777" w:rsidR="00F57EB0" w:rsidRPr="007E1910" w:rsidRDefault="00000000">
            <w:pPr>
              <w:rPr>
                <w:rFonts w:ascii="宋体" w:eastAsia="宋体" w:hAnsi="宋体"/>
                <w:szCs w:val="21"/>
              </w:rPr>
            </w:pPr>
            <w:r w:rsidRPr="007E1910">
              <w:rPr>
                <w:rFonts w:ascii="宋体" w:eastAsia="宋体" w:hAnsi="宋体" w:cs="宋体" w:hint="eastAsia"/>
                <w:sz w:val="18"/>
                <w:szCs w:val="18"/>
              </w:rPr>
              <w:t>耐酸碱、耐臭氧老化、耐腐蚀</w:t>
            </w:r>
          </w:p>
        </w:tc>
        <w:tc>
          <w:tcPr>
            <w:tcW w:w="1698" w:type="dxa"/>
          </w:tcPr>
          <w:p w14:paraId="142E474F" w14:textId="77777777" w:rsidR="00F57EB0" w:rsidRPr="007E1910" w:rsidRDefault="00000000">
            <w:pPr>
              <w:jc w:val="center"/>
              <w:rPr>
                <w:rFonts w:ascii="宋体" w:eastAsia="宋体" w:hAnsi="宋体"/>
                <w:szCs w:val="21"/>
              </w:rPr>
            </w:pPr>
            <w:r w:rsidRPr="007E1910">
              <w:rPr>
                <w:rFonts w:ascii="宋体" w:eastAsia="宋体" w:hAnsi="宋体" w:cs="宋体" w:hint="eastAsia"/>
                <w:sz w:val="18"/>
                <w:szCs w:val="18"/>
              </w:rPr>
              <w:t>-50～150</w:t>
            </w:r>
          </w:p>
        </w:tc>
      </w:tr>
      <w:tr w:rsidR="007E1910" w:rsidRPr="007E1910" w14:paraId="63A8A111" w14:textId="77777777">
        <w:tc>
          <w:tcPr>
            <w:tcW w:w="1404" w:type="dxa"/>
          </w:tcPr>
          <w:p w14:paraId="14FADCD9" w14:textId="77777777" w:rsidR="00F57EB0" w:rsidRPr="007E1910" w:rsidRDefault="00000000">
            <w:pPr>
              <w:jc w:val="center"/>
              <w:rPr>
                <w:rFonts w:ascii="宋体" w:eastAsia="宋体" w:hAnsi="宋体"/>
                <w:szCs w:val="21"/>
              </w:rPr>
            </w:pPr>
            <w:r w:rsidRPr="007E1910">
              <w:rPr>
                <w:rFonts w:ascii="宋体" w:eastAsia="宋体" w:hAnsi="宋体" w:cs="宋体" w:hint="eastAsia"/>
                <w:sz w:val="18"/>
                <w:szCs w:val="18"/>
              </w:rPr>
              <w:t>NBR</w:t>
            </w:r>
          </w:p>
        </w:tc>
        <w:tc>
          <w:tcPr>
            <w:tcW w:w="2618" w:type="dxa"/>
          </w:tcPr>
          <w:p w14:paraId="76F72D25" w14:textId="52871692" w:rsidR="00F57EB0" w:rsidRPr="007E1910" w:rsidRDefault="00000000">
            <w:pPr>
              <w:jc w:val="center"/>
              <w:rPr>
                <w:rFonts w:ascii="宋体" w:eastAsia="宋体" w:hAnsi="宋体"/>
                <w:szCs w:val="21"/>
              </w:rPr>
            </w:pPr>
            <w:r w:rsidRPr="007E1910">
              <w:rPr>
                <w:rFonts w:ascii="宋体" w:eastAsia="宋体" w:hAnsi="宋体" w:cs="宋体" w:hint="eastAsia"/>
                <w:sz w:val="18"/>
                <w:szCs w:val="18"/>
              </w:rPr>
              <w:t>污水、燃气、油性</w:t>
            </w:r>
          </w:p>
        </w:tc>
        <w:tc>
          <w:tcPr>
            <w:tcW w:w="3850" w:type="dxa"/>
          </w:tcPr>
          <w:p w14:paraId="038BED1D" w14:textId="77777777" w:rsidR="00F57EB0" w:rsidRPr="007E1910" w:rsidRDefault="00000000">
            <w:pPr>
              <w:rPr>
                <w:rFonts w:ascii="宋体" w:eastAsia="宋体" w:hAnsi="宋体"/>
                <w:szCs w:val="21"/>
              </w:rPr>
            </w:pPr>
            <w:r w:rsidRPr="007E1910">
              <w:rPr>
                <w:rFonts w:ascii="宋体" w:eastAsia="宋体" w:hAnsi="宋体" w:cs="宋体" w:hint="eastAsia"/>
                <w:sz w:val="18"/>
                <w:szCs w:val="18"/>
              </w:rPr>
              <w:t>耐油性、耐磨、耐热性</w:t>
            </w:r>
          </w:p>
        </w:tc>
        <w:tc>
          <w:tcPr>
            <w:tcW w:w="1698" w:type="dxa"/>
          </w:tcPr>
          <w:p w14:paraId="2A143100" w14:textId="670EA92E" w:rsidR="00F57EB0" w:rsidRPr="007E1910" w:rsidRDefault="00000000">
            <w:pPr>
              <w:jc w:val="center"/>
              <w:rPr>
                <w:rFonts w:ascii="宋体" w:eastAsia="宋体" w:hAnsi="宋体"/>
                <w:szCs w:val="21"/>
              </w:rPr>
            </w:pPr>
            <w:r w:rsidRPr="007E1910">
              <w:rPr>
                <w:rFonts w:ascii="宋体" w:eastAsia="宋体" w:hAnsi="宋体" w:cs="宋体" w:hint="eastAsia"/>
                <w:sz w:val="18"/>
                <w:szCs w:val="18"/>
              </w:rPr>
              <w:t>-</w:t>
            </w:r>
            <w:r w:rsidR="003D0D1A" w:rsidRPr="007E1910">
              <w:rPr>
                <w:rFonts w:ascii="宋体" w:eastAsia="宋体" w:hAnsi="宋体" w:cs="宋体"/>
                <w:sz w:val="18"/>
                <w:szCs w:val="18"/>
              </w:rPr>
              <w:t>50</w:t>
            </w:r>
            <w:r w:rsidRPr="007E1910">
              <w:rPr>
                <w:rFonts w:ascii="宋体" w:eastAsia="宋体" w:hAnsi="宋体" w:cs="宋体" w:hint="eastAsia"/>
                <w:sz w:val="18"/>
                <w:szCs w:val="18"/>
              </w:rPr>
              <w:t>～120</w:t>
            </w:r>
          </w:p>
        </w:tc>
      </w:tr>
      <w:tr w:rsidR="007E1910" w:rsidRPr="007E1910" w14:paraId="31642E41" w14:textId="77777777">
        <w:tc>
          <w:tcPr>
            <w:tcW w:w="1404" w:type="dxa"/>
          </w:tcPr>
          <w:p w14:paraId="573801BC" w14:textId="77777777" w:rsidR="00F57EB0" w:rsidRPr="007E1910" w:rsidRDefault="00000000">
            <w:pPr>
              <w:jc w:val="center"/>
              <w:rPr>
                <w:rFonts w:ascii="宋体" w:eastAsia="宋体" w:hAnsi="宋体"/>
                <w:szCs w:val="21"/>
              </w:rPr>
            </w:pPr>
            <w:r w:rsidRPr="007E1910">
              <w:rPr>
                <w:rFonts w:ascii="宋体" w:eastAsia="宋体" w:hAnsi="宋体" w:cs="宋体" w:hint="eastAsia"/>
                <w:sz w:val="18"/>
                <w:szCs w:val="18"/>
              </w:rPr>
              <w:t>HNBR</w:t>
            </w:r>
          </w:p>
        </w:tc>
        <w:tc>
          <w:tcPr>
            <w:tcW w:w="2618" w:type="dxa"/>
          </w:tcPr>
          <w:p w14:paraId="1AA76D1B" w14:textId="5FA61DA1" w:rsidR="00F57EB0" w:rsidRPr="007E1910" w:rsidRDefault="00000000">
            <w:pPr>
              <w:jc w:val="center"/>
              <w:rPr>
                <w:rFonts w:ascii="宋体" w:eastAsia="宋体" w:hAnsi="宋体"/>
                <w:szCs w:val="21"/>
              </w:rPr>
            </w:pPr>
            <w:r w:rsidRPr="007E1910">
              <w:rPr>
                <w:rFonts w:ascii="宋体" w:eastAsia="宋体" w:hAnsi="宋体" w:cs="宋体" w:hint="eastAsia"/>
                <w:sz w:val="18"/>
                <w:szCs w:val="18"/>
              </w:rPr>
              <w:t>污水、燃气、油性</w:t>
            </w:r>
          </w:p>
        </w:tc>
        <w:tc>
          <w:tcPr>
            <w:tcW w:w="3850" w:type="dxa"/>
          </w:tcPr>
          <w:p w14:paraId="24115630" w14:textId="77777777" w:rsidR="00F57EB0" w:rsidRPr="007E1910" w:rsidRDefault="00000000">
            <w:pPr>
              <w:rPr>
                <w:rFonts w:ascii="宋体" w:eastAsia="宋体" w:hAnsi="宋体"/>
                <w:szCs w:val="21"/>
              </w:rPr>
            </w:pPr>
            <w:r w:rsidRPr="007E1910">
              <w:rPr>
                <w:rFonts w:ascii="宋体" w:eastAsia="宋体" w:hAnsi="宋体" w:cs="宋体" w:hint="eastAsia"/>
                <w:sz w:val="18"/>
                <w:szCs w:val="18"/>
              </w:rPr>
              <w:t>耐油性、耐磨、耐热性、耐臭氧、耐酸碱等</w:t>
            </w:r>
          </w:p>
        </w:tc>
        <w:tc>
          <w:tcPr>
            <w:tcW w:w="1698" w:type="dxa"/>
          </w:tcPr>
          <w:p w14:paraId="48243DD0" w14:textId="77777777" w:rsidR="00F57EB0" w:rsidRPr="007E1910" w:rsidRDefault="00000000">
            <w:pPr>
              <w:jc w:val="center"/>
              <w:rPr>
                <w:rFonts w:ascii="宋体" w:eastAsia="宋体" w:hAnsi="宋体"/>
                <w:szCs w:val="21"/>
              </w:rPr>
            </w:pPr>
            <w:r w:rsidRPr="007E1910">
              <w:rPr>
                <w:rFonts w:ascii="宋体" w:eastAsia="宋体" w:hAnsi="宋体" w:cs="宋体" w:hint="eastAsia"/>
                <w:sz w:val="18"/>
                <w:szCs w:val="18"/>
              </w:rPr>
              <w:t>-30～150</w:t>
            </w:r>
          </w:p>
        </w:tc>
      </w:tr>
      <w:tr w:rsidR="007E1910" w:rsidRPr="007E1910" w14:paraId="37AA7270" w14:textId="77777777">
        <w:tc>
          <w:tcPr>
            <w:tcW w:w="1404" w:type="dxa"/>
          </w:tcPr>
          <w:p w14:paraId="6B4F3759" w14:textId="77777777" w:rsidR="00F57EB0" w:rsidRPr="007E1910" w:rsidRDefault="00000000">
            <w:pPr>
              <w:jc w:val="center"/>
              <w:rPr>
                <w:rFonts w:ascii="宋体" w:eastAsia="宋体" w:hAnsi="宋体"/>
                <w:szCs w:val="21"/>
              </w:rPr>
            </w:pPr>
            <w:r w:rsidRPr="007E1910">
              <w:rPr>
                <w:rFonts w:ascii="宋体" w:eastAsia="宋体" w:hAnsi="宋体" w:cs="宋体" w:hint="eastAsia"/>
                <w:sz w:val="18"/>
                <w:szCs w:val="18"/>
              </w:rPr>
              <w:t>NR</w:t>
            </w:r>
          </w:p>
        </w:tc>
        <w:tc>
          <w:tcPr>
            <w:tcW w:w="2618" w:type="dxa"/>
          </w:tcPr>
          <w:p w14:paraId="590B32F6" w14:textId="77777777" w:rsidR="00F57EB0" w:rsidRPr="007E1910" w:rsidRDefault="00000000">
            <w:pPr>
              <w:jc w:val="center"/>
              <w:rPr>
                <w:rFonts w:ascii="宋体" w:eastAsia="宋体" w:hAnsi="宋体"/>
                <w:szCs w:val="21"/>
              </w:rPr>
            </w:pPr>
            <w:r w:rsidRPr="007E1910">
              <w:rPr>
                <w:rFonts w:ascii="宋体" w:eastAsia="宋体" w:hAnsi="宋体" w:cs="宋体" w:hint="eastAsia"/>
                <w:sz w:val="18"/>
                <w:szCs w:val="18"/>
              </w:rPr>
              <w:t>清水、饮用水</w:t>
            </w:r>
          </w:p>
        </w:tc>
        <w:tc>
          <w:tcPr>
            <w:tcW w:w="3850" w:type="dxa"/>
          </w:tcPr>
          <w:p w14:paraId="1DAEFB49" w14:textId="77777777" w:rsidR="00F57EB0" w:rsidRPr="007E1910" w:rsidRDefault="00000000">
            <w:pPr>
              <w:rPr>
                <w:rFonts w:ascii="宋体" w:eastAsia="宋体" w:hAnsi="宋体"/>
                <w:szCs w:val="21"/>
              </w:rPr>
            </w:pPr>
            <w:r w:rsidRPr="007E1910">
              <w:rPr>
                <w:rFonts w:ascii="宋体" w:eastAsia="宋体" w:hAnsi="宋体" w:cs="宋体" w:hint="eastAsia"/>
                <w:sz w:val="18"/>
                <w:szCs w:val="18"/>
              </w:rPr>
              <w:t>粘结性、耐磨性、弹性大</w:t>
            </w:r>
          </w:p>
        </w:tc>
        <w:tc>
          <w:tcPr>
            <w:tcW w:w="1698" w:type="dxa"/>
          </w:tcPr>
          <w:p w14:paraId="5CEAD2EB" w14:textId="77777777" w:rsidR="00F57EB0" w:rsidRPr="007E1910" w:rsidRDefault="00000000">
            <w:pPr>
              <w:jc w:val="center"/>
              <w:rPr>
                <w:rFonts w:ascii="宋体" w:eastAsia="宋体" w:hAnsi="宋体"/>
                <w:szCs w:val="21"/>
              </w:rPr>
            </w:pPr>
            <w:r w:rsidRPr="007E1910">
              <w:rPr>
                <w:rFonts w:ascii="宋体" w:eastAsia="宋体" w:hAnsi="宋体" w:cs="宋体" w:hint="eastAsia"/>
                <w:sz w:val="18"/>
                <w:szCs w:val="18"/>
              </w:rPr>
              <w:t>-60～80</w:t>
            </w:r>
          </w:p>
        </w:tc>
      </w:tr>
      <w:tr w:rsidR="007E1910" w:rsidRPr="007E1910" w14:paraId="619CD2BC" w14:textId="77777777">
        <w:tc>
          <w:tcPr>
            <w:tcW w:w="1404" w:type="dxa"/>
          </w:tcPr>
          <w:p w14:paraId="20F51033" w14:textId="77777777" w:rsidR="00F57EB0" w:rsidRPr="007E1910" w:rsidRDefault="00000000">
            <w:pPr>
              <w:jc w:val="center"/>
              <w:rPr>
                <w:rFonts w:ascii="宋体" w:eastAsia="宋体" w:hAnsi="宋体"/>
                <w:szCs w:val="21"/>
              </w:rPr>
            </w:pPr>
            <w:r w:rsidRPr="007E1910">
              <w:rPr>
                <w:rFonts w:ascii="宋体" w:eastAsia="宋体" w:hAnsi="宋体" w:cs="宋体" w:hint="eastAsia"/>
                <w:sz w:val="18"/>
                <w:szCs w:val="18"/>
              </w:rPr>
              <w:t>CR</w:t>
            </w:r>
          </w:p>
        </w:tc>
        <w:tc>
          <w:tcPr>
            <w:tcW w:w="2618" w:type="dxa"/>
          </w:tcPr>
          <w:p w14:paraId="747B4260" w14:textId="72A620C5" w:rsidR="00F57EB0" w:rsidRPr="007E1910" w:rsidRDefault="00C84E5A">
            <w:pPr>
              <w:jc w:val="center"/>
              <w:rPr>
                <w:rFonts w:ascii="宋体" w:eastAsia="宋体" w:hAnsi="宋体"/>
                <w:strike/>
                <w:szCs w:val="21"/>
              </w:rPr>
            </w:pPr>
            <w:r w:rsidRPr="007E1910">
              <w:rPr>
                <w:rFonts w:ascii="宋体" w:eastAsia="宋体" w:hAnsi="宋体" w:cs="宋体" w:hint="eastAsia"/>
                <w:sz w:val="18"/>
                <w:szCs w:val="18"/>
              </w:rPr>
              <w:t>油性</w:t>
            </w:r>
          </w:p>
        </w:tc>
        <w:tc>
          <w:tcPr>
            <w:tcW w:w="3850" w:type="dxa"/>
          </w:tcPr>
          <w:p w14:paraId="37AE5283" w14:textId="77777777" w:rsidR="00F57EB0" w:rsidRPr="007E1910" w:rsidRDefault="00000000">
            <w:pPr>
              <w:rPr>
                <w:rFonts w:ascii="宋体" w:eastAsia="宋体" w:hAnsi="宋体"/>
                <w:szCs w:val="21"/>
              </w:rPr>
            </w:pPr>
            <w:r w:rsidRPr="007E1910">
              <w:rPr>
                <w:rFonts w:ascii="宋体" w:eastAsia="宋体" w:hAnsi="宋体" w:cs="宋体" w:hint="eastAsia"/>
                <w:sz w:val="18"/>
                <w:szCs w:val="18"/>
              </w:rPr>
              <w:t>耐臭氧、耐油、耐酸碱、耐老化</w:t>
            </w:r>
          </w:p>
        </w:tc>
        <w:tc>
          <w:tcPr>
            <w:tcW w:w="1698" w:type="dxa"/>
          </w:tcPr>
          <w:p w14:paraId="35A04C53" w14:textId="77777777" w:rsidR="00F57EB0" w:rsidRPr="007E1910" w:rsidRDefault="00000000">
            <w:pPr>
              <w:jc w:val="center"/>
              <w:rPr>
                <w:rFonts w:ascii="宋体" w:eastAsia="宋体" w:hAnsi="宋体"/>
                <w:szCs w:val="21"/>
              </w:rPr>
            </w:pPr>
            <w:r w:rsidRPr="007E1910">
              <w:rPr>
                <w:rFonts w:ascii="宋体" w:eastAsia="宋体" w:hAnsi="宋体" w:cs="宋体" w:hint="eastAsia"/>
                <w:sz w:val="18"/>
                <w:szCs w:val="18"/>
              </w:rPr>
              <w:t>-45～100</w:t>
            </w:r>
          </w:p>
        </w:tc>
      </w:tr>
      <w:tr w:rsidR="007336D2" w:rsidRPr="007E1910" w14:paraId="167E3E5A" w14:textId="77777777">
        <w:tc>
          <w:tcPr>
            <w:tcW w:w="1404" w:type="dxa"/>
          </w:tcPr>
          <w:p w14:paraId="584D542E" w14:textId="0855E22E" w:rsidR="00F57EB0" w:rsidRPr="007E1910" w:rsidRDefault="00000000">
            <w:pPr>
              <w:jc w:val="center"/>
              <w:rPr>
                <w:rFonts w:ascii="宋体" w:eastAsia="宋体" w:hAnsi="宋体"/>
                <w:szCs w:val="21"/>
              </w:rPr>
            </w:pPr>
            <w:r w:rsidRPr="007E1910">
              <w:rPr>
                <w:rFonts w:ascii="宋体" w:eastAsia="宋体" w:hAnsi="宋体" w:cs="宋体" w:hint="eastAsia"/>
                <w:sz w:val="18"/>
                <w:szCs w:val="18"/>
              </w:rPr>
              <w:t>F</w:t>
            </w:r>
            <w:r w:rsidR="00C84E5A" w:rsidRPr="007E1910">
              <w:rPr>
                <w:rFonts w:ascii="宋体" w:eastAsia="宋体" w:hAnsi="宋体" w:cs="宋体" w:hint="eastAsia"/>
                <w:sz w:val="18"/>
                <w:szCs w:val="18"/>
              </w:rPr>
              <w:t>K</w:t>
            </w:r>
            <w:r w:rsidRPr="007E1910">
              <w:rPr>
                <w:rFonts w:ascii="宋体" w:eastAsia="宋体" w:hAnsi="宋体" w:cs="宋体" w:hint="eastAsia"/>
                <w:sz w:val="18"/>
                <w:szCs w:val="18"/>
              </w:rPr>
              <w:t>M</w:t>
            </w:r>
          </w:p>
        </w:tc>
        <w:tc>
          <w:tcPr>
            <w:tcW w:w="2618" w:type="dxa"/>
          </w:tcPr>
          <w:p w14:paraId="29A35968" w14:textId="77777777" w:rsidR="00F57EB0" w:rsidRPr="007E1910" w:rsidRDefault="00000000">
            <w:pPr>
              <w:jc w:val="center"/>
              <w:rPr>
                <w:rFonts w:ascii="宋体" w:eastAsia="宋体" w:hAnsi="宋体"/>
                <w:szCs w:val="21"/>
              </w:rPr>
            </w:pPr>
            <w:r w:rsidRPr="007E1910">
              <w:rPr>
                <w:rFonts w:ascii="宋体" w:eastAsia="宋体" w:hAnsi="宋体" w:cs="宋体" w:hint="eastAsia"/>
                <w:sz w:val="18"/>
                <w:szCs w:val="18"/>
              </w:rPr>
              <w:t>清水、饮用水</w:t>
            </w:r>
          </w:p>
        </w:tc>
        <w:tc>
          <w:tcPr>
            <w:tcW w:w="3850" w:type="dxa"/>
          </w:tcPr>
          <w:p w14:paraId="7AA9A572" w14:textId="77777777" w:rsidR="00F57EB0" w:rsidRPr="007E1910" w:rsidRDefault="00000000">
            <w:pPr>
              <w:rPr>
                <w:rFonts w:ascii="宋体" w:eastAsia="宋体" w:hAnsi="宋体"/>
                <w:szCs w:val="21"/>
              </w:rPr>
            </w:pPr>
            <w:r w:rsidRPr="007E1910">
              <w:rPr>
                <w:rFonts w:ascii="宋体" w:eastAsia="宋体" w:hAnsi="宋体" w:cs="宋体" w:hint="eastAsia"/>
                <w:sz w:val="18"/>
                <w:szCs w:val="18"/>
              </w:rPr>
              <w:t>耐酸碱、耐油、抗辐射、耐高真空</w:t>
            </w:r>
          </w:p>
        </w:tc>
        <w:tc>
          <w:tcPr>
            <w:tcW w:w="1698" w:type="dxa"/>
          </w:tcPr>
          <w:p w14:paraId="593D0F3B" w14:textId="46C50805" w:rsidR="00F57EB0" w:rsidRPr="007E1910" w:rsidRDefault="00000000">
            <w:pPr>
              <w:jc w:val="center"/>
              <w:rPr>
                <w:rFonts w:ascii="宋体" w:eastAsia="宋体" w:hAnsi="宋体"/>
                <w:szCs w:val="21"/>
              </w:rPr>
            </w:pPr>
            <w:r w:rsidRPr="007E1910">
              <w:rPr>
                <w:rFonts w:ascii="宋体" w:eastAsia="宋体" w:hAnsi="宋体" w:cs="宋体" w:hint="eastAsia"/>
                <w:sz w:val="18"/>
                <w:szCs w:val="18"/>
              </w:rPr>
              <w:t>-</w:t>
            </w:r>
            <w:r w:rsidR="00E533C8" w:rsidRPr="007E1910">
              <w:rPr>
                <w:rFonts w:ascii="宋体" w:eastAsia="宋体" w:hAnsi="宋体" w:cs="宋体" w:hint="eastAsia"/>
                <w:sz w:val="18"/>
                <w:szCs w:val="18"/>
              </w:rPr>
              <w:t>20～</w:t>
            </w:r>
            <w:r w:rsidR="00E533C8" w:rsidRPr="007E1910">
              <w:rPr>
                <w:rFonts w:ascii="宋体" w:eastAsia="宋体" w:hAnsi="宋体" w:cs="宋体"/>
                <w:sz w:val="18"/>
                <w:szCs w:val="18"/>
              </w:rPr>
              <w:t>200</w:t>
            </w:r>
          </w:p>
        </w:tc>
      </w:tr>
    </w:tbl>
    <w:p w14:paraId="042AB61A" w14:textId="77777777" w:rsidR="00F57EB0" w:rsidRPr="007E1910" w:rsidRDefault="00F57EB0">
      <w:pPr>
        <w:jc w:val="center"/>
        <w:rPr>
          <w:rFonts w:ascii="宋体" w:eastAsia="宋体" w:hAnsi="宋体"/>
          <w:szCs w:val="21"/>
        </w:rPr>
      </w:pPr>
    </w:p>
    <w:p w14:paraId="7598A7C8" w14:textId="77777777" w:rsidR="00F57EB0" w:rsidRPr="007E1910" w:rsidRDefault="00000000">
      <w:pPr>
        <w:pStyle w:val="2"/>
        <w:numPr>
          <w:ilvl w:val="0"/>
          <w:numId w:val="3"/>
        </w:numPr>
        <w:spacing w:before="0" w:after="0"/>
        <w:rPr>
          <w:rFonts w:ascii="黑体" w:eastAsia="黑体" w:hAnsi="黑体"/>
          <w:b w:val="0"/>
          <w:bCs w:val="0"/>
          <w:sz w:val="21"/>
          <w:szCs w:val="21"/>
        </w:rPr>
      </w:pPr>
      <w:bookmarkStart w:id="43" w:name="_Toc150154408"/>
      <w:r w:rsidRPr="007E1910">
        <w:rPr>
          <w:rFonts w:ascii="黑体" w:eastAsia="黑体" w:hAnsi="黑体" w:hint="eastAsia"/>
          <w:b w:val="0"/>
          <w:bCs w:val="0"/>
          <w:sz w:val="21"/>
          <w:szCs w:val="21"/>
        </w:rPr>
        <w:lastRenderedPageBreak/>
        <w:t>要求</w:t>
      </w:r>
      <w:bookmarkEnd w:id="43"/>
    </w:p>
    <w:p w14:paraId="7C69A787" w14:textId="77777777" w:rsidR="00F57EB0" w:rsidRPr="007E1910" w:rsidRDefault="00000000">
      <w:pPr>
        <w:pStyle w:val="3"/>
        <w:numPr>
          <w:ilvl w:val="1"/>
          <w:numId w:val="3"/>
        </w:numPr>
        <w:spacing w:before="0" w:after="0"/>
        <w:rPr>
          <w:rFonts w:ascii="黑体" w:eastAsia="黑体" w:hAnsi="黑体"/>
          <w:b w:val="0"/>
          <w:bCs w:val="0"/>
          <w:sz w:val="21"/>
          <w:szCs w:val="21"/>
        </w:rPr>
      </w:pPr>
      <w:bookmarkStart w:id="44" w:name="_Toc107918446"/>
      <w:bookmarkEnd w:id="42"/>
      <w:r w:rsidRPr="007E1910">
        <w:rPr>
          <w:rFonts w:ascii="黑体" w:eastAsia="黑体" w:hAnsi="黑体" w:hint="eastAsia"/>
          <w:b w:val="0"/>
          <w:bCs w:val="0"/>
          <w:sz w:val="21"/>
          <w:szCs w:val="21"/>
        </w:rPr>
        <w:t xml:space="preserve"> </w:t>
      </w:r>
      <w:r w:rsidRPr="007E1910">
        <w:rPr>
          <w:rFonts w:ascii="黑体" w:eastAsia="黑体" w:hAnsi="黑体"/>
          <w:b w:val="0"/>
          <w:bCs w:val="0"/>
          <w:sz w:val="21"/>
          <w:szCs w:val="21"/>
        </w:rPr>
        <w:t xml:space="preserve"> </w:t>
      </w:r>
      <w:bookmarkStart w:id="45" w:name="_Toc150154409"/>
      <w:bookmarkEnd w:id="44"/>
      <w:r w:rsidRPr="007E1910">
        <w:rPr>
          <w:rFonts w:ascii="黑体" w:eastAsia="黑体" w:hAnsi="黑体" w:hint="eastAsia"/>
          <w:b w:val="0"/>
          <w:bCs w:val="0"/>
          <w:sz w:val="21"/>
          <w:szCs w:val="21"/>
        </w:rPr>
        <w:t>外观</w:t>
      </w:r>
      <w:bookmarkEnd w:id="45"/>
    </w:p>
    <w:p w14:paraId="6989C6C8" w14:textId="22D02882" w:rsidR="00052B8A" w:rsidRPr="007E1910" w:rsidRDefault="00000000" w:rsidP="00FF402D">
      <w:pPr>
        <w:pStyle w:val="4"/>
        <w:numPr>
          <w:ilvl w:val="2"/>
          <w:numId w:val="3"/>
        </w:numPr>
        <w:spacing w:before="0" w:after="0" w:line="360" w:lineRule="auto"/>
        <w:rPr>
          <w:rFonts w:ascii="宋体" w:eastAsia="宋体" w:hAnsi="宋体"/>
          <w:b w:val="0"/>
          <w:bCs w:val="0"/>
          <w:sz w:val="21"/>
          <w:szCs w:val="21"/>
        </w:rPr>
      </w:pPr>
      <w:r w:rsidRPr="007E1910">
        <w:rPr>
          <w:rFonts w:ascii="宋体" w:eastAsia="宋体" w:hAnsi="宋体" w:hint="eastAsia"/>
          <w:b w:val="0"/>
          <w:bCs w:val="0"/>
          <w:sz w:val="21"/>
          <w:szCs w:val="21"/>
        </w:rPr>
        <w:t>模压</w:t>
      </w:r>
      <w:r w:rsidR="00813CD8" w:rsidRPr="007E1910">
        <w:rPr>
          <w:rFonts w:ascii="宋体" w:eastAsia="宋体" w:hAnsi="宋体" w:hint="eastAsia"/>
          <w:b w:val="0"/>
          <w:bCs w:val="0"/>
          <w:sz w:val="21"/>
          <w:szCs w:val="21"/>
        </w:rPr>
        <w:t>橡胶密封件</w:t>
      </w:r>
      <w:r w:rsidRPr="007E1910">
        <w:rPr>
          <w:rFonts w:ascii="宋体" w:eastAsia="宋体" w:hAnsi="宋体" w:hint="eastAsia"/>
          <w:b w:val="0"/>
          <w:bCs w:val="0"/>
          <w:sz w:val="21"/>
          <w:szCs w:val="21"/>
        </w:rPr>
        <w:t>的外观质量应符合</w:t>
      </w:r>
      <w:r w:rsidRPr="007E1910">
        <w:rPr>
          <w:rFonts w:ascii="宋体" w:eastAsia="宋体" w:hAnsi="宋体"/>
          <w:b w:val="0"/>
          <w:bCs w:val="0"/>
          <w:sz w:val="21"/>
          <w:szCs w:val="21"/>
        </w:rPr>
        <w:t>HG/T 3090—1987中表1的规定。</w:t>
      </w:r>
    </w:p>
    <w:p w14:paraId="4C3388C7" w14:textId="17F46572" w:rsidR="00F57EB0" w:rsidRPr="007E1910" w:rsidRDefault="00000000" w:rsidP="00FF402D">
      <w:pPr>
        <w:pStyle w:val="4"/>
        <w:numPr>
          <w:ilvl w:val="2"/>
          <w:numId w:val="3"/>
        </w:numPr>
        <w:spacing w:before="0" w:after="0" w:line="360" w:lineRule="auto"/>
        <w:rPr>
          <w:rFonts w:ascii="宋体" w:eastAsia="宋体" w:hAnsi="宋体"/>
          <w:b w:val="0"/>
          <w:bCs w:val="0"/>
          <w:sz w:val="21"/>
          <w:szCs w:val="21"/>
        </w:rPr>
      </w:pPr>
      <w:r w:rsidRPr="007E1910">
        <w:rPr>
          <w:rFonts w:ascii="宋体" w:eastAsia="宋体" w:hAnsi="宋体" w:hint="eastAsia"/>
          <w:b w:val="0"/>
          <w:bCs w:val="0"/>
          <w:sz w:val="21"/>
          <w:szCs w:val="21"/>
        </w:rPr>
        <w:t>压出</w:t>
      </w:r>
      <w:r w:rsidR="00813CD8" w:rsidRPr="007E1910">
        <w:rPr>
          <w:rFonts w:ascii="宋体" w:eastAsia="宋体" w:hAnsi="宋体" w:hint="eastAsia"/>
          <w:b w:val="0"/>
          <w:bCs w:val="0"/>
          <w:sz w:val="21"/>
          <w:szCs w:val="21"/>
        </w:rPr>
        <w:t>橡胶密封件</w:t>
      </w:r>
      <w:r w:rsidRPr="007E1910">
        <w:rPr>
          <w:rFonts w:ascii="宋体" w:eastAsia="宋体" w:hAnsi="宋体" w:hint="eastAsia"/>
          <w:b w:val="0"/>
          <w:bCs w:val="0"/>
          <w:sz w:val="21"/>
          <w:szCs w:val="21"/>
        </w:rPr>
        <w:t>的外观质量应符合H</w:t>
      </w:r>
      <w:r w:rsidRPr="007E1910">
        <w:rPr>
          <w:rFonts w:ascii="宋体" w:eastAsia="宋体" w:hAnsi="宋体"/>
          <w:b w:val="0"/>
          <w:bCs w:val="0"/>
          <w:sz w:val="21"/>
          <w:szCs w:val="21"/>
        </w:rPr>
        <w:t>G/T 3090</w:t>
      </w:r>
      <w:r w:rsidRPr="007E1910">
        <w:rPr>
          <w:rFonts w:ascii="宋体" w:eastAsia="宋体" w:hAnsi="宋体" w:hint="eastAsia"/>
          <w:b w:val="0"/>
          <w:bCs w:val="0"/>
          <w:sz w:val="21"/>
          <w:szCs w:val="21"/>
        </w:rPr>
        <w:t>—1</w:t>
      </w:r>
      <w:r w:rsidRPr="007E1910">
        <w:rPr>
          <w:rFonts w:ascii="宋体" w:eastAsia="宋体" w:hAnsi="宋体"/>
          <w:b w:val="0"/>
          <w:bCs w:val="0"/>
          <w:sz w:val="21"/>
          <w:szCs w:val="21"/>
        </w:rPr>
        <w:t>987</w:t>
      </w:r>
      <w:r w:rsidRPr="007E1910">
        <w:rPr>
          <w:rFonts w:ascii="宋体" w:eastAsia="宋体" w:hAnsi="宋体" w:hint="eastAsia"/>
          <w:b w:val="0"/>
          <w:bCs w:val="0"/>
          <w:sz w:val="21"/>
          <w:szCs w:val="21"/>
        </w:rPr>
        <w:t>中表2的规定。</w:t>
      </w:r>
    </w:p>
    <w:p w14:paraId="70131C26" w14:textId="77777777" w:rsidR="00F57EB0" w:rsidRPr="007E1910" w:rsidRDefault="00000000">
      <w:pPr>
        <w:pStyle w:val="3"/>
        <w:numPr>
          <w:ilvl w:val="1"/>
          <w:numId w:val="3"/>
        </w:numPr>
        <w:spacing w:before="0" w:after="0"/>
        <w:rPr>
          <w:rFonts w:ascii="黑体" w:eastAsia="黑体" w:hAnsi="黑体"/>
          <w:b w:val="0"/>
          <w:bCs w:val="0"/>
          <w:sz w:val="21"/>
          <w:szCs w:val="21"/>
        </w:rPr>
      </w:pPr>
      <w:r w:rsidRPr="007E1910">
        <w:rPr>
          <w:rFonts w:ascii="黑体" w:eastAsia="黑体" w:hAnsi="黑体" w:hint="eastAsia"/>
          <w:b w:val="0"/>
          <w:bCs w:val="0"/>
          <w:sz w:val="21"/>
          <w:szCs w:val="21"/>
        </w:rPr>
        <w:t xml:space="preserve">  </w:t>
      </w:r>
      <w:bookmarkStart w:id="46" w:name="_Toc150154410"/>
      <w:r w:rsidRPr="007E1910">
        <w:rPr>
          <w:rFonts w:ascii="黑体" w:eastAsia="黑体" w:hAnsi="黑体" w:hint="eastAsia"/>
          <w:b w:val="0"/>
          <w:bCs w:val="0"/>
          <w:sz w:val="21"/>
          <w:szCs w:val="21"/>
        </w:rPr>
        <w:t>尺寸</w:t>
      </w:r>
      <w:bookmarkEnd w:id="46"/>
    </w:p>
    <w:p w14:paraId="3178B7F2" w14:textId="31DF0367" w:rsidR="00F57EB0" w:rsidRPr="007E1910" w:rsidRDefault="0058405F">
      <w:pPr>
        <w:pStyle w:val="4"/>
        <w:numPr>
          <w:ilvl w:val="2"/>
          <w:numId w:val="3"/>
        </w:numPr>
        <w:spacing w:before="0" w:after="0" w:line="360" w:lineRule="auto"/>
        <w:rPr>
          <w:rFonts w:ascii="宋体" w:eastAsia="宋体" w:hAnsi="宋体"/>
          <w:b w:val="0"/>
          <w:bCs w:val="0"/>
          <w:sz w:val="21"/>
          <w:szCs w:val="21"/>
        </w:rPr>
      </w:pPr>
      <w:r w:rsidRPr="007E1910">
        <w:rPr>
          <w:rFonts w:ascii="宋体" w:eastAsia="宋体" w:hAnsi="宋体" w:hint="eastAsia"/>
          <w:b w:val="0"/>
          <w:bCs w:val="0"/>
          <w:sz w:val="21"/>
          <w:szCs w:val="21"/>
        </w:rPr>
        <w:t>模压</w:t>
      </w:r>
      <w:r w:rsidR="00813CD8" w:rsidRPr="007E1910">
        <w:rPr>
          <w:rFonts w:ascii="宋体" w:eastAsia="宋体" w:hAnsi="宋体" w:hint="eastAsia"/>
          <w:b w:val="0"/>
          <w:bCs w:val="0"/>
          <w:sz w:val="21"/>
          <w:szCs w:val="21"/>
        </w:rPr>
        <w:t>橡胶密封件</w:t>
      </w:r>
      <w:r w:rsidRPr="007E1910">
        <w:rPr>
          <w:rFonts w:ascii="宋体" w:eastAsia="宋体" w:hAnsi="宋体" w:hint="eastAsia"/>
          <w:b w:val="0"/>
          <w:bCs w:val="0"/>
          <w:sz w:val="21"/>
          <w:szCs w:val="21"/>
        </w:rPr>
        <w:t>公称尺寸不大于</w:t>
      </w:r>
      <w:r w:rsidRPr="007E1910">
        <w:rPr>
          <w:rFonts w:ascii="宋体" w:eastAsia="宋体" w:hAnsi="宋体"/>
          <w:b w:val="0"/>
          <w:bCs w:val="0"/>
          <w:sz w:val="21"/>
          <w:szCs w:val="21"/>
        </w:rPr>
        <w:t>DN300的，其公差应符合GB/T 3672.1—2002中表1中的M3级要求；模压</w:t>
      </w:r>
      <w:r w:rsidR="00813CD8" w:rsidRPr="007E1910">
        <w:rPr>
          <w:rFonts w:ascii="宋体" w:eastAsia="宋体" w:hAnsi="宋体"/>
          <w:b w:val="0"/>
          <w:bCs w:val="0"/>
          <w:sz w:val="21"/>
          <w:szCs w:val="21"/>
        </w:rPr>
        <w:t>橡胶密封件</w:t>
      </w:r>
      <w:r w:rsidRPr="007E1910">
        <w:rPr>
          <w:rFonts w:ascii="宋体" w:eastAsia="宋体" w:hAnsi="宋体"/>
          <w:b w:val="0"/>
          <w:bCs w:val="0"/>
          <w:sz w:val="21"/>
          <w:szCs w:val="21"/>
        </w:rPr>
        <w:t>公称尺寸大于DN300的，其公差应符合GB/T 3672.1—2002中表1中的M4级要求。</w:t>
      </w:r>
      <w:r w:rsidRPr="007E1910">
        <w:rPr>
          <w:rFonts w:ascii="宋体" w:eastAsia="宋体" w:hAnsi="宋体" w:hint="eastAsia"/>
          <w:b w:val="0"/>
          <w:bCs w:val="0"/>
          <w:sz w:val="21"/>
          <w:szCs w:val="21"/>
        </w:rPr>
        <w:t>压出</w:t>
      </w:r>
      <w:r w:rsidR="00813CD8" w:rsidRPr="007E1910">
        <w:rPr>
          <w:rFonts w:ascii="宋体" w:eastAsia="宋体" w:hAnsi="宋体" w:hint="eastAsia"/>
          <w:b w:val="0"/>
          <w:bCs w:val="0"/>
          <w:sz w:val="21"/>
          <w:szCs w:val="21"/>
        </w:rPr>
        <w:t>橡胶密封件</w:t>
      </w:r>
      <w:r w:rsidRPr="007E1910">
        <w:rPr>
          <w:rFonts w:ascii="宋体" w:eastAsia="宋体" w:hAnsi="宋体" w:hint="eastAsia"/>
          <w:b w:val="0"/>
          <w:bCs w:val="0"/>
          <w:sz w:val="21"/>
          <w:szCs w:val="21"/>
        </w:rPr>
        <w:t>的公差应符合GB/T</w:t>
      </w:r>
      <w:r w:rsidRPr="007E1910">
        <w:rPr>
          <w:rFonts w:ascii="宋体" w:eastAsia="宋体" w:hAnsi="宋体"/>
          <w:b w:val="0"/>
          <w:bCs w:val="0"/>
          <w:sz w:val="21"/>
          <w:szCs w:val="21"/>
        </w:rPr>
        <w:t xml:space="preserve"> </w:t>
      </w:r>
      <w:r w:rsidRPr="007E1910">
        <w:rPr>
          <w:rFonts w:ascii="宋体" w:eastAsia="宋体" w:hAnsi="宋体" w:hint="eastAsia"/>
          <w:b w:val="0"/>
          <w:bCs w:val="0"/>
          <w:sz w:val="21"/>
          <w:szCs w:val="21"/>
        </w:rPr>
        <w:t>3672.1—2</w:t>
      </w:r>
      <w:r w:rsidRPr="007E1910">
        <w:rPr>
          <w:rFonts w:ascii="宋体" w:eastAsia="宋体" w:hAnsi="宋体"/>
          <w:b w:val="0"/>
          <w:bCs w:val="0"/>
          <w:sz w:val="21"/>
          <w:szCs w:val="21"/>
        </w:rPr>
        <w:t>002</w:t>
      </w:r>
      <w:r w:rsidRPr="007E1910">
        <w:rPr>
          <w:rFonts w:ascii="宋体" w:eastAsia="宋体" w:hAnsi="宋体" w:hint="eastAsia"/>
          <w:b w:val="0"/>
          <w:bCs w:val="0"/>
          <w:sz w:val="21"/>
          <w:szCs w:val="21"/>
        </w:rPr>
        <w:t>中表</w:t>
      </w:r>
      <w:r w:rsidRPr="007E1910">
        <w:rPr>
          <w:rFonts w:ascii="宋体" w:eastAsia="宋体" w:hAnsi="宋体"/>
          <w:b w:val="0"/>
          <w:bCs w:val="0"/>
          <w:sz w:val="21"/>
          <w:szCs w:val="21"/>
        </w:rPr>
        <w:t>2</w:t>
      </w:r>
      <w:r w:rsidRPr="007E1910">
        <w:rPr>
          <w:rFonts w:ascii="宋体" w:eastAsia="宋体" w:hAnsi="宋体" w:hint="eastAsia"/>
          <w:b w:val="0"/>
          <w:bCs w:val="0"/>
          <w:sz w:val="21"/>
          <w:szCs w:val="21"/>
        </w:rPr>
        <w:t>～表7中的精密级的规定。</w:t>
      </w:r>
    </w:p>
    <w:p w14:paraId="6608CF6A" w14:textId="3A7B6B30" w:rsidR="00450A45" w:rsidRPr="007E1910" w:rsidRDefault="00051F7C" w:rsidP="00450A45">
      <w:pPr>
        <w:pStyle w:val="4"/>
        <w:numPr>
          <w:ilvl w:val="2"/>
          <w:numId w:val="3"/>
        </w:numPr>
        <w:spacing w:before="0" w:after="0" w:line="360" w:lineRule="auto"/>
        <w:rPr>
          <w:rFonts w:ascii="宋体" w:eastAsia="宋体" w:hAnsi="宋体"/>
          <w:b w:val="0"/>
          <w:bCs w:val="0"/>
          <w:sz w:val="21"/>
          <w:szCs w:val="21"/>
        </w:rPr>
      </w:pPr>
      <w:r w:rsidRPr="007E1910">
        <w:rPr>
          <w:rFonts w:ascii="宋体" w:eastAsia="宋体" w:hAnsi="宋体" w:hint="eastAsia"/>
          <w:b w:val="0"/>
          <w:bCs w:val="0"/>
          <w:sz w:val="21"/>
          <w:szCs w:val="21"/>
        </w:rPr>
        <w:t>输配水阀门</w:t>
      </w:r>
      <w:proofErr w:type="gramStart"/>
      <w:r w:rsidRPr="007E1910">
        <w:rPr>
          <w:rFonts w:ascii="宋体" w:eastAsia="宋体" w:hAnsi="宋体" w:hint="eastAsia"/>
          <w:b w:val="0"/>
          <w:bCs w:val="0"/>
          <w:sz w:val="21"/>
          <w:szCs w:val="21"/>
        </w:rPr>
        <w:t>包胶件</w:t>
      </w:r>
      <w:proofErr w:type="gramEnd"/>
      <w:r w:rsidRPr="007E1910">
        <w:rPr>
          <w:rFonts w:ascii="宋体" w:eastAsia="宋体" w:hAnsi="宋体" w:hint="eastAsia"/>
          <w:b w:val="0"/>
          <w:bCs w:val="0"/>
          <w:sz w:val="21"/>
          <w:szCs w:val="21"/>
        </w:rPr>
        <w:t>胶层厚度应符合表</w:t>
      </w:r>
      <w:r w:rsidRPr="007E1910">
        <w:rPr>
          <w:rFonts w:ascii="宋体" w:eastAsia="宋体" w:hAnsi="宋体"/>
          <w:b w:val="0"/>
          <w:bCs w:val="0"/>
          <w:sz w:val="21"/>
          <w:szCs w:val="21"/>
        </w:rPr>
        <w:t>2规定。</w:t>
      </w:r>
    </w:p>
    <w:p w14:paraId="0A79BFDC" w14:textId="5A4BD50C" w:rsidR="00450A45" w:rsidRPr="007E1910" w:rsidRDefault="00450A45" w:rsidP="00450A45">
      <w:pPr>
        <w:pStyle w:val="af6"/>
        <w:spacing w:line="360" w:lineRule="auto"/>
        <w:ind w:left="420" w:firstLineChars="1500" w:firstLine="3150"/>
        <w:rPr>
          <w:rFonts w:ascii="黑体" w:eastAsia="黑体" w:hAnsi="黑体"/>
          <w:bCs/>
          <w:szCs w:val="21"/>
        </w:rPr>
      </w:pPr>
      <w:r w:rsidRPr="007E1910">
        <w:rPr>
          <w:rFonts w:ascii="黑体" w:eastAsia="黑体" w:hAnsi="黑体" w:hint="eastAsia"/>
          <w:bCs/>
          <w:szCs w:val="21"/>
        </w:rPr>
        <w:t xml:space="preserve">表 </w:t>
      </w:r>
      <w:r w:rsidRPr="007E1910">
        <w:rPr>
          <w:rFonts w:ascii="黑体" w:eastAsia="黑体" w:hAnsi="黑体"/>
          <w:bCs/>
          <w:szCs w:val="21"/>
        </w:rPr>
        <w:t>2</w:t>
      </w:r>
      <w:r w:rsidRPr="007E1910">
        <w:rPr>
          <w:rFonts w:ascii="黑体" w:eastAsia="黑体" w:hAnsi="黑体" w:hint="eastAsia"/>
          <w:bCs/>
          <w:szCs w:val="21"/>
        </w:rPr>
        <w:t xml:space="preserve"> </w:t>
      </w:r>
      <w:r w:rsidRPr="007E1910">
        <w:rPr>
          <w:rFonts w:ascii="黑体" w:eastAsia="黑体" w:hAnsi="黑体"/>
          <w:bCs/>
          <w:szCs w:val="21"/>
        </w:rPr>
        <w:t xml:space="preserve"> </w:t>
      </w:r>
      <w:proofErr w:type="gramStart"/>
      <w:r w:rsidRPr="007E1910">
        <w:rPr>
          <w:rFonts w:ascii="黑体" w:eastAsia="黑体" w:hAnsi="黑体" w:hint="eastAsia"/>
          <w:bCs/>
          <w:szCs w:val="21"/>
        </w:rPr>
        <w:t>包胶件</w:t>
      </w:r>
      <w:proofErr w:type="gramEnd"/>
      <w:r w:rsidRPr="007E1910">
        <w:rPr>
          <w:rFonts w:ascii="黑体" w:eastAsia="黑体" w:hAnsi="黑体" w:hint="eastAsia"/>
          <w:bCs/>
          <w:szCs w:val="21"/>
        </w:rPr>
        <w:t>胶层厚度要求</w:t>
      </w:r>
      <w:r w:rsidR="003A6739" w:rsidRPr="007E1910">
        <w:rPr>
          <w:rFonts w:ascii="黑体" w:eastAsia="黑体" w:hAnsi="黑体" w:hint="eastAsia"/>
          <w:bCs/>
          <w:szCs w:val="21"/>
        </w:rPr>
        <w:t xml:space="preserve"> </w:t>
      </w:r>
      <w:r w:rsidR="003A6739" w:rsidRPr="007E1910">
        <w:rPr>
          <w:rFonts w:ascii="黑体" w:eastAsia="黑体" w:hAnsi="黑体"/>
          <w:bCs/>
          <w:szCs w:val="21"/>
        </w:rPr>
        <w:t xml:space="preserve">                    </w:t>
      </w:r>
      <w:r w:rsidR="003A6739" w:rsidRPr="007E1910">
        <w:rPr>
          <w:rFonts w:ascii="宋体" w:eastAsia="宋体" w:hAnsi="宋体" w:hint="eastAsia"/>
          <w:bCs/>
        </w:rPr>
        <w:t>单位为毫米</w:t>
      </w:r>
    </w:p>
    <w:tbl>
      <w:tblPr>
        <w:tblStyle w:val="af2"/>
        <w:tblW w:w="9627" w:type="dxa"/>
        <w:tblLook w:val="04A0" w:firstRow="1" w:lastRow="0" w:firstColumn="1" w:lastColumn="0" w:noHBand="0" w:noVBand="1"/>
      </w:tblPr>
      <w:tblGrid>
        <w:gridCol w:w="3209"/>
        <w:gridCol w:w="3209"/>
        <w:gridCol w:w="3209"/>
      </w:tblGrid>
      <w:tr w:rsidR="007E1910" w:rsidRPr="007E1910" w14:paraId="4AF4166E" w14:textId="77777777" w:rsidTr="00AF762D">
        <w:trPr>
          <w:trHeight w:val="345"/>
        </w:trPr>
        <w:tc>
          <w:tcPr>
            <w:tcW w:w="3209" w:type="dxa"/>
          </w:tcPr>
          <w:p w14:paraId="10584455" w14:textId="79743E00" w:rsidR="00AF762D" w:rsidRPr="00CB42CB" w:rsidRDefault="00AF762D" w:rsidP="00450A45">
            <w:pPr>
              <w:jc w:val="center"/>
              <w:rPr>
                <w:rFonts w:ascii="宋体" w:eastAsia="宋体" w:hAnsi="宋体"/>
                <w:bCs/>
                <w:szCs w:val="21"/>
              </w:rPr>
            </w:pPr>
            <w:r w:rsidRPr="00CB42CB">
              <w:rPr>
                <w:rFonts w:ascii="宋体" w:eastAsia="宋体" w:hAnsi="宋体" w:hint="eastAsia"/>
                <w:bCs/>
                <w:szCs w:val="21"/>
              </w:rPr>
              <w:t>规格</w:t>
            </w:r>
          </w:p>
        </w:tc>
        <w:tc>
          <w:tcPr>
            <w:tcW w:w="3209" w:type="dxa"/>
          </w:tcPr>
          <w:p w14:paraId="25422927" w14:textId="2CB4C198" w:rsidR="00AF762D" w:rsidRPr="00CB42CB" w:rsidRDefault="00AF762D" w:rsidP="00AF762D">
            <w:pPr>
              <w:jc w:val="center"/>
              <w:rPr>
                <w:rFonts w:ascii="宋体" w:eastAsia="宋体" w:hAnsi="宋体"/>
                <w:bCs/>
                <w:szCs w:val="21"/>
              </w:rPr>
            </w:pPr>
            <w:r w:rsidRPr="00CB42CB">
              <w:rPr>
                <w:rFonts w:ascii="宋体" w:eastAsia="宋体" w:hAnsi="宋体" w:hint="eastAsia"/>
                <w:bCs/>
                <w:szCs w:val="21"/>
              </w:rPr>
              <w:t>密封面厚度</w:t>
            </w:r>
          </w:p>
        </w:tc>
        <w:tc>
          <w:tcPr>
            <w:tcW w:w="3209" w:type="dxa"/>
          </w:tcPr>
          <w:p w14:paraId="76318073" w14:textId="60F3CCAF" w:rsidR="00AF762D" w:rsidRPr="00CB42CB" w:rsidRDefault="00AF762D" w:rsidP="00AF762D">
            <w:pPr>
              <w:jc w:val="center"/>
              <w:rPr>
                <w:rFonts w:ascii="宋体" w:eastAsia="宋体" w:hAnsi="宋体"/>
                <w:bCs/>
                <w:szCs w:val="21"/>
              </w:rPr>
            </w:pPr>
            <w:r w:rsidRPr="00CB42CB">
              <w:rPr>
                <w:rFonts w:ascii="宋体" w:eastAsia="宋体" w:hAnsi="宋体" w:hint="eastAsia"/>
                <w:bCs/>
                <w:szCs w:val="21"/>
              </w:rPr>
              <w:t>非密封面厚度</w:t>
            </w:r>
          </w:p>
        </w:tc>
      </w:tr>
      <w:tr w:rsidR="007E1910" w:rsidRPr="007E1910" w14:paraId="33931FA0" w14:textId="77777777" w:rsidTr="00AF762D">
        <w:trPr>
          <w:trHeight w:val="362"/>
        </w:trPr>
        <w:tc>
          <w:tcPr>
            <w:tcW w:w="3209" w:type="dxa"/>
          </w:tcPr>
          <w:p w14:paraId="110D517B" w14:textId="11C41A33" w:rsidR="003A6739" w:rsidRPr="00CB42CB" w:rsidRDefault="003A6739" w:rsidP="003A6739">
            <w:pPr>
              <w:jc w:val="center"/>
              <w:rPr>
                <w:rFonts w:ascii="宋体" w:eastAsia="宋体" w:hAnsi="宋体"/>
                <w:bCs/>
                <w:szCs w:val="21"/>
              </w:rPr>
            </w:pPr>
            <w:r w:rsidRPr="00CB42CB">
              <w:rPr>
                <w:rFonts w:ascii="宋体" w:eastAsia="宋体" w:hAnsi="宋体"/>
                <w:bCs/>
                <w:szCs w:val="21"/>
              </w:rPr>
              <w:t>40≤DN＜125</w:t>
            </w:r>
          </w:p>
        </w:tc>
        <w:tc>
          <w:tcPr>
            <w:tcW w:w="3209" w:type="dxa"/>
          </w:tcPr>
          <w:p w14:paraId="46FB9527" w14:textId="624529C7" w:rsidR="003A6739" w:rsidRPr="00CB42CB" w:rsidRDefault="003A6739" w:rsidP="003A6739">
            <w:pPr>
              <w:jc w:val="center"/>
              <w:rPr>
                <w:rFonts w:ascii="宋体" w:eastAsia="宋体" w:hAnsi="宋体"/>
                <w:bCs/>
                <w:szCs w:val="21"/>
              </w:rPr>
            </w:pPr>
            <w:r w:rsidRPr="00CB42CB">
              <w:rPr>
                <w:rFonts w:ascii="宋体" w:eastAsia="宋体" w:hAnsi="宋体" w:hint="eastAsia"/>
                <w:bCs/>
                <w:szCs w:val="21"/>
              </w:rPr>
              <w:t>2</w:t>
            </w:r>
            <w:r w:rsidR="00CB42CB">
              <w:rPr>
                <w:rFonts w:ascii="宋体" w:eastAsia="宋体" w:hAnsi="宋体" w:hint="eastAsia"/>
                <w:bCs/>
                <w:szCs w:val="21"/>
              </w:rPr>
              <w:t>～</w:t>
            </w:r>
            <w:r w:rsidRPr="00CB42CB">
              <w:rPr>
                <w:rFonts w:ascii="宋体" w:eastAsia="宋体" w:hAnsi="宋体"/>
                <w:bCs/>
                <w:szCs w:val="21"/>
              </w:rPr>
              <w:t>6</w:t>
            </w:r>
          </w:p>
        </w:tc>
        <w:tc>
          <w:tcPr>
            <w:tcW w:w="3209" w:type="dxa"/>
          </w:tcPr>
          <w:p w14:paraId="3C95DF39" w14:textId="2D2A99D6" w:rsidR="003A6739" w:rsidRPr="00CB42CB" w:rsidRDefault="003A6739" w:rsidP="003A6739">
            <w:pPr>
              <w:jc w:val="center"/>
              <w:rPr>
                <w:rFonts w:ascii="宋体" w:eastAsia="宋体" w:hAnsi="宋体"/>
                <w:bCs/>
                <w:szCs w:val="21"/>
              </w:rPr>
            </w:pPr>
            <w:r w:rsidRPr="00CB42CB">
              <w:rPr>
                <w:rFonts w:ascii="宋体" w:eastAsia="宋体" w:hAnsi="宋体" w:hint="eastAsia"/>
                <w:bCs/>
                <w:szCs w:val="21"/>
              </w:rPr>
              <w:t>≥1</w:t>
            </w:r>
          </w:p>
        </w:tc>
      </w:tr>
      <w:tr w:rsidR="007E1910" w:rsidRPr="007E1910" w14:paraId="2C53350A" w14:textId="77777777" w:rsidTr="00AF762D">
        <w:trPr>
          <w:trHeight w:val="345"/>
        </w:trPr>
        <w:tc>
          <w:tcPr>
            <w:tcW w:w="3209" w:type="dxa"/>
          </w:tcPr>
          <w:p w14:paraId="2E30FBB1" w14:textId="15A2E5F0" w:rsidR="003A6739" w:rsidRPr="00CB42CB" w:rsidRDefault="003A6739" w:rsidP="003A6739">
            <w:pPr>
              <w:jc w:val="center"/>
              <w:rPr>
                <w:rFonts w:ascii="宋体" w:eastAsia="宋体" w:hAnsi="宋体"/>
                <w:bCs/>
                <w:szCs w:val="21"/>
              </w:rPr>
            </w:pPr>
            <w:r w:rsidRPr="00CB42CB">
              <w:rPr>
                <w:rFonts w:ascii="宋体" w:eastAsia="宋体" w:hAnsi="宋体"/>
                <w:bCs/>
                <w:szCs w:val="21"/>
              </w:rPr>
              <w:t>125≤DN＜300</w:t>
            </w:r>
          </w:p>
        </w:tc>
        <w:tc>
          <w:tcPr>
            <w:tcW w:w="3209" w:type="dxa"/>
          </w:tcPr>
          <w:p w14:paraId="2834827B" w14:textId="05093E1E" w:rsidR="003A6739" w:rsidRPr="00CB42CB" w:rsidRDefault="003A6739" w:rsidP="003A6739">
            <w:pPr>
              <w:jc w:val="center"/>
              <w:rPr>
                <w:rFonts w:ascii="宋体" w:eastAsia="宋体" w:hAnsi="宋体"/>
                <w:bCs/>
                <w:szCs w:val="21"/>
              </w:rPr>
            </w:pPr>
            <w:r w:rsidRPr="00CB42CB">
              <w:rPr>
                <w:rFonts w:ascii="宋体" w:eastAsia="宋体" w:hAnsi="宋体" w:hint="eastAsia"/>
                <w:bCs/>
                <w:szCs w:val="21"/>
              </w:rPr>
              <w:t>4</w:t>
            </w:r>
            <w:r w:rsidR="00CB42CB">
              <w:rPr>
                <w:rFonts w:ascii="宋体" w:eastAsia="宋体" w:hAnsi="宋体" w:hint="eastAsia"/>
                <w:bCs/>
                <w:szCs w:val="21"/>
              </w:rPr>
              <w:t>～</w:t>
            </w:r>
            <w:r w:rsidRPr="00CB42CB">
              <w:rPr>
                <w:rFonts w:ascii="宋体" w:eastAsia="宋体" w:hAnsi="宋体"/>
                <w:bCs/>
                <w:szCs w:val="21"/>
              </w:rPr>
              <w:t>8</w:t>
            </w:r>
          </w:p>
        </w:tc>
        <w:tc>
          <w:tcPr>
            <w:tcW w:w="3209" w:type="dxa"/>
          </w:tcPr>
          <w:p w14:paraId="017E5F9C" w14:textId="4E706752" w:rsidR="003A6739" w:rsidRPr="00CB42CB" w:rsidRDefault="003A6739" w:rsidP="003A6739">
            <w:pPr>
              <w:jc w:val="center"/>
              <w:rPr>
                <w:rFonts w:ascii="宋体" w:eastAsia="宋体" w:hAnsi="宋体"/>
                <w:bCs/>
                <w:szCs w:val="21"/>
              </w:rPr>
            </w:pPr>
            <w:r w:rsidRPr="00CB42CB">
              <w:rPr>
                <w:rFonts w:ascii="宋体" w:eastAsia="宋体" w:hAnsi="宋体" w:hint="eastAsia"/>
                <w:bCs/>
                <w:szCs w:val="21"/>
              </w:rPr>
              <w:t>≥1</w:t>
            </w:r>
            <w:r w:rsidRPr="00CB42CB">
              <w:rPr>
                <w:rFonts w:ascii="宋体" w:eastAsia="宋体" w:hAnsi="宋体"/>
                <w:bCs/>
                <w:szCs w:val="21"/>
              </w:rPr>
              <w:t>.5</w:t>
            </w:r>
          </w:p>
        </w:tc>
      </w:tr>
      <w:tr w:rsidR="003A6739" w:rsidRPr="007E1910" w14:paraId="10302DB2" w14:textId="77777777" w:rsidTr="00AF762D">
        <w:trPr>
          <w:trHeight w:val="362"/>
        </w:trPr>
        <w:tc>
          <w:tcPr>
            <w:tcW w:w="3209" w:type="dxa"/>
          </w:tcPr>
          <w:p w14:paraId="0F268532" w14:textId="4F4922F7" w:rsidR="003A6739" w:rsidRPr="00CB42CB" w:rsidRDefault="003A6739" w:rsidP="003A6739">
            <w:pPr>
              <w:jc w:val="center"/>
              <w:rPr>
                <w:rFonts w:ascii="宋体" w:eastAsia="宋体" w:hAnsi="宋体"/>
                <w:bCs/>
                <w:szCs w:val="21"/>
              </w:rPr>
            </w:pPr>
            <w:r w:rsidRPr="00CB42CB">
              <w:rPr>
                <w:rFonts w:ascii="宋体" w:eastAsia="宋体" w:hAnsi="宋体"/>
                <w:bCs/>
                <w:szCs w:val="21"/>
              </w:rPr>
              <w:t>DN≥300</w:t>
            </w:r>
          </w:p>
        </w:tc>
        <w:tc>
          <w:tcPr>
            <w:tcW w:w="3209" w:type="dxa"/>
          </w:tcPr>
          <w:p w14:paraId="53D08A5B" w14:textId="146575BF" w:rsidR="003A6739" w:rsidRPr="00CB42CB" w:rsidRDefault="003A6739" w:rsidP="003A6739">
            <w:pPr>
              <w:jc w:val="center"/>
              <w:rPr>
                <w:rFonts w:ascii="宋体" w:eastAsia="宋体" w:hAnsi="宋体"/>
                <w:bCs/>
                <w:szCs w:val="21"/>
              </w:rPr>
            </w:pPr>
            <w:r w:rsidRPr="00CB42CB">
              <w:rPr>
                <w:rFonts w:ascii="宋体" w:eastAsia="宋体" w:hAnsi="宋体" w:hint="eastAsia"/>
                <w:bCs/>
                <w:szCs w:val="21"/>
              </w:rPr>
              <w:t>6</w:t>
            </w:r>
            <w:r w:rsidR="00CB42CB">
              <w:rPr>
                <w:rFonts w:ascii="宋体" w:eastAsia="宋体" w:hAnsi="宋体" w:hint="eastAsia"/>
                <w:bCs/>
                <w:szCs w:val="21"/>
              </w:rPr>
              <w:t>～</w:t>
            </w:r>
            <w:r w:rsidRPr="00CB42CB">
              <w:rPr>
                <w:rFonts w:ascii="宋体" w:eastAsia="宋体" w:hAnsi="宋体"/>
                <w:bCs/>
                <w:szCs w:val="21"/>
              </w:rPr>
              <w:t>12</w:t>
            </w:r>
          </w:p>
        </w:tc>
        <w:tc>
          <w:tcPr>
            <w:tcW w:w="3209" w:type="dxa"/>
          </w:tcPr>
          <w:p w14:paraId="0258B1EF" w14:textId="1B4B820A" w:rsidR="003A6739" w:rsidRPr="00CB42CB" w:rsidRDefault="003A6739" w:rsidP="003A6739">
            <w:pPr>
              <w:jc w:val="center"/>
              <w:rPr>
                <w:rFonts w:ascii="宋体" w:eastAsia="宋体" w:hAnsi="宋体"/>
                <w:bCs/>
                <w:szCs w:val="21"/>
              </w:rPr>
            </w:pPr>
            <w:r w:rsidRPr="00CB42CB">
              <w:rPr>
                <w:rFonts w:ascii="宋体" w:eastAsia="宋体" w:hAnsi="宋体" w:hint="eastAsia"/>
                <w:bCs/>
                <w:szCs w:val="21"/>
              </w:rPr>
              <w:t>≥2</w:t>
            </w:r>
          </w:p>
        </w:tc>
      </w:tr>
    </w:tbl>
    <w:p w14:paraId="0E1FDD07" w14:textId="77777777" w:rsidR="00450A45" w:rsidRPr="007E1910" w:rsidRDefault="00450A45" w:rsidP="00450A45"/>
    <w:p w14:paraId="7F3595D4" w14:textId="77777777" w:rsidR="00F57EB0" w:rsidRPr="007E1910" w:rsidRDefault="00000000">
      <w:pPr>
        <w:pStyle w:val="3"/>
        <w:numPr>
          <w:ilvl w:val="1"/>
          <w:numId w:val="3"/>
        </w:numPr>
        <w:spacing w:before="0" w:after="0"/>
        <w:rPr>
          <w:rFonts w:ascii="黑体" w:eastAsia="黑体" w:hAnsi="黑体"/>
          <w:b w:val="0"/>
          <w:bCs w:val="0"/>
          <w:sz w:val="21"/>
          <w:szCs w:val="21"/>
        </w:rPr>
      </w:pPr>
      <w:bookmarkStart w:id="47" w:name="_Toc107918448"/>
      <w:r w:rsidRPr="007E1910">
        <w:rPr>
          <w:rFonts w:ascii="黑体" w:eastAsia="黑体" w:hAnsi="黑体" w:hint="eastAsia"/>
          <w:b w:val="0"/>
          <w:bCs w:val="0"/>
          <w:sz w:val="21"/>
          <w:szCs w:val="21"/>
        </w:rPr>
        <w:t xml:space="preserve">  </w:t>
      </w:r>
      <w:bookmarkStart w:id="48" w:name="_Toc150154411"/>
      <w:bookmarkEnd w:id="47"/>
      <w:r w:rsidRPr="007E1910">
        <w:rPr>
          <w:rFonts w:ascii="黑体" w:eastAsia="黑体" w:hAnsi="黑体" w:hint="eastAsia"/>
          <w:b w:val="0"/>
          <w:bCs w:val="0"/>
          <w:sz w:val="21"/>
          <w:szCs w:val="21"/>
        </w:rPr>
        <w:t>性能</w:t>
      </w:r>
      <w:bookmarkEnd w:id="48"/>
    </w:p>
    <w:p w14:paraId="45C1DAD4" w14:textId="354F9F3F" w:rsidR="00F57EB0" w:rsidRPr="007E1910" w:rsidRDefault="00813CD8">
      <w:pPr>
        <w:ind w:firstLineChars="200" w:firstLine="420"/>
        <w:rPr>
          <w:rFonts w:ascii="宋体" w:eastAsia="宋体" w:hAnsi="宋体"/>
          <w:szCs w:val="21"/>
        </w:rPr>
      </w:pPr>
      <w:r w:rsidRPr="007E1910">
        <w:rPr>
          <w:rFonts w:ascii="宋体" w:eastAsia="宋体" w:hAnsi="宋体" w:hint="eastAsia"/>
          <w:szCs w:val="21"/>
        </w:rPr>
        <w:t>橡胶密封件性能应符合表</w:t>
      </w:r>
      <w:r w:rsidR="00450A45" w:rsidRPr="007E1910">
        <w:rPr>
          <w:rFonts w:ascii="宋体" w:eastAsia="宋体" w:hAnsi="宋体"/>
          <w:szCs w:val="21"/>
        </w:rPr>
        <w:t>3</w:t>
      </w:r>
      <w:r w:rsidRPr="007E1910">
        <w:rPr>
          <w:rFonts w:ascii="宋体" w:eastAsia="宋体" w:hAnsi="宋体" w:hint="eastAsia"/>
          <w:szCs w:val="21"/>
        </w:rPr>
        <w:t>的规定。</w:t>
      </w:r>
    </w:p>
    <w:p w14:paraId="38F4D7C0" w14:textId="2EE8B3A7" w:rsidR="00F57EB0" w:rsidRPr="007E1910" w:rsidRDefault="00000000">
      <w:pPr>
        <w:spacing w:line="360" w:lineRule="auto"/>
        <w:jc w:val="center"/>
        <w:rPr>
          <w:rFonts w:ascii="黑体" w:eastAsia="黑体" w:hAnsi="黑体"/>
          <w:bCs/>
          <w:szCs w:val="21"/>
        </w:rPr>
      </w:pPr>
      <w:r w:rsidRPr="007E1910">
        <w:rPr>
          <w:rFonts w:ascii="黑体" w:eastAsia="黑体" w:hAnsi="黑体" w:hint="eastAsia"/>
          <w:bCs/>
          <w:szCs w:val="21"/>
        </w:rPr>
        <w:t xml:space="preserve">表 </w:t>
      </w:r>
      <w:r w:rsidR="00450A45" w:rsidRPr="007E1910">
        <w:rPr>
          <w:rFonts w:ascii="黑体" w:eastAsia="黑体" w:hAnsi="黑体"/>
          <w:bCs/>
          <w:szCs w:val="21"/>
        </w:rPr>
        <w:t>3</w:t>
      </w:r>
      <w:r w:rsidRPr="007E1910">
        <w:rPr>
          <w:rFonts w:ascii="黑体" w:eastAsia="黑体" w:hAnsi="黑体" w:hint="eastAsia"/>
          <w:bCs/>
          <w:szCs w:val="21"/>
        </w:rPr>
        <w:t xml:space="preserve"> </w:t>
      </w:r>
      <w:r w:rsidRPr="007E1910">
        <w:rPr>
          <w:rFonts w:ascii="黑体" w:eastAsia="黑体" w:hAnsi="黑体"/>
          <w:bCs/>
          <w:szCs w:val="21"/>
        </w:rPr>
        <w:t xml:space="preserve"> </w:t>
      </w:r>
      <w:r w:rsidR="00813CD8" w:rsidRPr="007E1910">
        <w:rPr>
          <w:rFonts w:ascii="黑体" w:eastAsia="黑体" w:hAnsi="黑体" w:hint="eastAsia"/>
          <w:bCs/>
          <w:szCs w:val="21"/>
        </w:rPr>
        <w:t>橡胶密封件</w:t>
      </w:r>
      <w:r w:rsidRPr="007E1910">
        <w:rPr>
          <w:rFonts w:ascii="黑体" w:eastAsia="黑体" w:hAnsi="黑体" w:hint="eastAsia"/>
          <w:bCs/>
          <w:szCs w:val="21"/>
        </w:rPr>
        <w:t>性能要求</w:t>
      </w:r>
    </w:p>
    <w:tbl>
      <w:tblPr>
        <w:tblW w:w="93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1701"/>
        <w:gridCol w:w="994"/>
        <w:gridCol w:w="993"/>
        <w:gridCol w:w="961"/>
        <w:gridCol w:w="971"/>
        <w:gridCol w:w="1050"/>
        <w:gridCol w:w="1409"/>
      </w:tblGrid>
      <w:tr w:rsidR="007E1910" w:rsidRPr="007E1910" w14:paraId="75B02C9C" w14:textId="77777777" w:rsidTr="00CB42CB">
        <w:tc>
          <w:tcPr>
            <w:tcW w:w="3006" w:type="dxa"/>
            <w:gridSpan w:val="2"/>
            <w:vMerge w:val="restart"/>
            <w:tcBorders>
              <w:right w:val="single" w:sz="4" w:space="0" w:color="auto"/>
            </w:tcBorders>
            <w:vAlign w:val="center"/>
          </w:tcPr>
          <w:p w14:paraId="20FBD3B1" w14:textId="77777777" w:rsidR="003D0D1A" w:rsidRPr="007E1910" w:rsidRDefault="003D0D1A" w:rsidP="009041CC">
            <w:pPr>
              <w:spacing w:line="0" w:lineRule="atLeast"/>
              <w:jc w:val="center"/>
              <w:rPr>
                <w:rFonts w:ascii="宋体" w:eastAsia="宋体" w:hAnsi="宋体"/>
                <w:bCs/>
                <w:szCs w:val="21"/>
              </w:rPr>
            </w:pPr>
            <w:r w:rsidRPr="007E1910">
              <w:rPr>
                <w:rFonts w:ascii="宋体" w:eastAsia="宋体" w:hAnsi="宋体" w:hint="eastAsia"/>
                <w:bCs/>
                <w:szCs w:val="21"/>
              </w:rPr>
              <w:t>项目</w:t>
            </w:r>
          </w:p>
        </w:tc>
        <w:tc>
          <w:tcPr>
            <w:tcW w:w="994" w:type="dxa"/>
            <w:vMerge w:val="restart"/>
            <w:tcBorders>
              <w:left w:val="single" w:sz="4" w:space="0" w:color="auto"/>
            </w:tcBorders>
            <w:vAlign w:val="center"/>
          </w:tcPr>
          <w:p w14:paraId="77F4F468" w14:textId="77777777" w:rsidR="003D0D1A" w:rsidRPr="007E1910" w:rsidRDefault="003D0D1A" w:rsidP="009041CC">
            <w:pPr>
              <w:spacing w:line="0" w:lineRule="atLeast"/>
              <w:jc w:val="center"/>
              <w:rPr>
                <w:rFonts w:ascii="宋体" w:eastAsia="宋体" w:hAnsi="宋体"/>
                <w:bCs/>
                <w:szCs w:val="21"/>
              </w:rPr>
            </w:pPr>
            <w:r w:rsidRPr="007E1910">
              <w:rPr>
                <w:rFonts w:ascii="宋体" w:eastAsia="宋体" w:hAnsi="宋体" w:hint="eastAsia"/>
                <w:bCs/>
                <w:szCs w:val="21"/>
              </w:rPr>
              <w:t>单位</w:t>
            </w:r>
          </w:p>
        </w:tc>
        <w:tc>
          <w:tcPr>
            <w:tcW w:w="3975" w:type="dxa"/>
            <w:gridSpan w:val="4"/>
            <w:vAlign w:val="center"/>
          </w:tcPr>
          <w:p w14:paraId="0B512216" w14:textId="77777777" w:rsidR="003D0D1A" w:rsidRPr="007E1910" w:rsidRDefault="003D0D1A" w:rsidP="009041CC">
            <w:pPr>
              <w:spacing w:line="0" w:lineRule="atLeast"/>
              <w:jc w:val="center"/>
              <w:rPr>
                <w:rFonts w:ascii="宋体" w:eastAsia="宋体" w:hAnsi="宋体"/>
                <w:bCs/>
                <w:szCs w:val="21"/>
              </w:rPr>
            </w:pPr>
            <w:r w:rsidRPr="007E1910">
              <w:rPr>
                <w:rFonts w:ascii="宋体" w:eastAsia="宋体" w:hAnsi="宋体" w:hint="eastAsia"/>
                <w:bCs/>
                <w:szCs w:val="21"/>
              </w:rPr>
              <w:t>要求值</w:t>
            </w:r>
          </w:p>
        </w:tc>
        <w:tc>
          <w:tcPr>
            <w:tcW w:w="1409" w:type="dxa"/>
            <w:vMerge w:val="restart"/>
            <w:vAlign w:val="center"/>
          </w:tcPr>
          <w:p w14:paraId="42955379" w14:textId="77777777" w:rsidR="003D0D1A" w:rsidRPr="007E1910" w:rsidRDefault="003D0D1A" w:rsidP="009041CC">
            <w:pPr>
              <w:spacing w:line="0" w:lineRule="atLeast"/>
              <w:jc w:val="center"/>
              <w:rPr>
                <w:rFonts w:ascii="宋体" w:eastAsia="宋体" w:hAnsi="宋体"/>
                <w:bCs/>
                <w:szCs w:val="21"/>
              </w:rPr>
            </w:pPr>
            <w:r w:rsidRPr="007E1910">
              <w:rPr>
                <w:rFonts w:ascii="宋体" w:eastAsia="宋体" w:hAnsi="宋体" w:hint="eastAsia"/>
                <w:bCs/>
                <w:szCs w:val="21"/>
              </w:rPr>
              <w:t>试验方法</w:t>
            </w:r>
          </w:p>
        </w:tc>
      </w:tr>
      <w:tr w:rsidR="007E1910" w:rsidRPr="007E1910" w14:paraId="419964AC" w14:textId="77777777" w:rsidTr="00CB42CB">
        <w:trPr>
          <w:trHeight w:val="243"/>
        </w:trPr>
        <w:tc>
          <w:tcPr>
            <w:tcW w:w="3006" w:type="dxa"/>
            <w:gridSpan w:val="2"/>
            <w:vMerge/>
            <w:tcBorders>
              <w:right w:val="single" w:sz="4" w:space="0" w:color="auto"/>
            </w:tcBorders>
            <w:vAlign w:val="center"/>
          </w:tcPr>
          <w:p w14:paraId="02AC4CD8" w14:textId="77777777" w:rsidR="003D0D1A" w:rsidRPr="007E1910" w:rsidRDefault="003D0D1A" w:rsidP="009041CC">
            <w:pPr>
              <w:spacing w:line="0" w:lineRule="atLeast"/>
              <w:jc w:val="center"/>
              <w:rPr>
                <w:rFonts w:ascii="宋体" w:eastAsia="宋体" w:hAnsi="宋体"/>
                <w:bCs/>
                <w:szCs w:val="21"/>
              </w:rPr>
            </w:pPr>
          </w:p>
        </w:tc>
        <w:tc>
          <w:tcPr>
            <w:tcW w:w="994" w:type="dxa"/>
            <w:vMerge/>
            <w:tcBorders>
              <w:left w:val="single" w:sz="4" w:space="0" w:color="auto"/>
            </w:tcBorders>
            <w:vAlign w:val="center"/>
          </w:tcPr>
          <w:p w14:paraId="270CAACD" w14:textId="77777777" w:rsidR="003D0D1A" w:rsidRPr="007E1910" w:rsidRDefault="003D0D1A" w:rsidP="009041CC">
            <w:pPr>
              <w:spacing w:line="0" w:lineRule="atLeast"/>
              <w:jc w:val="center"/>
              <w:rPr>
                <w:rFonts w:ascii="宋体" w:eastAsia="宋体" w:hAnsi="宋体"/>
                <w:bCs/>
                <w:szCs w:val="21"/>
              </w:rPr>
            </w:pPr>
          </w:p>
        </w:tc>
        <w:tc>
          <w:tcPr>
            <w:tcW w:w="993" w:type="dxa"/>
            <w:vAlign w:val="center"/>
          </w:tcPr>
          <w:p w14:paraId="2C013405" w14:textId="77777777" w:rsidR="003D0D1A" w:rsidRPr="007E1910" w:rsidRDefault="003D0D1A" w:rsidP="009041CC">
            <w:pPr>
              <w:spacing w:line="0" w:lineRule="atLeast"/>
              <w:jc w:val="center"/>
              <w:rPr>
                <w:rFonts w:ascii="宋体" w:eastAsia="宋体" w:hAnsi="宋体"/>
                <w:bCs/>
                <w:szCs w:val="21"/>
              </w:rPr>
            </w:pPr>
            <w:r w:rsidRPr="007E1910">
              <w:rPr>
                <w:rFonts w:ascii="宋体" w:eastAsia="宋体" w:hAnsi="宋体" w:hint="eastAsia"/>
                <w:bCs/>
                <w:szCs w:val="21"/>
              </w:rPr>
              <w:t>50 级</w:t>
            </w:r>
          </w:p>
        </w:tc>
        <w:tc>
          <w:tcPr>
            <w:tcW w:w="961" w:type="dxa"/>
            <w:vAlign w:val="center"/>
          </w:tcPr>
          <w:p w14:paraId="4535817A" w14:textId="77777777" w:rsidR="003D0D1A" w:rsidRPr="007E1910" w:rsidRDefault="003D0D1A" w:rsidP="009041CC">
            <w:pPr>
              <w:spacing w:line="0" w:lineRule="atLeast"/>
              <w:jc w:val="center"/>
              <w:rPr>
                <w:rFonts w:ascii="宋体" w:eastAsia="宋体" w:hAnsi="宋体"/>
                <w:bCs/>
                <w:szCs w:val="21"/>
              </w:rPr>
            </w:pPr>
            <w:r w:rsidRPr="007E1910">
              <w:rPr>
                <w:rFonts w:ascii="宋体" w:eastAsia="宋体" w:hAnsi="宋体" w:hint="eastAsia"/>
                <w:bCs/>
                <w:szCs w:val="21"/>
              </w:rPr>
              <w:t>60 级</w:t>
            </w:r>
          </w:p>
        </w:tc>
        <w:tc>
          <w:tcPr>
            <w:tcW w:w="971" w:type="dxa"/>
            <w:vAlign w:val="center"/>
          </w:tcPr>
          <w:p w14:paraId="30B5011C" w14:textId="77777777" w:rsidR="003D0D1A" w:rsidRPr="007E1910" w:rsidRDefault="003D0D1A" w:rsidP="009041CC">
            <w:pPr>
              <w:spacing w:line="0" w:lineRule="atLeast"/>
              <w:jc w:val="center"/>
              <w:rPr>
                <w:rFonts w:ascii="宋体" w:eastAsia="宋体" w:hAnsi="宋体"/>
                <w:bCs/>
                <w:szCs w:val="21"/>
              </w:rPr>
            </w:pPr>
            <w:r w:rsidRPr="007E1910">
              <w:rPr>
                <w:rFonts w:ascii="宋体" w:eastAsia="宋体" w:hAnsi="宋体" w:hint="eastAsia"/>
                <w:bCs/>
                <w:szCs w:val="21"/>
              </w:rPr>
              <w:t>70 级</w:t>
            </w:r>
          </w:p>
        </w:tc>
        <w:tc>
          <w:tcPr>
            <w:tcW w:w="1050" w:type="dxa"/>
            <w:vAlign w:val="center"/>
          </w:tcPr>
          <w:p w14:paraId="2AF85635" w14:textId="77777777" w:rsidR="003D0D1A" w:rsidRPr="007E1910" w:rsidRDefault="003D0D1A" w:rsidP="009041CC">
            <w:pPr>
              <w:spacing w:line="0" w:lineRule="atLeast"/>
              <w:jc w:val="center"/>
              <w:rPr>
                <w:rFonts w:ascii="宋体" w:eastAsia="宋体" w:hAnsi="宋体"/>
                <w:bCs/>
                <w:szCs w:val="21"/>
              </w:rPr>
            </w:pPr>
            <w:r w:rsidRPr="007E1910">
              <w:rPr>
                <w:rFonts w:ascii="宋体" w:eastAsia="宋体" w:hAnsi="宋体" w:hint="eastAsia"/>
                <w:bCs/>
                <w:szCs w:val="21"/>
              </w:rPr>
              <w:t>80 级</w:t>
            </w:r>
          </w:p>
        </w:tc>
        <w:tc>
          <w:tcPr>
            <w:tcW w:w="1409" w:type="dxa"/>
            <w:vMerge/>
            <w:vAlign w:val="center"/>
          </w:tcPr>
          <w:p w14:paraId="140FEA3A" w14:textId="77777777" w:rsidR="003D0D1A" w:rsidRPr="007E1910" w:rsidRDefault="003D0D1A" w:rsidP="009041CC">
            <w:pPr>
              <w:spacing w:line="0" w:lineRule="atLeast"/>
              <w:jc w:val="center"/>
              <w:rPr>
                <w:rFonts w:ascii="宋体" w:eastAsia="宋体" w:hAnsi="宋体"/>
                <w:bCs/>
                <w:szCs w:val="21"/>
              </w:rPr>
            </w:pPr>
          </w:p>
        </w:tc>
      </w:tr>
      <w:tr w:rsidR="007E1910" w:rsidRPr="007E1910" w14:paraId="45ED3B49" w14:textId="77777777" w:rsidTr="00CB42CB">
        <w:trPr>
          <w:trHeight w:val="449"/>
        </w:trPr>
        <w:tc>
          <w:tcPr>
            <w:tcW w:w="3006" w:type="dxa"/>
            <w:gridSpan w:val="2"/>
            <w:tcBorders>
              <w:right w:val="single" w:sz="4" w:space="0" w:color="auto"/>
            </w:tcBorders>
            <w:vAlign w:val="center"/>
          </w:tcPr>
          <w:p w14:paraId="34B7FDC4" w14:textId="7B7348B0" w:rsidR="003D0D1A" w:rsidRPr="007E1910" w:rsidRDefault="003D0D1A" w:rsidP="009041CC">
            <w:pPr>
              <w:jc w:val="center"/>
              <w:rPr>
                <w:rFonts w:ascii="宋体" w:eastAsia="宋体" w:hAnsi="宋体"/>
                <w:bCs/>
                <w:szCs w:val="21"/>
              </w:rPr>
            </w:pPr>
            <w:r w:rsidRPr="007E1910">
              <w:rPr>
                <w:rFonts w:ascii="宋体" w:eastAsia="宋体" w:hAnsi="宋体" w:hint="eastAsia"/>
                <w:bCs/>
                <w:szCs w:val="21"/>
              </w:rPr>
              <w:t>硬度</w:t>
            </w:r>
          </w:p>
        </w:tc>
        <w:tc>
          <w:tcPr>
            <w:tcW w:w="994" w:type="dxa"/>
            <w:tcBorders>
              <w:left w:val="single" w:sz="4" w:space="0" w:color="auto"/>
            </w:tcBorders>
            <w:vAlign w:val="center"/>
          </w:tcPr>
          <w:p w14:paraId="118F1588" w14:textId="77777777" w:rsidR="003D0D1A" w:rsidRPr="007E1910" w:rsidRDefault="003D0D1A" w:rsidP="009041CC">
            <w:pPr>
              <w:jc w:val="center"/>
              <w:rPr>
                <w:rFonts w:ascii="宋体" w:eastAsia="宋体" w:hAnsi="宋体"/>
                <w:bCs/>
                <w:szCs w:val="21"/>
              </w:rPr>
            </w:pPr>
            <w:proofErr w:type="spellStart"/>
            <w:r w:rsidRPr="007E1910">
              <w:rPr>
                <w:rFonts w:ascii="宋体" w:eastAsia="宋体" w:hAnsi="宋体"/>
                <w:bCs/>
                <w:szCs w:val="21"/>
              </w:rPr>
              <w:t>S</w:t>
            </w:r>
            <w:r w:rsidRPr="007E1910">
              <w:rPr>
                <w:rFonts w:ascii="宋体" w:eastAsia="宋体" w:hAnsi="宋体" w:hint="eastAsia"/>
                <w:bCs/>
                <w:szCs w:val="21"/>
              </w:rPr>
              <w:t>hore</w:t>
            </w:r>
            <w:r w:rsidRPr="007E1910">
              <w:rPr>
                <w:rFonts w:ascii="宋体" w:eastAsia="宋体" w:hAnsi="宋体"/>
                <w:bCs/>
                <w:szCs w:val="21"/>
              </w:rPr>
              <w:t>A</w:t>
            </w:r>
            <w:proofErr w:type="spellEnd"/>
          </w:p>
        </w:tc>
        <w:tc>
          <w:tcPr>
            <w:tcW w:w="993" w:type="dxa"/>
            <w:vAlign w:val="center"/>
          </w:tcPr>
          <w:p w14:paraId="3939C744" w14:textId="64D6A38D" w:rsidR="003D0D1A" w:rsidRPr="007E1910" w:rsidRDefault="003D0D1A" w:rsidP="009041CC">
            <w:pPr>
              <w:jc w:val="center"/>
              <w:rPr>
                <w:rFonts w:ascii="宋体" w:eastAsia="宋体" w:hAnsi="宋体"/>
                <w:szCs w:val="21"/>
              </w:rPr>
            </w:pPr>
            <w:r w:rsidRPr="007E1910">
              <w:rPr>
                <w:rFonts w:ascii="宋体" w:eastAsia="宋体" w:hAnsi="宋体"/>
                <w:szCs w:val="21"/>
              </w:rPr>
              <w:t>50</w:t>
            </w:r>
            <w:r w:rsidRPr="007E1910">
              <w:rPr>
                <w:rFonts w:ascii="宋体" w:eastAsia="宋体" w:hAnsi="宋体" w:hint="eastAsia"/>
                <w:szCs w:val="21"/>
              </w:rPr>
              <w:t>±</w:t>
            </w:r>
            <w:r w:rsidR="00CB42CB">
              <w:rPr>
                <w:rFonts w:ascii="宋体" w:eastAsia="宋体" w:hAnsi="宋体" w:hint="eastAsia"/>
                <w:szCs w:val="21"/>
              </w:rPr>
              <w:t>5</w:t>
            </w:r>
          </w:p>
        </w:tc>
        <w:tc>
          <w:tcPr>
            <w:tcW w:w="961" w:type="dxa"/>
            <w:vAlign w:val="center"/>
          </w:tcPr>
          <w:p w14:paraId="789E52C4" w14:textId="443B2251" w:rsidR="003D0D1A" w:rsidRPr="007E1910" w:rsidRDefault="003D0D1A" w:rsidP="009041CC">
            <w:pPr>
              <w:jc w:val="center"/>
              <w:rPr>
                <w:rFonts w:ascii="宋体" w:eastAsia="宋体" w:hAnsi="宋体"/>
                <w:szCs w:val="21"/>
              </w:rPr>
            </w:pPr>
            <w:r w:rsidRPr="007E1910">
              <w:rPr>
                <w:rFonts w:ascii="宋体" w:eastAsia="宋体" w:hAnsi="宋体" w:hint="eastAsia"/>
                <w:szCs w:val="21"/>
              </w:rPr>
              <w:t>6</w:t>
            </w:r>
            <w:r w:rsidRPr="007E1910">
              <w:rPr>
                <w:rFonts w:ascii="宋体" w:eastAsia="宋体" w:hAnsi="宋体"/>
                <w:szCs w:val="21"/>
              </w:rPr>
              <w:t>0</w:t>
            </w:r>
            <w:r w:rsidRPr="007E1910">
              <w:rPr>
                <w:rFonts w:ascii="宋体" w:eastAsia="宋体" w:hAnsi="宋体" w:hint="eastAsia"/>
                <w:szCs w:val="21"/>
              </w:rPr>
              <w:t>±</w:t>
            </w:r>
            <w:r w:rsidR="00CB42CB">
              <w:rPr>
                <w:rFonts w:ascii="宋体" w:eastAsia="宋体" w:hAnsi="宋体" w:hint="eastAsia"/>
                <w:szCs w:val="21"/>
              </w:rPr>
              <w:t>5</w:t>
            </w:r>
          </w:p>
        </w:tc>
        <w:tc>
          <w:tcPr>
            <w:tcW w:w="971" w:type="dxa"/>
            <w:vAlign w:val="center"/>
          </w:tcPr>
          <w:p w14:paraId="6CDA2BF3" w14:textId="41D336C8" w:rsidR="003D0D1A" w:rsidRPr="007E1910" w:rsidRDefault="003D0D1A" w:rsidP="009041CC">
            <w:pPr>
              <w:jc w:val="center"/>
              <w:rPr>
                <w:rFonts w:ascii="宋体" w:eastAsia="宋体" w:hAnsi="宋体"/>
                <w:szCs w:val="21"/>
              </w:rPr>
            </w:pPr>
            <w:r w:rsidRPr="007E1910">
              <w:rPr>
                <w:rFonts w:ascii="宋体" w:eastAsia="宋体" w:hAnsi="宋体" w:hint="eastAsia"/>
                <w:szCs w:val="21"/>
              </w:rPr>
              <w:t>7</w:t>
            </w:r>
            <w:r w:rsidRPr="007E1910">
              <w:rPr>
                <w:rFonts w:ascii="宋体" w:eastAsia="宋体" w:hAnsi="宋体"/>
                <w:szCs w:val="21"/>
              </w:rPr>
              <w:t>0</w:t>
            </w:r>
            <w:r w:rsidRPr="007E1910">
              <w:rPr>
                <w:rFonts w:ascii="宋体" w:eastAsia="宋体" w:hAnsi="宋体" w:hint="eastAsia"/>
                <w:szCs w:val="21"/>
              </w:rPr>
              <w:t>±</w:t>
            </w:r>
            <w:r w:rsidR="00CB42CB">
              <w:rPr>
                <w:rFonts w:ascii="宋体" w:eastAsia="宋体" w:hAnsi="宋体" w:hint="eastAsia"/>
                <w:szCs w:val="21"/>
              </w:rPr>
              <w:t>5</w:t>
            </w:r>
          </w:p>
        </w:tc>
        <w:tc>
          <w:tcPr>
            <w:tcW w:w="1050" w:type="dxa"/>
            <w:vAlign w:val="center"/>
          </w:tcPr>
          <w:p w14:paraId="08D50822" w14:textId="39BC0A45" w:rsidR="003D0D1A" w:rsidRPr="007E1910" w:rsidRDefault="003D0D1A" w:rsidP="009041CC">
            <w:pPr>
              <w:jc w:val="center"/>
              <w:rPr>
                <w:rFonts w:ascii="宋体" w:eastAsia="宋体" w:hAnsi="宋体"/>
                <w:szCs w:val="21"/>
              </w:rPr>
            </w:pPr>
            <w:r w:rsidRPr="007E1910">
              <w:rPr>
                <w:rFonts w:ascii="宋体" w:eastAsia="宋体" w:hAnsi="宋体" w:hint="eastAsia"/>
                <w:szCs w:val="21"/>
              </w:rPr>
              <w:t>8</w:t>
            </w:r>
            <w:r w:rsidRPr="007E1910">
              <w:rPr>
                <w:rFonts w:ascii="宋体" w:eastAsia="宋体" w:hAnsi="宋体"/>
                <w:szCs w:val="21"/>
              </w:rPr>
              <w:t>0</w:t>
            </w:r>
            <w:r w:rsidRPr="007E1910">
              <w:rPr>
                <w:rFonts w:ascii="宋体" w:eastAsia="宋体" w:hAnsi="宋体" w:hint="eastAsia"/>
                <w:szCs w:val="21"/>
              </w:rPr>
              <w:t>±</w:t>
            </w:r>
            <w:r w:rsidR="00CB42CB">
              <w:rPr>
                <w:rFonts w:ascii="宋体" w:eastAsia="宋体" w:hAnsi="宋体" w:hint="eastAsia"/>
                <w:szCs w:val="21"/>
              </w:rPr>
              <w:t>5</w:t>
            </w:r>
          </w:p>
        </w:tc>
        <w:tc>
          <w:tcPr>
            <w:tcW w:w="1409" w:type="dxa"/>
            <w:vAlign w:val="center"/>
          </w:tcPr>
          <w:p w14:paraId="6FA5C7C1" w14:textId="6D7D8A77" w:rsidR="003D0D1A" w:rsidRPr="007E1910" w:rsidRDefault="00226448" w:rsidP="009041CC">
            <w:pPr>
              <w:spacing w:line="0" w:lineRule="atLeast"/>
              <w:jc w:val="center"/>
              <w:rPr>
                <w:rFonts w:ascii="宋体" w:eastAsia="宋体" w:hAnsi="宋体"/>
                <w:bCs/>
                <w:szCs w:val="21"/>
              </w:rPr>
            </w:pPr>
            <w:r w:rsidRPr="00F804CC">
              <w:rPr>
                <w:rFonts w:ascii="宋体" w:eastAsia="宋体" w:hAnsi="宋体"/>
                <w:bCs/>
                <w:szCs w:val="21"/>
              </w:rPr>
              <w:t>GB/T</w:t>
            </w:r>
            <w:r w:rsidRPr="00F804CC">
              <w:rPr>
                <w:rFonts w:ascii="宋体" w:eastAsia="宋体" w:hAnsi="宋体" w:hint="eastAsia"/>
                <w:bCs/>
                <w:szCs w:val="21"/>
              </w:rPr>
              <w:t xml:space="preserve"> </w:t>
            </w:r>
            <w:r w:rsidRPr="00F804CC">
              <w:rPr>
                <w:rFonts w:ascii="宋体" w:eastAsia="宋体" w:hAnsi="宋体"/>
                <w:bCs/>
                <w:szCs w:val="21"/>
              </w:rPr>
              <w:t>531.1</w:t>
            </w:r>
          </w:p>
        </w:tc>
      </w:tr>
      <w:tr w:rsidR="007E1910" w:rsidRPr="007E1910" w14:paraId="24513965" w14:textId="77777777" w:rsidTr="00CB42CB">
        <w:tc>
          <w:tcPr>
            <w:tcW w:w="3006" w:type="dxa"/>
            <w:gridSpan w:val="2"/>
            <w:tcBorders>
              <w:right w:val="single" w:sz="4" w:space="0" w:color="auto"/>
            </w:tcBorders>
            <w:vAlign w:val="center"/>
          </w:tcPr>
          <w:p w14:paraId="3908493E" w14:textId="77777777" w:rsidR="003D0D1A" w:rsidRPr="007E1910" w:rsidRDefault="003D0D1A" w:rsidP="009041CC">
            <w:pPr>
              <w:jc w:val="center"/>
              <w:rPr>
                <w:rFonts w:ascii="宋体" w:eastAsia="宋体" w:hAnsi="宋体"/>
                <w:bCs/>
                <w:szCs w:val="21"/>
              </w:rPr>
            </w:pPr>
            <w:r w:rsidRPr="007E1910">
              <w:rPr>
                <w:rFonts w:ascii="宋体" w:eastAsia="宋体" w:hAnsi="宋体" w:hint="eastAsia"/>
                <w:bCs/>
                <w:szCs w:val="21"/>
              </w:rPr>
              <w:t>拉伸强度</w:t>
            </w:r>
          </w:p>
        </w:tc>
        <w:tc>
          <w:tcPr>
            <w:tcW w:w="994" w:type="dxa"/>
            <w:tcBorders>
              <w:left w:val="single" w:sz="4" w:space="0" w:color="auto"/>
            </w:tcBorders>
            <w:vAlign w:val="center"/>
          </w:tcPr>
          <w:p w14:paraId="0DEEB4AE" w14:textId="77777777" w:rsidR="003D0D1A" w:rsidRPr="007E1910" w:rsidRDefault="003D0D1A" w:rsidP="009041CC">
            <w:pPr>
              <w:jc w:val="center"/>
              <w:rPr>
                <w:rFonts w:ascii="宋体" w:eastAsia="宋体" w:hAnsi="宋体"/>
                <w:bCs/>
                <w:szCs w:val="21"/>
              </w:rPr>
            </w:pPr>
            <w:r w:rsidRPr="007E1910">
              <w:rPr>
                <w:rFonts w:ascii="宋体" w:eastAsia="宋体" w:hAnsi="宋体" w:hint="eastAsia"/>
                <w:bCs/>
                <w:szCs w:val="21"/>
              </w:rPr>
              <w:t>MPa</w:t>
            </w:r>
          </w:p>
        </w:tc>
        <w:tc>
          <w:tcPr>
            <w:tcW w:w="993" w:type="dxa"/>
            <w:vAlign w:val="center"/>
          </w:tcPr>
          <w:p w14:paraId="199632EE" w14:textId="77777777" w:rsidR="003D0D1A" w:rsidRPr="007E1910" w:rsidRDefault="003D0D1A" w:rsidP="009041CC">
            <w:pPr>
              <w:spacing w:line="276" w:lineRule="auto"/>
              <w:jc w:val="center"/>
              <w:rPr>
                <w:rFonts w:ascii="宋体" w:eastAsia="宋体" w:hAnsi="宋体"/>
                <w:bCs/>
                <w:szCs w:val="21"/>
              </w:rPr>
            </w:pPr>
            <w:r w:rsidRPr="007E1910">
              <w:rPr>
                <w:rFonts w:ascii="宋体" w:eastAsia="宋体" w:hAnsi="宋体" w:hint="eastAsia"/>
                <w:bCs/>
                <w:szCs w:val="21"/>
              </w:rPr>
              <w:t>≥1</w:t>
            </w:r>
            <w:r w:rsidRPr="007E1910">
              <w:rPr>
                <w:rFonts w:ascii="宋体" w:eastAsia="宋体" w:hAnsi="宋体"/>
                <w:bCs/>
                <w:szCs w:val="21"/>
              </w:rPr>
              <w:t>1</w:t>
            </w:r>
          </w:p>
        </w:tc>
        <w:tc>
          <w:tcPr>
            <w:tcW w:w="961" w:type="dxa"/>
            <w:vAlign w:val="center"/>
          </w:tcPr>
          <w:p w14:paraId="322CA562" w14:textId="77777777" w:rsidR="003D0D1A" w:rsidRPr="007E1910" w:rsidRDefault="003D0D1A" w:rsidP="009041CC">
            <w:pPr>
              <w:spacing w:line="276" w:lineRule="auto"/>
              <w:jc w:val="center"/>
              <w:rPr>
                <w:rFonts w:ascii="宋体" w:eastAsia="宋体" w:hAnsi="宋体"/>
                <w:bCs/>
                <w:szCs w:val="21"/>
              </w:rPr>
            </w:pPr>
            <w:r w:rsidRPr="007E1910">
              <w:rPr>
                <w:rFonts w:ascii="宋体" w:eastAsia="宋体" w:hAnsi="宋体" w:hint="eastAsia"/>
                <w:bCs/>
                <w:szCs w:val="21"/>
              </w:rPr>
              <w:t>≥1</w:t>
            </w:r>
            <w:r w:rsidRPr="007E1910">
              <w:rPr>
                <w:rFonts w:ascii="宋体" w:eastAsia="宋体" w:hAnsi="宋体"/>
                <w:bCs/>
                <w:szCs w:val="21"/>
              </w:rPr>
              <w:t>1</w:t>
            </w:r>
          </w:p>
        </w:tc>
        <w:tc>
          <w:tcPr>
            <w:tcW w:w="971" w:type="dxa"/>
            <w:vAlign w:val="center"/>
          </w:tcPr>
          <w:p w14:paraId="75D18108" w14:textId="77777777" w:rsidR="003D0D1A" w:rsidRPr="007E1910" w:rsidRDefault="003D0D1A" w:rsidP="009041CC">
            <w:pPr>
              <w:spacing w:line="276" w:lineRule="auto"/>
              <w:jc w:val="center"/>
              <w:rPr>
                <w:rFonts w:ascii="宋体" w:eastAsia="宋体" w:hAnsi="宋体"/>
                <w:bCs/>
                <w:szCs w:val="21"/>
              </w:rPr>
            </w:pPr>
            <w:r w:rsidRPr="007E1910">
              <w:rPr>
                <w:rFonts w:ascii="宋体" w:eastAsia="宋体" w:hAnsi="宋体" w:hint="eastAsia"/>
                <w:bCs/>
                <w:szCs w:val="21"/>
              </w:rPr>
              <w:t>≥1</w:t>
            </w:r>
            <w:r w:rsidRPr="007E1910">
              <w:rPr>
                <w:rFonts w:ascii="宋体" w:eastAsia="宋体" w:hAnsi="宋体"/>
                <w:bCs/>
                <w:szCs w:val="21"/>
              </w:rPr>
              <w:t>3</w:t>
            </w:r>
          </w:p>
        </w:tc>
        <w:tc>
          <w:tcPr>
            <w:tcW w:w="1050" w:type="dxa"/>
            <w:vAlign w:val="center"/>
          </w:tcPr>
          <w:p w14:paraId="01500759" w14:textId="77777777" w:rsidR="003D0D1A" w:rsidRPr="007E1910" w:rsidRDefault="003D0D1A" w:rsidP="009041CC">
            <w:pPr>
              <w:spacing w:line="276" w:lineRule="auto"/>
              <w:jc w:val="center"/>
              <w:rPr>
                <w:rFonts w:ascii="宋体" w:eastAsia="宋体" w:hAnsi="宋体"/>
                <w:bCs/>
                <w:szCs w:val="21"/>
              </w:rPr>
            </w:pPr>
            <w:r w:rsidRPr="007E1910">
              <w:rPr>
                <w:rFonts w:ascii="宋体" w:eastAsia="宋体" w:hAnsi="宋体" w:hint="eastAsia"/>
                <w:bCs/>
                <w:szCs w:val="21"/>
              </w:rPr>
              <w:t>≥1</w:t>
            </w:r>
            <w:r w:rsidRPr="007E1910">
              <w:rPr>
                <w:rFonts w:ascii="宋体" w:eastAsia="宋体" w:hAnsi="宋体"/>
                <w:bCs/>
                <w:szCs w:val="21"/>
              </w:rPr>
              <w:t>3</w:t>
            </w:r>
          </w:p>
        </w:tc>
        <w:tc>
          <w:tcPr>
            <w:tcW w:w="1409" w:type="dxa"/>
            <w:vMerge w:val="restart"/>
            <w:vAlign w:val="center"/>
          </w:tcPr>
          <w:p w14:paraId="7636831F" w14:textId="77777777" w:rsidR="003D0D1A" w:rsidRPr="007E1910" w:rsidRDefault="003D0D1A" w:rsidP="009041CC">
            <w:pPr>
              <w:spacing w:line="0" w:lineRule="atLeast"/>
              <w:jc w:val="center"/>
              <w:rPr>
                <w:rFonts w:ascii="宋体" w:eastAsia="宋体" w:hAnsi="宋体"/>
                <w:bCs/>
                <w:szCs w:val="21"/>
              </w:rPr>
            </w:pPr>
            <w:r w:rsidRPr="007E1910">
              <w:rPr>
                <w:rFonts w:ascii="宋体" w:eastAsia="宋体" w:hAnsi="宋体" w:hint="eastAsia"/>
                <w:bCs/>
                <w:szCs w:val="21"/>
              </w:rPr>
              <w:t>GB/T</w:t>
            </w:r>
            <w:r w:rsidRPr="007E1910">
              <w:rPr>
                <w:rFonts w:ascii="宋体" w:eastAsia="宋体" w:hAnsi="宋体"/>
                <w:bCs/>
                <w:szCs w:val="21"/>
              </w:rPr>
              <w:t xml:space="preserve"> </w:t>
            </w:r>
            <w:r w:rsidRPr="007E1910">
              <w:rPr>
                <w:rFonts w:ascii="宋体" w:eastAsia="宋体" w:hAnsi="宋体" w:hint="eastAsia"/>
                <w:bCs/>
                <w:szCs w:val="21"/>
              </w:rPr>
              <w:t>528</w:t>
            </w:r>
          </w:p>
        </w:tc>
      </w:tr>
      <w:tr w:rsidR="007E1910" w:rsidRPr="007E1910" w14:paraId="7F126BB5" w14:textId="77777777" w:rsidTr="00CB42CB">
        <w:tc>
          <w:tcPr>
            <w:tcW w:w="3006" w:type="dxa"/>
            <w:gridSpan w:val="2"/>
            <w:tcBorders>
              <w:right w:val="single" w:sz="4" w:space="0" w:color="auto"/>
            </w:tcBorders>
            <w:vAlign w:val="center"/>
          </w:tcPr>
          <w:p w14:paraId="5B13A3BE" w14:textId="77777777" w:rsidR="003D0D1A" w:rsidRPr="007E1910" w:rsidRDefault="003D0D1A" w:rsidP="009041CC">
            <w:pPr>
              <w:jc w:val="center"/>
              <w:rPr>
                <w:rFonts w:ascii="宋体" w:eastAsia="宋体" w:hAnsi="宋体"/>
                <w:bCs/>
                <w:szCs w:val="21"/>
              </w:rPr>
            </w:pPr>
            <w:r w:rsidRPr="007E1910">
              <w:rPr>
                <w:rFonts w:ascii="宋体" w:eastAsia="宋体" w:hAnsi="宋体" w:hint="eastAsia"/>
                <w:bCs/>
                <w:szCs w:val="21"/>
              </w:rPr>
              <w:t>拉断伸长率</w:t>
            </w:r>
          </w:p>
        </w:tc>
        <w:tc>
          <w:tcPr>
            <w:tcW w:w="994" w:type="dxa"/>
            <w:tcBorders>
              <w:left w:val="single" w:sz="4" w:space="0" w:color="auto"/>
            </w:tcBorders>
            <w:vAlign w:val="center"/>
          </w:tcPr>
          <w:p w14:paraId="1B7D97E0" w14:textId="77777777" w:rsidR="003D0D1A" w:rsidRPr="007E1910" w:rsidRDefault="003D0D1A" w:rsidP="009041CC">
            <w:pPr>
              <w:ind w:left="105"/>
              <w:jc w:val="center"/>
              <w:rPr>
                <w:rFonts w:ascii="宋体" w:eastAsia="宋体" w:hAnsi="宋体"/>
                <w:bCs/>
                <w:szCs w:val="21"/>
              </w:rPr>
            </w:pPr>
            <w:r w:rsidRPr="007E1910">
              <w:rPr>
                <w:rFonts w:ascii="宋体" w:eastAsia="宋体" w:hAnsi="宋体" w:hint="eastAsia"/>
                <w:bCs/>
                <w:szCs w:val="21"/>
              </w:rPr>
              <w:t>%</w:t>
            </w:r>
          </w:p>
        </w:tc>
        <w:tc>
          <w:tcPr>
            <w:tcW w:w="993" w:type="dxa"/>
            <w:vAlign w:val="center"/>
          </w:tcPr>
          <w:p w14:paraId="3C383CC6" w14:textId="77777777" w:rsidR="003D0D1A" w:rsidRPr="007E1910" w:rsidRDefault="003D0D1A" w:rsidP="009041CC">
            <w:pPr>
              <w:spacing w:line="276" w:lineRule="auto"/>
              <w:jc w:val="center"/>
              <w:rPr>
                <w:rFonts w:ascii="宋体" w:eastAsia="宋体" w:hAnsi="宋体"/>
                <w:bCs/>
                <w:szCs w:val="21"/>
              </w:rPr>
            </w:pPr>
            <w:r w:rsidRPr="007E1910">
              <w:rPr>
                <w:rFonts w:ascii="宋体" w:eastAsia="宋体" w:hAnsi="宋体" w:hint="eastAsia"/>
                <w:bCs/>
                <w:szCs w:val="21"/>
              </w:rPr>
              <w:t>≥</w:t>
            </w:r>
            <w:r w:rsidRPr="007E1910">
              <w:rPr>
                <w:rFonts w:ascii="宋体" w:eastAsia="宋体" w:hAnsi="宋体"/>
                <w:bCs/>
                <w:szCs w:val="21"/>
              </w:rPr>
              <w:t>400</w:t>
            </w:r>
          </w:p>
        </w:tc>
        <w:tc>
          <w:tcPr>
            <w:tcW w:w="961" w:type="dxa"/>
            <w:vAlign w:val="center"/>
          </w:tcPr>
          <w:p w14:paraId="54804DF2" w14:textId="77777777" w:rsidR="003D0D1A" w:rsidRPr="007E1910" w:rsidRDefault="003D0D1A" w:rsidP="009041CC">
            <w:pPr>
              <w:spacing w:line="276" w:lineRule="auto"/>
              <w:jc w:val="center"/>
              <w:rPr>
                <w:rFonts w:ascii="宋体" w:eastAsia="宋体" w:hAnsi="宋体"/>
                <w:bCs/>
                <w:szCs w:val="21"/>
              </w:rPr>
            </w:pPr>
            <w:r w:rsidRPr="007E1910">
              <w:rPr>
                <w:rFonts w:ascii="宋体" w:eastAsia="宋体" w:hAnsi="宋体" w:hint="eastAsia"/>
                <w:bCs/>
                <w:szCs w:val="21"/>
              </w:rPr>
              <w:t>≥</w:t>
            </w:r>
            <w:r w:rsidRPr="007E1910">
              <w:rPr>
                <w:rFonts w:ascii="宋体" w:eastAsia="宋体" w:hAnsi="宋体"/>
                <w:bCs/>
                <w:szCs w:val="21"/>
              </w:rPr>
              <w:t>325</w:t>
            </w:r>
          </w:p>
        </w:tc>
        <w:tc>
          <w:tcPr>
            <w:tcW w:w="971" w:type="dxa"/>
            <w:vAlign w:val="center"/>
          </w:tcPr>
          <w:p w14:paraId="593B2AD5" w14:textId="77777777" w:rsidR="003D0D1A" w:rsidRPr="007E1910" w:rsidRDefault="003D0D1A" w:rsidP="009041CC">
            <w:pPr>
              <w:spacing w:line="276" w:lineRule="auto"/>
              <w:jc w:val="center"/>
              <w:rPr>
                <w:rFonts w:ascii="宋体" w:eastAsia="宋体" w:hAnsi="宋体"/>
                <w:bCs/>
                <w:szCs w:val="21"/>
              </w:rPr>
            </w:pPr>
            <w:r w:rsidRPr="007E1910">
              <w:rPr>
                <w:rFonts w:ascii="宋体" w:eastAsia="宋体" w:hAnsi="宋体" w:hint="eastAsia"/>
                <w:bCs/>
                <w:szCs w:val="21"/>
              </w:rPr>
              <w:t>≥2</w:t>
            </w:r>
            <w:r w:rsidRPr="007E1910">
              <w:rPr>
                <w:rFonts w:ascii="宋体" w:eastAsia="宋体" w:hAnsi="宋体"/>
                <w:bCs/>
                <w:szCs w:val="21"/>
              </w:rPr>
              <w:t>25</w:t>
            </w:r>
          </w:p>
        </w:tc>
        <w:tc>
          <w:tcPr>
            <w:tcW w:w="1050" w:type="dxa"/>
            <w:vAlign w:val="center"/>
          </w:tcPr>
          <w:p w14:paraId="4DE71920" w14:textId="77777777" w:rsidR="003D0D1A" w:rsidRPr="007E1910" w:rsidRDefault="003D0D1A" w:rsidP="009041CC">
            <w:pPr>
              <w:spacing w:line="276" w:lineRule="auto"/>
              <w:jc w:val="center"/>
              <w:rPr>
                <w:rFonts w:ascii="宋体" w:eastAsia="宋体" w:hAnsi="宋体"/>
                <w:bCs/>
                <w:szCs w:val="21"/>
              </w:rPr>
            </w:pPr>
            <w:r w:rsidRPr="007E1910">
              <w:rPr>
                <w:rFonts w:ascii="宋体" w:eastAsia="宋体" w:hAnsi="宋体" w:hint="eastAsia"/>
                <w:bCs/>
                <w:szCs w:val="21"/>
              </w:rPr>
              <w:t>≥</w:t>
            </w:r>
            <w:r w:rsidRPr="007E1910">
              <w:rPr>
                <w:rFonts w:ascii="宋体" w:eastAsia="宋体" w:hAnsi="宋体"/>
                <w:bCs/>
                <w:szCs w:val="21"/>
              </w:rPr>
              <w:t>150</w:t>
            </w:r>
          </w:p>
        </w:tc>
        <w:tc>
          <w:tcPr>
            <w:tcW w:w="1409" w:type="dxa"/>
            <w:vMerge/>
            <w:vAlign w:val="center"/>
          </w:tcPr>
          <w:p w14:paraId="35BBC21C" w14:textId="77777777" w:rsidR="003D0D1A" w:rsidRPr="007E1910" w:rsidRDefault="003D0D1A" w:rsidP="009041CC">
            <w:pPr>
              <w:spacing w:line="0" w:lineRule="atLeast"/>
              <w:jc w:val="center"/>
              <w:rPr>
                <w:rFonts w:ascii="宋体" w:eastAsia="宋体" w:hAnsi="宋体"/>
                <w:bCs/>
                <w:szCs w:val="21"/>
              </w:rPr>
            </w:pPr>
          </w:p>
        </w:tc>
      </w:tr>
      <w:tr w:rsidR="007E1910" w:rsidRPr="007E1910" w14:paraId="36706805" w14:textId="77777777" w:rsidTr="00CB42CB">
        <w:trPr>
          <w:trHeight w:val="583"/>
        </w:trPr>
        <w:tc>
          <w:tcPr>
            <w:tcW w:w="1305" w:type="dxa"/>
            <w:vMerge w:val="restart"/>
            <w:tcBorders>
              <w:right w:val="single" w:sz="4" w:space="0" w:color="auto"/>
            </w:tcBorders>
            <w:vAlign w:val="center"/>
          </w:tcPr>
          <w:p w14:paraId="00BB0029" w14:textId="77777777" w:rsidR="003D0D1A" w:rsidRPr="007E1910" w:rsidRDefault="003D0D1A" w:rsidP="009041CC">
            <w:pPr>
              <w:spacing w:line="0" w:lineRule="atLeast"/>
              <w:ind w:leftChars="-67" w:left="-141" w:rightChars="-53" w:right="-111"/>
              <w:jc w:val="center"/>
              <w:rPr>
                <w:rFonts w:ascii="宋体" w:eastAsia="宋体" w:hAnsi="宋体"/>
                <w:bCs/>
                <w:szCs w:val="21"/>
              </w:rPr>
            </w:pPr>
            <w:r w:rsidRPr="007E1910">
              <w:rPr>
                <w:rFonts w:ascii="宋体" w:eastAsia="宋体" w:hAnsi="宋体" w:hint="eastAsia"/>
                <w:bCs/>
                <w:szCs w:val="21"/>
              </w:rPr>
              <w:t>热空气老化</w:t>
            </w:r>
          </w:p>
        </w:tc>
        <w:tc>
          <w:tcPr>
            <w:tcW w:w="1701" w:type="dxa"/>
            <w:tcBorders>
              <w:right w:val="single" w:sz="4" w:space="0" w:color="auto"/>
            </w:tcBorders>
            <w:vAlign w:val="center"/>
          </w:tcPr>
          <w:p w14:paraId="2101CCAF" w14:textId="77777777" w:rsidR="003D0D1A" w:rsidRPr="007E1910" w:rsidRDefault="003D0D1A" w:rsidP="009041CC">
            <w:pPr>
              <w:widowControl/>
              <w:jc w:val="left"/>
              <w:rPr>
                <w:rFonts w:ascii="宋体" w:eastAsia="宋体" w:hAnsi="宋体"/>
                <w:bCs/>
                <w:szCs w:val="21"/>
              </w:rPr>
            </w:pPr>
            <w:r w:rsidRPr="007E1910">
              <w:rPr>
                <w:rFonts w:ascii="宋体" w:eastAsia="宋体" w:hAnsi="宋体" w:hint="eastAsia"/>
                <w:bCs/>
                <w:szCs w:val="21"/>
              </w:rPr>
              <w:t>拉伸强度变化</w:t>
            </w:r>
          </w:p>
        </w:tc>
        <w:tc>
          <w:tcPr>
            <w:tcW w:w="994" w:type="dxa"/>
            <w:tcBorders>
              <w:left w:val="single" w:sz="4" w:space="0" w:color="auto"/>
            </w:tcBorders>
            <w:vAlign w:val="center"/>
          </w:tcPr>
          <w:p w14:paraId="5D161A5C" w14:textId="77777777" w:rsidR="003D0D1A" w:rsidRPr="007E1910" w:rsidRDefault="003D0D1A" w:rsidP="009041CC">
            <w:pPr>
              <w:spacing w:line="0" w:lineRule="atLeast"/>
              <w:jc w:val="center"/>
              <w:rPr>
                <w:rFonts w:ascii="宋体" w:eastAsia="宋体" w:hAnsi="宋体"/>
                <w:bCs/>
                <w:szCs w:val="21"/>
              </w:rPr>
            </w:pPr>
            <w:r w:rsidRPr="007E1910">
              <w:rPr>
                <w:rFonts w:ascii="宋体" w:eastAsia="宋体" w:hAnsi="宋体" w:hint="eastAsia"/>
                <w:bCs/>
                <w:szCs w:val="21"/>
              </w:rPr>
              <w:t>%</w:t>
            </w:r>
          </w:p>
        </w:tc>
        <w:tc>
          <w:tcPr>
            <w:tcW w:w="993" w:type="dxa"/>
            <w:vAlign w:val="center"/>
          </w:tcPr>
          <w:p w14:paraId="33FE1706" w14:textId="77777777" w:rsidR="003D0D1A" w:rsidRPr="007E1910" w:rsidRDefault="003D0D1A" w:rsidP="009041CC">
            <w:pPr>
              <w:spacing w:line="0" w:lineRule="atLeast"/>
              <w:jc w:val="center"/>
              <w:rPr>
                <w:rFonts w:ascii="宋体" w:eastAsia="宋体" w:hAnsi="宋体"/>
                <w:bCs/>
                <w:szCs w:val="21"/>
              </w:rPr>
            </w:pPr>
            <w:r w:rsidRPr="007E1910">
              <w:rPr>
                <w:rFonts w:ascii="宋体" w:eastAsia="宋体" w:hAnsi="宋体" w:hint="eastAsia"/>
                <w:bCs/>
                <w:szCs w:val="21"/>
              </w:rPr>
              <w:t>≤</w:t>
            </w:r>
            <w:r w:rsidRPr="007E1910">
              <w:rPr>
                <w:rFonts w:ascii="宋体" w:eastAsia="宋体" w:hAnsi="宋体" w:hint="eastAsia"/>
                <w:szCs w:val="21"/>
              </w:rPr>
              <w:t>2</w:t>
            </w:r>
            <w:r w:rsidRPr="007E1910">
              <w:rPr>
                <w:rFonts w:ascii="宋体" w:eastAsia="宋体" w:hAnsi="宋体"/>
                <w:szCs w:val="21"/>
              </w:rPr>
              <w:t>0</w:t>
            </w:r>
          </w:p>
        </w:tc>
        <w:tc>
          <w:tcPr>
            <w:tcW w:w="961" w:type="dxa"/>
            <w:vAlign w:val="center"/>
          </w:tcPr>
          <w:p w14:paraId="35C60A03" w14:textId="77777777" w:rsidR="003D0D1A" w:rsidRPr="007E1910" w:rsidRDefault="003D0D1A" w:rsidP="009041CC">
            <w:pPr>
              <w:spacing w:line="0" w:lineRule="atLeast"/>
              <w:jc w:val="center"/>
              <w:rPr>
                <w:rFonts w:ascii="宋体" w:eastAsia="宋体" w:hAnsi="宋体"/>
                <w:bCs/>
                <w:szCs w:val="21"/>
              </w:rPr>
            </w:pPr>
            <w:r w:rsidRPr="007E1910">
              <w:rPr>
                <w:rFonts w:ascii="宋体" w:eastAsia="宋体" w:hAnsi="宋体" w:hint="eastAsia"/>
                <w:bCs/>
                <w:szCs w:val="21"/>
              </w:rPr>
              <w:t>≤</w:t>
            </w:r>
            <w:r w:rsidRPr="007E1910">
              <w:rPr>
                <w:rFonts w:ascii="宋体" w:eastAsia="宋体" w:hAnsi="宋体" w:hint="eastAsia"/>
                <w:szCs w:val="21"/>
              </w:rPr>
              <w:t>2</w:t>
            </w:r>
            <w:r w:rsidRPr="007E1910">
              <w:rPr>
                <w:rFonts w:ascii="宋体" w:eastAsia="宋体" w:hAnsi="宋体"/>
                <w:szCs w:val="21"/>
              </w:rPr>
              <w:t>0</w:t>
            </w:r>
          </w:p>
        </w:tc>
        <w:tc>
          <w:tcPr>
            <w:tcW w:w="971" w:type="dxa"/>
          </w:tcPr>
          <w:p w14:paraId="097ADDD9" w14:textId="77777777" w:rsidR="003D0D1A" w:rsidRPr="007E1910" w:rsidRDefault="003D0D1A" w:rsidP="009041CC">
            <w:pPr>
              <w:jc w:val="center"/>
              <w:rPr>
                <w:rFonts w:ascii="宋体" w:eastAsia="宋体" w:hAnsi="宋体"/>
                <w:szCs w:val="21"/>
              </w:rPr>
            </w:pPr>
            <w:r w:rsidRPr="007E1910">
              <w:rPr>
                <w:rFonts w:ascii="宋体" w:eastAsia="宋体" w:hAnsi="宋体" w:hint="eastAsia"/>
                <w:bCs/>
                <w:szCs w:val="21"/>
              </w:rPr>
              <w:t>≤</w:t>
            </w:r>
            <w:r w:rsidRPr="007E1910">
              <w:rPr>
                <w:rFonts w:ascii="宋体" w:eastAsia="宋体" w:hAnsi="宋体" w:hint="eastAsia"/>
                <w:szCs w:val="21"/>
              </w:rPr>
              <w:t>2</w:t>
            </w:r>
            <w:r w:rsidRPr="007E1910">
              <w:rPr>
                <w:rFonts w:ascii="宋体" w:eastAsia="宋体" w:hAnsi="宋体"/>
                <w:szCs w:val="21"/>
              </w:rPr>
              <w:t>0</w:t>
            </w:r>
          </w:p>
        </w:tc>
        <w:tc>
          <w:tcPr>
            <w:tcW w:w="1050" w:type="dxa"/>
          </w:tcPr>
          <w:p w14:paraId="499D8F9E" w14:textId="77777777" w:rsidR="003D0D1A" w:rsidRPr="007E1910" w:rsidRDefault="003D0D1A" w:rsidP="009041CC">
            <w:pPr>
              <w:jc w:val="center"/>
              <w:rPr>
                <w:rFonts w:ascii="宋体" w:eastAsia="宋体" w:hAnsi="宋体"/>
                <w:szCs w:val="21"/>
              </w:rPr>
            </w:pPr>
            <w:r w:rsidRPr="007E1910">
              <w:rPr>
                <w:rFonts w:ascii="宋体" w:eastAsia="宋体" w:hAnsi="宋体" w:hint="eastAsia"/>
                <w:bCs/>
                <w:szCs w:val="21"/>
              </w:rPr>
              <w:t>≤</w:t>
            </w:r>
            <w:r w:rsidRPr="007E1910">
              <w:rPr>
                <w:rFonts w:ascii="宋体" w:eastAsia="宋体" w:hAnsi="宋体" w:hint="eastAsia"/>
                <w:szCs w:val="21"/>
              </w:rPr>
              <w:t>2</w:t>
            </w:r>
            <w:r w:rsidRPr="007E1910">
              <w:rPr>
                <w:rFonts w:ascii="宋体" w:eastAsia="宋体" w:hAnsi="宋体"/>
                <w:szCs w:val="21"/>
              </w:rPr>
              <w:t>0</w:t>
            </w:r>
          </w:p>
        </w:tc>
        <w:tc>
          <w:tcPr>
            <w:tcW w:w="1409" w:type="dxa"/>
            <w:vAlign w:val="center"/>
          </w:tcPr>
          <w:p w14:paraId="3C9B8CAC" w14:textId="77777777" w:rsidR="003D0D1A" w:rsidRPr="007E1910" w:rsidRDefault="003D0D1A" w:rsidP="009041CC">
            <w:pPr>
              <w:spacing w:line="0" w:lineRule="atLeast"/>
              <w:jc w:val="center"/>
              <w:rPr>
                <w:rFonts w:ascii="宋体" w:eastAsia="宋体" w:hAnsi="宋体"/>
                <w:bCs/>
                <w:szCs w:val="21"/>
              </w:rPr>
            </w:pPr>
            <w:r w:rsidRPr="007E1910">
              <w:rPr>
                <w:rFonts w:ascii="宋体" w:eastAsia="宋体" w:hAnsi="宋体" w:hint="eastAsia"/>
                <w:bCs/>
                <w:szCs w:val="21"/>
              </w:rPr>
              <w:t>GB/T</w:t>
            </w:r>
            <w:r w:rsidRPr="007E1910">
              <w:rPr>
                <w:rFonts w:ascii="宋体" w:eastAsia="宋体" w:hAnsi="宋体"/>
                <w:bCs/>
                <w:szCs w:val="21"/>
              </w:rPr>
              <w:t xml:space="preserve"> </w:t>
            </w:r>
            <w:r w:rsidRPr="007E1910">
              <w:rPr>
                <w:rFonts w:ascii="宋体" w:eastAsia="宋体" w:hAnsi="宋体" w:hint="eastAsia"/>
                <w:bCs/>
                <w:szCs w:val="21"/>
              </w:rPr>
              <w:t>3512</w:t>
            </w:r>
          </w:p>
        </w:tc>
      </w:tr>
      <w:tr w:rsidR="007E1910" w:rsidRPr="007E1910" w14:paraId="27FFDC5E" w14:textId="77777777" w:rsidTr="00CB42CB">
        <w:trPr>
          <w:trHeight w:val="372"/>
        </w:trPr>
        <w:tc>
          <w:tcPr>
            <w:tcW w:w="1305" w:type="dxa"/>
            <w:vMerge/>
            <w:tcBorders>
              <w:right w:val="single" w:sz="4" w:space="0" w:color="auto"/>
            </w:tcBorders>
            <w:vAlign w:val="center"/>
          </w:tcPr>
          <w:p w14:paraId="115350E0" w14:textId="77777777" w:rsidR="003D0D1A" w:rsidRPr="007E1910" w:rsidRDefault="003D0D1A" w:rsidP="009041CC">
            <w:pPr>
              <w:jc w:val="center"/>
              <w:rPr>
                <w:rFonts w:ascii="宋体" w:eastAsia="宋体" w:hAnsi="宋体"/>
                <w:bCs/>
                <w:szCs w:val="21"/>
              </w:rPr>
            </w:pPr>
          </w:p>
        </w:tc>
        <w:tc>
          <w:tcPr>
            <w:tcW w:w="1701" w:type="dxa"/>
            <w:tcBorders>
              <w:top w:val="single" w:sz="4" w:space="0" w:color="auto"/>
              <w:bottom w:val="single" w:sz="4" w:space="0" w:color="auto"/>
              <w:right w:val="single" w:sz="4" w:space="0" w:color="auto"/>
            </w:tcBorders>
            <w:vAlign w:val="center"/>
          </w:tcPr>
          <w:p w14:paraId="445258AC" w14:textId="77777777" w:rsidR="003D0D1A" w:rsidRPr="007E1910" w:rsidRDefault="003D0D1A" w:rsidP="009041CC">
            <w:pPr>
              <w:jc w:val="left"/>
              <w:rPr>
                <w:rFonts w:ascii="宋体" w:eastAsia="宋体" w:hAnsi="宋体"/>
                <w:bCs/>
                <w:szCs w:val="21"/>
              </w:rPr>
            </w:pPr>
            <w:r w:rsidRPr="007E1910">
              <w:rPr>
                <w:rFonts w:ascii="宋体" w:eastAsia="宋体" w:hAnsi="宋体" w:hint="eastAsia"/>
                <w:bCs/>
                <w:szCs w:val="21"/>
              </w:rPr>
              <w:t>硬度变化</w:t>
            </w:r>
          </w:p>
        </w:tc>
        <w:tc>
          <w:tcPr>
            <w:tcW w:w="994" w:type="dxa"/>
            <w:tcBorders>
              <w:top w:val="single" w:sz="4" w:space="0" w:color="auto"/>
              <w:left w:val="single" w:sz="4" w:space="0" w:color="auto"/>
              <w:bottom w:val="single" w:sz="4" w:space="0" w:color="auto"/>
            </w:tcBorders>
            <w:vAlign w:val="center"/>
          </w:tcPr>
          <w:p w14:paraId="26209A46" w14:textId="77777777" w:rsidR="003D0D1A" w:rsidRPr="007E1910" w:rsidRDefault="003D0D1A" w:rsidP="009041CC">
            <w:pPr>
              <w:ind w:left="75"/>
              <w:jc w:val="center"/>
              <w:rPr>
                <w:rFonts w:ascii="宋体" w:eastAsia="宋体" w:hAnsi="宋体"/>
                <w:bCs/>
                <w:szCs w:val="21"/>
              </w:rPr>
            </w:pPr>
            <w:proofErr w:type="spellStart"/>
            <w:r w:rsidRPr="007E1910">
              <w:rPr>
                <w:rFonts w:ascii="宋体" w:eastAsia="宋体" w:hAnsi="宋体"/>
                <w:bCs/>
                <w:szCs w:val="21"/>
              </w:rPr>
              <w:t>S</w:t>
            </w:r>
            <w:r w:rsidRPr="007E1910">
              <w:rPr>
                <w:rFonts w:ascii="宋体" w:eastAsia="宋体" w:hAnsi="宋体" w:hint="eastAsia"/>
                <w:bCs/>
                <w:szCs w:val="21"/>
              </w:rPr>
              <w:t>hore</w:t>
            </w:r>
            <w:r w:rsidRPr="007E1910">
              <w:rPr>
                <w:rFonts w:ascii="宋体" w:eastAsia="宋体" w:hAnsi="宋体"/>
                <w:bCs/>
                <w:szCs w:val="21"/>
              </w:rPr>
              <w:t>A</w:t>
            </w:r>
            <w:proofErr w:type="spellEnd"/>
          </w:p>
        </w:tc>
        <w:tc>
          <w:tcPr>
            <w:tcW w:w="993" w:type="dxa"/>
            <w:tcBorders>
              <w:top w:val="single" w:sz="4" w:space="0" w:color="auto"/>
              <w:bottom w:val="single" w:sz="4" w:space="0" w:color="auto"/>
            </w:tcBorders>
            <w:vAlign w:val="center"/>
          </w:tcPr>
          <w:p w14:paraId="4BCB3676" w14:textId="77777777" w:rsidR="003D0D1A" w:rsidRPr="007E1910" w:rsidRDefault="003D0D1A" w:rsidP="009041CC">
            <w:pPr>
              <w:spacing w:line="276" w:lineRule="auto"/>
              <w:jc w:val="center"/>
              <w:rPr>
                <w:rFonts w:ascii="宋体" w:eastAsia="宋体" w:hAnsi="宋体"/>
                <w:bCs/>
                <w:szCs w:val="21"/>
              </w:rPr>
            </w:pPr>
            <w:r w:rsidRPr="007E1910">
              <w:rPr>
                <w:rFonts w:ascii="宋体" w:eastAsia="宋体" w:hAnsi="宋体" w:hint="eastAsia"/>
                <w:bCs/>
                <w:szCs w:val="21"/>
              </w:rPr>
              <w:t>+8～-5</w:t>
            </w:r>
          </w:p>
        </w:tc>
        <w:tc>
          <w:tcPr>
            <w:tcW w:w="961" w:type="dxa"/>
            <w:tcBorders>
              <w:top w:val="single" w:sz="4" w:space="0" w:color="auto"/>
              <w:bottom w:val="single" w:sz="4" w:space="0" w:color="auto"/>
            </w:tcBorders>
            <w:vAlign w:val="center"/>
          </w:tcPr>
          <w:p w14:paraId="4DF52E33" w14:textId="77777777" w:rsidR="003D0D1A" w:rsidRPr="007E1910" w:rsidRDefault="003D0D1A" w:rsidP="009041CC">
            <w:pPr>
              <w:spacing w:line="276" w:lineRule="auto"/>
              <w:jc w:val="center"/>
              <w:rPr>
                <w:rFonts w:ascii="宋体" w:eastAsia="宋体" w:hAnsi="宋体"/>
                <w:bCs/>
                <w:szCs w:val="21"/>
              </w:rPr>
            </w:pPr>
            <w:r w:rsidRPr="007E1910">
              <w:rPr>
                <w:rFonts w:ascii="宋体" w:eastAsia="宋体" w:hAnsi="宋体" w:hint="eastAsia"/>
                <w:bCs/>
                <w:szCs w:val="21"/>
              </w:rPr>
              <w:t>+8～-5</w:t>
            </w:r>
          </w:p>
        </w:tc>
        <w:tc>
          <w:tcPr>
            <w:tcW w:w="971" w:type="dxa"/>
            <w:tcBorders>
              <w:top w:val="single" w:sz="4" w:space="0" w:color="auto"/>
              <w:bottom w:val="single" w:sz="4" w:space="0" w:color="auto"/>
            </w:tcBorders>
            <w:vAlign w:val="center"/>
          </w:tcPr>
          <w:p w14:paraId="51FA327E" w14:textId="77777777" w:rsidR="003D0D1A" w:rsidRPr="007E1910" w:rsidRDefault="003D0D1A" w:rsidP="009041CC">
            <w:pPr>
              <w:spacing w:line="276" w:lineRule="auto"/>
              <w:jc w:val="center"/>
              <w:rPr>
                <w:rFonts w:ascii="宋体" w:eastAsia="宋体" w:hAnsi="宋体"/>
                <w:bCs/>
                <w:szCs w:val="21"/>
              </w:rPr>
            </w:pPr>
            <w:r w:rsidRPr="007E1910">
              <w:rPr>
                <w:rFonts w:ascii="宋体" w:eastAsia="宋体" w:hAnsi="宋体" w:hint="eastAsia"/>
                <w:bCs/>
                <w:szCs w:val="21"/>
              </w:rPr>
              <w:t>+8～-5</w:t>
            </w:r>
          </w:p>
        </w:tc>
        <w:tc>
          <w:tcPr>
            <w:tcW w:w="1050" w:type="dxa"/>
            <w:tcBorders>
              <w:top w:val="single" w:sz="4" w:space="0" w:color="auto"/>
              <w:bottom w:val="single" w:sz="4" w:space="0" w:color="auto"/>
            </w:tcBorders>
            <w:vAlign w:val="center"/>
          </w:tcPr>
          <w:p w14:paraId="066FEF0F" w14:textId="77777777" w:rsidR="003D0D1A" w:rsidRPr="007E1910" w:rsidRDefault="003D0D1A" w:rsidP="009041CC">
            <w:pPr>
              <w:spacing w:line="276" w:lineRule="auto"/>
              <w:jc w:val="center"/>
              <w:rPr>
                <w:rFonts w:ascii="宋体" w:eastAsia="宋体" w:hAnsi="宋体"/>
                <w:bCs/>
                <w:szCs w:val="21"/>
              </w:rPr>
            </w:pPr>
            <w:r w:rsidRPr="007E1910">
              <w:rPr>
                <w:rFonts w:ascii="宋体" w:eastAsia="宋体" w:hAnsi="宋体" w:hint="eastAsia"/>
                <w:bCs/>
                <w:szCs w:val="21"/>
              </w:rPr>
              <w:t>+8～-5</w:t>
            </w:r>
          </w:p>
        </w:tc>
        <w:tc>
          <w:tcPr>
            <w:tcW w:w="1409" w:type="dxa"/>
            <w:vMerge w:val="restart"/>
            <w:tcBorders>
              <w:top w:val="single" w:sz="4" w:space="0" w:color="auto"/>
            </w:tcBorders>
            <w:vAlign w:val="center"/>
          </w:tcPr>
          <w:p w14:paraId="0F32B96A" w14:textId="77777777" w:rsidR="003D0D1A" w:rsidRPr="007E1910" w:rsidRDefault="003D0D1A" w:rsidP="009041CC">
            <w:pPr>
              <w:spacing w:line="0" w:lineRule="atLeast"/>
              <w:jc w:val="center"/>
              <w:rPr>
                <w:rFonts w:ascii="宋体" w:eastAsia="宋体" w:hAnsi="宋体"/>
                <w:bCs/>
                <w:szCs w:val="21"/>
              </w:rPr>
            </w:pPr>
            <w:r w:rsidRPr="007E1910">
              <w:rPr>
                <w:rFonts w:ascii="宋体" w:eastAsia="宋体" w:hAnsi="宋体" w:hint="eastAsia"/>
                <w:bCs/>
                <w:szCs w:val="21"/>
              </w:rPr>
              <w:t>GB/T</w:t>
            </w:r>
            <w:r w:rsidRPr="007E1910">
              <w:rPr>
                <w:rFonts w:ascii="宋体" w:eastAsia="宋体" w:hAnsi="宋体"/>
                <w:bCs/>
                <w:szCs w:val="21"/>
              </w:rPr>
              <w:t xml:space="preserve"> </w:t>
            </w:r>
            <w:r w:rsidRPr="007E1910">
              <w:rPr>
                <w:rFonts w:ascii="宋体" w:eastAsia="宋体" w:hAnsi="宋体" w:hint="eastAsia"/>
                <w:bCs/>
                <w:szCs w:val="21"/>
              </w:rPr>
              <w:t>3512</w:t>
            </w:r>
          </w:p>
        </w:tc>
      </w:tr>
      <w:tr w:rsidR="007E1910" w:rsidRPr="007E1910" w14:paraId="278F6018" w14:textId="77777777" w:rsidTr="00CB42CB">
        <w:trPr>
          <w:trHeight w:val="451"/>
        </w:trPr>
        <w:tc>
          <w:tcPr>
            <w:tcW w:w="1305" w:type="dxa"/>
            <w:vMerge/>
            <w:tcBorders>
              <w:bottom w:val="single" w:sz="4" w:space="0" w:color="auto"/>
              <w:right w:val="single" w:sz="4" w:space="0" w:color="auto"/>
            </w:tcBorders>
            <w:vAlign w:val="center"/>
          </w:tcPr>
          <w:p w14:paraId="1DB5D938" w14:textId="77777777" w:rsidR="003D0D1A" w:rsidRPr="007E1910" w:rsidRDefault="003D0D1A" w:rsidP="009041CC">
            <w:pPr>
              <w:jc w:val="center"/>
              <w:rPr>
                <w:rFonts w:ascii="宋体" w:eastAsia="宋体" w:hAnsi="宋体"/>
                <w:bCs/>
                <w:szCs w:val="21"/>
              </w:rPr>
            </w:pPr>
          </w:p>
        </w:tc>
        <w:tc>
          <w:tcPr>
            <w:tcW w:w="1701" w:type="dxa"/>
            <w:tcBorders>
              <w:top w:val="single" w:sz="4" w:space="0" w:color="auto"/>
              <w:bottom w:val="single" w:sz="4" w:space="0" w:color="auto"/>
              <w:right w:val="single" w:sz="4" w:space="0" w:color="auto"/>
            </w:tcBorders>
            <w:vAlign w:val="center"/>
          </w:tcPr>
          <w:p w14:paraId="645AEF5D" w14:textId="77777777" w:rsidR="003D0D1A" w:rsidRPr="007E1910" w:rsidRDefault="003D0D1A" w:rsidP="009041CC">
            <w:pPr>
              <w:jc w:val="left"/>
              <w:rPr>
                <w:rFonts w:ascii="宋体" w:eastAsia="宋体" w:hAnsi="宋体"/>
                <w:bCs/>
                <w:szCs w:val="21"/>
              </w:rPr>
            </w:pPr>
            <w:r w:rsidRPr="007E1910">
              <w:rPr>
                <w:rFonts w:ascii="宋体" w:eastAsia="宋体" w:hAnsi="宋体" w:hint="eastAsia"/>
                <w:bCs/>
                <w:szCs w:val="21"/>
              </w:rPr>
              <w:t>拉断伸长率变化</w:t>
            </w:r>
          </w:p>
        </w:tc>
        <w:tc>
          <w:tcPr>
            <w:tcW w:w="994" w:type="dxa"/>
            <w:tcBorders>
              <w:top w:val="single" w:sz="4" w:space="0" w:color="auto"/>
              <w:left w:val="single" w:sz="4" w:space="0" w:color="auto"/>
              <w:bottom w:val="single" w:sz="4" w:space="0" w:color="auto"/>
            </w:tcBorders>
            <w:vAlign w:val="center"/>
          </w:tcPr>
          <w:p w14:paraId="0F9DC191" w14:textId="77777777" w:rsidR="003D0D1A" w:rsidRPr="007E1910" w:rsidRDefault="003D0D1A" w:rsidP="009041CC">
            <w:pPr>
              <w:ind w:left="75"/>
              <w:jc w:val="center"/>
              <w:rPr>
                <w:rFonts w:ascii="宋体" w:eastAsia="宋体" w:hAnsi="宋体"/>
                <w:bCs/>
                <w:szCs w:val="21"/>
              </w:rPr>
            </w:pPr>
            <w:r w:rsidRPr="007E1910">
              <w:rPr>
                <w:rFonts w:ascii="宋体" w:eastAsia="宋体" w:hAnsi="宋体" w:hint="eastAsia"/>
                <w:bCs/>
                <w:szCs w:val="21"/>
              </w:rPr>
              <w:t>%</w:t>
            </w:r>
          </w:p>
        </w:tc>
        <w:tc>
          <w:tcPr>
            <w:tcW w:w="993" w:type="dxa"/>
            <w:tcBorders>
              <w:top w:val="single" w:sz="4" w:space="0" w:color="auto"/>
              <w:bottom w:val="single" w:sz="4" w:space="0" w:color="auto"/>
            </w:tcBorders>
            <w:vAlign w:val="center"/>
          </w:tcPr>
          <w:p w14:paraId="3217980A" w14:textId="77777777" w:rsidR="003D0D1A" w:rsidRPr="007E1910" w:rsidRDefault="003D0D1A" w:rsidP="009041CC">
            <w:pPr>
              <w:spacing w:line="276" w:lineRule="auto"/>
              <w:jc w:val="center"/>
              <w:rPr>
                <w:rFonts w:ascii="宋体" w:eastAsia="宋体" w:hAnsi="宋体"/>
                <w:bCs/>
                <w:szCs w:val="21"/>
              </w:rPr>
            </w:pPr>
            <w:r w:rsidRPr="007E1910">
              <w:rPr>
                <w:rFonts w:ascii="宋体" w:eastAsia="宋体" w:hAnsi="宋体" w:hint="eastAsia"/>
                <w:bCs/>
                <w:szCs w:val="21"/>
              </w:rPr>
              <w:t>+10～-30</w:t>
            </w:r>
          </w:p>
        </w:tc>
        <w:tc>
          <w:tcPr>
            <w:tcW w:w="961" w:type="dxa"/>
            <w:tcBorders>
              <w:top w:val="single" w:sz="4" w:space="0" w:color="auto"/>
              <w:bottom w:val="single" w:sz="4" w:space="0" w:color="auto"/>
            </w:tcBorders>
            <w:vAlign w:val="center"/>
          </w:tcPr>
          <w:p w14:paraId="4E309298" w14:textId="77777777" w:rsidR="003D0D1A" w:rsidRPr="007E1910" w:rsidRDefault="003D0D1A" w:rsidP="009041CC">
            <w:pPr>
              <w:spacing w:line="276" w:lineRule="auto"/>
              <w:jc w:val="center"/>
              <w:rPr>
                <w:rFonts w:ascii="宋体" w:eastAsia="宋体" w:hAnsi="宋体"/>
                <w:bCs/>
                <w:szCs w:val="21"/>
              </w:rPr>
            </w:pPr>
            <w:r w:rsidRPr="007E1910">
              <w:rPr>
                <w:rFonts w:ascii="宋体" w:eastAsia="宋体" w:hAnsi="宋体" w:hint="eastAsia"/>
                <w:bCs/>
                <w:szCs w:val="21"/>
              </w:rPr>
              <w:t>+10～-30</w:t>
            </w:r>
          </w:p>
        </w:tc>
        <w:tc>
          <w:tcPr>
            <w:tcW w:w="971" w:type="dxa"/>
            <w:tcBorders>
              <w:top w:val="single" w:sz="4" w:space="0" w:color="auto"/>
              <w:bottom w:val="single" w:sz="4" w:space="0" w:color="auto"/>
            </w:tcBorders>
            <w:vAlign w:val="center"/>
          </w:tcPr>
          <w:p w14:paraId="3874BEB1" w14:textId="77777777" w:rsidR="003D0D1A" w:rsidRPr="007E1910" w:rsidRDefault="003D0D1A" w:rsidP="009041CC">
            <w:pPr>
              <w:spacing w:line="276" w:lineRule="auto"/>
              <w:jc w:val="center"/>
              <w:rPr>
                <w:rFonts w:ascii="宋体" w:eastAsia="宋体" w:hAnsi="宋体"/>
                <w:bCs/>
                <w:szCs w:val="21"/>
              </w:rPr>
            </w:pPr>
            <w:r w:rsidRPr="007E1910">
              <w:rPr>
                <w:rFonts w:ascii="宋体" w:eastAsia="宋体" w:hAnsi="宋体" w:hint="eastAsia"/>
                <w:bCs/>
                <w:szCs w:val="21"/>
              </w:rPr>
              <w:t>+10～-30</w:t>
            </w:r>
          </w:p>
        </w:tc>
        <w:tc>
          <w:tcPr>
            <w:tcW w:w="1050" w:type="dxa"/>
            <w:tcBorders>
              <w:top w:val="single" w:sz="4" w:space="0" w:color="auto"/>
              <w:bottom w:val="single" w:sz="4" w:space="0" w:color="auto"/>
            </w:tcBorders>
            <w:vAlign w:val="center"/>
          </w:tcPr>
          <w:p w14:paraId="71C44E3C" w14:textId="77777777" w:rsidR="003D0D1A" w:rsidRPr="007E1910" w:rsidRDefault="003D0D1A" w:rsidP="009041CC">
            <w:pPr>
              <w:spacing w:line="276" w:lineRule="auto"/>
              <w:jc w:val="center"/>
              <w:rPr>
                <w:rFonts w:ascii="宋体" w:eastAsia="宋体" w:hAnsi="宋体"/>
                <w:bCs/>
                <w:szCs w:val="21"/>
              </w:rPr>
            </w:pPr>
            <w:r w:rsidRPr="007E1910">
              <w:rPr>
                <w:rFonts w:ascii="宋体" w:eastAsia="宋体" w:hAnsi="宋体" w:hint="eastAsia"/>
                <w:bCs/>
                <w:szCs w:val="21"/>
              </w:rPr>
              <w:t>+10～-40</w:t>
            </w:r>
          </w:p>
        </w:tc>
        <w:tc>
          <w:tcPr>
            <w:tcW w:w="1409" w:type="dxa"/>
            <w:vMerge/>
            <w:tcBorders>
              <w:bottom w:val="single" w:sz="4" w:space="0" w:color="auto"/>
            </w:tcBorders>
            <w:vAlign w:val="center"/>
          </w:tcPr>
          <w:p w14:paraId="12FA4E02" w14:textId="77777777" w:rsidR="003D0D1A" w:rsidRPr="007E1910" w:rsidRDefault="003D0D1A" w:rsidP="009041CC">
            <w:pPr>
              <w:spacing w:line="0" w:lineRule="atLeast"/>
              <w:jc w:val="center"/>
              <w:rPr>
                <w:rFonts w:ascii="宋体" w:eastAsia="宋体" w:hAnsi="宋体"/>
                <w:bCs/>
                <w:szCs w:val="21"/>
              </w:rPr>
            </w:pPr>
          </w:p>
        </w:tc>
      </w:tr>
      <w:tr w:rsidR="007E1910" w:rsidRPr="007E1910" w14:paraId="369DC6D9" w14:textId="77777777" w:rsidTr="00CB42CB">
        <w:trPr>
          <w:trHeight w:val="469"/>
        </w:trPr>
        <w:tc>
          <w:tcPr>
            <w:tcW w:w="1305" w:type="dxa"/>
            <w:vMerge w:val="restart"/>
            <w:tcBorders>
              <w:right w:val="single" w:sz="4" w:space="0" w:color="auto"/>
            </w:tcBorders>
            <w:vAlign w:val="center"/>
          </w:tcPr>
          <w:p w14:paraId="4787E561" w14:textId="2BCBDA05" w:rsidR="003A6739" w:rsidRPr="007E1910" w:rsidRDefault="003A6739" w:rsidP="007F4CD1">
            <w:pPr>
              <w:jc w:val="center"/>
              <w:rPr>
                <w:rFonts w:ascii="宋体" w:eastAsia="宋体" w:hAnsi="宋体"/>
                <w:bCs/>
                <w:szCs w:val="21"/>
              </w:rPr>
            </w:pPr>
            <w:r w:rsidRPr="007E1910">
              <w:rPr>
                <w:rFonts w:ascii="宋体" w:eastAsia="宋体" w:hAnsi="宋体" w:hint="eastAsia"/>
                <w:bCs/>
                <w:szCs w:val="21"/>
              </w:rPr>
              <w:t>压缩永久变形（压缩率2</w:t>
            </w:r>
            <w:r w:rsidRPr="007E1910">
              <w:rPr>
                <w:rFonts w:ascii="宋体" w:eastAsia="宋体" w:hAnsi="宋体"/>
                <w:bCs/>
                <w:szCs w:val="21"/>
              </w:rPr>
              <w:t>5</w:t>
            </w:r>
            <w:r w:rsidRPr="007E1910">
              <w:rPr>
                <w:rFonts w:ascii="宋体" w:eastAsia="宋体" w:hAnsi="宋体" w:hint="eastAsia"/>
                <w:bCs/>
                <w:szCs w:val="21"/>
              </w:rPr>
              <w:t>%）</w:t>
            </w:r>
          </w:p>
        </w:tc>
        <w:tc>
          <w:tcPr>
            <w:tcW w:w="1701" w:type="dxa"/>
            <w:tcBorders>
              <w:bottom w:val="single" w:sz="4" w:space="0" w:color="auto"/>
              <w:right w:val="single" w:sz="4" w:space="0" w:color="auto"/>
            </w:tcBorders>
            <w:vAlign w:val="center"/>
          </w:tcPr>
          <w:p w14:paraId="39CDC399" w14:textId="12C096BD" w:rsidR="003A6739" w:rsidRPr="007E1910" w:rsidRDefault="003A6739" w:rsidP="003A6739">
            <w:pPr>
              <w:jc w:val="center"/>
              <w:rPr>
                <w:rFonts w:ascii="宋体" w:eastAsia="宋体" w:hAnsi="宋体"/>
                <w:bCs/>
                <w:szCs w:val="21"/>
              </w:rPr>
            </w:pPr>
            <w:r w:rsidRPr="007E1910">
              <w:rPr>
                <w:rFonts w:ascii="宋体" w:eastAsia="宋体" w:hAnsi="宋体"/>
                <w:bCs/>
                <w:szCs w:val="21"/>
              </w:rPr>
              <w:t>23℃，72h</w:t>
            </w:r>
          </w:p>
        </w:tc>
        <w:tc>
          <w:tcPr>
            <w:tcW w:w="994" w:type="dxa"/>
            <w:vMerge w:val="restart"/>
            <w:tcBorders>
              <w:left w:val="single" w:sz="4" w:space="0" w:color="auto"/>
            </w:tcBorders>
            <w:vAlign w:val="center"/>
          </w:tcPr>
          <w:p w14:paraId="4377A7DC" w14:textId="079D54E0" w:rsidR="003A6739" w:rsidRPr="007E1910" w:rsidRDefault="003A6739" w:rsidP="009041CC">
            <w:pPr>
              <w:jc w:val="center"/>
              <w:rPr>
                <w:rFonts w:ascii="宋体" w:eastAsia="宋体" w:hAnsi="宋体"/>
                <w:bCs/>
                <w:szCs w:val="21"/>
              </w:rPr>
            </w:pPr>
            <w:r w:rsidRPr="007E1910">
              <w:rPr>
                <w:rFonts w:ascii="宋体" w:eastAsia="宋体" w:hAnsi="宋体" w:hint="eastAsia"/>
                <w:bCs/>
                <w:szCs w:val="21"/>
              </w:rPr>
              <w:t>%</w:t>
            </w:r>
          </w:p>
        </w:tc>
        <w:tc>
          <w:tcPr>
            <w:tcW w:w="993" w:type="dxa"/>
            <w:tcBorders>
              <w:bottom w:val="single" w:sz="4" w:space="0" w:color="auto"/>
            </w:tcBorders>
            <w:vAlign w:val="bottom"/>
          </w:tcPr>
          <w:p w14:paraId="606F72CB" w14:textId="529ADC6A" w:rsidR="003A6739" w:rsidRPr="007E1910" w:rsidRDefault="003A6739" w:rsidP="007F4CD1">
            <w:pPr>
              <w:jc w:val="center"/>
              <w:rPr>
                <w:rFonts w:ascii="宋体" w:eastAsia="宋体" w:hAnsi="宋体"/>
                <w:bCs/>
                <w:szCs w:val="21"/>
              </w:rPr>
            </w:pPr>
            <w:r w:rsidRPr="007E1910">
              <w:rPr>
                <w:rFonts w:ascii="宋体" w:eastAsia="宋体" w:hAnsi="宋体" w:hint="eastAsia"/>
                <w:bCs/>
                <w:szCs w:val="21"/>
              </w:rPr>
              <w:t>≤1</w:t>
            </w:r>
            <w:r w:rsidRPr="007E1910">
              <w:rPr>
                <w:rFonts w:ascii="宋体" w:eastAsia="宋体" w:hAnsi="宋体"/>
                <w:bCs/>
                <w:szCs w:val="21"/>
              </w:rPr>
              <w:t>2</w:t>
            </w:r>
          </w:p>
        </w:tc>
        <w:tc>
          <w:tcPr>
            <w:tcW w:w="961" w:type="dxa"/>
            <w:tcBorders>
              <w:bottom w:val="single" w:sz="4" w:space="0" w:color="auto"/>
            </w:tcBorders>
            <w:vAlign w:val="bottom"/>
          </w:tcPr>
          <w:p w14:paraId="2E93C7B7" w14:textId="0C94CE96" w:rsidR="003A6739" w:rsidRPr="007E1910" w:rsidRDefault="003A6739" w:rsidP="007F4CD1">
            <w:pPr>
              <w:jc w:val="center"/>
              <w:rPr>
                <w:rFonts w:ascii="宋体" w:eastAsia="宋体" w:hAnsi="宋体"/>
                <w:bCs/>
                <w:szCs w:val="21"/>
              </w:rPr>
            </w:pPr>
            <w:r w:rsidRPr="007E1910">
              <w:rPr>
                <w:rFonts w:ascii="宋体" w:eastAsia="宋体" w:hAnsi="宋体" w:hint="eastAsia"/>
                <w:bCs/>
                <w:szCs w:val="21"/>
              </w:rPr>
              <w:t>≤1</w:t>
            </w:r>
            <w:r w:rsidRPr="007E1910">
              <w:rPr>
                <w:rFonts w:ascii="宋体" w:eastAsia="宋体" w:hAnsi="宋体"/>
                <w:bCs/>
                <w:szCs w:val="21"/>
              </w:rPr>
              <w:t>2</w:t>
            </w:r>
          </w:p>
        </w:tc>
        <w:tc>
          <w:tcPr>
            <w:tcW w:w="971" w:type="dxa"/>
            <w:tcBorders>
              <w:bottom w:val="single" w:sz="4" w:space="0" w:color="auto"/>
            </w:tcBorders>
            <w:vAlign w:val="bottom"/>
          </w:tcPr>
          <w:p w14:paraId="76617585" w14:textId="065E6FAA" w:rsidR="003A6739" w:rsidRPr="007E1910" w:rsidRDefault="003A6739" w:rsidP="007F4CD1">
            <w:pPr>
              <w:jc w:val="center"/>
              <w:rPr>
                <w:rFonts w:ascii="宋体" w:eastAsia="宋体" w:hAnsi="宋体"/>
                <w:bCs/>
                <w:szCs w:val="21"/>
              </w:rPr>
            </w:pPr>
            <w:r w:rsidRPr="007E1910">
              <w:rPr>
                <w:rFonts w:ascii="宋体" w:eastAsia="宋体" w:hAnsi="宋体" w:hint="eastAsia"/>
                <w:bCs/>
                <w:szCs w:val="21"/>
              </w:rPr>
              <w:t>≤</w:t>
            </w:r>
            <w:r w:rsidRPr="007E1910">
              <w:rPr>
                <w:rFonts w:ascii="宋体" w:eastAsia="宋体" w:hAnsi="宋体"/>
                <w:bCs/>
                <w:szCs w:val="21"/>
              </w:rPr>
              <w:t>12</w:t>
            </w:r>
          </w:p>
        </w:tc>
        <w:tc>
          <w:tcPr>
            <w:tcW w:w="1050" w:type="dxa"/>
            <w:tcBorders>
              <w:bottom w:val="single" w:sz="4" w:space="0" w:color="auto"/>
            </w:tcBorders>
            <w:vAlign w:val="bottom"/>
          </w:tcPr>
          <w:p w14:paraId="13E65872" w14:textId="709AC08E" w:rsidR="003A6739" w:rsidRPr="007E1910" w:rsidRDefault="003A6739" w:rsidP="007F4CD1">
            <w:pPr>
              <w:jc w:val="center"/>
              <w:rPr>
                <w:rFonts w:ascii="宋体" w:eastAsia="宋体" w:hAnsi="宋体"/>
                <w:bCs/>
                <w:szCs w:val="21"/>
              </w:rPr>
            </w:pPr>
            <w:r w:rsidRPr="007E1910">
              <w:rPr>
                <w:rFonts w:ascii="宋体" w:eastAsia="宋体" w:hAnsi="宋体" w:hint="eastAsia"/>
                <w:bCs/>
                <w:szCs w:val="21"/>
              </w:rPr>
              <w:t>≤</w:t>
            </w:r>
            <w:r w:rsidRPr="007E1910">
              <w:rPr>
                <w:rFonts w:ascii="宋体" w:eastAsia="宋体" w:hAnsi="宋体"/>
                <w:bCs/>
                <w:szCs w:val="21"/>
              </w:rPr>
              <w:t>12</w:t>
            </w:r>
          </w:p>
        </w:tc>
        <w:tc>
          <w:tcPr>
            <w:tcW w:w="1409" w:type="dxa"/>
            <w:vMerge w:val="restart"/>
            <w:vAlign w:val="center"/>
          </w:tcPr>
          <w:p w14:paraId="06DBBAE6" w14:textId="77777777" w:rsidR="003A6739" w:rsidRPr="007E1910" w:rsidRDefault="003A6739" w:rsidP="009041CC">
            <w:pPr>
              <w:spacing w:line="0" w:lineRule="atLeast"/>
              <w:jc w:val="center"/>
              <w:rPr>
                <w:rFonts w:ascii="宋体" w:eastAsia="宋体" w:hAnsi="宋体"/>
                <w:bCs/>
                <w:szCs w:val="21"/>
              </w:rPr>
            </w:pPr>
            <w:r w:rsidRPr="007E1910">
              <w:rPr>
                <w:rFonts w:ascii="宋体" w:eastAsia="宋体" w:hAnsi="宋体"/>
                <w:bCs/>
                <w:szCs w:val="21"/>
              </w:rPr>
              <w:t>GB/T 7759.1</w:t>
            </w:r>
          </w:p>
        </w:tc>
      </w:tr>
      <w:tr w:rsidR="007E1910" w:rsidRPr="007E1910" w14:paraId="52FEDAD9" w14:textId="77777777" w:rsidTr="00CB42CB">
        <w:trPr>
          <w:trHeight w:val="335"/>
        </w:trPr>
        <w:tc>
          <w:tcPr>
            <w:tcW w:w="1305" w:type="dxa"/>
            <w:vMerge/>
            <w:tcBorders>
              <w:right w:val="single" w:sz="4" w:space="0" w:color="auto"/>
            </w:tcBorders>
            <w:vAlign w:val="center"/>
          </w:tcPr>
          <w:p w14:paraId="1FD779D8" w14:textId="77777777" w:rsidR="007F4CD1" w:rsidRPr="007E1910" w:rsidRDefault="007F4CD1" w:rsidP="00450A45">
            <w:pPr>
              <w:jc w:val="center"/>
              <w:rPr>
                <w:rFonts w:ascii="宋体" w:eastAsia="宋体" w:hAnsi="宋体"/>
                <w:bCs/>
                <w:szCs w:val="21"/>
              </w:rPr>
            </w:pPr>
          </w:p>
        </w:tc>
        <w:tc>
          <w:tcPr>
            <w:tcW w:w="1701" w:type="dxa"/>
            <w:tcBorders>
              <w:top w:val="single" w:sz="4" w:space="0" w:color="auto"/>
              <w:right w:val="single" w:sz="4" w:space="0" w:color="auto"/>
            </w:tcBorders>
            <w:vAlign w:val="center"/>
          </w:tcPr>
          <w:p w14:paraId="286A2092" w14:textId="58BE2C91" w:rsidR="007F4CD1" w:rsidRPr="007E1910" w:rsidRDefault="007F4CD1" w:rsidP="009041CC">
            <w:pPr>
              <w:jc w:val="center"/>
              <w:rPr>
                <w:rFonts w:ascii="宋体" w:eastAsia="宋体" w:hAnsi="宋体"/>
                <w:bCs/>
                <w:szCs w:val="21"/>
              </w:rPr>
            </w:pPr>
            <w:r w:rsidRPr="007E1910">
              <w:rPr>
                <w:rFonts w:ascii="宋体" w:eastAsia="宋体" w:hAnsi="宋体"/>
                <w:bCs/>
                <w:szCs w:val="21"/>
              </w:rPr>
              <w:t>70℃，24h</w:t>
            </w:r>
          </w:p>
        </w:tc>
        <w:tc>
          <w:tcPr>
            <w:tcW w:w="994" w:type="dxa"/>
            <w:vMerge/>
            <w:tcBorders>
              <w:left w:val="single" w:sz="4" w:space="0" w:color="auto"/>
            </w:tcBorders>
            <w:vAlign w:val="center"/>
          </w:tcPr>
          <w:p w14:paraId="0A70575C" w14:textId="77777777" w:rsidR="007F4CD1" w:rsidRPr="007E1910" w:rsidRDefault="007F4CD1" w:rsidP="009041CC">
            <w:pPr>
              <w:jc w:val="center"/>
              <w:rPr>
                <w:rFonts w:ascii="宋体" w:eastAsia="宋体" w:hAnsi="宋体"/>
                <w:bCs/>
                <w:szCs w:val="21"/>
              </w:rPr>
            </w:pPr>
          </w:p>
        </w:tc>
        <w:tc>
          <w:tcPr>
            <w:tcW w:w="993" w:type="dxa"/>
            <w:tcBorders>
              <w:top w:val="single" w:sz="4" w:space="0" w:color="auto"/>
            </w:tcBorders>
            <w:vAlign w:val="bottom"/>
          </w:tcPr>
          <w:p w14:paraId="12D4217E" w14:textId="02DE2466" w:rsidR="007F4CD1" w:rsidRPr="007E1910" w:rsidRDefault="007F4CD1" w:rsidP="009041CC">
            <w:pPr>
              <w:spacing w:line="276" w:lineRule="auto"/>
              <w:jc w:val="center"/>
              <w:rPr>
                <w:rFonts w:ascii="宋体" w:eastAsia="宋体" w:hAnsi="宋体"/>
                <w:bCs/>
                <w:szCs w:val="21"/>
              </w:rPr>
            </w:pPr>
            <w:r w:rsidRPr="007E1910">
              <w:rPr>
                <w:rFonts w:ascii="宋体" w:eastAsia="宋体" w:hAnsi="宋体" w:hint="eastAsia"/>
                <w:bCs/>
                <w:szCs w:val="21"/>
              </w:rPr>
              <w:t>≤20</w:t>
            </w:r>
          </w:p>
        </w:tc>
        <w:tc>
          <w:tcPr>
            <w:tcW w:w="961" w:type="dxa"/>
            <w:tcBorders>
              <w:top w:val="single" w:sz="4" w:space="0" w:color="auto"/>
            </w:tcBorders>
            <w:vAlign w:val="bottom"/>
          </w:tcPr>
          <w:p w14:paraId="6F1593AC" w14:textId="3D56E134" w:rsidR="007F4CD1" w:rsidRPr="007E1910" w:rsidRDefault="007F4CD1" w:rsidP="009041CC">
            <w:pPr>
              <w:spacing w:line="276" w:lineRule="auto"/>
              <w:jc w:val="center"/>
              <w:rPr>
                <w:rFonts w:ascii="宋体" w:eastAsia="宋体" w:hAnsi="宋体"/>
                <w:bCs/>
                <w:szCs w:val="21"/>
              </w:rPr>
            </w:pPr>
            <w:r w:rsidRPr="007E1910">
              <w:rPr>
                <w:rFonts w:ascii="宋体" w:eastAsia="宋体" w:hAnsi="宋体" w:hint="eastAsia"/>
                <w:bCs/>
                <w:szCs w:val="21"/>
              </w:rPr>
              <w:t>≤20</w:t>
            </w:r>
          </w:p>
        </w:tc>
        <w:tc>
          <w:tcPr>
            <w:tcW w:w="971" w:type="dxa"/>
            <w:tcBorders>
              <w:top w:val="single" w:sz="4" w:space="0" w:color="auto"/>
            </w:tcBorders>
            <w:vAlign w:val="bottom"/>
          </w:tcPr>
          <w:p w14:paraId="29CF1077" w14:textId="1F5B277D" w:rsidR="007F4CD1" w:rsidRPr="007E1910" w:rsidRDefault="007F4CD1" w:rsidP="009041CC">
            <w:pPr>
              <w:spacing w:line="276" w:lineRule="auto"/>
              <w:jc w:val="center"/>
              <w:rPr>
                <w:rFonts w:ascii="宋体" w:eastAsia="宋体" w:hAnsi="宋体"/>
                <w:bCs/>
                <w:szCs w:val="21"/>
              </w:rPr>
            </w:pPr>
            <w:r w:rsidRPr="007E1910">
              <w:rPr>
                <w:rFonts w:ascii="宋体" w:eastAsia="宋体" w:hAnsi="宋体" w:hint="eastAsia"/>
                <w:bCs/>
                <w:szCs w:val="21"/>
              </w:rPr>
              <w:t>≤20</w:t>
            </w:r>
          </w:p>
        </w:tc>
        <w:tc>
          <w:tcPr>
            <w:tcW w:w="1050" w:type="dxa"/>
            <w:tcBorders>
              <w:top w:val="single" w:sz="4" w:space="0" w:color="auto"/>
            </w:tcBorders>
            <w:vAlign w:val="bottom"/>
          </w:tcPr>
          <w:p w14:paraId="07B77D20" w14:textId="5818FE57" w:rsidR="007F4CD1" w:rsidRPr="007E1910" w:rsidRDefault="007F4CD1" w:rsidP="009041CC">
            <w:pPr>
              <w:spacing w:line="276" w:lineRule="auto"/>
              <w:jc w:val="center"/>
              <w:rPr>
                <w:rFonts w:ascii="宋体" w:eastAsia="宋体" w:hAnsi="宋体"/>
                <w:bCs/>
                <w:szCs w:val="21"/>
              </w:rPr>
            </w:pPr>
            <w:r w:rsidRPr="007E1910">
              <w:rPr>
                <w:rFonts w:ascii="宋体" w:eastAsia="宋体" w:hAnsi="宋体" w:hint="eastAsia"/>
                <w:bCs/>
                <w:szCs w:val="21"/>
              </w:rPr>
              <w:t>≤20</w:t>
            </w:r>
          </w:p>
        </w:tc>
        <w:tc>
          <w:tcPr>
            <w:tcW w:w="1409" w:type="dxa"/>
            <w:vMerge/>
            <w:vAlign w:val="center"/>
          </w:tcPr>
          <w:p w14:paraId="2547EA93" w14:textId="77777777" w:rsidR="007F4CD1" w:rsidRPr="007E1910" w:rsidRDefault="007F4CD1" w:rsidP="009041CC">
            <w:pPr>
              <w:spacing w:line="0" w:lineRule="atLeast"/>
              <w:jc w:val="center"/>
              <w:rPr>
                <w:rFonts w:ascii="宋体" w:eastAsia="宋体" w:hAnsi="宋体"/>
                <w:bCs/>
                <w:szCs w:val="21"/>
              </w:rPr>
            </w:pPr>
          </w:p>
        </w:tc>
      </w:tr>
      <w:tr w:rsidR="007E1910" w:rsidRPr="007E1910" w14:paraId="438A08D0" w14:textId="77777777" w:rsidTr="00CB42CB">
        <w:trPr>
          <w:trHeight w:val="435"/>
        </w:trPr>
        <w:tc>
          <w:tcPr>
            <w:tcW w:w="3006" w:type="dxa"/>
            <w:gridSpan w:val="2"/>
            <w:tcBorders>
              <w:right w:val="single" w:sz="4" w:space="0" w:color="auto"/>
            </w:tcBorders>
            <w:vAlign w:val="center"/>
          </w:tcPr>
          <w:p w14:paraId="0766934B" w14:textId="77777777" w:rsidR="003D0D1A" w:rsidRPr="007E1910" w:rsidRDefault="003D0D1A" w:rsidP="009041CC">
            <w:pPr>
              <w:spacing w:line="0" w:lineRule="atLeast"/>
              <w:jc w:val="center"/>
              <w:rPr>
                <w:rFonts w:ascii="宋体" w:eastAsia="宋体" w:hAnsi="宋体"/>
                <w:bCs/>
                <w:szCs w:val="21"/>
              </w:rPr>
            </w:pPr>
            <w:r w:rsidRPr="007E1910">
              <w:rPr>
                <w:rFonts w:ascii="宋体" w:eastAsia="宋体" w:hAnsi="宋体" w:hint="eastAsia"/>
                <w:bCs/>
                <w:szCs w:val="21"/>
              </w:rPr>
              <w:t>剥离强度</w:t>
            </w:r>
            <w:r w:rsidRPr="007E1910">
              <w:rPr>
                <w:rFonts w:ascii="宋体" w:eastAsia="宋体" w:hAnsi="宋体" w:hint="eastAsia"/>
                <w:bCs/>
                <w:szCs w:val="21"/>
                <w:vertAlign w:val="superscript"/>
              </w:rPr>
              <w:t>a</w:t>
            </w:r>
          </w:p>
        </w:tc>
        <w:tc>
          <w:tcPr>
            <w:tcW w:w="994" w:type="dxa"/>
            <w:tcBorders>
              <w:left w:val="single" w:sz="4" w:space="0" w:color="auto"/>
            </w:tcBorders>
            <w:vAlign w:val="center"/>
          </w:tcPr>
          <w:p w14:paraId="052D5D1F" w14:textId="77777777" w:rsidR="003D0D1A" w:rsidRPr="007E1910" w:rsidRDefault="003D0D1A" w:rsidP="009041CC">
            <w:pPr>
              <w:spacing w:line="0" w:lineRule="atLeast"/>
              <w:jc w:val="center"/>
              <w:rPr>
                <w:rFonts w:ascii="宋体" w:eastAsia="宋体" w:hAnsi="宋体"/>
                <w:bCs/>
                <w:szCs w:val="21"/>
              </w:rPr>
            </w:pPr>
            <w:r w:rsidRPr="007E1910">
              <w:rPr>
                <w:rFonts w:ascii="宋体" w:eastAsia="宋体" w:hAnsi="宋体"/>
                <w:bCs/>
                <w:szCs w:val="21"/>
              </w:rPr>
              <w:t>KN/</w:t>
            </w:r>
            <w:r w:rsidRPr="007E1910">
              <w:rPr>
                <w:rFonts w:ascii="宋体" w:eastAsia="宋体" w:hAnsi="宋体" w:hint="eastAsia"/>
                <w:bCs/>
                <w:szCs w:val="21"/>
              </w:rPr>
              <w:t>m</w:t>
            </w:r>
          </w:p>
        </w:tc>
        <w:tc>
          <w:tcPr>
            <w:tcW w:w="3975" w:type="dxa"/>
            <w:gridSpan w:val="4"/>
            <w:vAlign w:val="center"/>
          </w:tcPr>
          <w:p w14:paraId="385A1C91" w14:textId="77777777" w:rsidR="003D0D1A" w:rsidRPr="007E1910" w:rsidRDefault="003D0D1A" w:rsidP="009041CC">
            <w:pPr>
              <w:spacing w:line="0" w:lineRule="atLeast"/>
              <w:jc w:val="center"/>
              <w:rPr>
                <w:rFonts w:ascii="宋体" w:eastAsia="宋体" w:hAnsi="宋体"/>
                <w:bCs/>
                <w:szCs w:val="21"/>
              </w:rPr>
            </w:pPr>
            <w:r w:rsidRPr="007E1910">
              <w:rPr>
                <w:rFonts w:ascii="宋体" w:eastAsia="宋体" w:hAnsi="宋体" w:hint="eastAsia"/>
                <w:bCs/>
                <w:szCs w:val="21"/>
              </w:rPr>
              <w:t>≥</w:t>
            </w:r>
            <w:r w:rsidRPr="007E1910">
              <w:rPr>
                <w:rFonts w:ascii="宋体" w:eastAsia="宋体" w:hAnsi="宋体"/>
                <w:bCs/>
                <w:szCs w:val="21"/>
              </w:rPr>
              <w:t>8</w:t>
            </w:r>
          </w:p>
        </w:tc>
        <w:tc>
          <w:tcPr>
            <w:tcW w:w="1409" w:type="dxa"/>
            <w:vAlign w:val="center"/>
          </w:tcPr>
          <w:p w14:paraId="7406CA41" w14:textId="77777777" w:rsidR="003D0D1A" w:rsidRPr="007E1910" w:rsidRDefault="003D0D1A" w:rsidP="009041CC">
            <w:pPr>
              <w:spacing w:line="0" w:lineRule="atLeast"/>
              <w:jc w:val="center"/>
              <w:rPr>
                <w:rFonts w:ascii="宋体" w:eastAsia="宋体" w:hAnsi="宋体"/>
                <w:bCs/>
                <w:szCs w:val="21"/>
              </w:rPr>
            </w:pPr>
            <w:r w:rsidRPr="007E1910">
              <w:rPr>
                <w:rFonts w:ascii="宋体" w:eastAsia="宋体" w:hAnsi="宋体" w:hint="eastAsia"/>
                <w:bCs/>
                <w:szCs w:val="21"/>
              </w:rPr>
              <w:t>GB/T</w:t>
            </w:r>
            <w:r w:rsidRPr="007E1910">
              <w:rPr>
                <w:rFonts w:ascii="宋体" w:eastAsia="宋体" w:hAnsi="宋体"/>
                <w:bCs/>
                <w:szCs w:val="21"/>
              </w:rPr>
              <w:t xml:space="preserve"> </w:t>
            </w:r>
            <w:r w:rsidRPr="007E1910">
              <w:rPr>
                <w:rFonts w:ascii="宋体" w:eastAsia="宋体" w:hAnsi="宋体" w:hint="eastAsia"/>
                <w:bCs/>
                <w:szCs w:val="21"/>
              </w:rPr>
              <w:t>7760</w:t>
            </w:r>
          </w:p>
        </w:tc>
      </w:tr>
      <w:tr w:rsidR="003D0D1A" w:rsidRPr="007E1910" w14:paraId="6A42D889" w14:textId="77777777" w:rsidTr="00CB42CB">
        <w:trPr>
          <w:trHeight w:val="385"/>
        </w:trPr>
        <w:tc>
          <w:tcPr>
            <w:tcW w:w="9384" w:type="dxa"/>
            <w:gridSpan w:val="8"/>
            <w:vAlign w:val="center"/>
          </w:tcPr>
          <w:p w14:paraId="2180EE4E" w14:textId="77777777" w:rsidR="003D0D1A" w:rsidRPr="007E1910" w:rsidRDefault="003D0D1A" w:rsidP="009041CC">
            <w:pPr>
              <w:spacing w:line="0" w:lineRule="atLeast"/>
              <w:ind w:firstLineChars="200" w:firstLine="420"/>
              <w:jc w:val="left"/>
              <w:rPr>
                <w:rFonts w:ascii="宋体" w:eastAsia="宋体" w:hAnsi="宋体"/>
                <w:bCs/>
                <w:szCs w:val="21"/>
              </w:rPr>
            </w:pPr>
            <w:r w:rsidRPr="007E1910">
              <w:rPr>
                <w:rFonts w:ascii="宋体" w:eastAsia="宋体" w:hAnsi="宋体" w:hint="eastAsia"/>
                <w:bCs/>
                <w:szCs w:val="21"/>
                <w:vertAlign w:val="superscript"/>
              </w:rPr>
              <w:t>a</w:t>
            </w:r>
            <w:r w:rsidRPr="007E1910">
              <w:rPr>
                <w:rFonts w:ascii="宋体" w:eastAsia="宋体" w:hAnsi="宋体" w:hint="eastAsia"/>
                <w:bCs/>
                <w:szCs w:val="21"/>
              </w:rPr>
              <w:t>仅适用于</w:t>
            </w:r>
            <w:proofErr w:type="gramStart"/>
            <w:r w:rsidRPr="007E1910">
              <w:rPr>
                <w:rFonts w:ascii="宋体" w:eastAsia="宋体" w:hAnsi="宋体" w:hint="eastAsia"/>
                <w:bCs/>
                <w:szCs w:val="21"/>
              </w:rPr>
              <w:t>包胶件</w:t>
            </w:r>
            <w:proofErr w:type="gramEnd"/>
            <w:r w:rsidRPr="007E1910">
              <w:rPr>
                <w:rFonts w:ascii="宋体" w:eastAsia="宋体" w:hAnsi="宋体" w:hint="eastAsia"/>
                <w:bCs/>
                <w:szCs w:val="21"/>
              </w:rPr>
              <w:t>。</w:t>
            </w:r>
          </w:p>
        </w:tc>
      </w:tr>
    </w:tbl>
    <w:p w14:paraId="57633A5D" w14:textId="77777777" w:rsidR="00F57EB0" w:rsidRPr="007E1910" w:rsidRDefault="00F57EB0">
      <w:pPr>
        <w:ind w:firstLineChars="200" w:firstLine="420"/>
      </w:pPr>
    </w:p>
    <w:p w14:paraId="14C2DF00" w14:textId="77777777" w:rsidR="00F57EB0" w:rsidRPr="007E1910" w:rsidRDefault="00000000">
      <w:pPr>
        <w:pStyle w:val="3"/>
        <w:numPr>
          <w:ilvl w:val="1"/>
          <w:numId w:val="3"/>
        </w:numPr>
        <w:spacing w:before="0" w:after="0"/>
        <w:rPr>
          <w:rFonts w:ascii="黑体" w:eastAsia="黑体" w:hAnsi="黑体"/>
          <w:b w:val="0"/>
          <w:bCs w:val="0"/>
          <w:sz w:val="21"/>
          <w:szCs w:val="21"/>
        </w:rPr>
      </w:pPr>
      <w:bookmarkStart w:id="49" w:name="_Toc107918449"/>
      <w:r w:rsidRPr="007E1910">
        <w:rPr>
          <w:rFonts w:ascii="黑体" w:eastAsia="黑体" w:hAnsi="黑体" w:hint="eastAsia"/>
          <w:b w:val="0"/>
          <w:bCs w:val="0"/>
          <w:sz w:val="21"/>
          <w:szCs w:val="21"/>
        </w:rPr>
        <w:lastRenderedPageBreak/>
        <w:t xml:space="preserve">  </w:t>
      </w:r>
      <w:bookmarkStart w:id="50" w:name="_Toc150154412"/>
      <w:bookmarkEnd w:id="49"/>
      <w:r w:rsidRPr="007E1910">
        <w:rPr>
          <w:rFonts w:ascii="黑体" w:eastAsia="黑体" w:hAnsi="黑体" w:hint="eastAsia"/>
          <w:b w:val="0"/>
          <w:bCs w:val="0"/>
          <w:sz w:val="21"/>
          <w:szCs w:val="21"/>
        </w:rPr>
        <w:t>卫生性能</w:t>
      </w:r>
      <w:bookmarkEnd w:id="50"/>
    </w:p>
    <w:p w14:paraId="09C95530" w14:textId="16E3CDB3" w:rsidR="00022236" w:rsidRPr="007E1910" w:rsidRDefault="00813CD8" w:rsidP="005B321C">
      <w:pPr>
        <w:ind w:firstLineChars="200" w:firstLine="420"/>
        <w:rPr>
          <w:rFonts w:ascii="宋体" w:eastAsia="宋体" w:hAnsi="宋体"/>
          <w:szCs w:val="21"/>
        </w:rPr>
      </w:pPr>
      <w:r w:rsidRPr="007E1910">
        <w:rPr>
          <w:rFonts w:ascii="宋体" w:eastAsia="宋体" w:hAnsi="宋体" w:hint="eastAsia"/>
          <w:szCs w:val="21"/>
        </w:rPr>
        <w:t xml:space="preserve">橡胶密封件卫生性能应符合 </w:t>
      </w:r>
      <w:r w:rsidRPr="007E1910">
        <w:rPr>
          <w:rFonts w:ascii="宋体" w:eastAsia="宋体" w:hAnsi="宋体"/>
          <w:szCs w:val="21"/>
        </w:rPr>
        <w:t>GB/T 17219</w:t>
      </w:r>
      <w:r w:rsidRPr="007E1910">
        <w:rPr>
          <w:rFonts w:ascii="宋体" w:eastAsia="宋体" w:hAnsi="宋体" w:hint="eastAsia"/>
          <w:szCs w:val="21"/>
        </w:rPr>
        <w:t>的规定。</w:t>
      </w:r>
    </w:p>
    <w:p w14:paraId="5DB8BA94" w14:textId="77777777" w:rsidR="00F57EB0" w:rsidRPr="007E1910" w:rsidRDefault="00000000">
      <w:pPr>
        <w:pStyle w:val="2"/>
        <w:numPr>
          <w:ilvl w:val="0"/>
          <w:numId w:val="3"/>
        </w:numPr>
        <w:spacing w:before="0" w:after="0"/>
        <w:rPr>
          <w:rFonts w:ascii="黑体" w:eastAsia="黑体" w:hAnsi="黑体"/>
          <w:b w:val="0"/>
          <w:bCs w:val="0"/>
          <w:sz w:val="21"/>
          <w:szCs w:val="21"/>
        </w:rPr>
      </w:pPr>
      <w:bookmarkStart w:id="51" w:name="_Toc150154413"/>
      <w:r w:rsidRPr="007E1910">
        <w:rPr>
          <w:rFonts w:ascii="黑体" w:eastAsia="黑体" w:hAnsi="黑体" w:hint="eastAsia"/>
          <w:b w:val="0"/>
          <w:bCs w:val="0"/>
          <w:sz w:val="21"/>
          <w:szCs w:val="21"/>
        </w:rPr>
        <w:t>检验与试验方法</w:t>
      </w:r>
      <w:bookmarkEnd w:id="51"/>
    </w:p>
    <w:p w14:paraId="12DA9EDA" w14:textId="77777777" w:rsidR="00F57EB0" w:rsidRPr="007E1910" w:rsidRDefault="00000000">
      <w:pPr>
        <w:pStyle w:val="3"/>
        <w:numPr>
          <w:ilvl w:val="1"/>
          <w:numId w:val="3"/>
        </w:numPr>
        <w:spacing w:before="0" w:after="0"/>
        <w:rPr>
          <w:rFonts w:ascii="黑体" w:eastAsia="黑体" w:hAnsi="黑体"/>
          <w:b w:val="0"/>
          <w:bCs w:val="0"/>
          <w:sz w:val="21"/>
          <w:szCs w:val="21"/>
        </w:rPr>
      </w:pPr>
      <w:bookmarkStart w:id="52" w:name="_Toc107918453"/>
      <w:r w:rsidRPr="007E1910">
        <w:rPr>
          <w:rFonts w:ascii="黑体" w:eastAsia="黑体" w:hAnsi="黑体" w:hint="eastAsia"/>
          <w:b w:val="0"/>
          <w:bCs w:val="0"/>
          <w:sz w:val="21"/>
          <w:szCs w:val="21"/>
        </w:rPr>
        <w:t xml:space="preserve"> </w:t>
      </w:r>
      <w:bookmarkStart w:id="53" w:name="_Toc150154414"/>
      <w:bookmarkEnd w:id="52"/>
      <w:r w:rsidRPr="007E1910">
        <w:rPr>
          <w:rFonts w:ascii="黑体" w:eastAsia="黑体" w:hAnsi="黑体" w:hint="eastAsia"/>
          <w:b w:val="0"/>
          <w:bCs w:val="0"/>
          <w:sz w:val="21"/>
          <w:szCs w:val="21"/>
        </w:rPr>
        <w:t>外观检验</w:t>
      </w:r>
      <w:bookmarkEnd w:id="53"/>
    </w:p>
    <w:p w14:paraId="680CD7ED" w14:textId="4C7DF95C" w:rsidR="00F57EB0" w:rsidRPr="007E1910" w:rsidRDefault="00813CD8">
      <w:pPr>
        <w:ind w:firstLineChars="200" w:firstLine="420"/>
        <w:rPr>
          <w:rFonts w:ascii="宋体" w:eastAsia="宋体" w:hAnsi="宋体"/>
          <w:szCs w:val="21"/>
        </w:rPr>
      </w:pPr>
      <w:r w:rsidRPr="007E1910">
        <w:rPr>
          <w:rFonts w:ascii="宋体" w:eastAsia="宋体" w:hAnsi="宋体" w:hint="eastAsia"/>
          <w:szCs w:val="21"/>
        </w:rPr>
        <w:t>橡胶密封件外观检查方法参照HG/T 3090—1987标准,外观检验结果应符合</w:t>
      </w:r>
      <w:r w:rsidR="00E6264E" w:rsidRPr="007E1910">
        <w:rPr>
          <w:rFonts w:ascii="宋体" w:eastAsia="宋体" w:hAnsi="宋体"/>
          <w:b/>
          <w:bCs/>
          <w:szCs w:val="21"/>
        </w:rPr>
        <w:t>5</w:t>
      </w:r>
      <w:r w:rsidRPr="007E1910">
        <w:rPr>
          <w:rFonts w:ascii="宋体" w:eastAsia="宋体" w:hAnsi="宋体" w:hint="eastAsia"/>
          <w:b/>
          <w:bCs/>
          <w:szCs w:val="21"/>
        </w:rPr>
        <w:t>.1</w:t>
      </w:r>
      <w:r w:rsidRPr="007E1910">
        <w:rPr>
          <w:rFonts w:ascii="宋体" w:eastAsia="宋体" w:hAnsi="宋体" w:hint="eastAsia"/>
          <w:szCs w:val="21"/>
        </w:rPr>
        <w:t>的规定。</w:t>
      </w:r>
    </w:p>
    <w:p w14:paraId="4FC48AEB" w14:textId="77777777" w:rsidR="00F57EB0" w:rsidRPr="007E1910" w:rsidRDefault="00000000">
      <w:pPr>
        <w:pStyle w:val="3"/>
        <w:numPr>
          <w:ilvl w:val="1"/>
          <w:numId w:val="3"/>
        </w:numPr>
        <w:spacing w:before="0" w:after="0"/>
        <w:rPr>
          <w:rFonts w:ascii="黑体" w:eastAsia="黑体" w:hAnsi="黑体"/>
          <w:b w:val="0"/>
          <w:bCs w:val="0"/>
          <w:sz w:val="21"/>
          <w:szCs w:val="21"/>
        </w:rPr>
      </w:pPr>
      <w:r w:rsidRPr="007E1910">
        <w:rPr>
          <w:rFonts w:ascii="黑体" w:eastAsia="黑体" w:hAnsi="黑体" w:hint="eastAsia"/>
          <w:b w:val="0"/>
          <w:bCs w:val="0"/>
          <w:sz w:val="21"/>
          <w:szCs w:val="21"/>
        </w:rPr>
        <w:t xml:space="preserve"> </w:t>
      </w:r>
      <w:bookmarkStart w:id="54" w:name="_Toc150154415"/>
      <w:r w:rsidRPr="007E1910">
        <w:rPr>
          <w:rFonts w:ascii="黑体" w:eastAsia="黑体" w:hAnsi="黑体" w:hint="eastAsia"/>
          <w:b w:val="0"/>
          <w:bCs w:val="0"/>
          <w:sz w:val="21"/>
          <w:szCs w:val="21"/>
        </w:rPr>
        <w:t>尺寸检验</w:t>
      </w:r>
      <w:bookmarkEnd w:id="54"/>
    </w:p>
    <w:p w14:paraId="421241D2" w14:textId="2CEA0B45" w:rsidR="00F57EB0" w:rsidRPr="007E1910" w:rsidRDefault="00813CD8">
      <w:pPr>
        <w:ind w:firstLineChars="200" w:firstLine="420"/>
        <w:rPr>
          <w:rFonts w:ascii="宋体" w:eastAsia="宋体" w:hAnsi="宋体"/>
          <w:szCs w:val="21"/>
        </w:rPr>
      </w:pPr>
      <w:r w:rsidRPr="007E1910">
        <w:rPr>
          <w:rFonts w:ascii="宋体" w:eastAsia="宋体" w:hAnsi="宋体" w:hint="eastAsia"/>
          <w:szCs w:val="21"/>
        </w:rPr>
        <w:t>橡胶密封件尺寸用游标卡尺、千分尺或投影仪检验,其结果应符合</w:t>
      </w:r>
      <w:r w:rsidR="00E6264E" w:rsidRPr="007E1910">
        <w:rPr>
          <w:rFonts w:ascii="宋体" w:eastAsia="宋体" w:hAnsi="宋体"/>
          <w:b/>
          <w:bCs/>
          <w:szCs w:val="21"/>
        </w:rPr>
        <w:t>5</w:t>
      </w:r>
      <w:r w:rsidRPr="007E1910">
        <w:rPr>
          <w:rFonts w:ascii="宋体" w:eastAsia="宋体" w:hAnsi="宋体" w:hint="eastAsia"/>
          <w:b/>
          <w:bCs/>
          <w:szCs w:val="21"/>
        </w:rPr>
        <w:t>.2</w:t>
      </w:r>
      <w:r w:rsidRPr="007E1910">
        <w:rPr>
          <w:rFonts w:ascii="宋体" w:eastAsia="宋体" w:hAnsi="宋体" w:hint="eastAsia"/>
          <w:szCs w:val="21"/>
        </w:rPr>
        <w:t>的规定。</w:t>
      </w:r>
    </w:p>
    <w:p w14:paraId="5173F712" w14:textId="77777777" w:rsidR="00F57EB0" w:rsidRPr="007E1910" w:rsidRDefault="00000000">
      <w:pPr>
        <w:pStyle w:val="3"/>
        <w:numPr>
          <w:ilvl w:val="1"/>
          <w:numId w:val="3"/>
        </w:numPr>
        <w:spacing w:before="0" w:after="0"/>
        <w:rPr>
          <w:rFonts w:ascii="黑体" w:eastAsia="黑体" w:hAnsi="黑体"/>
          <w:b w:val="0"/>
          <w:bCs w:val="0"/>
          <w:sz w:val="21"/>
          <w:szCs w:val="21"/>
        </w:rPr>
      </w:pPr>
      <w:r w:rsidRPr="007E1910">
        <w:rPr>
          <w:rFonts w:ascii="黑体" w:eastAsia="黑体" w:hAnsi="黑体" w:hint="eastAsia"/>
          <w:b w:val="0"/>
          <w:bCs w:val="0"/>
          <w:sz w:val="21"/>
          <w:szCs w:val="21"/>
        </w:rPr>
        <w:t xml:space="preserve"> </w:t>
      </w:r>
      <w:bookmarkStart w:id="55" w:name="_Toc150154416"/>
      <w:r w:rsidRPr="007E1910">
        <w:rPr>
          <w:rFonts w:ascii="黑体" w:eastAsia="黑体" w:hAnsi="黑体" w:hint="eastAsia"/>
          <w:b w:val="0"/>
          <w:bCs w:val="0"/>
          <w:sz w:val="21"/>
          <w:szCs w:val="21"/>
        </w:rPr>
        <w:t>性能试验</w:t>
      </w:r>
      <w:bookmarkEnd w:id="55"/>
    </w:p>
    <w:p w14:paraId="68DA48F3" w14:textId="77777777" w:rsidR="00F57EB0" w:rsidRPr="007E1910" w:rsidRDefault="00000000" w:rsidP="00E436CF">
      <w:pPr>
        <w:pStyle w:val="4"/>
        <w:numPr>
          <w:ilvl w:val="2"/>
          <w:numId w:val="3"/>
        </w:numPr>
        <w:spacing w:before="0" w:after="0" w:line="360" w:lineRule="auto"/>
        <w:rPr>
          <w:rFonts w:ascii="黑体" w:eastAsia="黑体" w:hAnsi="黑体" w:cs="黑体"/>
          <w:b w:val="0"/>
          <w:bCs w:val="0"/>
          <w:sz w:val="21"/>
          <w:szCs w:val="21"/>
        </w:rPr>
      </w:pPr>
      <w:r w:rsidRPr="007E1910">
        <w:rPr>
          <w:rFonts w:ascii="黑体" w:eastAsia="黑体" w:hAnsi="黑体" w:cs="黑体" w:hint="eastAsia"/>
          <w:b w:val="0"/>
          <w:bCs w:val="0"/>
          <w:sz w:val="21"/>
          <w:szCs w:val="21"/>
        </w:rPr>
        <w:t>硬度试验</w:t>
      </w:r>
    </w:p>
    <w:p w14:paraId="192D8332" w14:textId="6A94DE88" w:rsidR="00F57EB0" w:rsidRPr="007E1910" w:rsidRDefault="00000000" w:rsidP="00E436CF">
      <w:pPr>
        <w:spacing w:line="360" w:lineRule="auto"/>
        <w:ind w:firstLineChars="200" w:firstLine="420"/>
        <w:rPr>
          <w:rFonts w:ascii="宋体" w:eastAsia="宋体" w:hAnsi="宋体"/>
          <w:szCs w:val="21"/>
        </w:rPr>
      </w:pPr>
      <w:r w:rsidRPr="007E1910">
        <w:rPr>
          <w:rFonts w:ascii="宋体" w:eastAsia="宋体" w:hAnsi="宋体" w:hint="eastAsia"/>
          <w:szCs w:val="21"/>
        </w:rPr>
        <w:t>把</w:t>
      </w:r>
      <w:r w:rsidR="00813CD8" w:rsidRPr="007E1910">
        <w:rPr>
          <w:rFonts w:ascii="宋体" w:eastAsia="宋体" w:hAnsi="宋体" w:hint="eastAsia"/>
          <w:szCs w:val="21"/>
        </w:rPr>
        <w:t>橡胶密封件</w:t>
      </w:r>
      <w:r w:rsidRPr="007E1910">
        <w:rPr>
          <w:rFonts w:ascii="宋体" w:eastAsia="宋体" w:hAnsi="宋体" w:hint="eastAsia"/>
          <w:szCs w:val="21"/>
        </w:rPr>
        <w:t>置于坚固的水平面上，拿住硬度计，平稳的</w:t>
      </w:r>
      <w:proofErr w:type="gramStart"/>
      <w:r w:rsidRPr="007E1910">
        <w:rPr>
          <w:rFonts w:ascii="宋体" w:eastAsia="宋体" w:hAnsi="宋体" w:hint="eastAsia"/>
          <w:szCs w:val="21"/>
        </w:rPr>
        <w:t>把压足压在</w:t>
      </w:r>
      <w:proofErr w:type="gramEnd"/>
      <w:r w:rsidRPr="007E1910">
        <w:rPr>
          <w:rFonts w:ascii="宋体" w:eastAsia="宋体" w:hAnsi="宋体" w:hint="eastAsia"/>
          <w:szCs w:val="21"/>
        </w:rPr>
        <w:t>试样上，压好后应在3s时读数，如有其它时间间隔读数必须说明。硬度试验结果应符合</w:t>
      </w:r>
      <w:r w:rsidR="00E6264E" w:rsidRPr="007E1910">
        <w:rPr>
          <w:rFonts w:ascii="宋体" w:eastAsia="宋体" w:hAnsi="宋体"/>
          <w:b/>
          <w:bCs/>
          <w:szCs w:val="21"/>
        </w:rPr>
        <w:t>5</w:t>
      </w:r>
      <w:r w:rsidR="00E6264E" w:rsidRPr="007E1910">
        <w:rPr>
          <w:rFonts w:ascii="宋体" w:eastAsia="宋体" w:hAnsi="宋体" w:hint="eastAsia"/>
          <w:b/>
          <w:bCs/>
          <w:szCs w:val="21"/>
        </w:rPr>
        <w:t>.</w:t>
      </w:r>
      <w:r w:rsidR="00E6264E" w:rsidRPr="007E1910">
        <w:rPr>
          <w:rFonts w:ascii="宋体" w:eastAsia="宋体" w:hAnsi="宋体"/>
          <w:b/>
          <w:bCs/>
          <w:szCs w:val="21"/>
        </w:rPr>
        <w:t>3</w:t>
      </w:r>
      <w:r w:rsidRPr="007E1910">
        <w:rPr>
          <w:rFonts w:ascii="宋体" w:eastAsia="宋体" w:hAnsi="宋体" w:hint="eastAsia"/>
          <w:szCs w:val="21"/>
        </w:rPr>
        <w:t>的规定。</w:t>
      </w:r>
    </w:p>
    <w:p w14:paraId="020EE4BE" w14:textId="77777777" w:rsidR="00F57EB0" w:rsidRPr="007E1910" w:rsidRDefault="00000000" w:rsidP="00E436CF">
      <w:pPr>
        <w:pStyle w:val="4"/>
        <w:numPr>
          <w:ilvl w:val="2"/>
          <w:numId w:val="3"/>
        </w:numPr>
        <w:spacing w:before="0" w:after="0" w:line="360" w:lineRule="auto"/>
        <w:rPr>
          <w:rFonts w:ascii="黑体" w:eastAsia="黑体" w:hAnsi="黑体" w:cs="黑体"/>
          <w:b w:val="0"/>
          <w:bCs w:val="0"/>
          <w:sz w:val="21"/>
          <w:szCs w:val="21"/>
        </w:rPr>
      </w:pPr>
      <w:r w:rsidRPr="007E1910">
        <w:rPr>
          <w:rFonts w:ascii="黑体" w:eastAsia="黑体" w:hAnsi="黑体" w:cs="黑体" w:hint="eastAsia"/>
          <w:b w:val="0"/>
          <w:bCs w:val="0"/>
          <w:sz w:val="21"/>
          <w:szCs w:val="21"/>
        </w:rPr>
        <w:t>拉伸强度、拉断伸长率试验</w:t>
      </w:r>
    </w:p>
    <w:p w14:paraId="1069FCC2" w14:textId="54001921" w:rsidR="00F57EB0" w:rsidRPr="007E1910" w:rsidRDefault="00813CD8" w:rsidP="00E436CF">
      <w:pPr>
        <w:spacing w:line="360" w:lineRule="auto"/>
        <w:ind w:firstLineChars="200" w:firstLine="420"/>
        <w:rPr>
          <w:rFonts w:ascii="宋体" w:eastAsia="宋体" w:hAnsi="宋体"/>
          <w:szCs w:val="21"/>
        </w:rPr>
      </w:pPr>
      <w:r w:rsidRPr="007E1910">
        <w:rPr>
          <w:rFonts w:ascii="宋体" w:eastAsia="宋体" w:hAnsi="宋体" w:hint="eastAsia"/>
          <w:szCs w:val="21"/>
        </w:rPr>
        <w:t>橡胶密封件拉伸强度、拉断伸长率</w:t>
      </w:r>
      <w:proofErr w:type="gramStart"/>
      <w:r w:rsidRPr="007E1910">
        <w:rPr>
          <w:rFonts w:ascii="宋体" w:eastAsia="宋体" w:hAnsi="宋体" w:hint="eastAsia"/>
          <w:szCs w:val="21"/>
        </w:rPr>
        <w:t>试验按</w:t>
      </w:r>
      <w:proofErr w:type="gramEnd"/>
      <w:r w:rsidRPr="007E1910">
        <w:rPr>
          <w:rFonts w:ascii="宋体" w:eastAsia="宋体" w:hAnsi="宋体" w:hint="eastAsia"/>
          <w:szCs w:val="21"/>
        </w:rPr>
        <w:t>GB/T 528的方法进行，其试验结果应符合</w:t>
      </w:r>
      <w:r w:rsidR="00E6264E" w:rsidRPr="007E1910">
        <w:rPr>
          <w:rFonts w:ascii="宋体" w:eastAsia="宋体" w:hAnsi="宋体"/>
          <w:b/>
          <w:bCs/>
          <w:szCs w:val="21"/>
        </w:rPr>
        <w:t>5</w:t>
      </w:r>
      <w:r w:rsidR="00E6264E" w:rsidRPr="007E1910">
        <w:rPr>
          <w:rFonts w:ascii="宋体" w:eastAsia="宋体" w:hAnsi="宋体" w:hint="eastAsia"/>
          <w:b/>
          <w:bCs/>
          <w:szCs w:val="21"/>
        </w:rPr>
        <w:t>.</w:t>
      </w:r>
      <w:r w:rsidR="00E6264E" w:rsidRPr="007E1910">
        <w:rPr>
          <w:rFonts w:ascii="宋体" w:eastAsia="宋体" w:hAnsi="宋体"/>
          <w:b/>
          <w:bCs/>
          <w:szCs w:val="21"/>
        </w:rPr>
        <w:t>3</w:t>
      </w:r>
      <w:r w:rsidRPr="007E1910">
        <w:rPr>
          <w:rFonts w:ascii="宋体" w:eastAsia="宋体" w:hAnsi="宋体" w:hint="eastAsia"/>
          <w:szCs w:val="21"/>
        </w:rPr>
        <w:t>的规定。</w:t>
      </w:r>
    </w:p>
    <w:p w14:paraId="4D1246A4" w14:textId="77777777" w:rsidR="00F57EB0" w:rsidRPr="007E1910" w:rsidRDefault="00000000" w:rsidP="00E436CF">
      <w:pPr>
        <w:pStyle w:val="4"/>
        <w:numPr>
          <w:ilvl w:val="2"/>
          <w:numId w:val="3"/>
        </w:numPr>
        <w:spacing w:before="0" w:after="0" w:line="360" w:lineRule="auto"/>
        <w:rPr>
          <w:rFonts w:ascii="黑体" w:eastAsia="黑体" w:hAnsi="黑体" w:cs="黑体"/>
          <w:b w:val="0"/>
          <w:bCs w:val="0"/>
          <w:sz w:val="21"/>
          <w:szCs w:val="21"/>
        </w:rPr>
      </w:pPr>
      <w:r w:rsidRPr="007E1910">
        <w:rPr>
          <w:rFonts w:ascii="黑体" w:eastAsia="黑体" w:hAnsi="黑体" w:cs="黑体" w:hint="eastAsia"/>
          <w:b w:val="0"/>
          <w:bCs w:val="0"/>
          <w:sz w:val="21"/>
          <w:szCs w:val="21"/>
        </w:rPr>
        <w:t>热空气老化试验</w:t>
      </w:r>
    </w:p>
    <w:p w14:paraId="512CD9D8" w14:textId="31C232D7" w:rsidR="00F57EB0" w:rsidRPr="007E1910" w:rsidRDefault="00813CD8" w:rsidP="00E436CF">
      <w:pPr>
        <w:spacing w:line="360" w:lineRule="auto"/>
        <w:ind w:firstLineChars="200" w:firstLine="420"/>
        <w:rPr>
          <w:rFonts w:ascii="宋体" w:eastAsia="宋体" w:hAnsi="宋体"/>
          <w:szCs w:val="21"/>
        </w:rPr>
      </w:pPr>
      <w:r w:rsidRPr="007E1910">
        <w:rPr>
          <w:rFonts w:ascii="宋体" w:eastAsia="宋体" w:hAnsi="宋体" w:hint="eastAsia"/>
          <w:szCs w:val="21"/>
        </w:rPr>
        <w:t>橡胶密封件应按GB/T 3512方法进行热空气老化试验，其硬度、拉伸强度、拉断伸长率的变化率试验结果应符合</w:t>
      </w:r>
      <w:r w:rsidR="00E6264E" w:rsidRPr="007E1910">
        <w:rPr>
          <w:rFonts w:ascii="宋体" w:eastAsia="宋体" w:hAnsi="宋体"/>
          <w:b/>
          <w:bCs/>
          <w:szCs w:val="21"/>
        </w:rPr>
        <w:t>5</w:t>
      </w:r>
      <w:r w:rsidR="00E6264E" w:rsidRPr="007E1910">
        <w:rPr>
          <w:rFonts w:ascii="宋体" w:eastAsia="宋体" w:hAnsi="宋体" w:hint="eastAsia"/>
          <w:b/>
          <w:bCs/>
          <w:szCs w:val="21"/>
        </w:rPr>
        <w:t>.</w:t>
      </w:r>
      <w:r w:rsidR="00E6264E" w:rsidRPr="007E1910">
        <w:rPr>
          <w:rFonts w:ascii="宋体" w:eastAsia="宋体" w:hAnsi="宋体"/>
          <w:b/>
          <w:bCs/>
          <w:szCs w:val="21"/>
        </w:rPr>
        <w:t>3</w:t>
      </w:r>
      <w:r w:rsidRPr="007E1910">
        <w:rPr>
          <w:rFonts w:ascii="宋体" w:eastAsia="宋体" w:hAnsi="宋体" w:hint="eastAsia"/>
          <w:szCs w:val="21"/>
        </w:rPr>
        <w:t>的规定。</w:t>
      </w:r>
    </w:p>
    <w:p w14:paraId="40AE0C42" w14:textId="77777777" w:rsidR="00F57EB0" w:rsidRPr="007E1910" w:rsidRDefault="00000000" w:rsidP="00E436CF">
      <w:pPr>
        <w:pStyle w:val="4"/>
        <w:numPr>
          <w:ilvl w:val="2"/>
          <w:numId w:val="3"/>
        </w:numPr>
        <w:spacing w:before="0" w:after="0" w:line="360" w:lineRule="auto"/>
        <w:rPr>
          <w:rFonts w:ascii="黑体" w:eastAsia="黑体" w:hAnsi="黑体" w:cs="黑体"/>
          <w:b w:val="0"/>
          <w:bCs w:val="0"/>
          <w:sz w:val="21"/>
          <w:szCs w:val="21"/>
        </w:rPr>
      </w:pPr>
      <w:r w:rsidRPr="007E1910">
        <w:rPr>
          <w:rFonts w:ascii="黑体" w:eastAsia="黑体" w:hAnsi="黑体" w:cs="黑体" w:hint="eastAsia"/>
          <w:b w:val="0"/>
          <w:bCs w:val="0"/>
          <w:sz w:val="21"/>
          <w:szCs w:val="21"/>
        </w:rPr>
        <w:t>压缩永久变形试验</w:t>
      </w:r>
    </w:p>
    <w:p w14:paraId="7019232E" w14:textId="45225619" w:rsidR="00F57EB0" w:rsidRPr="007E1910" w:rsidRDefault="00813CD8" w:rsidP="00E436CF">
      <w:pPr>
        <w:spacing w:line="360" w:lineRule="auto"/>
        <w:ind w:firstLineChars="200" w:firstLine="420"/>
        <w:rPr>
          <w:rFonts w:ascii="宋体" w:eastAsia="宋体" w:hAnsi="宋体"/>
          <w:szCs w:val="21"/>
        </w:rPr>
      </w:pPr>
      <w:r w:rsidRPr="007E1910">
        <w:rPr>
          <w:rFonts w:ascii="宋体" w:eastAsia="宋体" w:hAnsi="宋体" w:hint="eastAsia"/>
          <w:szCs w:val="21"/>
        </w:rPr>
        <w:t>橡胶密封件压缩永久变形</w:t>
      </w:r>
      <w:proofErr w:type="gramStart"/>
      <w:r w:rsidRPr="007E1910">
        <w:rPr>
          <w:rFonts w:ascii="宋体" w:eastAsia="宋体" w:hAnsi="宋体" w:hint="eastAsia"/>
          <w:szCs w:val="21"/>
        </w:rPr>
        <w:t>试验按</w:t>
      </w:r>
      <w:proofErr w:type="gramEnd"/>
      <w:r w:rsidRPr="007E1910">
        <w:rPr>
          <w:rFonts w:ascii="宋体" w:eastAsia="宋体" w:hAnsi="宋体" w:hint="eastAsia"/>
          <w:szCs w:val="21"/>
        </w:rPr>
        <w:t>GB/T</w:t>
      </w:r>
      <w:r w:rsidRPr="007E1910">
        <w:rPr>
          <w:rFonts w:ascii="宋体" w:eastAsia="宋体" w:hAnsi="宋体"/>
          <w:szCs w:val="21"/>
        </w:rPr>
        <w:t xml:space="preserve"> </w:t>
      </w:r>
      <w:r w:rsidRPr="007E1910">
        <w:rPr>
          <w:rFonts w:ascii="宋体" w:eastAsia="宋体" w:hAnsi="宋体" w:hint="eastAsia"/>
          <w:szCs w:val="21"/>
        </w:rPr>
        <w:t>7759</w:t>
      </w:r>
      <w:r w:rsidRPr="007E1910">
        <w:rPr>
          <w:rFonts w:ascii="宋体" w:eastAsia="宋体" w:hAnsi="宋体"/>
          <w:szCs w:val="21"/>
        </w:rPr>
        <w:t>.1</w:t>
      </w:r>
      <w:r w:rsidRPr="007E1910">
        <w:rPr>
          <w:rFonts w:ascii="宋体" w:eastAsia="宋体" w:hAnsi="宋体" w:hint="eastAsia"/>
          <w:szCs w:val="21"/>
        </w:rPr>
        <w:t>方法进行，试验结果应符合</w:t>
      </w:r>
      <w:r w:rsidR="00E6264E" w:rsidRPr="007E1910">
        <w:rPr>
          <w:rFonts w:ascii="宋体" w:eastAsia="宋体" w:hAnsi="宋体"/>
          <w:b/>
          <w:bCs/>
          <w:szCs w:val="21"/>
        </w:rPr>
        <w:t>5</w:t>
      </w:r>
      <w:r w:rsidR="00E6264E" w:rsidRPr="007E1910">
        <w:rPr>
          <w:rFonts w:ascii="宋体" w:eastAsia="宋体" w:hAnsi="宋体" w:hint="eastAsia"/>
          <w:b/>
          <w:bCs/>
          <w:szCs w:val="21"/>
        </w:rPr>
        <w:t>.</w:t>
      </w:r>
      <w:r w:rsidR="00E6264E" w:rsidRPr="007E1910">
        <w:rPr>
          <w:rFonts w:ascii="宋体" w:eastAsia="宋体" w:hAnsi="宋体"/>
          <w:b/>
          <w:bCs/>
          <w:szCs w:val="21"/>
        </w:rPr>
        <w:t>3</w:t>
      </w:r>
      <w:r w:rsidRPr="007E1910">
        <w:rPr>
          <w:rFonts w:ascii="宋体" w:eastAsia="宋体" w:hAnsi="宋体" w:hint="eastAsia"/>
          <w:szCs w:val="21"/>
        </w:rPr>
        <w:t>的规定。</w:t>
      </w:r>
    </w:p>
    <w:p w14:paraId="0F67886F" w14:textId="77777777" w:rsidR="00F57EB0" w:rsidRPr="007E1910" w:rsidRDefault="00000000" w:rsidP="00E436CF">
      <w:pPr>
        <w:pStyle w:val="4"/>
        <w:numPr>
          <w:ilvl w:val="2"/>
          <w:numId w:val="3"/>
        </w:numPr>
        <w:spacing w:before="0" w:after="0" w:line="360" w:lineRule="auto"/>
        <w:rPr>
          <w:rFonts w:ascii="黑体" w:eastAsia="黑体" w:hAnsi="黑体" w:cs="黑体"/>
          <w:b w:val="0"/>
          <w:bCs w:val="0"/>
          <w:sz w:val="21"/>
          <w:szCs w:val="21"/>
        </w:rPr>
      </w:pPr>
      <w:r w:rsidRPr="007E1910">
        <w:rPr>
          <w:rFonts w:ascii="黑体" w:eastAsia="黑体" w:hAnsi="黑体" w:cs="黑体" w:hint="eastAsia"/>
          <w:b w:val="0"/>
          <w:bCs w:val="0"/>
          <w:sz w:val="21"/>
          <w:szCs w:val="21"/>
        </w:rPr>
        <w:t>剥离强度试验</w:t>
      </w:r>
    </w:p>
    <w:p w14:paraId="11E9D362" w14:textId="6699A5B1" w:rsidR="00F57EB0" w:rsidRPr="007E1910" w:rsidRDefault="00000000" w:rsidP="00E436CF">
      <w:pPr>
        <w:spacing w:line="360" w:lineRule="auto"/>
        <w:ind w:firstLineChars="200" w:firstLine="420"/>
        <w:rPr>
          <w:rFonts w:ascii="宋体" w:eastAsia="宋体" w:hAnsi="宋体"/>
          <w:szCs w:val="21"/>
        </w:rPr>
      </w:pPr>
      <w:proofErr w:type="gramStart"/>
      <w:r w:rsidRPr="007E1910">
        <w:rPr>
          <w:rFonts w:ascii="宋体" w:eastAsia="宋体" w:hAnsi="宋体" w:hint="eastAsia"/>
          <w:szCs w:val="21"/>
        </w:rPr>
        <w:t>包胶类</w:t>
      </w:r>
      <w:proofErr w:type="gramEnd"/>
      <w:r w:rsidR="00813CD8" w:rsidRPr="007E1910">
        <w:rPr>
          <w:rFonts w:ascii="宋体" w:eastAsia="宋体" w:hAnsi="宋体" w:hint="eastAsia"/>
          <w:szCs w:val="21"/>
        </w:rPr>
        <w:t>橡胶密封件</w:t>
      </w:r>
      <w:r w:rsidRPr="007E1910">
        <w:rPr>
          <w:rFonts w:ascii="宋体" w:eastAsia="宋体" w:hAnsi="宋体" w:hint="eastAsia"/>
          <w:szCs w:val="21"/>
        </w:rPr>
        <w:t>应按GB/T</w:t>
      </w:r>
      <w:r w:rsidRPr="007E1910">
        <w:rPr>
          <w:rFonts w:ascii="宋体" w:eastAsia="宋体" w:hAnsi="宋体"/>
          <w:szCs w:val="21"/>
        </w:rPr>
        <w:t xml:space="preserve"> </w:t>
      </w:r>
      <w:r w:rsidRPr="007E1910">
        <w:rPr>
          <w:rFonts w:ascii="宋体" w:eastAsia="宋体" w:hAnsi="宋体" w:hint="eastAsia"/>
          <w:szCs w:val="21"/>
        </w:rPr>
        <w:t>7760试验方法做剥离强度测试，剥离强度试验结果应符合</w:t>
      </w:r>
      <w:r w:rsidR="00E6264E" w:rsidRPr="007E1910">
        <w:rPr>
          <w:rFonts w:ascii="宋体" w:eastAsia="宋体" w:hAnsi="宋体"/>
          <w:b/>
          <w:bCs/>
          <w:szCs w:val="21"/>
        </w:rPr>
        <w:t>5</w:t>
      </w:r>
      <w:r w:rsidR="00E6264E" w:rsidRPr="007E1910">
        <w:rPr>
          <w:rFonts w:ascii="宋体" w:eastAsia="宋体" w:hAnsi="宋体" w:hint="eastAsia"/>
          <w:b/>
          <w:bCs/>
          <w:szCs w:val="21"/>
        </w:rPr>
        <w:t>.</w:t>
      </w:r>
      <w:r w:rsidR="00E6264E" w:rsidRPr="007E1910">
        <w:rPr>
          <w:rFonts w:ascii="宋体" w:eastAsia="宋体" w:hAnsi="宋体"/>
          <w:b/>
          <w:bCs/>
          <w:szCs w:val="21"/>
        </w:rPr>
        <w:t>3</w:t>
      </w:r>
      <w:r w:rsidRPr="007E1910">
        <w:rPr>
          <w:rFonts w:ascii="宋体" w:eastAsia="宋体" w:hAnsi="宋体" w:hint="eastAsia"/>
          <w:szCs w:val="21"/>
        </w:rPr>
        <w:t>的规定。</w:t>
      </w:r>
    </w:p>
    <w:p w14:paraId="525F0DE6" w14:textId="77777777" w:rsidR="00F57EB0" w:rsidRPr="007E1910" w:rsidRDefault="00000000" w:rsidP="00E436CF">
      <w:pPr>
        <w:pStyle w:val="3"/>
        <w:numPr>
          <w:ilvl w:val="1"/>
          <w:numId w:val="3"/>
        </w:numPr>
        <w:spacing w:before="0" w:after="0" w:line="360" w:lineRule="auto"/>
        <w:rPr>
          <w:rFonts w:ascii="黑体" w:eastAsia="黑体" w:hAnsi="黑体"/>
          <w:b w:val="0"/>
          <w:bCs w:val="0"/>
          <w:sz w:val="21"/>
          <w:szCs w:val="21"/>
        </w:rPr>
      </w:pPr>
      <w:r w:rsidRPr="007E1910">
        <w:rPr>
          <w:rFonts w:ascii="黑体" w:eastAsia="黑体" w:hAnsi="黑体" w:hint="eastAsia"/>
          <w:b w:val="0"/>
          <w:bCs w:val="0"/>
          <w:sz w:val="21"/>
          <w:szCs w:val="21"/>
        </w:rPr>
        <w:t xml:space="preserve"> </w:t>
      </w:r>
      <w:bookmarkStart w:id="56" w:name="_Hlk129871481"/>
      <w:bookmarkStart w:id="57" w:name="_Toc150154417"/>
      <w:r w:rsidRPr="007E1910">
        <w:rPr>
          <w:rFonts w:ascii="黑体" w:eastAsia="黑体" w:hAnsi="黑体" w:hint="eastAsia"/>
          <w:b w:val="0"/>
          <w:bCs w:val="0"/>
          <w:sz w:val="21"/>
          <w:szCs w:val="21"/>
        </w:rPr>
        <w:t>卫生检验</w:t>
      </w:r>
      <w:bookmarkEnd w:id="56"/>
      <w:bookmarkEnd w:id="57"/>
    </w:p>
    <w:p w14:paraId="23A50C58" w14:textId="255BB771" w:rsidR="00F57EB0" w:rsidRPr="007E1910" w:rsidRDefault="00813CD8" w:rsidP="00E436CF">
      <w:pPr>
        <w:spacing w:line="360" w:lineRule="auto"/>
        <w:ind w:firstLineChars="200" w:firstLine="420"/>
        <w:rPr>
          <w:rFonts w:ascii="宋体" w:eastAsia="宋体" w:hAnsi="宋体"/>
          <w:szCs w:val="21"/>
        </w:rPr>
      </w:pPr>
      <w:r w:rsidRPr="007E1910">
        <w:rPr>
          <w:rFonts w:ascii="宋体" w:eastAsia="宋体" w:hAnsi="宋体" w:hint="eastAsia"/>
          <w:szCs w:val="21"/>
        </w:rPr>
        <w:t>橡胶密封</w:t>
      </w:r>
      <w:proofErr w:type="gramStart"/>
      <w:r w:rsidRPr="007E1910">
        <w:rPr>
          <w:rFonts w:ascii="宋体" w:eastAsia="宋体" w:hAnsi="宋体" w:hint="eastAsia"/>
          <w:szCs w:val="21"/>
        </w:rPr>
        <w:t>件卫生试验按</w:t>
      </w:r>
      <w:proofErr w:type="gramEnd"/>
      <w:r w:rsidRPr="007E1910">
        <w:rPr>
          <w:rFonts w:ascii="宋体" w:eastAsia="宋体" w:hAnsi="宋体" w:hint="eastAsia"/>
          <w:szCs w:val="21"/>
        </w:rPr>
        <w:t xml:space="preserve"> GB/T 17219 的方法进行，其试验结果应符合</w:t>
      </w:r>
      <w:r w:rsidR="00E6264E" w:rsidRPr="007E1910">
        <w:rPr>
          <w:rFonts w:ascii="宋体" w:eastAsia="宋体" w:hAnsi="宋体"/>
          <w:b/>
          <w:bCs/>
          <w:szCs w:val="21"/>
        </w:rPr>
        <w:t>5</w:t>
      </w:r>
      <w:r w:rsidRPr="007E1910">
        <w:rPr>
          <w:rFonts w:ascii="宋体" w:eastAsia="宋体" w:hAnsi="宋体" w:hint="eastAsia"/>
          <w:b/>
          <w:bCs/>
          <w:szCs w:val="21"/>
        </w:rPr>
        <w:t>.4</w:t>
      </w:r>
      <w:r w:rsidRPr="007E1910">
        <w:rPr>
          <w:rFonts w:ascii="宋体" w:eastAsia="宋体" w:hAnsi="宋体" w:hint="eastAsia"/>
          <w:szCs w:val="21"/>
        </w:rPr>
        <w:t>的规定。</w:t>
      </w:r>
    </w:p>
    <w:p w14:paraId="0DD75301" w14:textId="77777777" w:rsidR="00F57EB0" w:rsidRPr="007E1910" w:rsidRDefault="00000000" w:rsidP="00E436CF">
      <w:pPr>
        <w:pStyle w:val="2"/>
        <w:numPr>
          <w:ilvl w:val="0"/>
          <w:numId w:val="3"/>
        </w:numPr>
        <w:spacing w:before="0" w:after="0" w:line="360" w:lineRule="auto"/>
        <w:rPr>
          <w:rFonts w:ascii="黑体" w:eastAsia="黑体" w:hAnsi="黑体"/>
          <w:b w:val="0"/>
          <w:bCs w:val="0"/>
          <w:sz w:val="21"/>
          <w:szCs w:val="21"/>
        </w:rPr>
      </w:pPr>
      <w:bookmarkStart w:id="58" w:name="_Toc150154418"/>
      <w:r w:rsidRPr="007E1910">
        <w:rPr>
          <w:rFonts w:ascii="黑体" w:eastAsia="黑体" w:hAnsi="黑体" w:hint="eastAsia"/>
          <w:b w:val="0"/>
          <w:bCs w:val="0"/>
          <w:sz w:val="21"/>
          <w:szCs w:val="21"/>
        </w:rPr>
        <w:t>检验规则</w:t>
      </w:r>
      <w:bookmarkEnd w:id="58"/>
    </w:p>
    <w:p w14:paraId="18980856" w14:textId="77777777" w:rsidR="00F57EB0" w:rsidRPr="007E1910" w:rsidRDefault="00000000">
      <w:pPr>
        <w:pStyle w:val="3"/>
        <w:numPr>
          <w:ilvl w:val="1"/>
          <w:numId w:val="3"/>
        </w:numPr>
        <w:spacing w:before="0" w:after="0"/>
        <w:rPr>
          <w:rFonts w:ascii="黑体" w:eastAsia="黑体" w:hAnsi="黑体"/>
          <w:b w:val="0"/>
          <w:bCs w:val="0"/>
          <w:sz w:val="21"/>
          <w:szCs w:val="21"/>
        </w:rPr>
      </w:pPr>
      <w:r w:rsidRPr="007E1910">
        <w:rPr>
          <w:rFonts w:ascii="黑体" w:eastAsia="黑体" w:hAnsi="黑体" w:hint="eastAsia"/>
          <w:b w:val="0"/>
          <w:bCs w:val="0"/>
          <w:sz w:val="21"/>
          <w:szCs w:val="21"/>
        </w:rPr>
        <w:t xml:space="preserve">  </w:t>
      </w:r>
      <w:bookmarkStart w:id="59" w:name="_Toc150154419"/>
      <w:r w:rsidRPr="007E1910">
        <w:rPr>
          <w:rFonts w:ascii="黑体" w:eastAsia="黑体" w:hAnsi="黑体" w:hint="eastAsia"/>
          <w:b w:val="0"/>
          <w:bCs w:val="0"/>
          <w:sz w:val="21"/>
          <w:szCs w:val="21"/>
        </w:rPr>
        <w:t>检验分类</w:t>
      </w:r>
      <w:bookmarkEnd w:id="59"/>
    </w:p>
    <w:p w14:paraId="1B847CD9" w14:textId="77777777" w:rsidR="00F57EB0" w:rsidRPr="007E1910" w:rsidRDefault="00000000">
      <w:pPr>
        <w:ind w:firstLineChars="200" w:firstLine="420"/>
        <w:rPr>
          <w:rFonts w:ascii="宋体" w:eastAsia="宋体" w:hAnsi="宋体"/>
          <w:szCs w:val="21"/>
        </w:rPr>
      </w:pPr>
      <w:r w:rsidRPr="007E1910">
        <w:rPr>
          <w:rFonts w:ascii="宋体" w:eastAsia="宋体" w:hAnsi="宋体" w:hint="eastAsia"/>
          <w:szCs w:val="21"/>
        </w:rPr>
        <w:t>检验分出厂检验和型式试验两种。</w:t>
      </w:r>
    </w:p>
    <w:p w14:paraId="44B64DC0" w14:textId="77777777" w:rsidR="00F57EB0" w:rsidRPr="007E1910" w:rsidRDefault="00000000">
      <w:pPr>
        <w:pStyle w:val="3"/>
        <w:numPr>
          <w:ilvl w:val="1"/>
          <w:numId w:val="3"/>
        </w:numPr>
        <w:spacing w:before="0" w:after="0"/>
        <w:rPr>
          <w:rFonts w:ascii="黑体" w:eastAsia="黑体" w:hAnsi="黑体"/>
          <w:b w:val="0"/>
          <w:bCs w:val="0"/>
          <w:sz w:val="21"/>
          <w:szCs w:val="21"/>
        </w:rPr>
      </w:pPr>
      <w:r w:rsidRPr="007E1910">
        <w:rPr>
          <w:rFonts w:ascii="黑体" w:eastAsia="黑体" w:hAnsi="黑体" w:hint="eastAsia"/>
          <w:b w:val="0"/>
          <w:bCs w:val="0"/>
          <w:sz w:val="21"/>
          <w:szCs w:val="21"/>
        </w:rPr>
        <w:t xml:space="preserve">  </w:t>
      </w:r>
      <w:bookmarkStart w:id="60" w:name="_Toc150154420"/>
      <w:r w:rsidRPr="007E1910">
        <w:rPr>
          <w:rFonts w:ascii="黑体" w:eastAsia="黑体" w:hAnsi="黑体" w:hint="eastAsia"/>
          <w:b w:val="0"/>
          <w:bCs w:val="0"/>
          <w:sz w:val="21"/>
          <w:szCs w:val="21"/>
        </w:rPr>
        <w:t>出厂检验</w:t>
      </w:r>
      <w:bookmarkEnd w:id="60"/>
    </w:p>
    <w:p w14:paraId="20D18C14" w14:textId="73BE5231" w:rsidR="00F57EB0" w:rsidRPr="007E1910" w:rsidRDefault="00000000">
      <w:pPr>
        <w:pStyle w:val="4"/>
        <w:numPr>
          <w:ilvl w:val="2"/>
          <w:numId w:val="3"/>
        </w:numPr>
        <w:spacing w:before="0" w:after="0"/>
        <w:rPr>
          <w:rFonts w:ascii="黑体" w:eastAsia="黑体" w:hAnsi="黑体" w:cs="黑体"/>
          <w:b w:val="0"/>
          <w:bCs w:val="0"/>
          <w:sz w:val="21"/>
          <w:szCs w:val="21"/>
        </w:rPr>
      </w:pPr>
      <w:r w:rsidRPr="007E1910">
        <w:rPr>
          <w:rFonts w:ascii="宋体" w:eastAsia="宋体" w:hAnsi="宋体" w:cs="宋体" w:hint="eastAsia"/>
          <w:b w:val="0"/>
          <w:bCs w:val="0"/>
          <w:sz w:val="21"/>
          <w:szCs w:val="21"/>
        </w:rPr>
        <w:t>同品种、同规格的</w:t>
      </w:r>
      <w:r w:rsidR="00813CD8" w:rsidRPr="007E1910">
        <w:rPr>
          <w:rFonts w:ascii="宋体" w:eastAsia="宋体" w:hAnsi="宋体" w:cs="宋体" w:hint="eastAsia"/>
          <w:b w:val="0"/>
          <w:bCs w:val="0"/>
          <w:sz w:val="21"/>
          <w:szCs w:val="21"/>
        </w:rPr>
        <w:t>橡胶密封件</w:t>
      </w:r>
      <w:r w:rsidRPr="007E1910">
        <w:rPr>
          <w:rFonts w:ascii="宋体" w:eastAsia="宋体" w:hAnsi="宋体" w:cs="宋体" w:hint="eastAsia"/>
          <w:b w:val="0"/>
          <w:bCs w:val="0"/>
          <w:sz w:val="21"/>
          <w:szCs w:val="21"/>
        </w:rPr>
        <w:t>以不超过5000件为一批。</w:t>
      </w:r>
    </w:p>
    <w:p w14:paraId="21F7A020" w14:textId="04B07230" w:rsidR="00F57EB0" w:rsidRPr="007E1910" w:rsidRDefault="00813CD8">
      <w:pPr>
        <w:pStyle w:val="4"/>
        <w:numPr>
          <w:ilvl w:val="2"/>
          <w:numId w:val="3"/>
        </w:numPr>
        <w:spacing w:before="0" w:after="0"/>
        <w:rPr>
          <w:rFonts w:ascii="宋体" w:eastAsia="宋体" w:hAnsi="宋体" w:cs="宋体"/>
          <w:b w:val="0"/>
          <w:bCs w:val="0"/>
          <w:sz w:val="21"/>
          <w:szCs w:val="21"/>
        </w:rPr>
      </w:pPr>
      <w:r w:rsidRPr="007E1910">
        <w:rPr>
          <w:rFonts w:ascii="宋体" w:eastAsia="宋体" w:hAnsi="宋体" w:cs="宋体" w:hint="eastAsia"/>
          <w:b w:val="0"/>
          <w:bCs w:val="0"/>
          <w:sz w:val="21"/>
          <w:szCs w:val="21"/>
        </w:rPr>
        <w:t>橡胶密封件的外观应逐件进行检验。</w:t>
      </w:r>
    </w:p>
    <w:p w14:paraId="33C6C2B1" w14:textId="64DE6539" w:rsidR="00F57EB0" w:rsidRPr="007E1910" w:rsidRDefault="00000000">
      <w:pPr>
        <w:spacing w:line="415" w:lineRule="auto"/>
        <w:rPr>
          <w:rFonts w:ascii="宋体" w:eastAsia="宋体" w:hAnsi="宋体" w:cs="宋体"/>
        </w:rPr>
      </w:pPr>
      <w:r w:rsidRPr="007E1910">
        <w:rPr>
          <w:rFonts w:ascii="黑体" w:eastAsia="黑体" w:hAnsi="黑体" w:cs="黑体" w:hint="eastAsia"/>
          <w:szCs w:val="21"/>
        </w:rPr>
        <w:t xml:space="preserve">7.2.3  </w:t>
      </w:r>
      <w:r w:rsidR="00813CD8" w:rsidRPr="007E1910">
        <w:rPr>
          <w:rFonts w:ascii="宋体" w:eastAsia="宋体" w:hAnsi="宋体" w:cs="宋体" w:hint="eastAsia"/>
          <w:szCs w:val="21"/>
        </w:rPr>
        <w:t>橡胶密封件</w:t>
      </w:r>
      <w:r w:rsidRPr="007E1910">
        <w:rPr>
          <w:rFonts w:ascii="宋体" w:eastAsia="宋体" w:hAnsi="宋体" w:cs="宋体" w:hint="eastAsia"/>
          <w:szCs w:val="21"/>
        </w:rPr>
        <w:t>尺寸</w:t>
      </w:r>
      <w:proofErr w:type="gramStart"/>
      <w:r w:rsidRPr="007E1910">
        <w:rPr>
          <w:rFonts w:ascii="宋体" w:eastAsia="宋体" w:hAnsi="宋体" w:cs="宋体" w:hint="eastAsia"/>
          <w:szCs w:val="21"/>
        </w:rPr>
        <w:t>检验按</w:t>
      </w:r>
      <w:proofErr w:type="gramEnd"/>
      <w:r w:rsidRPr="007E1910">
        <w:rPr>
          <w:rFonts w:ascii="宋体" w:eastAsia="宋体" w:hAnsi="宋体" w:cs="宋体" w:hint="eastAsia"/>
          <w:szCs w:val="21"/>
        </w:rPr>
        <w:t>GB/T 2828.1—2008中的特殊检验水平S-2，可接收质量限（AQL）为4%</w:t>
      </w:r>
      <w:r w:rsidRPr="007E1910">
        <w:rPr>
          <w:rFonts w:ascii="宋体" w:eastAsia="宋体" w:hAnsi="宋体" w:cs="宋体" w:hint="eastAsia"/>
          <w:szCs w:val="21"/>
        </w:rPr>
        <w:lastRenderedPageBreak/>
        <w:t>进行</w:t>
      </w:r>
      <w:r w:rsidRPr="007E1910">
        <w:rPr>
          <w:rFonts w:ascii="宋体" w:eastAsia="宋体" w:hAnsi="宋体" w:cs="宋体" w:hint="eastAsia"/>
        </w:rPr>
        <w:t>抽样。</w:t>
      </w:r>
    </w:p>
    <w:p w14:paraId="6B27DCAF" w14:textId="77777777" w:rsidR="00F57EB0" w:rsidRPr="007E1910" w:rsidRDefault="00000000">
      <w:pPr>
        <w:pStyle w:val="3"/>
        <w:numPr>
          <w:ilvl w:val="1"/>
          <w:numId w:val="3"/>
        </w:numPr>
        <w:spacing w:before="0" w:after="0"/>
        <w:rPr>
          <w:rFonts w:ascii="黑体" w:eastAsia="黑体" w:hAnsi="黑体"/>
          <w:b w:val="0"/>
          <w:bCs w:val="0"/>
          <w:sz w:val="21"/>
          <w:szCs w:val="21"/>
        </w:rPr>
      </w:pPr>
      <w:r w:rsidRPr="007E1910">
        <w:rPr>
          <w:rFonts w:ascii="黑体" w:eastAsia="黑体" w:hAnsi="黑体" w:hint="eastAsia"/>
          <w:b w:val="0"/>
          <w:bCs w:val="0"/>
          <w:sz w:val="21"/>
          <w:szCs w:val="21"/>
        </w:rPr>
        <w:t xml:space="preserve">  </w:t>
      </w:r>
      <w:bookmarkStart w:id="61" w:name="_Toc150154421"/>
      <w:r w:rsidRPr="007E1910">
        <w:rPr>
          <w:rFonts w:ascii="黑体" w:eastAsia="黑体" w:hAnsi="黑体" w:hint="eastAsia"/>
          <w:b w:val="0"/>
          <w:bCs w:val="0"/>
          <w:sz w:val="21"/>
          <w:szCs w:val="21"/>
        </w:rPr>
        <w:t>型式试验</w:t>
      </w:r>
      <w:bookmarkEnd w:id="61"/>
    </w:p>
    <w:p w14:paraId="734A245A" w14:textId="77777777" w:rsidR="00F57EB0" w:rsidRPr="007E1910" w:rsidRDefault="00000000">
      <w:pPr>
        <w:pStyle w:val="4"/>
        <w:numPr>
          <w:ilvl w:val="2"/>
          <w:numId w:val="3"/>
        </w:numPr>
        <w:spacing w:before="0" w:after="0"/>
        <w:rPr>
          <w:rFonts w:ascii="宋体" w:eastAsia="宋体" w:hAnsi="宋体" w:cs="宋体"/>
          <w:b w:val="0"/>
          <w:bCs w:val="0"/>
          <w:sz w:val="21"/>
          <w:szCs w:val="21"/>
        </w:rPr>
      </w:pPr>
      <w:r w:rsidRPr="007E1910">
        <w:rPr>
          <w:rFonts w:ascii="宋体" w:eastAsia="宋体" w:hAnsi="宋体" w:cs="宋体" w:hint="eastAsia"/>
          <w:b w:val="0"/>
          <w:bCs w:val="0"/>
          <w:sz w:val="21"/>
          <w:szCs w:val="21"/>
        </w:rPr>
        <w:t>当有下列情况之一时，应对本文件规定的全部要求进行型式检验：</w:t>
      </w:r>
    </w:p>
    <w:p w14:paraId="7E61776B" w14:textId="77777777" w:rsidR="00F57EB0" w:rsidRPr="007E1910" w:rsidRDefault="00000000">
      <w:pPr>
        <w:pStyle w:val="af"/>
        <w:widowControl/>
        <w:spacing w:before="0" w:beforeAutospacing="0" w:after="0" w:afterAutospacing="0" w:line="415" w:lineRule="auto"/>
        <w:ind w:firstLineChars="200" w:firstLine="420"/>
        <w:rPr>
          <w:rFonts w:ascii="宋体" w:hAnsi="宋体" w:cstheme="minorBidi"/>
          <w:kern w:val="2"/>
          <w:sz w:val="21"/>
          <w:szCs w:val="21"/>
        </w:rPr>
      </w:pPr>
      <w:r w:rsidRPr="007E1910">
        <w:rPr>
          <w:rFonts w:ascii="黑体" w:eastAsia="黑体" w:hAnsi="黑体"/>
          <w:sz w:val="21"/>
          <w:szCs w:val="21"/>
        </w:rPr>
        <w:t>a）</w:t>
      </w:r>
      <w:r w:rsidRPr="007E1910">
        <w:rPr>
          <w:rFonts w:ascii="宋体" w:hAnsi="宋体" w:cstheme="minorBidi" w:hint="eastAsia"/>
          <w:kern w:val="2"/>
          <w:sz w:val="21"/>
          <w:szCs w:val="21"/>
        </w:rPr>
        <w:t>新</w:t>
      </w:r>
      <w:r w:rsidRPr="007E1910">
        <w:rPr>
          <w:rFonts w:ascii="宋体" w:hAnsi="宋体" w:cstheme="minorBidi"/>
          <w:kern w:val="2"/>
          <w:sz w:val="21"/>
          <w:szCs w:val="21"/>
        </w:rPr>
        <w:t>产品定型</w:t>
      </w:r>
      <w:r w:rsidRPr="007E1910">
        <w:rPr>
          <w:rFonts w:ascii="宋体" w:hAnsi="宋体" w:cstheme="minorBidi" w:hint="eastAsia"/>
          <w:kern w:val="2"/>
          <w:sz w:val="21"/>
          <w:szCs w:val="21"/>
        </w:rPr>
        <w:t>、产品转厂生产时或重新开模后</w:t>
      </w:r>
      <w:r w:rsidRPr="007E1910">
        <w:rPr>
          <w:rFonts w:ascii="宋体" w:hAnsi="宋体" w:cstheme="minorBidi"/>
          <w:kern w:val="2"/>
          <w:sz w:val="21"/>
          <w:szCs w:val="21"/>
        </w:rPr>
        <w:t>；</w:t>
      </w:r>
    </w:p>
    <w:p w14:paraId="7C2F4545" w14:textId="77777777" w:rsidR="00F57EB0" w:rsidRPr="007E1910" w:rsidRDefault="00000000">
      <w:pPr>
        <w:pStyle w:val="af"/>
        <w:widowControl/>
        <w:spacing w:before="0" w:beforeAutospacing="0" w:after="0" w:afterAutospacing="0" w:line="415" w:lineRule="auto"/>
        <w:ind w:firstLineChars="200" w:firstLine="420"/>
        <w:rPr>
          <w:sz w:val="21"/>
          <w:szCs w:val="21"/>
        </w:rPr>
      </w:pPr>
      <w:r w:rsidRPr="007E1910">
        <w:rPr>
          <w:rFonts w:ascii="黑体" w:eastAsia="黑体" w:hAnsi="黑体"/>
          <w:sz w:val="21"/>
          <w:szCs w:val="21"/>
        </w:rPr>
        <w:t>b）</w:t>
      </w:r>
      <w:r w:rsidRPr="007E1910">
        <w:rPr>
          <w:rFonts w:hint="eastAsia"/>
          <w:sz w:val="21"/>
          <w:szCs w:val="21"/>
        </w:rPr>
        <w:t>正式生产后，如</w:t>
      </w:r>
      <w:r w:rsidRPr="007E1910">
        <w:rPr>
          <w:sz w:val="21"/>
          <w:szCs w:val="21"/>
        </w:rPr>
        <w:t>材料、工艺有较大改变可能影响产品性能时；</w:t>
      </w:r>
    </w:p>
    <w:p w14:paraId="3C815C95" w14:textId="77777777" w:rsidR="00F57EB0" w:rsidRPr="007E1910" w:rsidRDefault="00000000">
      <w:pPr>
        <w:pStyle w:val="af"/>
        <w:widowControl/>
        <w:spacing w:before="0" w:beforeAutospacing="0" w:after="0" w:afterAutospacing="0" w:line="415" w:lineRule="auto"/>
        <w:ind w:firstLineChars="200" w:firstLine="420"/>
        <w:rPr>
          <w:sz w:val="21"/>
          <w:szCs w:val="21"/>
        </w:rPr>
      </w:pPr>
      <w:r w:rsidRPr="007E1910">
        <w:rPr>
          <w:rFonts w:ascii="黑体" w:eastAsia="黑体" w:hAnsi="黑体"/>
          <w:sz w:val="21"/>
          <w:szCs w:val="21"/>
        </w:rPr>
        <w:t>c）</w:t>
      </w:r>
      <w:r w:rsidRPr="007E1910">
        <w:rPr>
          <w:rFonts w:hint="eastAsia"/>
          <w:sz w:val="21"/>
          <w:szCs w:val="21"/>
        </w:rPr>
        <w:t>停产一年后恢复生产</w:t>
      </w:r>
      <w:r w:rsidRPr="007E1910">
        <w:rPr>
          <w:sz w:val="21"/>
          <w:szCs w:val="21"/>
        </w:rPr>
        <w:t>时；</w:t>
      </w:r>
    </w:p>
    <w:p w14:paraId="49C984FD" w14:textId="77777777" w:rsidR="00F57EB0" w:rsidRPr="007E1910" w:rsidRDefault="00000000">
      <w:pPr>
        <w:pStyle w:val="af"/>
        <w:widowControl/>
        <w:spacing w:before="0" w:beforeAutospacing="0" w:after="0" w:afterAutospacing="0" w:line="415" w:lineRule="auto"/>
        <w:ind w:firstLineChars="200" w:firstLine="420"/>
        <w:rPr>
          <w:sz w:val="21"/>
          <w:szCs w:val="21"/>
        </w:rPr>
      </w:pPr>
      <w:r w:rsidRPr="007E1910">
        <w:rPr>
          <w:rFonts w:ascii="黑体" w:eastAsia="黑体" w:hAnsi="黑体"/>
          <w:sz w:val="21"/>
          <w:szCs w:val="21"/>
        </w:rPr>
        <w:t>d）</w:t>
      </w:r>
      <w:r w:rsidRPr="007E1910">
        <w:rPr>
          <w:sz w:val="21"/>
          <w:szCs w:val="21"/>
        </w:rPr>
        <w:t>出厂检验结果与上次型式试验有较大差异时；</w:t>
      </w:r>
    </w:p>
    <w:p w14:paraId="52FFB4FA" w14:textId="77777777" w:rsidR="00F57EB0" w:rsidRPr="007E1910" w:rsidRDefault="00000000">
      <w:pPr>
        <w:pStyle w:val="af"/>
        <w:widowControl/>
        <w:spacing w:before="0" w:beforeAutospacing="0" w:after="0" w:afterAutospacing="0" w:line="415" w:lineRule="auto"/>
        <w:ind w:firstLineChars="200" w:firstLine="420"/>
        <w:rPr>
          <w:sz w:val="21"/>
          <w:szCs w:val="21"/>
        </w:rPr>
      </w:pPr>
      <w:r w:rsidRPr="007E1910">
        <w:rPr>
          <w:rFonts w:ascii="黑体" w:eastAsia="黑体" w:hAnsi="黑体"/>
          <w:sz w:val="21"/>
          <w:szCs w:val="21"/>
        </w:rPr>
        <w:t>e）</w:t>
      </w:r>
      <w:r w:rsidRPr="007E1910">
        <w:rPr>
          <w:sz w:val="21"/>
          <w:szCs w:val="21"/>
        </w:rPr>
        <w:t>国家</w:t>
      </w:r>
      <w:r w:rsidRPr="007E1910">
        <w:rPr>
          <w:rFonts w:hint="eastAsia"/>
          <w:sz w:val="21"/>
          <w:szCs w:val="21"/>
        </w:rPr>
        <w:t>质量监督</w:t>
      </w:r>
      <w:r w:rsidRPr="007E1910">
        <w:rPr>
          <w:sz w:val="21"/>
          <w:szCs w:val="21"/>
        </w:rPr>
        <w:t>机构</w:t>
      </w:r>
      <w:r w:rsidRPr="007E1910">
        <w:rPr>
          <w:rFonts w:hint="eastAsia"/>
          <w:sz w:val="21"/>
          <w:szCs w:val="21"/>
        </w:rPr>
        <w:t>或用户</w:t>
      </w:r>
      <w:r w:rsidRPr="007E1910">
        <w:rPr>
          <w:sz w:val="21"/>
          <w:szCs w:val="21"/>
        </w:rPr>
        <w:t>提出</w:t>
      </w:r>
      <w:r w:rsidRPr="007E1910">
        <w:rPr>
          <w:rFonts w:hint="eastAsia"/>
          <w:sz w:val="21"/>
          <w:szCs w:val="21"/>
        </w:rPr>
        <w:t>型式检验</w:t>
      </w:r>
      <w:r w:rsidRPr="007E1910">
        <w:rPr>
          <w:sz w:val="21"/>
          <w:szCs w:val="21"/>
        </w:rPr>
        <w:t>要求时。</w:t>
      </w:r>
    </w:p>
    <w:p w14:paraId="36CEB735" w14:textId="77777777" w:rsidR="00F57EB0" w:rsidRPr="007E1910" w:rsidRDefault="00000000">
      <w:pPr>
        <w:pStyle w:val="af7"/>
        <w:spacing w:line="415" w:lineRule="auto"/>
        <w:ind w:firstLine="420"/>
        <w:rPr>
          <w:szCs w:val="21"/>
        </w:rPr>
      </w:pPr>
      <w:r w:rsidRPr="007E1910">
        <w:rPr>
          <w:rFonts w:ascii="黑体" w:eastAsia="黑体" w:hAnsi="黑体"/>
          <w:szCs w:val="21"/>
        </w:rPr>
        <w:t>f）</w:t>
      </w:r>
      <w:r w:rsidRPr="007E1910">
        <w:rPr>
          <w:rFonts w:hint="eastAsia"/>
          <w:szCs w:val="21"/>
        </w:rPr>
        <w:t>宜每年至少进行一次全项试验。</w:t>
      </w:r>
    </w:p>
    <w:p w14:paraId="335744AC" w14:textId="6821530D" w:rsidR="00F57EB0" w:rsidRPr="007E1910" w:rsidRDefault="00000000">
      <w:pPr>
        <w:pStyle w:val="4"/>
        <w:numPr>
          <w:ilvl w:val="2"/>
          <w:numId w:val="3"/>
        </w:numPr>
        <w:spacing w:before="0" w:after="0"/>
        <w:rPr>
          <w:rFonts w:ascii="宋体" w:eastAsia="宋体" w:hAnsi="宋体" w:cs="宋体"/>
          <w:b w:val="0"/>
          <w:bCs w:val="0"/>
          <w:sz w:val="21"/>
          <w:szCs w:val="21"/>
        </w:rPr>
      </w:pPr>
      <w:r w:rsidRPr="007E1910">
        <w:rPr>
          <w:rFonts w:ascii="宋体" w:eastAsia="宋体" w:hAnsi="宋体" w:cs="宋体" w:hint="eastAsia"/>
          <w:b w:val="0"/>
          <w:bCs w:val="0"/>
          <w:sz w:val="21"/>
          <w:szCs w:val="21"/>
        </w:rPr>
        <w:t>型式试验检验项目按表</w:t>
      </w:r>
      <w:r w:rsidR="00AF762D" w:rsidRPr="007E1910">
        <w:rPr>
          <w:rFonts w:ascii="宋体" w:eastAsia="宋体" w:hAnsi="宋体" w:cs="宋体"/>
          <w:b w:val="0"/>
          <w:bCs w:val="0"/>
          <w:sz w:val="21"/>
          <w:szCs w:val="21"/>
        </w:rPr>
        <w:t>4</w:t>
      </w:r>
      <w:r w:rsidRPr="007E1910">
        <w:rPr>
          <w:rFonts w:ascii="宋体" w:eastAsia="宋体" w:hAnsi="宋体" w:cs="宋体" w:hint="eastAsia"/>
          <w:b w:val="0"/>
          <w:bCs w:val="0"/>
          <w:sz w:val="21"/>
          <w:szCs w:val="21"/>
        </w:rPr>
        <w:t>。</w:t>
      </w:r>
    </w:p>
    <w:p w14:paraId="35F23AD9" w14:textId="77777777" w:rsidR="00F57EB0" w:rsidRPr="007E1910" w:rsidRDefault="00000000">
      <w:pPr>
        <w:pStyle w:val="4"/>
        <w:numPr>
          <w:ilvl w:val="2"/>
          <w:numId w:val="3"/>
        </w:numPr>
        <w:spacing w:before="0" w:after="0"/>
        <w:rPr>
          <w:rFonts w:ascii="宋体" w:eastAsia="宋体" w:hAnsi="宋体" w:cs="宋体"/>
          <w:b w:val="0"/>
          <w:bCs w:val="0"/>
          <w:sz w:val="21"/>
          <w:szCs w:val="21"/>
        </w:rPr>
      </w:pPr>
      <w:r w:rsidRPr="007E1910">
        <w:rPr>
          <w:rFonts w:ascii="宋体" w:eastAsia="宋体" w:hAnsi="宋体" w:cs="宋体" w:hint="eastAsia"/>
          <w:b w:val="0"/>
          <w:bCs w:val="0"/>
          <w:sz w:val="21"/>
          <w:szCs w:val="21"/>
        </w:rPr>
        <w:t>判定规则</w:t>
      </w:r>
    </w:p>
    <w:p w14:paraId="28C871CC" w14:textId="5F464023" w:rsidR="00F57EB0" w:rsidRPr="007E1910" w:rsidRDefault="00000000">
      <w:pPr>
        <w:ind w:firstLineChars="200" w:firstLine="420"/>
        <w:rPr>
          <w:rFonts w:ascii="宋体" w:eastAsia="宋体" w:hAnsi="宋体"/>
          <w:szCs w:val="21"/>
        </w:rPr>
      </w:pPr>
      <w:r w:rsidRPr="007E1910">
        <w:rPr>
          <w:rFonts w:ascii="宋体" w:eastAsia="宋体" w:hAnsi="宋体" w:hint="eastAsia"/>
          <w:szCs w:val="21"/>
        </w:rPr>
        <w:t>若检验结果出现不合格时，应取双倍试样对不合格项目进行复试，若复试不合格，该批</w:t>
      </w:r>
      <w:r w:rsidR="00813CD8" w:rsidRPr="007E1910">
        <w:rPr>
          <w:rFonts w:ascii="宋体" w:eastAsia="宋体" w:hAnsi="宋体" w:hint="eastAsia"/>
          <w:szCs w:val="21"/>
        </w:rPr>
        <w:t>橡胶密封件</w:t>
      </w:r>
      <w:r w:rsidRPr="007E1910">
        <w:rPr>
          <w:rFonts w:ascii="宋体" w:eastAsia="宋体" w:hAnsi="宋体" w:hint="eastAsia"/>
          <w:szCs w:val="21"/>
        </w:rPr>
        <w:t>为不合格品。</w:t>
      </w:r>
    </w:p>
    <w:p w14:paraId="2CC26638" w14:textId="62A7CF4F" w:rsidR="00F57EB0" w:rsidRPr="007E1910" w:rsidRDefault="00000000">
      <w:pPr>
        <w:jc w:val="center"/>
        <w:rPr>
          <w:rFonts w:ascii="黑体" w:eastAsia="黑体" w:hAnsi="黑体" w:cs="黑体"/>
          <w:szCs w:val="21"/>
        </w:rPr>
      </w:pPr>
      <w:r w:rsidRPr="007E1910">
        <w:rPr>
          <w:rFonts w:ascii="黑体" w:eastAsia="黑体" w:hAnsi="黑体" w:cs="黑体" w:hint="eastAsia"/>
          <w:szCs w:val="21"/>
        </w:rPr>
        <w:t xml:space="preserve">表 </w:t>
      </w:r>
      <w:r w:rsidR="00AF762D" w:rsidRPr="007E1910">
        <w:rPr>
          <w:rFonts w:ascii="黑体" w:eastAsia="黑体" w:hAnsi="黑体" w:cs="黑体"/>
          <w:szCs w:val="21"/>
        </w:rPr>
        <w:t>4</w:t>
      </w:r>
      <w:r w:rsidRPr="007E1910">
        <w:rPr>
          <w:rFonts w:ascii="黑体" w:eastAsia="黑体" w:hAnsi="黑体" w:cs="黑体" w:hint="eastAsia"/>
          <w:szCs w:val="21"/>
        </w:rPr>
        <w:t xml:space="preserve">  检验项目</w:t>
      </w:r>
    </w:p>
    <w:tbl>
      <w:tblPr>
        <w:tblStyle w:val="af2"/>
        <w:tblW w:w="9523" w:type="dxa"/>
        <w:tblLook w:val="04A0" w:firstRow="1" w:lastRow="0" w:firstColumn="1" w:lastColumn="0" w:noHBand="0" w:noVBand="1"/>
      </w:tblPr>
      <w:tblGrid>
        <w:gridCol w:w="636"/>
        <w:gridCol w:w="987"/>
        <w:gridCol w:w="2218"/>
        <w:gridCol w:w="1037"/>
        <w:gridCol w:w="980"/>
        <w:gridCol w:w="940"/>
        <w:gridCol w:w="1148"/>
        <w:gridCol w:w="1577"/>
      </w:tblGrid>
      <w:tr w:rsidR="007E1910" w:rsidRPr="007E1910" w14:paraId="0DF7DECD" w14:textId="77777777">
        <w:tc>
          <w:tcPr>
            <w:tcW w:w="636" w:type="dxa"/>
          </w:tcPr>
          <w:p w14:paraId="38D83448"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序号</w:t>
            </w:r>
          </w:p>
        </w:tc>
        <w:tc>
          <w:tcPr>
            <w:tcW w:w="3205" w:type="dxa"/>
            <w:gridSpan w:val="2"/>
          </w:tcPr>
          <w:p w14:paraId="595A8200"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检验项目名称</w:t>
            </w:r>
          </w:p>
        </w:tc>
        <w:tc>
          <w:tcPr>
            <w:tcW w:w="1037" w:type="dxa"/>
          </w:tcPr>
          <w:p w14:paraId="003A1DA9"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出厂检验</w:t>
            </w:r>
          </w:p>
        </w:tc>
        <w:tc>
          <w:tcPr>
            <w:tcW w:w="980" w:type="dxa"/>
          </w:tcPr>
          <w:p w14:paraId="50907FD6"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抽样检验</w:t>
            </w:r>
          </w:p>
        </w:tc>
        <w:tc>
          <w:tcPr>
            <w:tcW w:w="940" w:type="dxa"/>
          </w:tcPr>
          <w:p w14:paraId="52850B5C"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型式试验</w:t>
            </w:r>
          </w:p>
        </w:tc>
        <w:tc>
          <w:tcPr>
            <w:tcW w:w="1148" w:type="dxa"/>
          </w:tcPr>
          <w:p w14:paraId="5511AFBF"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要求条款号</w:t>
            </w:r>
          </w:p>
        </w:tc>
        <w:tc>
          <w:tcPr>
            <w:tcW w:w="1577" w:type="dxa"/>
          </w:tcPr>
          <w:p w14:paraId="22901EBC"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试验方法条款号</w:t>
            </w:r>
          </w:p>
        </w:tc>
      </w:tr>
      <w:tr w:rsidR="007E1910" w:rsidRPr="007E1910" w14:paraId="132D4968" w14:textId="77777777">
        <w:tc>
          <w:tcPr>
            <w:tcW w:w="636" w:type="dxa"/>
            <w:vAlign w:val="center"/>
          </w:tcPr>
          <w:p w14:paraId="792B2367"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1</w:t>
            </w:r>
          </w:p>
        </w:tc>
        <w:tc>
          <w:tcPr>
            <w:tcW w:w="3205" w:type="dxa"/>
            <w:gridSpan w:val="2"/>
            <w:vAlign w:val="center"/>
          </w:tcPr>
          <w:p w14:paraId="06FA2AD2"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外观</w:t>
            </w:r>
          </w:p>
        </w:tc>
        <w:tc>
          <w:tcPr>
            <w:tcW w:w="1037" w:type="dxa"/>
          </w:tcPr>
          <w:p w14:paraId="46496C44"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w:t>
            </w:r>
          </w:p>
        </w:tc>
        <w:tc>
          <w:tcPr>
            <w:tcW w:w="980" w:type="dxa"/>
          </w:tcPr>
          <w:p w14:paraId="09CB4C77"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Cs w:val="21"/>
              </w:rPr>
              <w:t>—</w:t>
            </w:r>
          </w:p>
        </w:tc>
        <w:tc>
          <w:tcPr>
            <w:tcW w:w="940" w:type="dxa"/>
          </w:tcPr>
          <w:p w14:paraId="574129F3"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w:t>
            </w:r>
          </w:p>
        </w:tc>
        <w:tc>
          <w:tcPr>
            <w:tcW w:w="1148" w:type="dxa"/>
          </w:tcPr>
          <w:p w14:paraId="79F33C5F"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5.1</w:t>
            </w:r>
          </w:p>
        </w:tc>
        <w:tc>
          <w:tcPr>
            <w:tcW w:w="1577" w:type="dxa"/>
          </w:tcPr>
          <w:p w14:paraId="035FF456"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6.1</w:t>
            </w:r>
          </w:p>
        </w:tc>
      </w:tr>
      <w:tr w:rsidR="007E1910" w:rsidRPr="007E1910" w14:paraId="01D7AEBC" w14:textId="77777777">
        <w:tc>
          <w:tcPr>
            <w:tcW w:w="636" w:type="dxa"/>
            <w:vAlign w:val="center"/>
          </w:tcPr>
          <w:p w14:paraId="4B65DD2B"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2</w:t>
            </w:r>
          </w:p>
        </w:tc>
        <w:tc>
          <w:tcPr>
            <w:tcW w:w="3205" w:type="dxa"/>
            <w:gridSpan w:val="2"/>
            <w:vAlign w:val="center"/>
          </w:tcPr>
          <w:p w14:paraId="1DE291EA"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尺寸</w:t>
            </w:r>
          </w:p>
        </w:tc>
        <w:tc>
          <w:tcPr>
            <w:tcW w:w="1037" w:type="dxa"/>
          </w:tcPr>
          <w:p w14:paraId="180488F0"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Cs w:val="21"/>
              </w:rPr>
              <w:t>—</w:t>
            </w:r>
          </w:p>
        </w:tc>
        <w:tc>
          <w:tcPr>
            <w:tcW w:w="980" w:type="dxa"/>
          </w:tcPr>
          <w:p w14:paraId="01062B3E"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w:t>
            </w:r>
          </w:p>
        </w:tc>
        <w:tc>
          <w:tcPr>
            <w:tcW w:w="940" w:type="dxa"/>
          </w:tcPr>
          <w:p w14:paraId="64B5AB02"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w:t>
            </w:r>
          </w:p>
        </w:tc>
        <w:tc>
          <w:tcPr>
            <w:tcW w:w="1148" w:type="dxa"/>
          </w:tcPr>
          <w:p w14:paraId="286E627E"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5.2</w:t>
            </w:r>
          </w:p>
        </w:tc>
        <w:tc>
          <w:tcPr>
            <w:tcW w:w="1577" w:type="dxa"/>
          </w:tcPr>
          <w:p w14:paraId="2DC536E5"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6.2</w:t>
            </w:r>
          </w:p>
        </w:tc>
      </w:tr>
      <w:tr w:rsidR="007E1910" w:rsidRPr="007E1910" w14:paraId="4DF17923" w14:textId="77777777">
        <w:tc>
          <w:tcPr>
            <w:tcW w:w="636" w:type="dxa"/>
            <w:vMerge w:val="restart"/>
            <w:vAlign w:val="center"/>
          </w:tcPr>
          <w:p w14:paraId="4A5716F9"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3</w:t>
            </w:r>
          </w:p>
        </w:tc>
        <w:tc>
          <w:tcPr>
            <w:tcW w:w="987" w:type="dxa"/>
            <w:vMerge w:val="restart"/>
            <w:vAlign w:val="center"/>
          </w:tcPr>
          <w:p w14:paraId="0A191C8A"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性能</w:t>
            </w:r>
          </w:p>
        </w:tc>
        <w:tc>
          <w:tcPr>
            <w:tcW w:w="2218" w:type="dxa"/>
            <w:vAlign w:val="center"/>
          </w:tcPr>
          <w:p w14:paraId="00688898"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硬度</w:t>
            </w:r>
          </w:p>
        </w:tc>
        <w:tc>
          <w:tcPr>
            <w:tcW w:w="1037" w:type="dxa"/>
          </w:tcPr>
          <w:p w14:paraId="454CD402"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Cs w:val="21"/>
              </w:rPr>
              <w:t>—</w:t>
            </w:r>
          </w:p>
        </w:tc>
        <w:tc>
          <w:tcPr>
            <w:tcW w:w="980" w:type="dxa"/>
          </w:tcPr>
          <w:p w14:paraId="2F6E31B0"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Cs w:val="21"/>
              </w:rPr>
              <w:t>—</w:t>
            </w:r>
          </w:p>
        </w:tc>
        <w:tc>
          <w:tcPr>
            <w:tcW w:w="940" w:type="dxa"/>
          </w:tcPr>
          <w:p w14:paraId="3174F073"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w:t>
            </w:r>
          </w:p>
        </w:tc>
        <w:tc>
          <w:tcPr>
            <w:tcW w:w="1148" w:type="dxa"/>
          </w:tcPr>
          <w:p w14:paraId="6E393880"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5.3</w:t>
            </w:r>
          </w:p>
        </w:tc>
        <w:tc>
          <w:tcPr>
            <w:tcW w:w="1577" w:type="dxa"/>
          </w:tcPr>
          <w:p w14:paraId="243986B4"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6.3.1</w:t>
            </w:r>
          </w:p>
        </w:tc>
      </w:tr>
      <w:tr w:rsidR="007E1910" w:rsidRPr="007E1910" w14:paraId="27C15AB7" w14:textId="77777777">
        <w:tc>
          <w:tcPr>
            <w:tcW w:w="636" w:type="dxa"/>
            <w:vMerge/>
            <w:vAlign w:val="center"/>
          </w:tcPr>
          <w:p w14:paraId="43C11413" w14:textId="77777777" w:rsidR="00F57EB0" w:rsidRPr="007E1910" w:rsidRDefault="00F57EB0">
            <w:pPr>
              <w:jc w:val="center"/>
              <w:rPr>
                <w:rFonts w:ascii="宋体" w:eastAsia="宋体" w:hAnsi="宋体" w:cs="宋体"/>
                <w:sz w:val="18"/>
                <w:szCs w:val="18"/>
              </w:rPr>
            </w:pPr>
          </w:p>
        </w:tc>
        <w:tc>
          <w:tcPr>
            <w:tcW w:w="987" w:type="dxa"/>
            <w:vMerge/>
            <w:vAlign w:val="center"/>
          </w:tcPr>
          <w:p w14:paraId="612BE701" w14:textId="77777777" w:rsidR="00F57EB0" w:rsidRPr="007E1910" w:rsidRDefault="00F57EB0">
            <w:pPr>
              <w:jc w:val="center"/>
              <w:rPr>
                <w:rFonts w:ascii="宋体" w:eastAsia="宋体" w:hAnsi="宋体" w:cs="宋体"/>
                <w:sz w:val="18"/>
                <w:szCs w:val="18"/>
              </w:rPr>
            </w:pPr>
          </w:p>
        </w:tc>
        <w:tc>
          <w:tcPr>
            <w:tcW w:w="2218" w:type="dxa"/>
            <w:vAlign w:val="center"/>
          </w:tcPr>
          <w:p w14:paraId="6C4A03DA"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拉伸强度、拉断伸长率</w:t>
            </w:r>
          </w:p>
        </w:tc>
        <w:tc>
          <w:tcPr>
            <w:tcW w:w="1037" w:type="dxa"/>
          </w:tcPr>
          <w:p w14:paraId="6E82B103"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Cs w:val="21"/>
              </w:rPr>
              <w:t>—</w:t>
            </w:r>
          </w:p>
        </w:tc>
        <w:tc>
          <w:tcPr>
            <w:tcW w:w="980" w:type="dxa"/>
          </w:tcPr>
          <w:p w14:paraId="26CDB2CF"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Cs w:val="21"/>
              </w:rPr>
              <w:t>—</w:t>
            </w:r>
          </w:p>
        </w:tc>
        <w:tc>
          <w:tcPr>
            <w:tcW w:w="940" w:type="dxa"/>
          </w:tcPr>
          <w:p w14:paraId="3C516646"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w:t>
            </w:r>
          </w:p>
        </w:tc>
        <w:tc>
          <w:tcPr>
            <w:tcW w:w="1148" w:type="dxa"/>
          </w:tcPr>
          <w:p w14:paraId="19CD5251"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5.3</w:t>
            </w:r>
          </w:p>
        </w:tc>
        <w:tc>
          <w:tcPr>
            <w:tcW w:w="1577" w:type="dxa"/>
          </w:tcPr>
          <w:p w14:paraId="74DB9A74"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6.3.2</w:t>
            </w:r>
          </w:p>
        </w:tc>
      </w:tr>
      <w:tr w:rsidR="007E1910" w:rsidRPr="007E1910" w14:paraId="435E8800" w14:textId="77777777">
        <w:tc>
          <w:tcPr>
            <w:tcW w:w="636" w:type="dxa"/>
            <w:vMerge/>
            <w:vAlign w:val="center"/>
          </w:tcPr>
          <w:p w14:paraId="3FC1DAA6" w14:textId="77777777" w:rsidR="00F57EB0" w:rsidRPr="007E1910" w:rsidRDefault="00F57EB0">
            <w:pPr>
              <w:jc w:val="center"/>
              <w:rPr>
                <w:rFonts w:ascii="宋体" w:eastAsia="宋体" w:hAnsi="宋体" w:cs="宋体"/>
                <w:sz w:val="18"/>
                <w:szCs w:val="18"/>
              </w:rPr>
            </w:pPr>
          </w:p>
        </w:tc>
        <w:tc>
          <w:tcPr>
            <w:tcW w:w="987" w:type="dxa"/>
            <w:vMerge/>
            <w:vAlign w:val="center"/>
          </w:tcPr>
          <w:p w14:paraId="0AEDE6AD" w14:textId="77777777" w:rsidR="00F57EB0" w:rsidRPr="007E1910" w:rsidRDefault="00F57EB0">
            <w:pPr>
              <w:jc w:val="center"/>
              <w:rPr>
                <w:rFonts w:ascii="宋体" w:eastAsia="宋体" w:hAnsi="宋体" w:cs="宋体"/>
                <w:sz w:val="18"/>
                <w:szCs w:val="18"/>
              </w:rPr>
            </w:pPr>
          </w:p>
        </w:tc>
        <w:tc>
          <w:tcPr>
            <w:tcW w:w="2218" w:type="dxa"/>
            <w:vAlign w:val="center"/>
          </w:tcPr>
          <w:p w14:paraId="63B7428D"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热空气老化</w:t>
            </w:r>
          </w:p>
        </w:tc>
        <w:tc>
          <w:tcPr>
            <w:tcW w:w="1037" w:type="dxa"/>
          </w:tcPr>
          <w:p w14:paraId="088114E9"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Cs w:val="21"/>
              </w:rPr>
              <w:t>—</w:t>
            </w:r>
          </w:p>
        </w:tc>
        <w:tc>
          <w:tcPr>
            <w:tcW w:w="980" w:type="dxa"/>
          </w:tcPr>
          <w:p w14:paraId="5B0BE185"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Cs w:val="21"/>
              </w:rPr>
              <w:t>—</w:t>
            </w:r>
          </w:p>
        </w:tc>
        <w:tc>
          <w:tcPr>
            <w:tcW w:w="940" w:type="dxa"/>
          </w:tcPr>
          <w:p w14:paraId="71D791F7"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w:t>
            </w:r>
          </w:p>
        </w:tc>
        <w:tc>
          <w:tcPr>
            <w:tcW w:w="1148" w:type="dxa"/>
          </w:tcPr>
          <w:p w14:paraId="7607AB16"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5.3</w:t>
            </w:r>
          </w:p>
        </w:tc>
        <w:tc>
          <w:tcPr>
            <w:tcW w:w="1577" w:type="dxa"/>
          </w:tcPr>
          <w:p w14:paraId="1F3B5CA9"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6.3.3</w:t>
            </w:r>
          </w:p>
        </w:tc>
      </w:tr>
      <w:tr w:rsidR="007E1910" w:rsidRPr="007E1910" w14:paraId="76319770" w14:textId="77777777">
        <w:tc>
          <w:tcPr>
            <w:tcW w:w="636" w:type="dxa"/>
            <w:vMerge/>
            <w:vAlign w:val="center"/>
          </w:tcPr>
          <w:p w14:paraId="1C944237" w14:textId="77777777" w:rsidR="00F57EB0" w:rsidRPr="007E1910" w:rsidRDefault="00F57EB0">
            <w:pPr>
              <w:jc w:val="center"/>
              <w:rPr>
                <w:rFonts w:ascii="宋体" w:eastAsia="宋体" w:hAnsi="宋体" w:cs="宋体"/>
                <w:sz w:val="18"/>
                <w:szCs w:val="18"/>
              </w:rPr>
            </w:pPr>
          </w:p>
        </w:tc>
        <w:tc>
          <w:tcPr>
            <w:tcW w:w="987" w:type="dxa"/>
            <w:vMerge/>
            <w:vAlign w:val="center"/>
          </w:tcPr>
          <w:p w14:paraId="7EBD0621" w14:textId="77777777" w:rsidR="00F57EB0" w:rsidRPr="007E1910" w:rsidRDefault="00F57EB0">
            <w:pPr>
              <w:jc w:val="center"/>
              <w:rPr>
                <w:rFonts w:ascii="宋体" w:eastAsia="宋体" w:hAnsi="宋体" w:cs="宋体"/>
                <w:sz w:val="18"/>
                <w:szCs w:val="18"/>
              </w:rPr>
            </w:pPr>
          </w:p>
        </w:tc>
        <w:tc>
          <w:tcPr>
            <w:tcW w:w="2218" w:type="dxa"/>
            <w:vAlign w:val="center"/>
          </w:tcPr>
          <w:p w14:paraId="34A10B23"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压缩永久变形</w:t>
            </w:r>
          </w:p>
        </w:tc>
        <w:tc>
          <w:tcPr>
            <w:tcW w:w="1037" w:type="dxa"/>
          </w:tcPr>
          <w:p w14:paraId="21350DF7"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Cs w:val="21"/>
              </w:rPr>
              <w:t>—</w:t>
            </w:r>
          </w:p>
        </w:tc>
        <w:tc>
          <w:tcPr>
            <w:tcW w:w="980" w:type="dxa"/>
          </w:tcPr>
          <w:p w14:paraId="0B6584D1"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Cs w:val="21"/>
              </w:rPr>
              <w:t>—</w:t>
            </w:r>
          </w:p>
        </w:tc>
        <w:tc>
          <w:tcPr>
            <w:tcW w:w="940" w:type="dxa"/>
          </w:tcPr>
          <w:p w14:paraId="50A4EF5C"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w:t>
            </w:r>
          </w:p>
        </w:tc>
        <w:tc>
          <w:tcPr>
            <w:tcW w:w="1148" w:type="dxa"/>
          </w:tcPr>
          <w:p w14:paraId="627F876B"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5.3</w:t>
            </w:r>
          </w:p>
        </w:tc>
        <w:tc>
          <w:tcPr>
            <w:tcW w:w="1577" w:type="dxa"/>
          </w:tcPr>
          <w:p w14:paraId="517AFC65"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6.3.4</w:t>
            </w:r>
          </w:p>
        </w:tc>
      </w:tr>
      <w:tr w:rsidR="007E1910" w:rsidRPr="007E1910" w14:paraId="04225E9E" w14:textId="77777777">
        <w:tc>
          <w:tcPr>
            <w:tcW w:w="636" w:type="dxa"/>
            <w:vMerge/>
            <w:vAlign w:val="center"/>
          </w:tcPr>
          <w:p w14:paraId="678BA157" w14:textId="77777777" w:rsidR="00F57EB0" w:rsidRPr="007E1910" w:rsidRDefault="00F57EB0">
            <w:pPr>
              <w:jc w:val="center"/>
              <w:rPr>
                <w:rFonts w:ascii="宋体" w:eastAsia="宋体" w:hAnsi="宋体" w:cs="宋体"/>
                <w:sz w:val="18"/>
                <w:szCs w:val="18"/>
              </w:rPr>
            </w:pPr>
          </w:p>
        </w:tc>
        <w:tc>
          <w:tcPr>
            <w:tcW w:w="987" w:type="dxa"/>
            <w:vMerge/>
            <w:vAlign w:val="center"/>
          </w:tcPr>
          <w:p w14:paraId="72B977F8" w14:textId="77777777" w:rsidR="00F57EB0" w:rsidRPr="007E1910" w:rsidRDefault="00F57EB0">
            <w:pPr>
              <w:jc w:val="center"/>
              <w:rPr>
                <w:rFonts w:ascii="宋体" w:eastAsia="宋体" w:hAnsi="宋体" w:cs="宋体"/>
                <w:sz w:val="18"/>
                <w:szCs w:val="18"/>
              </w:rPr>
            </w:pPr>
          </w:p>
        </w:tc>
        <w:tc>
          <w:tcPr>
            <w:tcW w:w="2218" w:type="dxa"/>
            <w:vAlign w:val="center"/>
          </w:tcPr>
          <w:p w14:paraId="503C5E7A"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剥离强度</w:t>
            </w:r>
          </w:p>
        </w:tc>
        <w:tc>
          <w:tcPr>
            <w:tcW w:w="1037" w:type="dxa"/>
          </w:tcPr>
          <w:p w14:paraId="3701520D"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Cs w:val="21"/>
              </w:rPr>
              <w:t>—</w:t>
            </w:r>
          </w:p>
        </w:tc>
        <w:tc>
          <w:tcPr>
            <w:tcW w:w="980" w:type="dxa"/>
          </w:tcPr>
          <w:p w14:paraId="48B58D7F"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Cs w:val="21"/>
              </w:rPr>
              <w:t>—</w:t>
            </w:r>
          </w:p>
        </w:tc>
        <w:tc>
          <w:tcPr>
            <w:tcW w:w="940" w:type="dxa"/>
          </w:tcPr>
          <w:p w14:paraId="780213A1"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w:t>
            </w:r>
          </w:p>
        </w:tc>
        <w:tc>
          <w:tcPr>
            <w:tcW w:w="1148" w:type="dxa"/>
          </w:tcPr>
          <w:p w14:paraId="02B8072C"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5.3</w:t>
            </w:r>
          </w:p>
        </w:tc>
        <w:tc>
          <w:tcPr>
            <w:tcW w:w="1577" w:type="dxa"/>
          </w:tcPr>
          <w:p w14:paraId="68F7C3E0"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6.3.5</w:t>
            </w:r>
          </w:p>
        </w:tc>
      </w:tr>
      <w:tr w:rsidR="007E1910" w:rsidRPr="007E1910" w14:paraId="3634B5FD" w14:textId="77777777">
        <w:tc>
          <w:tcPr>
            <w:tcW w:w="636" w:type="dxa"/>
            <w:vAlign w:val="center"/>
          </w:tcPr>
          <w:p w14:paraId="35948FA4"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4</w:t>
            </w:r>
          </w:p>
        </w:tc>
        <w:tc>
          <w:tcPr>
            <w:tcW w:w="3205" w:type="dxa"/>
            <w:gridSpan w:val="2"/>
            <w:vAlign w:val="center"/>
          </w:tcPr>
          <w:p w14:paraId="1F5761EB"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卫生性能</w:t>
            </w:r>
          </w:p>
        </w:tc>
        <w:tc>
          <w:tcPr>
            <w:tcW w:w="1037" w:type="dxa"/>
          </w:tcPr>
          <w:p w14:paraId="765437F4"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Cs w:val="21"/>
              </w:rPr>
              <w:t>—</w:t>
            </w:r>
          </w:p>
        </w:tc>
        <w:tc>
          <w:tcPr>
            <w:tcW w:w="980" w:type="dxa"/>
          </w:tcPr>
          <w:p w14:paraId="17F385B4"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Cs w:val="21"/>
              </w:rPr>
              <w:t>—</w:t>
            </w:r>
          </w:p>
        </w:tc>
        <w:tc>
          <w:tcPr>
            <w:tcW w:w="940" w:type="dxa"/>
          </w:tcPr>
          <w:p w14:paraId="745CF9D1"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w:t>
            </w:r>
          </w:p>
        </w:tc>
        <w:tc>
          <w:tcPr>
            <w:tcW w:w="1148" w:type="dxa"/>
          </w:tcPr>
          <w:p w14:paraId="2DE8C64E"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5.4</w:t>
            </w:r>
          </w:p>
        </w:tc>
        <w:tc>
          <w:tcPr>
            <w:tcW w:w="1577" w:type="dxa"/>
          </w:tcPr>
          <w:p w14:paraId="560C7015" w14:textId="77777777" w:rsidR="00F57EB0" w:rsidRPr="007E1910" w:rsidRDefault="00000000">
            <w:pPr>
              <w:jc w:val="center"/>
              <w:rPr>
                <w:rFonts w:ascii="宋体" w:eastAsia="宋体" w:hAnsi="宋体" w:cs="宋体"/>
                <w:sz w:val="18"/>
                <w:szCs w:val="18"/>
              </w:rPr>
            </w:pPr>
            <w:r w:rsidRPr="007E1910">
              <w:rPr>
                <w:rFonts w:ascii="宋体" w:eastAsia="宋体" w:hAnsi="宋体" w:cs="宋体" w:hint="eastAsia"/>
                <w:sz w:val="18"/>
                <w:szCs w:val="18"/>
              </w:rPr>
              <w:t>6.4</w:t>
            </w:r>
          </w:p>
        </w:tc>
      </w:tr>
      <w:tr w:rsidR="00F57EB0" w:rsidRPr="007E1910" w14:paraId="0733E696" w14:textId="77777777">
        <w:tc>
          <w:tcPr>
            <w:tcW w:w="9523" w:type="dxa"/>
            <w:gridSpan w:val="8"/>
          </w:tcPr>
          <w:p w14:paraId="1F367504" w14:textId="77777777" w:rsidR="00F57EB0" w:rsidRPr="007E1910" w:rsidRDefault="00000000">
            <w:pPr>
              <w:ind w:firstLineChars="200" w:firstLine="360"/>
              <w:jc w:val="left"/>
              <w:rPr>
                <w:rFonts w:ascii="宋体" w:eastAsia="宋体" w:hAnsi="宋体" w:cs="宋体"/>
                <w:sz w:val="18"/>
                <w:szCs w:val="18"/>
              </w:rPr>
            </w:pPr>
            <w:r w:rsidRPr="007E1910">
              <w:rPr>
                <w:rFonts w:ascii="宋体" w:eastAsia="宋体" w:hAnsi="宋体" w:cs="宋体" w:hint="eastAsia"/>
                <w:sz w:val="18"/>
                <w:szCs w:val="18"/>
              </w:rPr>
              <w:t>注：“√”表示必做项目，“</w:t>
            </w:r>
            <w:r w:rsidRPr="007E1910">
              <w:rPr>
                <w:rFonts w:ascii="宋体" w:eastAsia="宋体" w:hAnsi="宋体" w:cs="宋体" w:hint="eastAsia"/>
                <w:szCs w:val="21"/>
              </w:rPr>
              <w:t>—</w:t>
            </w:r>
            <w:r w:rsidRPr="007E1910">
              <w:rPr>
                <w:rFonts w:ascii="宋体" w:eastAsia="宋体" w:hAnsi="宋体" w:cs="宋体" w:hint="eastAsia"/>
                <w:sz w:val="18"/>
                <w:szCs w:val="18"/>
              </w:rPr>
              <w:t>”表示不必做项目。</w:t>
            </w:r>
          </w:p>
        </w:tc>
      </w:tr>
    </w:tbl>
    <w:p w14:paraId="6D21AA95" w14:textId="77777777" w:rsidR="00F57EB0" w:rsidRPr="007E1910" w:rsidRDefault="00F57EB0">
      <w:pPr>
        <w:ind w:firstLineChars="200" w:firstLine="420"/>
        <w:rPr>
          <w:rFonts w:ascii="宋体" w:eastAsia="宋体" w:hAnsi="宋体"/>
          <w:szCs w:val="21"/>
        </w:rPr>
      </w:pPr>
    </w:p>
    <w:p w14:paraId="3F9A08C5" w14:textId="77777777" w:rsidR="00F57EB0" w:rsidRPr="007E1910" w:rsidRDefault="00000000">
      <w:pPr>
        <w:pStyle w:val="2"/>
        <w:numPr>
          <w:ilvl w:val="0"/>
          <w:numId w:val="3"/>
        </w:numPr>
        <w:spacing w:before="0" w:after="0"/>
        <w:rPr>
          <w:rFonts w:ascii="黑体" w:eastAsia="黑体" w:hAnsi="黑体"/>
          <w:b w:val="0"/>
          <w:bCs w:val="0"/>
          <w:sz w:val="21"/>
          <w:szCs w:val="21"/>
        </w:rPr>
      </w:pPr>
      <w:bookmarkStart w:id="62" w:name="_Toc150154422"/>
      <w:r w:rsidRPr="007E1910">
        <w:rPr>
          <w:rFonts w:ascii="黑体" w:eastAsia="黑体" w:hAnsi="黑体" w:hint="eastAsia"/>
          <w:b w:val="0"/>
          <w:bCs w:val="0"/>
          <w:sz w:val="21"/>
          <w:szCs w:val="21"/>
        </w:rPr>
        <w:t>标志、包装和贮运</w:t>
      </w:r>
      <w:bookmarkEnd w:id="62"/>
    </w:p>
    <w:p w14:paraId="0E40EC13" w14:textId="6235D217" w:rsidR="007336D2" w:rsidRPr="007E1910" w:rsidRDefault="00000000">
      <w:pPr>
        <w:pStyle w:val="3"/>
        <w:numPr>
          <w:ilvl w:val="1"/>
          <w:numId w:val="3"/>
        </w:numPr>
        <w:spacing w:before="0" w:after="0"/>
        <w:rPr>
          <w:rFonts w:ascii="宋体" w:eastAsia="宋体" w:hAnsi="宋体" w:cs="宋体"/>
          <w:b w:val="0"/>
          <w:bCs w:val="0"/>
          <w:sz w:val="21"/>
          <w:szCs w:val="21"/>
        </w:rPr>
      </w:pPr>
      <w:r w:rsidRPr="007E1910">
        <w:rPr>
          <w:rFonts w:ascii="黑体" w:eastAsia="黑体" w:hAnsi="黑体" w:hint="eastAsia"/>
          <w:b w:val="0"/>
          <w:bCs w:val="0"/>
          <w:sz w:val="21"/>
          <w:szCs w:val="21"/>
        </w:rPr>
        <w:t xml:space="preserve">  </w:t>
      </w:r>
      <w:bookmarkStart w:id="63" w:name="_Toc150154423"/>
      <w:bookmarkStart w:id="64" w:name="_Toc10746"/>
      <w:r w:rsidR="007336D2" w:rsidRPr="007E1910">
        <w:rPr>
          <w:rFonts w:ascii="黑体" w:eastAsia="黑体" w:hAnsi="黑体" w:hint="eastAsia"/>
          <w:b w:val="0"/>
          <w:bCs w:val="0"/>
          <w:sz w:val="21"/>
          <w:szCs w:val="21"/>
        </w:rPr>
        <w:t>标志</w:t>
      </w:r>
      <w:bookmarkEnd w:id="63"/>
    </w:p>
    <w:p w14:paraId="134F441D" w14:textId="368B04B9" w:rsidR="00F57EB0" w:rsidRPr="007E1910" w:rsidRDefault="00000000" w:rsidP="007336D2">
      <w:pPr>
        <w:pStyle w:val="af6"/>
        <w:numPr>
          <w:ilvl w:val="0"/>
          <w:numId w:val="5"/>
        </w:numPr>
        <w:spacing w:line="360" w:lineRule="auto"/>
        <w:ind w:firstLineChars="0"/>
        <w:rPr>
          <w:rFonts w:ascii="宋体" w:eastAsia="宋体" w:hAnsi="宋体" w:cs="宋体"/>
          <w:szCs w:val="21"/>
        </w:rPr>
      </w:pPr>
      <w:r w:rsidRPr="007E1910">
        <w:rPr>
          <w:rFonts w:ascii="宋体" w:eastAsia="宋体" w:hAnsi="宋体" w:cs="宋体" w:hint="eastAsia"/>
          <w:szCs w:val="21"/>
        </w:rPr>
        <w:t>产品标志应在本体表面明显位置，采用激光打印或其他永久性标识标注本标准号。</w:t>
      </w:r>
      <w:bookmarkEnd w:id="64"/>
    </w:p>
    <w:p w14:paraId="62F4B824" w14:textId="7D1DE595" w:rsidR="00F57EB0" w:rsidRPr="007E1910" w:rsidRDefault="00813CD8" w:rsidP="007336D2">
      <w:pPr>
        <w:pStyle w:val="af6"/>
        <w:numPr>
          <w:ilvl w:val="0"/>
          <w:numId w:val="5"/>
        </w:numPr>
        <w:spacing w:line="360" w:lineRule="auto"/>
        <w:ind w:firstLineChars="0"/>
        <w:rPr>
          <w:rFonts w:ascii="宋体" w:eastAsia="宋体" w:hAnsi="宋体" w:cs="宋体"/>
          <w:szCs w:val="21"/>
        </w:rPr>
      </w:pPr>
      <w:bookmarkStart w:id="65" w:name="_Toc32578"/>
      <w:r w:rsidRPr="007E1910">
        <w:rPr>
          <w:rFonts w:ascii="宋体" w:eastAsia="宋体" w:hAnsi="宋体" w:cs="宋体" w:hint="eastAsia"/>
          <w:szCs w:val="21"/>
        </w:rPr>
        <w:t>橡胶密封件上应清晰标注材质、硬度（有要求时）、生产日期的永久性标识。</w:t>
      </w:r>
      <w:bookmarkEnd w:id="0"/>
      <w:bookmarkEnd w:id="5"/>
      <w:bookmarkEnd w:id="65"/>
    </w:p>
    <w:p w14:paraId="1B802743" w14:textId="67845BFD" w:rsidR="007336D2" w:rsidRPr="007E1910" w:rsidRDefault="00000000">
      <w:pPr>
        <w:pStyle w:val="3"/>
        <w:numPr>
          <w:ilvl w:val="1"/>
          <w:numId w:val="3"/>
        </w:numPr>
        <w:spacing w:before="0" w:after="0"/>
        <w:rPr>
          <w:rFonts w:ascii="宋体" w:eastAsia="宋体" w:hAnsi="宋体" w:cs="宋体"/>
          <w:b w:val="0"/>
          <w:bCs w:val="0"/>
          <w:sz w:val="21"/>
          <w:szCs w:val="21"/>
        </w:rPr>
      </w:pPr>
      <w:r w:rsidRPr="007E1910">
        <w:rPr>
          <w:rFonts w:ascii="宋体" w:eastAsia="宋体" w:hAnsi="宋体" w:cs="宋体" w:hint="eastAsia"/>
          <w:b w:val="0"/>
          <w:bCs w:val="0"/>
          <w:sz w:val="21"/>
          <w:szCs w:val="21"/>
        </w:rPr>
        <w:t xml:space="preserve">  </w:t>
      </w:r>
      <w:bookmarkStart w:id="66" w:name="_Toc150154424"/>
      <w:r w:rsidR="007336D2" w:rsidRPr="007E1910">
        <w:rPr>
          <w:rFonts w:ascii="宋体" w:eastAsia="宋体" w:hAnsi="宋体" w:cs="宋体" w:hint="eastAsia"/>
          <w:b w:val="0"/>
          <w:bCs w:val="0"/>
          <w:sz w:val="21"/>
          <w:szCs w:val="21"/>
        </w:rPr>
        <w:t>包装和贮运</w:t>
      </w:r>
      <w:bookmarkEnd w:id="66"/>
    </w:p>
    <w:p w14:paraId="53EAB5BB" w14:textId="188A9309" w:rsidR="007336D2" w:rsidRPr="007E1910" w:rsidRDefault="00813CD8" w:rsidP="007336D2">
      <w:pPr>
        <w:pStyle w:val="af6"/>
        <w:spacing w:line="360" w:lineRule="auto"/>
        <w:ind w:left="440" w:firstLineChars="0" w:firstLine="0"/>
        <w:rPr>
          <w:rFonts w:ascii="宋体" w:eastAsia="宋体" w:hAnsi="宋体" w:cs="宋体"/>
          <w:szCs w:val="21"/>
        </w:rPr>
      </w:pPr>
      <w:r w:rsidRPr="007E1910">
        <w:rPr>
          <w:rFonts w:ascii="宋体" w:eastAsia="宋体" w:hAnsi="宋体" w:cs="宋体" w:hint="eastAsia"/>
          <w:szCs w:val="21"/>
        </w:rPr>
        <w:t>橡胶密封件的包装、贮运应符合GB/T 5721的规定。</w:t>
      </w:r>
    </w:p>
    <w:p w14:paraId="3A7082F9" w14:textId="5BC9D4C5" w:rsidR="007336D2" w:rsidRPr="007E1910" w:rsidRDefault="007336D2" w:rsidP="007336D2">
      <w:pPr>
        <w:pStyle w:val="af6"/>
        <w:spacing w:line="360" w:lineRule="auto"/>
        <w:ind w:left="440" w:firstLineChars="0" w:firstLine="0"/>
        <w:rPr>
          <w:rFonts w:ascii="宋体" w:eastAsia="宋体" w:hAnsi="宋体" w:cs="宋体"/>
          <w:b/>
          <w:bCs/>
          <w:szCs w:val="21"/>
        </w:rPr>
      </w:pPr>
      <w:r w:rsidRPr="007E1910">
        <w:rPr>
          <w:rFonts w:ascii="宋体" w:eastAsia="宋体" w:hAnsi="宋体" w:cs="宋体" w:hint="eastAsia"/>
          <w:b/>
          <w:bCs/>
          <w:noProof/>
          <w:szCs w:val="21"/>
        </w:rPr>
        <mc:AlternateContent>
          <mc:Choice Requires="wps">
            <w:drawing>
              <wp:anchor distT="0" distB="0" distL="114300" distR="114300" simplePos="0" relativeHeight="251667456" behindDoc="0" locked="0" layoutInCell="1" allowOverlap="1" wp14:anchorId="5EA23ACA" wp14:editId="4DDD8B6A">
                <wp:simplePos x="0" y="0"/>
                <wp:positionH relativeFrom="column">
                  <wp:posOffset>1969337</wp:posOffset>
                </wp:positionH>
                <wp:positionV relativeFrom="paragraph">
                  <wp:posOffset>178479</wp:posOffset>
                </wp:positionV>
                <wp:extent cx="2067560" cy="0"/>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2067560" cy="0"/>
                        </a:xfrm>
                        <a:prstGeom prst="line">
                          <a:avLst/>
                        </a:prstGeom>
                        <a:noFill/>
                        <a:ln w="6350" cap="flat" cmpd="sng" algn="ctr">
                          <a:solidFill>
                            <a:srgbClr val="000000"/>
                          </a:solidFill>
                          <a:prstDash val="solid"/>
                          <a:miter lim="800000"/>
                        </a:ln>
                      </wps:spPr>
                      <wps:bodyPr/>
                    </wps:wsp>
                  </a:graphicData>
                </a:graphic>
              </wp:anchor>
            </w:drawing>
          </mc:Choice>
          <mc:Fallback>
            <w:pict>
              <v:line w14:anchorId="7179211D" id="直接连接符 15" o:spid="_x0000_s1026" style="position:absolute;left:0;text-align:left;flip:y;z-index:251667456;visibility:visible;mso-wrap-style:square;mso-wrap-distance-left:9pt;mso-wrap-distance-top:0;mso-wrap-distance-right:9pt;mso-wrap-distance-bottom:0;mso-position-horizontal:absolute;mso-position-horizontal-relative:text;mso-position-vertical:absolute;mso-position-vertical-relative:text" from="155.05pt,14.05pt" to="317.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eOpwEAAEEDAAAOAAAAZHJzL2Uyb0RvYy54bWysUk1v2zAMvQ/ofxB0b+xmaFYYcXpo0F6G&#10;tUC33RlZsgXoC6QaJ/9+lNKm3XYb5oMgk9Qj3+Nb3x68E3uNZGPo5dWilUIHFQcbxl7++H5/eSMF&#10;ZQgDuBh0L4+a5O3m4tN6Tp1exim6QaNgkEDdnHo55Zy6piE1aQ+0iEkHTpqIHjL/4tgMCDOje9cs&#10;23bVzBGHhFFpIo5uT0m5qfjGaJUfjSGdheslz5brifXclbPZrKEbEdJk1esY8A9TeLCBm56htpBB&#10;vKD9C8pbhZGiyQsVfRONsUpXDszmqv2DzfMESVcuLA6ls0z0/2DVt/1deEKWYU7UUXrCwuJg0Avj&#10;bPrJO628eFJxqLIdz7LpQxaKg8t29eV6xeqqt1xzgihQCSk/6OhFufTS2VAYQQf7r5S5LZe+lZRw&#10;iPfWuboVF8Tcy9Xn64IM7A3jIPPVp6GXFEYpwI1sOpWxIlJ0diivCw7huLtzKPZQFl+/smvu9ltZ&#10;ab0Fmk51NXWyhLeZfems7+XNx9cuMMi7VOW2i8OxKljjvKfa5tVTxQgf/+vrd+dvfgEAAP//AwBQ&#10;SwMEFAAGAAgAAAAhAPUupnDdAAAACQEAAA8AAABkcnMvZG93bnJldi54bWxMj8FOwzAMhu9Ie4fI&#10;SNxY2hXGWppOGxJwQ2Jj96wxbbXG6Zp0K28/TxzgZNn+9PtzvhxtK07Y+8aRgngagUAqnWmoUvC1&#10;fb1fgPBBk9GtI1Twgx6WxeQm15lxZ/rE0yZUgkPIZ1pBHUKXSenLGq32U9ch8e7b9VYHbvtKml6f&#10;Ody2chZFc2l1Q3yh1h2+1FgeNoNVsN6myZvZDe+Hj/QBV+s09sNxp9Td7bh6BhFwDH8wXPVZHQp2&#10;2ruBjBetgiSOYkYVzBZcGZgnj08g9r8DWeTy/wfFBQAA//8DAFBLAQItABQABgAIAAAAIQC2gziS&#10;/gAAAOEBAAATAAAAAAAAAAAAAAAAAAAAAABbQ29udGVudF9UeXBlc10ueG1sUEsBAi0AFAAGAAgA&#10;AAAhADj9If/WAAAAlAEAAAsAAAAAAAAAAAAAAAAALwEAAF9yZWxzLy5yZWxzUEsBAi0AFAAGAAgA&#10;AAAhADxSt46nAQAAQQMAAA4AAAAAAAAAAAAAAAAALgIAAGRycy9lMm9Eb2MueG1sUEsBAi0AFAAG&#10;AAgAAAAhAPUupnDdAAAACQEAAA8AAAAAAAAAAAAAAAAAAQQAAGRycy9kb3ducmV2LnhtbFBLBQYA&#10;AAAABAAEAPMAAAALBQAAAAA=&#10;" strokeweight=".5pt">
                <v:stroke joinstyle="miter"/>
              </v:line>
            </w:pict>
          </mc:Fallback>
        </mc:AlternateContent>
      </w:r>
    </w:p>
    <w:sectPr w:rsidR="007336D2" w:rsidRPr="007E1910" w:rsidSect="005639FE">
      <w:headerReference w:type="default" r:id="rId19"/>
      <w:footerReference w:type="even" r:id="rId20"/>
      <w:pgSz w:w="11906" w:h="16838"/>
      <w:pgMar w:top="567"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9B645" w14:textId="77777777" w:rsidR="005639FE" w:rsidRDefault="005639FE">
      <w:r>
        <w:separator/>
      </w:r>
    </w:p>
  </w:endnote>
  <w:endnote w:type="continuationSeparator" w:id="0">
    <w:p w14:paraId="002DB408" w14:textId="77777777" w:rsidR="005639FE" w:rsidRDefault="0056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icomoon">
    <w:altName w:val="Calibri"/>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961C6" w14:textId="77777777" w:rsidR="00F57EB0" w:rsidRDefault="00F57EB0">
    <w:pPr>
      <w:pStyle w:val="ab"/>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C496" w14:textId="77777777" w:rsidR="00F57EB0" w:rsidRDefault="00000000">
    <w:pPr>
      <w:pStyle w:val="ab"/>
      <w:rPr>
        <w:rFonts w:ascii="黑体" w:eastAsia="黑体" w:hAnsi="黑体"/>
      </w:rPr>
    </w:pPr>
    <w:r>
      <w:rPr>
        <w:noProof/>
      </w:rPr>
      <mc:AlternateContent>
        <mc:Choice Requires="wps">
          <w:drawing>
            <wp:anchor distT="0" distB="0" distL="114300" distR="114300" simplePos="0" relativeHeight="251666432" behindDoc="0" locked="0" layoutInCell="1" allowOverlap="1" wp14:anchorId="6B792344" wp14:editId="214AE642">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81CBDB" w14:textId="77777777" w:rsidR="00F57EB0" w:rsidRDefault="00000000">
                          <w:pPr>
                            <w:pStyle w:val="ab"/>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792344" id="_x0000_t202" coordsize="21600,21600" o:spt="202" path="m,l,21600r21600,l21600,xe">
              <v:stroke joinstyle="miter"/>
              <v:path gradientshapeok="t" o:connecttype="rect"/>
            </v:shapetype>
            <v:shape id="文本框 6" o:spid="_x0000_s1026"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0B81CBDB" w14:textId="77777777" w:rsidR="00F57EB0" w:rsidRDefault="00000000">
                    <w:pPr>
                      <w:pStyle w:val="ab"/>
                    </w:pPr>
                    <w:r>
                      <w:fldChar w:fldCharType="begin"/>
                    </w:r>
                    <w:r>
                      <w:instrText xml:space="preserve"> PAGE  \* MERGEFORMAT </w:instrText>
                    </w:r>
                    <w:r>
                      <w:fldChar w:fldCharType="separate"/>
                    </w:r>
                    <w:r>
                      <w:t>I</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8580" w14:textId="77777777" w:rsidR="00F57EB0" w:rsidRDefault="00000000">
    <w:pPr>
      <w:pStyle w:val="ab"/>
      <w:tabs>
        <w:tab w:val="clear" w:pos="4153"/>
        <w:tab w:val="clear" w:pos="8306"/>
      </w:tabs>
      <w:jc w:val="right"/>
    </w:pPr>
    <w:r>
      <w:rPr>
        <w:noProof/>
      </w:rPr>
      <mc:AlternateContent>
        <mc:Choice Requires="wps">
          <w:drawing>
            <wp:anchor distT="0" distB="0" distL="114300" distR="114300" simplePos="0" relativeHeight="251665408" behindDoc="0" locked="0" layoutInCell="1" allowOverlap="1" wp14:anchorId="517043DF" wp14:editId="5AE8B04E">
              <wp:simplePos x="0" y="0"/>
              <wp:positionH relativeFrom="margin">
                <wp:posOffset>5894070</wp:posOffset>
              </wp:positionH>
              <wp:positionV relativeFrom="paragraph">
                <wp:posOffset>0</wp:posOffset>
              </wp:positionV>
              <wp:extent cx="5778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6350">
                        <a:noFill/>
                      </a:ln>
                      <a:effectLst/>
                    </wps:spPr>
                    <wps:txbx>
                      <w:txbxContent>
                        <w:p w14:paraId="79D4A44B" w14:textId="77777777" w:rsidR="00F57EB0" w:rsidRDefault="00000000">
                          <w:pPr>
                            <w:pStyle w:val="ab"/>
                            <w:rPr>
                              <w:rFonts w:ascii="宋体" w:eastAsia="宋体" w:hAnsi="宋体"/>
                            </w:rPr>
                          </w:pP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rPr>
                            <w:t>I</w:t>
                          </w:r>
                          <w:r>
                            <w:rPr>
                              <w:rFonts w:ascii="宋体" w:eastAsia="宋体" w:hAnsi="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7043DF" id="_x0000_t202" coordsize="21600,21600" o:spt="202" path="m,l,21600r21600,l21600,xe">
              <v:stroke joinstyle="miter"/>
              <v:path gradientshapeok="t" o:connecttype="rect"/>
            </v:shapetype>
            <v:shape id="文本框 5" o:spid="_x0000_s1027" type="#_x0000_t202" style="position:absolute;left:0;text-align:left;margin-left:464.1pt;margin-top:0;width:4.55pt;height:11.65pt;z-index:2516654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7fH/gEAAPMDAAAOAAAAZHJzL2Uyb0RvYy54bWysU8FuGyEQvVfqPyDu9dppN04sryM3katK&#10;VhPJjXrGLHhXAgYN2Lvu13fAXjtqe6p6gYEZ3sy8ecwfemvYQWFowVV8MhpzppyEunW7ir9+X324&#10;4yxE4WphwKmKH1XgD4v37+adn6kbaMDUChmBuDDrfMWbGP2sKIJslBVhBF45cmpAKyIdcVfUKDpC&#10;t6a4GY9viw6w9ghShUC3TycnX2R8rZWMz1oHFZmpONUW84p53aa1WMzFbIfCN608lyH+oQorWkdJ&#10;L1BPIgq2x/YPKNtKhAA6jiTYArRupco9UDeT8W/dbBrhVe6FyAn+QlP4f7Dy22HjX5DF/jP0NMBE&#10;SOfDLNBl6qfXaNNOlTLyE4XHC22qj0zSZTmd3pWcSfJMPk3vyzKBFNe3HkP8osCyZFQcaSiZK3FY&#10;h3gKHUJSKger1pg8GONYV/Hbj+U4P7h4CNy4FKvyiM8w17qTFfttz9r6TU9bqI/UKsJJBcHLVUsV&#10;rUWILwJp7NQdSTk+06INUGY4W5w1gD//dp/iaRrk5awjGVXckc45M18dTSkpbjBwMLaD4fb2EUiX&#10;E/oiXmaTHmA0g6kR7A/S9zLlIJdwkjJVPA7mYzxJmf6HVMtlDiJdeRHXbuNlgk4sBb/cR2I1k524&#10;OTFBQ0oHUlYe1/kXJOm+Peeo619d/AIAAP//AwBQSwMEFAAGAAgAAAAhAAhfxFnbAAAABwEAAA8A&#10;AABkcnMvZG93bnJldi54bWxMj8FOwzAQRO9I/IO1SNyoQ4ygDdlUUBGOSDQcOLrxkgRiO7LdNPw9&#10;ywmOoxnNvCm3ix3FTCEO3iFcrzIQ5FpvBtchvDX11RpETNoZPXpHCN8UYVudn5W6MP7kXmnep05w&#10;iYuFRuhTmgopY9uT1XHlJ3LsffhgdWIZOmmCPnG5HWWeZbfS6sHxQq8n2vXUfu2PFmFXN02YKYbx&#10;nZ5r9fnyeENPC+LlxfJwDyLRkv7C8IvP6FAx08EfnYliRNjk65yjCPyI7Y26UyAOCLlSIKtS/uev&#10;fgAAAP//AwBQSwECLQAUAAYACAAAACEAtoM4kv4AAADhAQAAEwAAAAAAAAAAAAAAAAAAAAAAW0Nv&#10;bnRlbnRfVHlwZXNdLnhtbFBLAQItABQABgAIAAAAIQA4/SH/1gAAAJQBAAALAAAAAAAAAAAAAAAA&#10;AC8BAABfcmVscy8ucmVsc1BLAQItABQABgAIAAAAIQBox7fH/gEAAPMDAAAOAAAAAAAAAAAAAAAA&#10;AC4CAABkcnMvZTJvRG9jLnhtbFBLAQItABQABgAIAAAAIQAIX8RZ2wAAAAcBAAAPAAAAAAAAAAAA&#10;AAAAAFgEAABkcnMvZG93bnJldi54bWxQSwUGAAAAAAQABADzAAAAYAUAAAAA&#10;" filled="f" stroked="f" strokeweight=".5pt">
              <v:textbox style="mso-fit-shape-to-text:t" inset="0,0,0,0">
                <w:txbxContent>
                  <w:p w14:paraId="79D4A44B" w14:textId="77777777" w:rsidR="00F57EB0" w:rsidRDefault="00000000">
                    <w:pPr>
                      <w:pStyle w:val="ab"/>
                      <w:rPr>
                        <w:rFonts w:ascii="宋体" w:eastAsia="宋体" w:hAnsi="宋体"/>
                      </w:rPr>
                    </w:pP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rPr>
                      <w:t>I</w:t>
                    </w:r>
                    <w:r>
                      <w:rPr>
                        <w:rFonts w:ascii="宋体" w:eastAsia="宋体" w:hAnsi="宋体"/>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B8A9" w14:textId="77777777" w:rsidR="00F57EB0" w:rsidRDefault="00000000">
    <w:pPr>
      <w:pStyle w:val="ab"/>
      <w:rPr>
        <w:rFonts w:ascii="黑体" w:eastAsia="黑体" w:hAnsi="黑体"/>
      </w:rPr>
    </w:pPr>
    <w:r>
      <w:rPr>
        <w:noProof/>
      </w:rPr>
      <mc:AlternateContent>
        <mc:Choice Requires="wps">
          <w:drawing>
            <wp:anchor distT="0" distB="0" distL="114300" distR="114300" simplePos="0" relativeHeight="251663360" behindDoc="0" locked="0" layoutInCell="1" allowOverlap="1" wp14:anchorId="2BC08890" wp14:editId="1443C93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E7971" w14:textId="77777777" w:rsidR="00F57EB0" w:rsidRDefault="00000000">
                          <w:pPr>
                            <w:pStyle w:val="ab"/>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C08890" id="_x0000_t202" coordsize="21600,21600" o:spt="202" path="m,l,21600r21600,l21600,xe">
              <v:stroke joinstyle="miter"/>
              <v:path gradientshapeok="t" o:connecttype="rect"/>
            </v:shapetype>
            <v:shape id="文本框 4" o:spid="_x0000_s1028"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05E7971" w14:textId="77777777" w:rsidR="00F57EB0" w:rsidRDefault="00000000">
                    <w:pPr>
                      <w:pStyle w:val="ab"/>
                    </w:pPr>
                    <w:r>
                      <w:fldChar w:fldCharType="begin"/>
                    </w:r>
                    <w:r>
                      <w:instrText xml:space="preserve"> PAGE  \* MERGEFORMAT </w:instrText>
                    </w:r>
                    <w:r>
                      <w:fldChar w:fldCharType="separate"/>
                    </w:r>
                    <w:r>
                      <w:t>II</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787418"/>
    </w:sdtPr>
    <w:sdtContent>
      <w:p w14:paraId="0D76442B" w14:textId="77777777" w:rsidR="00F57EB0" w:rsidRDefault="00000000">
        <w:pPr>
          <w:pStyle w:val="ab"/>
        </w:pP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Pr>
            <w:rFonts w:ascii="宋体" w:eastAsia="宋体" w:hAnsi="宋体"/>
            <w:lang w:val="zh-CN"/>
          </w:rPr>
          <w:t>II</w:t>
        </w:r>
        <w:r>
          <w:rPr>
            <w:rFonts w:ascii="宋体" w:eastAsia="宋体" w:hAnsi="宋体"/>
          </w:rPr>
          <w:fldChar w:fldCharType="end"/>
        </w:r>
      </w:p>
    </w:sdtContent>
  </w:sdt>
  <w:p w14:paraId="0D21CB2A" w14:textId="77777777" w:rsidR="00F57EB0" w:rsidRDefault="00F57EB0">
    <w:pPr>
      <w:pStyle w:val="ab"/>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20A0" w14:textId="77777777" w:rsidR="00F57EB0" w:rsidRDefault="00000000">
    <w:pPr>
      <w:pStyle w:val="ab"/>
      <w:rPr>
        <w:rFonts w:ascii="黑体" w:eastAsia="黑体" w:hAnsi="黑体"/>
      </w:rPr>
    </w:pPr>
    <w:r>
      <w:rPr>
        <w:noProof/>
      </w:rPr>
      <mc:AlternateContent>
        <mc:Choice Requires="wps">
          <w:drawing>
            <wp:anchor distT="0" distB="0" distL="114300" distR="114300" simplePos="0" relativeHeight="251661312" behindDoc="0" locked="0" layoutInCell="1" allowOverlap="1" wp14:anchorId="078A1E38" wp14:editId="58B5ED69">
              <wp:simplePos x="0" y="0"/>
              <wp:positionH relativeFrom="margin">
                <wp:align>outside</wp:align>
              </wp:positionH>
              <wp:positionV relativeFrom="paragraph">
                <wp:posOffset>0</wp:posOffset>
              </wp:positionV>
              <wp:extent cx="160020"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0020"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5A9EC" w14:textId="77777777" w:rsidR="00F57EB0" w:rsidRDefault="00000000">
                          <w:pPr>
                            <w:pStyle w:val="ab"/>
                            <w:rPr>
                              <w:rFonts w:ascii="宋体" w:eastAsia="宋体" w:hAnsi="宋体"/>
                            </w:rPr>
                          </w:pP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Pr>
                              <w:rFonts w:ascii="宋体" w:eastAsia="宋体" w:hAnsi="宋体"/>
                              <w:lang w:val="zh-CN"/>
                            </w:rPr>
                            <w:t>10</w:t>
                          </w:r>
                          <w:r>
                            <w:rPr>
                              <w:rFonts w:ascii="宋体" w:eastAsia="宋体" w:hAnsi="宋体"/>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078A1E38" id="_x0000_t202" coordsize="21600,21600" o:spt="202" path="m,l,21600r21600,l21600,xe">
              <v:stroke joinstyle="miter"/>
              <v:path gradientshapeok="t" o:connecttype="rect"/>
            </v:shapetype>
            <v:shape id="文本框 2" o:spid="_x0000_s1029" type="#_x0000_t202" style="position:absolute;margin-left:-38.6pt;margin-top:0;width:12.6pt;height:11.65pt;z-index:25166131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9i+RwIAAOsEAAAOAAAAZHJzL2Uyb0RvYy54bWysVFGP0zAMfkfiP0R5Z+12bMC07jR2GkI6&#10;cScG4jlLk60ijUPirR2/HiddO3TwcoiX1I3tz/ZnO4vbtjbspHyowBZ8PMo5U1ZCWdl9wb9+2bx6&#10;y1lAYUthwKqCn1Xgt8uXLxaNm6sJHMCUyjMCsWHeuIIfEN08y4I8qFqEEThlSanB1wLp1++z0ouG&#10;0GuTTfJ8ljXgS+dBqhDo9q5T8mXC11pJfNA6KGSm4JQbptOncxfPbLkQ870X7lDJSxriH7KoRWUp&#10;6AB1J1Cwo6/+gKor6SGAxpGEOgOtK6lSDVTNOH9SzfYgnEq1EDnBDTSF/wcrP5227tEzbN9DSw2M&#10;hDQuzANdxnpa7ev4pUwZ6YnC80CbapHJ6DTL8wlpJKnGr9+8m04jSnZ1dj7gBwU1i0LBPXUlkSVO&#10;9wE7094kxrKwqYxJnTGWNQWf3Uzz5DBoCNxYinFNNUl4NioiGPtZaVaVKeN4keZJrY1nJ0GTIKRU&#10;FlOxCYmso5WmsM9xvNhHV5Vm7TnOg0eKDBYH57qy4FO9T9Iuv/cp686+Z6CrO1KA7a6lwgt+03dy&#10;B+WZGuyhm/3g5KaiNtyLgI/C07BT52iB8YEObYDohovE2QH8z7/dR3uaQdJy1tDyFDz8OAqvODMf&#10;LU1n3LRe8L2w6wV7rNdAXRjT0+BkEsnBo+lF7aH+Rnu9ilFIJaykWAXHXlxjt8L0Lki1WiUj2icn&#10;8N5unYzQqetudUQapjRjkZ2OiwtrtFFpSi/bH1f29/9kdX2jlr8AAAD//wMAUEsDBBQABgAIAAAA&#10;IQA8yPyu2QAAAAMBAAAPAAAAZHJzL2Rvd25yZXYueG1sTI9BT8MwDIXvSPyHyEjcWEonEOqaTgjB&#10;DnCiQ4ij17pNR+NUTdYVfj2Gy7jYsp793ud8PbteTTSGzrOB60UCirjydcetgbft09UdqBCRa+w9&#10;k4EvCrAuzs9yzGp/5FeaytgqMeGQoQEb45BpHSpLDsPCD8SiNX50GGUcW12PeBRz1+s0SW61w44l&#10;weJAD5aqz/LgBOP9JXGb78Z+uGdsQmm30+Zxb8zlxXy/AhVpjqdl+MWXGyiEaecPXAfVG5BH4l8V&#10;Lb1JQe2kL5egi1z/Zy9+AAAA//8DAFBLAQItABQABgAIAAAAIQC2gziS/gAAAOEBAAATAAAAAAAA&#10;AAAAAAAAAAAAAABbQ29udGVudF9UeXBlc10ueG1sUEsBAi0AFAAGAAgAAAAhADj9If/WAAAAlAEA&#10;AAsAAAAAAAAAAAAAAAAALwEAAF9yZWxzLy5yZWxzUEsBAi0AFAAGAAgAAAAhAK2L2L5HAgAA6wQA&#10;AA4AAAAAAAAAAAAAAAAALgIAAGRycy9lMm9Eb2MueG1sUEsBAi0AFAAGAAgAAAAhADzI/K7ZAAAA&#10;AwEAAA8AAAAAAAAAAAAAAAAAoQQAAGRycy9kb3ducmV2LnhtbFBLBQYAAAAABAAEAPMAAACnBQAA&#10;AAA=&#10;" filled="f" stroked="f" strokeweight=".5pt">
              <v:textbox style="mso-fit-shape-to-text:t" inset="0,0,0,0">
                <w:txbxContent>
                  <w:p w14:paraId="05D5A9EC" w14:textId="77777777" w:rsidR="00F57EB0" w:rsidRDefault="00000000">
                    <w:pPr>
                      <w:pStyle w:val="ab"/>
                      <w:rPr>
                        <w:rFonts w:ascii="宋体" w:eastAsia="宋体" w:hAnsi="宋体"/>
                      </w:rPr>
                    </w:pP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Pr>
                        <w:rFonts w:ascii="宋体" w:eastAsia="宋体" w:hAnsi="宋体"/>
                        <w:lang w:val="zh-CN"/>
                      </w:rPr>
                      <w:t>10</w:t>
                    </w:r>
                    <w:r>
                      <w:rPr>
                        <w:rFonts w:ascii="宋体" w:eastAsia="宋体" w:hAnsi="宋体"/>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F6A9F" w14:textId="77777777" w:rsidR="005639FE" w:rsidRDefault="005639FE">
      <w:r>
        <w:separator/>
      </w:r>
    </w:p>
  </w:footnote>
  <w:footnote w:type="continuationSeparator" w:id="0">
    <w:p w14:paraId="10238DC6" w14:textId="77777777" w:rsidR="005639FE" w:rsidRDefault="00563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71164" w14:textId="77777777" w:rsidR="00F57EB0" w:rsidRDefault="00000000">
    <w:pPr>
      <w:pStyle w:val="ad"/>
      <w:pBdr>
        <w:bottom w:val="none" w:sz="0" w:space="0" w:color="auto"/>
      </w:pBdr>
      <w:jc w:val="both"/>
      <w:rPr>
        <w:rFonts w:ascii="黑体" w:eastAsia="黑体" w:hAnsi="黑体"/>
        <w:sz w:val="21"/>
        <w:szCs w:val="21"/>
      </w:rPr>
    </w:pPr>
    <w:r>
      <w:rPr>
        <w:rFonts w:ascii="黑体" w:eastAsia="黑体" w:hAnsi="黑体"/>
        <w:sz w:val="21"/>
        <w:szCs w:val="21"/>
      </w:rPr>
      <w:t>T/C</w:t>
    </w:r>
    <w:r>
      <w:rPr>
        <w:rFonts w:ascii="黑体" w:eastAsia="黑体" w:hAnsi="黑体" w:hint="eastAsia"/>
        <w:sz w:val="21"/>
        <w:szCs w:val="21"/>
      </w:rPr>
      <w:t>EC</w:t>
    </w:r>
    <w:r>
      <w:rPr>
        <w:rFonts w:ascii="黑体" w:eastAsia="黑体" w:hAnsi="黑体"/>
        <w:sz w:val="21"/>
        <w:szCs w:val="21"/>
      </w:rPr>
      <w:t xml:space="preserve">S </w:t>
    </w:r>
    <w:r>
      <w:rPr>
        <w:rFonts w:ascii="黑体" w:eastAsia="黑体" w:hAnsi="黑体" w:hint="eastAsia"/>
        <w:sz w:val="21"/>
        <w:szCs w:val="21"/>
      </w:rPr>
      <w:t>××××—202×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4E16" w14:textId="77777777" w:rsidR="00F57EB0" w:rsidRDefault="00000000">
    <w:pPr>
      <w:pStyle w:val="ad"/>
      <w:pBdr>
        <w:bottom w:val="none" w:sz="0" w:space="0" w:color="auto"/>
      </w:pBdr>
      <w:jc w:val="both"/>
      <w:rPr>
        <w:rFonts w:ascii="黑体" w:eastAsia="黑体" w:hAnsi="黑体"/>
        <w:sz w:val="21"/>
        <w:szCs w:val="21"/>
      </w:rPr>
    </w:pPr>
    <w:r>
      <w:rPr>
        <w:rFonts w:ascii="黑体" w:eastAsia="黑体" w:hAnsi="黑体" w:hint="eastAsia"/>
        <w:sz w:val="21"/>
        <w:szCs w:val="21"/>
      </w:rPr>
      <w:t>I</w:t>
    </w:r>
    <w:r>
      <w:rPr>
        <w:rFonts w:ascii="黑体" w:eastAsia="黑体" w:hAnsi="黑体"/>
        <w:sz w:val="21"/>
        <w:szCs w:val="21"/>
      </w:rPr>
      <w:t>CS 91.140.60</w:t>
    </w:r>
  </w:p>
  <w:p w14:paraId="2EDB68E0" w14:textId="77777777" w:rsidR="00F57EB0" w:rsidRDefault="00000000">
    <w:pPr>
      <w:pStyle w:val="ad"/>
      <w:pBdr>
        <w:bottom w:val="none" w:sz="0" w:space="0" w:color="auto"/>
      </w:pBdr>
      <w:jc w:val="both"/>
      <w:rPr>
        <w:rFonts w:ascii="黑体" w:eastAsia="黑体" w:hAnsi="黑体"/>
        <w:sz w:val="21"/>
        <w:szCs w:val="21"/>
      </w:rPr>
    </w:pPr>
    <w:r>
      <w:rPr>
        <w:rFonts w:ascii="黑体" w:eastAsia="黑体" w:hAnsi="黑体" w:hint="eastAsia"/>
        <w:sz w:val="21"/>
        <w:szCs w:val="21"/>
      </w:rPr>
      <w:t>P</w:t>
    </w:r>
    <w:r>
      <w:rPr>
        <w:rFonts w:ascii="黑体" w:eastAsia="黑体" w:hAnsi="黑体"/>
        <w:sz w:val="21"/>
        <w:szCs w:val="21"/>
      </w:rPr>
      <w:t xml:space="preserve"> 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423E" w14:textId="77777777" w:rsidR="00F57EB0" w:rsidRDefault="00F57EB0">
    <w:pPr>
      <w:pStyle w:val="ad"/>
    </w:pPr>
  </w:p>
  <w:p w14:paraId="2033E5DE" w14:textId="77777777" w:rsidR="00F57EB0" w:rsidRDefault="00F57EB0">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36D6" w14:textId="77777777" w:rsidR="00F57EB0" w:rsidRDefault="00000000">
    <w:pPr>
      <w:pStyle w:val="ad"/>
      <w:pBdr>
        <w:bottom w:val="none" w:sz="0" w:space="0" w:color="auto"/>
      </w:pBdr>
      <w:jc w:val="right"/>
      <w:rPr>
        <w:rFonts w:ascii="黑体" w:eastAsia="黑体" w:hAnsi="黑体"/>
        <w:sz w:val="21"/>
        <w:szCs w:val="21"/>
      </w:rPr>
    </w:pPr>
    <w:r>
      <w:rPr>
        <w:rFonts w:ascii="黑体" w:eastAsia="黑体" w:hAnsi="黑体"/>
        <w:sz w:val="21"/>
        <w:szCs w:val="21"/>
      </w:rPr>
      <w:t>T/C</w:t>
    </w:r>
    <w:r>
      <w:rPr>
        <w:rFonts w:ascii="黑体" w:eastAsia="黑体" w:hAnsi="黑体" w:hint="eastAsia"/>
        <w:sz w:val="21"/>
        <w:szCs w:val="21"/>
      </w:rPr>
      <w:t>EC</w:t>
    </w:r>
    <w:r>
      <w:rPr>
        <w:rFonts w:ascii="黑体" w:eastAsia="黑体" w:hAnsi="黑体"/>
        <w:sz w:val="21"/>
        <w:szCs w:val="21"/>
      </w:rPr>
      <w:t xml:space="preserve">S </w:t>
    </w:r>
    <w:r>
      <w:rPr>
        <w:rFonts w:ascii="黑体" w:eastAsia="黑体" w:hAnsi="黑体" w:hint="eastAsia"/>
        <w:sz w:val="21"/>
        <w:szCs w:val="21"/>
      </w:rPr>
      <w:t>××××—202×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93A7" w14:textId="77777777" w:rsidR="00F57EB0" w:rsidRDefault="00000000">
    <w:pPr>
      <w:pStyle w:val="ad"/>
      <w:pBdr>
        <w:bottom w:val="none" w:sz="0" w:space="0" w:color="auto"/>
      </w:pBdr>
      <w:jc w:val="right"/>
      <w:rPr>
        <w:rFonts w:ascii="黑体" w:eastAsia="黑体" w:hAnsi="黑体"/>
        <w:sz w:val="21"/>
        <w:szCs w:val="21"/>
      </w:rPr>
    </w:pPr>
    <w:r>
      <w:rPr>
        <w:rFonts w:ascii="黑体" w:eastAsia="黑体" w:hAnsi="黑体"/>
        <w:sz w:val="21"/>
        <w:szCs w:val="21"/>
      </w:rPr>
      <w:t>T/C</w:t>
    </w:r>
    <w:r>
      <w:rPr>
        <w:rFonts w:ascii="黑体" w:eastAsia="黑体" w:hAnsi="黑体" w:hint="eastAsia"/>
        <w:sz w:val="21"/>
        <w:szCs w:val="21"/>
      </w:rPr>
      <w:t>EC</w:t>
    </w:r>
    <w:r>
      <w:rPr>
        <w:rFonts w:ascii="黑体" w:eastAsia="黑体" w:hAnsi="黑体"/>
        <w:sz w:val="21"/>
        <w:szCs w:val="21"/>
      </w:rPr>
      <w:t xml:space="preserve">S </w:t>
    </w:r>
    <w:r>
      <w:rPr>
        <w:rFonts w:ascii="黑体" w:eastAsia="黑体" w:hAnsi="黑体" w:hint="eastAsia"/>
        <w:sz w:val="21"/>
        <w:szCs w:val="21"/>
      </w:rPr>
      <w:t>××××—202×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86D6" w14:textId="77777777" w:rsidR="00F57EB0" w:rsidRDefault="00000000">
    <w:pPr>
      <w:pStyle w:val="ad"/>
      <w:pBdr>
        <w:bottom w:val="none" w:sz="0" w:space="0" w:color="auto"/>
      </w:pBdr>
      <w:jc w:val="right"/>
      <w:rPr>
        <w:rFonts w:ascii="黑体" w:eastAsia="黑体" w:hAnsi="黑体"/>
        <w:sz w:val="21"/>
        <w:szCs w:val="21"/>
      </w:rPr>
    </w:pPr>
    <w:r>
      <w:rPr>
        <w:rFonts w:ascii="黑体" w:eastAsia="黑体" w:hAnsi="黑体"/>
        <w:sz w:val="21"/>
        <w:szCs w:val="21"/>
      </w:rPr>
      <w:t>T/C</w:t>
    </w:r>
    <w:r>
      <w:rPr>
        <w:rFonts w:ascii="黑体" w:eastAsia="黑体" w:hAnsi="黑体" w:hint="eastAsia"/>
        <w:sz w:val="21"/>
        <w:szCs w:val="21"/>
      </w:rPr>
      <w:t>EC</w:t>
    </w:r>
    <w:r>
      <w:rPr>
        <w:rFonts w:ascii="黑体" w:eastAsia="黑体" w:hAnsi="黑体"/>
        <w:sz w:val="21"/>
        <w:szCs w:val="21"/>
      </w:rPr>
      <w:t xml:space="preserve">S </w:t>
    </w:r>
    <w:r>
      <w:rPr>
        <w:rFonts w:ascii="黑体" w:eastAsia="黑体" w:hAnsi="黑体" w:hint="eastAsia"/>
        <w:sz w:val="21"/>
        <w:szCs w:val="21"/>
      </w:rPr>
      <w:t>××××—202×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A0B"/>
    <w:multiLevelType w:val="hybridMultilevel"/>
    <w:tmpl w:val="332A44EC"/>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AF72532"/>
    <w:multiLevelType w:val="multilevel"/>
    <w:tmpl w:val="1AF72532"/>
    <w:lvl w:ilvl="0">
      <w:start w:val="1"/>
      <w:numFmt w:val="lowerLetter"/>
      <w:pStyle w:val="a"/>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C6734C8"/>
    <w:multiLevelType w:val="multilevel"/>
    <w:tmpl w:val="2C6734C8"/>
    <w:lvl w:ilvl="0">
      <w:start w:val="1"/>
      <w:numFmt w:val="lowerLetter"/>
      <w:pStyle w:val="a0"/>
      <w:suff w:val="space"/>
      <w:lvlText w:val="%1)　"/>
      <w:lvlJc w:val="left"/>
      <w:pPr>
        <w:ind w:left="0" w:firstLine="420"/>
      </w:pPr>
      <w:rPr>
        <w:rFonts w:ascii="黑体" w:eastAsia="黑体" w:hAnsi="黑体" w:hint="eastAsia"/>
        <w:b w:val="0"/>
        <w:i w:val="0"/>
        <w:sz w:val="21"/>
      </w:rPr>
    </w:lvl>
    <w:lvl w:ilvl="1">
      <w:start w:val="1"/>
      <w:numFmt w:val="lowerLetter"/>
      <w:lvlText w:val="%2)"/>
      <w:lvlJc w:val="left"/>
      <w:pPr>
        <w:tabs>
          <w:tab w:val="left" w:pos="840"/>
        </w:tabs>
        <w:ind w:left="840" w:hanging="420"/>
      </w:pPr>
      <w:rPr>
        <w:rFonts w:ascii="黑体" w:eastAsia="黑体" w:hAnsi="黑体"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 w15:restartNumberingAfterBreak="0">
    <w:nsid w:val="58DC2E03"/>
    <w:multiLevelType w:val="multilevel"/>
    <w:tmpl w:val="58DC2E03"/>
    <w:lvl w:ilvl="0">
      <w:start w:val="1"/>
      <w:numFmt w:val="decimal"/>
      <w:lvlText w:val="%1"/>
      <w:lvlJc w:val="left"/>
      <w:pPr>
        <w:ind w:left="420" w:hanging="420"/>
      </w:pPr>
      <w:rPr>
        <w:rFonts w:hint="eastAsia"/>
        <w:sz w:val="21"/>
        <w:szCs w:val="21"/>
      </w:rPr>
    </w:lvl>
    <w:lvl w:ilvl="1">
      <w:start w:val="1"/>
      <w:numFmt w:val="decimal"/>
      <w:isLgl/>
      <w:lvlText w:val="%1.%2"/>
      <w:lvlJc w:val="left"/>
      <w:pPr>
        <w:ind w:left="360" w:hanging="360"/>
      </w:pPr>
      <w:rPr>
        <w:rFonts w:ascii="黑体" w:eastAsia="黑体" w:hAnsi="黑体" w:cs="黑体" w:hint="default"/>
        <w:sz w:val="21"/>
        <w:szCs w:val="21"/>
      </w:rPr>
    </w:lvl>
    <w:lvl w:ilvl="2">
      <w:start w:val="1"/>
      <w:numFmt w:val="decimal"/>
      <w:isLgl/>
      <w:lvlText w:val="%1.%2.%3"/>
      <w:lvlJc w:val="left"/>
      <w:pPr>
        <w:ind w:left="720" w:hanging="720"/>
      </w:pPr>
      <w:rPr>
        <w:rFonts w:ascii="黑体" w:eastAsia="黑体" w:hAnsi="黑体" w:hint="default"/>
        <w:b w:val="0"/>
        <w:bCs w:val="0"/>
        <w:sz w:val="21"/>
        <w:szCs w:val="21"/>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6A675029"/>
    <w:multiLevelType w:val="multilevel"/>
    <w:tmpl w:val="1ECA980A"/>
    <w:lvl w:ilvl="0">
      <w:start w:val="1"/>
      <w:numFmt w:val="decimal"/>
      <w:lvlText w:val="%1"/>
      <w:lvlJc w:val="left"/>
      <w:pPr>
        <w:ind w:left="420" w:hanging="420"/>
      </w:pPr>
      <w:rPr>
        <w:rFonts w:hint="eastAsia"/>
        <w:sz w:val="21"/>
        <w:szCs w:val="21"/>
      </w:rPr>
    </w:lvl>
    <w:lvl w:ilvl="1">
      <w:start w:val="1"/>
      <w:numFmt w:val="lowerLetter"/>
      <w:lvlText w:val="%2)"/>
      <w:lvlJc w:val="left"/>
      <w:pPr>
        <w:ind w:left="440" w:hanging="440"/>
      </w:pPr>
    </w:lvl>
    <w:lvl w:ilvl="2">
      <w:start w:val="1"/>
      <w:numFmt w:val="decimal"/>
      <w:isLgl/>
      <w:lvlText w:val="%1.%2.%3"/>
      <w:lvlJc w:val="left"/>
      <w:pPr>
        <w:ind w:left="720" w:hanging="720"/>
      </w:pPr>
      <w:rPr>
        <w:rFonts w:ascii="黑体" w:eastAsia="黑体" w:hAnsi="黑体" w:hint="default"/>
        <w:b w:val="0"/>
        <w:bCs w:val="0"/>
        <w:sz w:val="21"/>
        <w:szCs w:val="21"/>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2018648414">
    <w:abstractNumId w:val="2"/>
  </w:num>
  <w:num w:numId="2" w16cid:durableId="1593515444">
    <w:abstractNumId w:val="1"/>
  </w:num>
  <w:num w:numId="3" w16cid:durableId="572811310">
    <w:abstractNumId w:val="3"/>
  </w:num>
  <w:num w:numId="4" w16cid:durableId="196358457">
    <w:abstractNumId w:val="4"/>
  </w:num>
  <w:num w:numId="5" w16cid:durableId="1207911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E0MWZlYzhhYzgyYzMxMDZkMjYxMzI3YmZhOTgwOTAifQ=="/>
  </w:docVars>
  <w:rsids>
    <w:rsidRoot w:val="000E2006"/>
    <w:rsid w:val="00010616"/>
    <w:rsid w:val="0001459D"/>
    <w:rsid w:val="00015280"/>
    <w:rsid w:val="00017C4B"/>
    <w:rsid w:val="00022236"/>
    <w:rsid w:val="000236D7"/>
    <w:rsid w:val="0002412C"/>
    <w:rsid w:val="00025503"/>
    <w:rsid w:val="00027AD7"/>
    <w:rsid w:val="00031AA3"/>
    <w:rsid w:val="000324F5"/>
    <w:rsid w:val="000456BC"/>
    <w:rsid w:val="00045BD1"/>
    <w:rsid w:val="000463E5"/>
    <w:rsid w:val="00050572"/>
    <w:rsid w:val="00051F7C"/>
    <w:rsid w:val="0005228F"/>
    <w:rsid w:val="00052B8A"/>
    <w:rsid w:val="00056AE0"/>
    <w:rsid w:val="00057792"/>
    <w:rsid w:val="00065B23"/>
    <w:rsid w:val="000726AA"/>
    <w:rsid w:val="000733AD"/>
    <w:rsid w:val="000740B1"/>
    <w:rsid w:val="00074AA9"/>
    <w:rsid w:val="00075BB2"/>
    <w:rsid w:val="0007633A"/>
    <w:rsid w:val="0007638E"/>
    <w:rsid w:val="000836B7"/>
    <w:rsid w:val="00087580"/>
    <w:rsid w:val="00087B4E"/>
    <w:rsid w:val="0009049A"/>
    <w:rsid w:val="00090A50"/>
    <w:rsid w:val="000917C8"/>
    <w:rsid w:val="0009235D"/>
    <w:rsid w:val="000936FE"/>
    <w:rsid w:val="000A0CAA"/>
    <w:rsid w:val="000A18CB"/>
    <w:rsid w:val="000A5F64"/>
    <w:rsid w:val="000A7BB9"/>
    <w:rsid w:val="000B38EC"/>
    <w:rsid w:val="000B57D4"/>
    <w:rsid w:val="000B6C62"/>
    <w:rsid w:val="000C00FD"/>
    <w:rsid w:val="000C1301"/>
    <w:rsid w:val="000C15D6"/>
    <w:rsid w:val="000C475A"/>
    <w:rsid w:val="000C5FC0"/>
    <w:rsid w:val="000C6FCE"/>
    <w:rsid w:val="000C7985"/>
    <w:rsid w:val="000D1D70"/>
    <w:rsid w:val="000D4DBC"/>
    <w:rsid w:val="000E022F"/>
    <w:rsid w:val="000E2006"/>
    <w:rsid w:val="000E52B2"/>
    <w:rsid w:val="000E72D6"/>
    <w:rsid w:val="000F7F83"/>
    <w:rsid w:val="001032FF"/>
    <w:rsid w:val="001035B7"/>
    <w:rsid w:val="00105424"/>
    <w:rsid w:val="0010710B"/>
    <w:rsid w:val="00107DF2"/>
    <w:rsid w:val="00110E78"/>
    <w:rsid w:val="00111D82"/>
    <w:rsid w:val="00112027"/>
    <w:rsid w:val="001167DF"/>
    <w:rsid w:val="00121834"/>
    <w:rsid w:val="00125B5E"/>
    <w:rsid w:val="001268DE"/>
    <w:rsid w:val="00126B5A"/>
    <w:rsid w:val="00131D20"/>
    <w:rsid w:val="00132815"/>
    <w:rsid w:val="00133DA8"/>
    <w:rsid w:val="001358C0"/>
    <w:rsid w:val="0014262C"/>
    <w:rsid w:val="00144C89"/>
    <w:rsid w:val="00150A8B"/>
    <w:rsid w:val="001528E7"/>
    <w:rsid w:val="00152959"/>
    <w:rsid w:val="001742B2"/>
    <w:rsid w:val="00175164"/>
    <w:rsid w:val="00175F31"/>
    <w:rsid w:val="00182E5E"/>
    <w:rsid w:val="0018379B"/>
    <w:rsid w:val="00191EFA"/>
    <w:rsid w:val="00192131"/>
    <w:rsid w:val="00197ED2"/>
    <w:rsid w:val="001A032C"/>
    <w:rsid w:val="001A322D"/>
    <w:rsid w:val="001A6251"/>
    <w:rsid w:val="001B0246"/>
    <w:rsid w:val="001B46F4"/>
    <w:rsid w:val="001C22AE"/>
    <w:rsid w:val="001C3619"/>
    <w:rsid w:val="001C58ED"/>
    <w:rsid w:val="001C5CC7"/>
    <w:rsid w:val="001D2542"/>
    <w:rsid w:val="001D2607"/>
    <w:rsid w:val="001D2FAF"/>
    <w:rsid w:val="001D3ED5"/>
    <w:rsid w:val="001D5630"/>
    <w:rsid w:val="001D6E75"/>
    <w:rsid w:val="001E3004"/>
    <w:rsid w:val="001E5F59"/>
    <w:rsid w:val="001E6A53"/>
    <w:rsid w:val="001F0924"/>
    <w:rsid w:val="001F7ECE"/>
    <w:rsid w:val="00201CF6"/>
    <w:rsid w:val="00203B4E"/>
    <w:rsid w:val="002043D9"/>
    <w:rsid w:val="00204629"/>
    <w:rsid w:val="00204FA3"/>
    <w:rsid w:val="00205711"/>
    <w:rsid w:val="00207001"/>
    <w:rsid w:val="00207837"/>
    <w:rsid w:val="00214984"/>
    <w:rsid w:val="00223403"/>
    <w:rsid w:val="00224784"/>
    <w:rsid w:val="00225AE9"/>
    <w:rsid w:val="00226448"/>
    <w:rsid w:val="00230940"/>
    <w:rsid w:val="00232393"/>
    <w:rsid w:val="00234442"/>
    <w:rsid w:val="002353C1"/>
    <w:rsid w:val="00243C72"/>
    <w:rsid w:val="00246951"/>
    <w:rsid w:val="00247D3B"/>
    <w:rsid w:val="00250F12"/>
    <w:rsid w:val="00251E4B"/>
    <w:rsid w:val="0025631F"/>
    <w:rsid w:val="002577EA"/>
    <w:rsid w:val="0026082A"/>
    <w:rsid w:val="0026687E"/>
    <w:rsid w:val="00280A64"/>
    <w:rsid w:val="00284135"/>
    <w:rsid w:val="002851F5"/>
    <w:rsid w:val="0029052C"/>
    <w:rsid w:val="00291008"/>
    <w:rsid w:val="002922F9"/>
    <w:rsid w:val="00294C17"/>
    <w:rsid w:val="002950FE"/>
    <w:rsid w:val="00295C49"/>
    <w:rsid w:val="002A0B74"/>
    <w:rsid w:val="002A34CF"/>
    <w:rsid w:val="002A3A8E"/>
    <w:rsid w:val="002A45F9"/>
    <w:rsid w:val="002A50BD"/>
    <w:rsid w:val="002A7A74"/>
    <w:rsid w:val="002B285E"/>
    <w:rsid w:val="002B2EDC"/>
    <w:rsid w:val="002B35D7"/>
    <w:rsid w:val="002B4B8F"/>
    <w:rsid w:val="002B53A3"/>
    <w:rsid w:val="002B70B3"/>
    <w:rsid w:val="002C1E1C"/>
    <w:rsid w:val="002C227E"/>
    <w:rsid w:val="002C2287"/>
    <w:rsid w:val="002C60F2"/>
    <w:rsid w:val="002C6E58"/>
    <w:rsid w:val="002C757E"/>
    <w:rsid w:val="002D2895"/>
    <w:rsid w:val="002D7F03"/>
    <w:rsid w:val="002E14A8"/>
    <w:rsid w:val="002E1DE8"/>
    <w:rsid w:val="002E3202"/>
    <w:rsid w:val="002E568F"/>
    <w:rsid w:val="002E6400"/>
    <w:rsid w:val="002F2272"/>
    <w:rsid w:val="002F2502"/>
    <w:rsid w:val="002F264E"/>
    <w:rsid w:val="002F29EF"/>
    <w:rsid w:val="002F4663"/>
    <w:rsid w:val="002F5049"/>
    <w:rsid w:val="002F5570"/>
    <w:rsid w:val="002F7FC2"/>
    <w:rsid w:val="003050BF"/>
    <w:rsid w:val="003051FF"/>
    <w:rsid w:val="003079F3"/>
    <w:rsid w:val="003148B0"/>
    <w:rsid w:val="003149E5"/>
    <w:rsid w:val="00314D82"/>
    <w:rsid w:val="00317888"/>
    <w:rsid w:val="003213A1"/>
    <w:rsid w:val="00326F28"/>
    <w:rsid w:val="00343745"/>
    <w:rsid w:val="00343C6A"/>
    <w:rsid w:val="00346F43"/>
    <w:rsid w:val="00350EA5"/>
    <w:rsid w:val="0035469E"/>
    <w:rsid w:val="003603ED"/>
    <w:rsid w:val="003622F8"/>
    <w:rsid w:val="00364CAA"/>
    <w:rsid w:val="003679D6"/>
    <w:rsid w:val="00370B39"/>
    <w:rsid w:val="00376A85"/>
    <w:rsid w:val="00376DD4"/>
    <w:rsid w:val="003822A4"/>
    <w:rsid w:val="003836F8"/>
    <w:rsid w:val="003869D9"/>
    <w:rsid w:val="0038781E"/>
    <w:rsid w:val="00392CE3"/>
    <w:rsid w:val="00392DFB"/>
    <w:rsid w:val="00396B46"/>
    <w:rsid w:val="003A20CF"/>
    <w:rsid w:val="003A2533"/>
    <w:rsid w:val="003A26AD"/>
    <w:rsid w:val="003A491F"/>
    <w:rsid w:val="003A4AB7"/>
    <w:rsid w:val="003A6739"/>
    <w:rsid w:val="003B3958"/>
    <w:rsid w:val="003B43F0"/>
    <w:rsid w:val="003B58A4"/>
    <w:rsid w:val="003B5AC9"/>
    <w:rsid w:val="003B5CD4"/>
    <w:rsid w:val="003B7927"/>
    <w:rsid w:val="003C4143"/>
    <w:rsid w:val="003C620F"/>
    <w:rsid w:val="003D0D1A"/>
    <w:rsid w:val="003D3A25"/>
    <w:rsid w:val="003E24EC"/>
    <w:rsid w:val="003E364F"/>
    <w:rsid w:val="003E51A4"/>
    <w:rsid w:val="003E6753"/>
    <w:rsid w:val="003F620C"/>
    <w:rsid w:val="003F75D4"/>
    <w:rsid w:val="003F7DF4"/>
    <w:rsid w:val="004010A6"/>
    <w:rsid w:val="00403BAE"/>
    <w:rsid w:val="004050EC"/>
    <w:rsid w:val="00410B49"/>
    <w:rsid w:val="00411555"/>
    <w:rsid w:val="00413CDE"/>
    <w:rsid w:val="004155F7"/>
    <w:rsid w:val="004168D6"/>
    <w:rsid w:val="0042275D"/>
    <w:rsid w:val="00425099"/>
    <w:rsid w:val="00430CF1"/>
    <w:rsid w:val="0043119E"/>
    <w:rsid w:val="00431295"/>
    <w:rsid w:val="00432411"/>
    <w:rsid w:val="00434310"/>
    <w:rsid w:val="00434DED"/>
    <w:rsid w:val="00435D2C"/>
    <w:rsid w:val="00441E2E"/>
    <w:rsid w:val="00445C5C"/>
    <w:rsid w:val="004464BE"/>
    <w:rsid w:val="004464DB"/>
    <w:rsid w:val="004500E7"/>
    <w:rsid w:val="00450A45"/>
    <w:rsid w:val="0045315F"/>
    <w:rsid w:val="00457ED8"/>
    <w:rsid w:val="004679CF"/>
    <w:rsid w:val="004737E2"/>
    <w:rsid w:val="004768DA"/>
    <w:rsid w:val="00477124"/>
    <w:rsid w:val="00481DD6"/>
    <w:rsid w:val="00482D26"/>
    <w:rsid w:val="00482D4C"/>
    <w:rsid w:val="004835F9"/>
    <w:rsid w:val="0048450F"/>
    <w:rsid w:val="0048798F"/>
    <w:rsid w:val="00490228"/>
    <w:rsid w:val="0049450B"/>
    <w:rsid w:val="00497B28"/>
    <w:rsid w:val="004A72BE"/>
    <w:rsid w:val="004B1C0D"/>
    <w:rsid w:val="004B22D0"/>
    <w:rsid w:val="004B3DF8"/>
    <w:rsid w:val="004B7CBB"/>
    <w:rsid w:val="004C05DE"/>
    <w:rsid w:val="004C202D"/>
    <w:rsid w:val="004C2FCB"/>
    <w:rsid w:val="004C3D48"/>
    <w:rsid w:val="004C42A1"/>
    <w:rsid w:val="004C457E"/>
    <w:rsid w:val="004C7228"/>
    <w:rsid w:val="004D29FD"/>
    <w:rsid w:val="004D3958"/>
    <w:rsid w:val="004E1719"/>
    <w:rsid w:val="004E2141"/>
    <w:rsid w:val="004E2305"/>
    <w:rsid w:val="004E254C"/>
    <w:rsid w:val="004E4E00"/>
    <w:rsid w:val="004E6457"/>
    <w:rsid w:val="004F1B4C"/>
    <w:rsid w:val="004F2FAD"/>
    <w:rsid w:val="004F4B96"/>
    <w:rsid w:val="00502363"/>
    <w:rsid w:val="00502E7D"/>
    <w:rsid w:val="00505803"/>
    <w:rsid w:val="0050674E"/>
    <w:rsid w:val="00516340"/>
    <w:rsid w:val="005163E7"/>
    <w:rsid w:val="0052262D"/>
    <w:rsid w:val="00525ADB"/>
    <w:rsid w:val="005302A8"/>
    <w:rsid w:val="005310D6"/>
    <w:rsid w:val="00532FAC"/>
    <w:rsid w:val="00533774"/>
    <w:rsid w:val="00533951"/>
    <w:rsid w:val="0053599E"/>
    <w:rsid w:val="00540BB8"/>
    <w:rsid w:val="00541394"/>
    <w:rsid w:val="0054691C"/>
    <w:rsid w:val="005529B1"/>
    <w:rsid w:val="0055650D"/>
    <w:rsid w:val="005618EC"/>
    <w:rsid w:val="00562451"/>
    <w:rsid w:val="00562D35"/>
    <w:rsid w:val="005639FE"/>
    <w:rsid w:val="00564ABA"/>
    <w:rsid w:val="00566FE9"/>
    <w:rsid w:val="0056743E"/>
    <w:rsid w:val="00567AC2"/>
    <w:rsid w:val="00570E05"/>
    <w:rsid w:val="0058007D"/>
    <w:rsid w:val="0058125A"/>
    <w:rsid w:val="0058405F"/>
    <w:rsid w:val="0058766B"/>
    <w:rsid w:val="005923B3"/>
    <w:rsid w:val="005928BF"/>
    <w:rsid w:val="00597E14"/>
    <w:rsid w:val="005A222F"/>
    <w:rsid w:val="005B0114"/>
    <w:rsid w:val="005B321C"/>
    <w:rsid w:val="005B4E1B"/>
    <w:rsid w:val="005B62BB"/>
    <w:rsid w:val="005C1662"/>
    <w:rsid w:val="005C24E7"/>
    <w:rsid w:val="005C7F5E"/>
    <w:rsid w:val="005D7DC6"/>
    <w:rsid w:val="005E0D6D"/>
    <w:rsid w:val="005E6B97"/>
    <w:rsid w:val="005E733D"/>
    <w:rsid w:val="005F27E3"/>
    <w:rsid w:val="005F3E7A"/>
    <w:rsid w:val="005F47AA"/>
    <w:rsid w:val="005F54A1"/>
    <w:rsid w:val="005F70C4"/>
    <w:rsid w:val="00602B2A"/>
    <w:rsid w:val="00603F55"/>
    <w:rsid w:val="00604515"/>
    <w:rsid w:val="00606D45"/>
    <w:rsid w:val="00612A9D"/>
    <w:rsid w:val="00612D71"/>
    <w:rsid w:val="0061362C"/>
    <w:rsid w:val="00613FFA"/>
    <w:rsid w:val="00615127"/>
    <w:rsid w:val="00616C88"/>
    <w:rsid w:val="006204A0"/>
    <w:rsid w:val="006213B4"/>
    <w:rsid w:val="006237B9"/>
    <w:rsid w:val="00623C20"/>
    <w:rsid w:val="00623D67"/>
    <w:rsid w:val="0062667E"/>
    <w:rsid w:val="00631A0E"/>
    <w:rsid w:val="00631F30"/>
    <w:rsid w:val="00632D2F"/>
    <w:rsid w:val="00634E71"/>
    <w:rsid w:val="0063665C"/>
    <w:rsid w:val="006372D5"/>
    <w:rsid w:val="0064107D"/>
    <w:rsid w:val="006410B9"/>
    <w:rsid w:val="0064599F"/>
    <w:rsid w:val="00645D4B"/>
    <w:rsid w:val="00653862"/>
    <w:rsid w:val="006539E9"/>
    <w:rsid w:val="00654325"/>
    <w:rsid w:val="00654AFC"/>
    <w:rsid w:val="00655AAA"/>
    <w:rsid w:val="0065664C"/>
    <w:rsid w:val="00657B89"/>
    <w:rsid w:val="006636A6"/>
    <w:rsid w:val="006642BD"/>
    <w:rsid w:val="00671E28"/>
    <w:rsid w:val="00673262"/>
    <w:rsid w:val="0067698B"/>
    <w:rsid w:val="00676E69"/>
    <w:rsid w:val="00677F77"/>
    <w:rsid w:val="00686462"/>
    <w:rsid w:val="00687A89"/>
    <w:rsid w:val="00691A5E"/>
    <w:rsid w:val="00694F02"/>
    <w:rsid w:val="006967BB"/>
    <w:rsid w:val="00697D77"/>
    <w:rsid w:val="006A0040"/>
    <w:rsid w:val="006A144D"/>
    <w:rsid w:val="006A30E3"/>
    <w:rsid w:val="006B7669"/>
    <w:rsid w:val="006B7FD1"/>
    <w:rsid w:val="006C7704"/>
    <w:rsid w:val="006D17B9"/>
    <w:rsid w:val="006D2D32"/>
    <w:rsid w:val="006D42FB"/>
    <w:rsid w:val="006D6ABB"/>
    <w:rsid w:val="006E1369"/>
    <w:rsid w:val="006F0567"/>
    <w:rsid w:val="006F2594"/>
    <w:rsid w:val="006F5A95"/>
    <w:rsid w:val="006F68A4"/>
    <w:rsid w:val="0070029A"/>
    <w:rsid w:val="00704149"/>
    <w:rsid w:val="00705F69"/>
    <w:rsid w:val="00707EAB"/>
    <w:rsid w:val="00712206"/>
    <w:rsid w:val="00717F47"/>
    <w:rsid w:val="00726106"/>
    <w:rsid w:val="0072778B"/>
    <w:rsid w:val="00732121"/>
    <w:rsid w:val="007336D2"/>
    <w:rsid w:val="00733A2A"/>
    <w:rsid w:val="00740B5A"/>
    <w:rsid w:val="00753481"/>
    <w:rsid w:val="00755B7C"/>
    <w:rsid w:val="00755EDB"/>
    <w:rsid w:val="00771DE0"/>
    <w:rsid w:val="007730D2"/>
    <w:rsid w:val="0077642D"/>
    <w:rsid w:val="0078094D"/>
    <w:rsid w:val="0078539F"/>
    <w:rsid w:val="00786AA6"/>
    <w:rsid w:val="0079167D"/>
    <w:rsid w:val="00796BBB"/>
    <w:rsid w:val="007A0120"/>
    <w:rsid w:val="007A416D"/>
    <w:rsid w:val="007A5908"/>
    <w:rsid w:val="007B506B"/>
    <w:rsid w:val="007B5C85"/>
    <w:rsid w:val="007B7090"/>
    <w:rsid w:val="007B7E94"/>
    <w:rsid w:val="007C6572"/>
    <w:rsid w:val="007C6F2F"/>
    <w:rsid w:val="007C75EB"/>
    <w:rsid w:val="007D13A3"/>
    <w:rsid w:val="007D1F8A"/>
    <w:rsid w:val="007D3C3F"/>
    <w:rsid w:val="007D70D0"/>
    <w:rsid w:val="007D7D79"/>
    <w:rsid w:val="007E0395"/>
    <w:rsid w:val="007E08C1"/>
    <w:rsid w:val="007E0B47"/>
    <w:rsid w:val="007E0D58"/>
    <w:rsid w:val="007E1910"/>
    <w:rsid w:val="007E5D21"/>
    <w:rsid w:val="007F18E3"/>
    <w:rsid w:val="007F4CD1"/>
    <w:rsid w:val="007F4D27"/>
    <w:rsid w:val="007F585F"/>
    <w:rsid w:val="0080390F"/>
    <w:rsid w:val="0080571C"/>
    <w:rsid w:val="00811EE4"/>
    <w:rsid w:val="008120D3"/>
    <w:rsid w:val="00813CD8"/>
    <w:rsid w:val="008158BD"/>
    <w:rsid w:val="00817754"/>
    <w:rsid w:val="00820CC0"/>
    <w:rsid w:val="0082146E"/>
    <w:rsid w:val="00821510"/>
    <w:rsid w:val="00831990"/>
    <w:rsid w:val="008342AF"/>
    <w:rsid w:val="00834D29"/>
    <w:rsid w:val="00852892"/>
    <w:rsid w:val="00852B01"/>
    <w:rsid w:val="00853126"/>
    <w:rsid w:val="00854F98"/>
    <w:rsid w:val="0085566D"/>
    <w:rsid w:val="00855F8E"/>
    <w:rsid w:val="00855FCA"/>
    <w:rsid w:val="00861263"/>
    <w:rsid w:val="008711CB"/>
    <w:rsid w:val="00873ECA"/>
    <w:rsid w:val="0087602E"/>
    <w:rsid w:val="008765DE"/>
    <w:rsid w:val="00876826"/>
    <w:rsid w:val="00877B2E"/>
    <w:rsid w:val="00887BDF"/>
    <w:rsid w:val="00892EA4"/>
    <w:rsid w:val="008942B7"/>
    <w:rsid w:val="008966AB"/>
    <w:rsid w:val="008A5A79"/>
    <w:rsid w:val="008A7A4A"/>
    <w:rsid w:val="008B1066"/>
    <w:rsid w:val="008B2E0B"/>
    <w:rsid w:val="008B43E7"/>
    <w:rsid w:val="008B61BC"/>
    <w:rsid w:val="008B7322"/>
    <w:rsid w:val="008C00C2"/>
    <w:rsid w:val="008C264C"/>
    <w:rsid w:val="008D181A"/>
    <w:rsid w:val="008D1EE9"/>
    <w:rsid w:val="008E0698"/>
    <w:rsid w:val="008E4270"/>
    <w:rsid w:val="008F40AE"/>
    <w:rsid w:val="008F5041"/>
    <w:rsid w:val="008F5E5D"/>
    <w:rsid w:val="008F619F"/>
    <w:rsid w:val="008F6D14"/>
    <w:rsid w:val="008F7D43"/>
    <w:rsid w:val="00902A62"/>
    <w:rsid w:val="009031F6"/>
    <w:rsid w:val="0091007B"/>
    <w:rsid w:val="0091550D"/>
    <w:rsid w:val="00920E29"/>
    <w:rsid w:val="009229EA"/>
    <w:rsid w:val="009265F2"/>
    <w:rsid w:val="00927816"/>
    <w:rsid w:val="00927CAE"/>
    <w:rsid w:val="00930423"/>
    <w:rsid w:val="009317CF"/>
    <w:rsid w:val="00931C58"/>
    <w:rsid w:val="00931FC4"/>
    <w:rsid w:val="00934D9B"/>
    <w:rsid w:val="00935C7B"/>
    <w:rsid w:val="00936A71"/>
    <w:rsid w:val="00937B38"/>
    <w:rsid w:val="009504BA"/>
    <w:rsid w:val="00951FC2"/>
    <w:rsid w:val="009549E6"/>
    <w:rsid w:val="00955941"/>
    <w:rsid w:val="00956C78"/>
    <w:rsid w:val="00956EBA"/>
    <w:rsid w:val="00960C7C"/>
    <w:rsid w:val="0096439C"/>
    <w:rsid w:val="00966FF2"/>
    <w:rsid w:val="009707B7"/>
    <w:rsid w:val="009727E2"/>
    <w:rsid w:val="00973DB8"/>
    <w:rsid w:val="009745A0"/>
    <w:rsid w:val="009746F6"/>
    <w:rsid w:val="009749E5"/>
    <w:rsid w:val="00976739"/>
    <w:rsid w:val="009813F1"/>
    <w:rsid w:val="0098168A"/>
    <w:rsid w:val="00982822"/>
    <w:rsid w:val="00984888"/>
    <w:rsid w:val="009902A4"/>
    <w:rsid w:val="00991825"/>
    <w:rsid w:val="00994294"/>
    <w:rsid w:val="00994951"/>
    <w:rsid w:val="009951FA"/>
    <w:rsid w:val="00995B19"/>
    <w:rsid w:val="009960FA"/>
    <w:rsid w:val="009A1378"/>
    <w:rsid w:val="009A2F39"/>
    <w:rsid w:val="009A4361"/>
    <w:rsid w:val="009A5B5A"/>
    <w:rsid w:val="009A6E97"/>
    <w:rsid w:val="009A6EB3"/>
    <w:rsid w:val="009B04B4"/>
    <w:rsid w:val="009B10D8"/>
    <w:rsid w:val="009B1155"/>
    <w:rsid w:val="009B19D1"/>
    <w:rsid w:val="009B1C51"/>
    <w:rsid w:val="009B2B45"/>
    <w:rsid w:val="009B5AA3"/>
    <w:rsid w:val="009B7F5E"/>
    <w:rsid w:val="009C4980"/>
    <w:rsid w:val="009C71AD"/>
    <w:rsid w:val="009D0758"/>
    <w:rsid w:val="009D2A20"/>
    <w:rsid w:val="009D3D1E"/>
    <w:rsid w:val="009E2852"/>
    <w:rsid w:val="009E31B6"/>
    <w:rsid w:val="009E4454"/>
    <w:rsid w:val="009E4CF4"/>
    <w:rsid w:val="009E512C"/>
    <w:rsid w:val="009E58A7"/>
    <w:rsid w:val="009E659C"/>
    <w:rsid w:val="009F035A"/>
    <w:rsid w:val="009F0B91"/>
    <w:rsid w:val="009F511D"/>
    <w:rsid w:val="00A00565"/>
    <w:rsid w:val="00A00ADC"/>
    <w:rsid w:val="00A04793"/>
    <w:rsid w:val="00A142BA"/>
    <w:rsid w:val="00A16102"/>
    <w:rsid w:val="00A17598"/>
    <w:rsid w:val="00A22574"/>
    <w:rsid w:val="00A22E40"/>
    <w:rsid w:val="00A236E0"/>
    <w:rsid w:val="00A2374B"/>
    <w:rsid w:val="00A27314"/>
    <w:rsid w:val="00A313A8"/>
    <w:rsid w:val="00A34966"/>
    <w:rsid w:val="00A42031"/>
    <w:rsid w:val="00A439CB"/>
    <w:rsid w:val="00A47182"/>
    <w:rsid w:val="00A474B4"/>
    <w:rsid w:val="00A51037"/>
    <w:rsid w:val="00A521CF"/>
    <w:rsid w:val="00A535CF"/>
    <w:rsid w:val="00A57EEC"/>
    <w:rsid w:val="00A57F4A"/>
    <w:rsid w:val="00A63AD7"/>
    <w:rsid w:val="00A66D51"/>
    <w:rsid w:val="00A67943"/>
    <w:rsid w:val="00A73135"/>
    <w:rsid w:val="00A759D0"/>
    <w:rsid w:val="00A75EEF"/>
    <w:rsid w:val="00A769A7"/>
    <w:rsid w:val="00A77868"/>
    <w:rsid w:val="00A80C8F"/>
    <w:rsid w:val="00A917E7"/>
    <w:rsid w:val="00A93F2B"/>
    <w:rsid w:val="00A93F74"/>
    <w:rsid w:val="00A95927"/>
    <w:rsid w:val="00A95AD9"/>
    <w:rsid w:val="00A95EF8"/>
    <w:rsid w:val="00A95FF4"/>
    <w:rsid w:val="00A970D4"/>
    <w:rsid w:val="00AA2869"/>
    <w:rsid w:val="00AA43FF"/>
    <w:rsid w:val="00AA4489"/>
    <w:rsid w:val="00AA4F52"/>
    <w:rsid w:val="00AA5FA8"/>
    <w:rsid w:val="00AB009E"/>
    <w:rsid w:val="00AB01CA"/>
    <w:rsid w:val="00AB4DFD"/>
    <w:rsid w:val="00AB54F9"/>
    <w:rsid w:val="00AB746D"/>
    <w:rsid w:val="00AB76FF"/>
    <w:rsid w:val="00AB7B71"/>
    <w:rsid w:val="00AC5E87"/>
    <w:rsid w:val="00AC685C"/>
    <w:rsid w:val="00AD0B1E"/>
    <w:rsid w:val="00AD3116"/>
    <w:rsid w:val="00AD65CB"/>
    <w:rsid w:val="00AD7C47"/>
    <w:rsid w:val="00AE13DE"/>
    <w:rsid w:val="00AE17AB"/>
    <w:rsid w:val="00AE4CC4"/>
    <w:rsid w:val="00AF053B"/>
    <w:rsid w:val="00AF07A8"/>
    <w:rsid w:val="00AF3FBA"/>
    <w:rsid w:val="00AF762D"/>
    <w:rsid w:val="00B0229D"/>
    <w:rsid w:val="00B057A9"/>
    <w:rsid w:val="00B05FD2"/>
    <w:rsid w:val="00B07610"/>
    <w:rsid w:val="00B07C12"/>
    <w:rsid w:val="00B22765"/>
    <w:rsid w:val="00B2444C"/>
    <w:rsid w:val="00B25272"/>
    <w:rsid w:val="00B30938"/>
    <w:rsid w:val="00B33219"/>
    <w:rsid w:val="00B35658"/>
    <w:rsid w:val="00B35BD5"/>
    <w:rsid w:val="00B36B12"/>
    <w:rsid w:val="00B41441"/>
    <w:rsid w:val="00B4579D"/>
    <w:rsid w:val="00B5294A"/>
    <w:rsid w:val="00B54CAC"/>
    <w:rsid w:val="00B55BF6"/>
    <w:rsid w:val="00B60438"/>
    <w:rsid w:val="00B6245F"/>
    <w:rsid w:val="00B65567"/>
    <w:rsid w:val="00B67C5D"/>
    <w:rsid w:val="00B67EB9"/>
    <w:rsid w:val="00B71EB1"/>
    <w:rsid w:val="00B75B48"/>
    <w:rsid w:val="00B7716A"/>
    <w:rsid w:val="00B776A7"/>
    <w:rsid w:val="00B81A4D"/>
    <w:rsid w:val="00B86114"/>
    <w:rsid w:val="00B87F99"/>
    <w:rsid w:val="00B90EBE"/>
    <w:rsid w:val="00B93D03"/>
    <w:rsid w:val="00B950CA"/>
    <w:rsid w:val="00B95198"/>
    <w:rsid w:val="00B96094"/>
    <w:rsid w:val="00B978FD"/>
    <w:rsid w:val="00BA17AF"/>
    <w:rsid w:val="00BA27EA"/>
    <w:rsid w:val="00BA5463"/>
    <w:rsid w:val="00BA74B2"/>
    <w:rsid w:val="00BB2FB0"/>
    <w:rsid w:val="00BB6950"/>
    <w:rsid w:val="00BB7691"/>
    <w:rsid w:val="00BC191C"/>
    <w:rsid w:val="00BC2453"/>
    <w:rsid w:val="00BD1707"/>
    <w:rsid w:val="00BD1C90"/>
    <w:rsid w:val="00BD3CB4"/>
    <w:rsid w:val="00BD4E19"/>
    <w:rsid w:val="00BD4FBF"/>
    <w:rsid w:val="00BE021F"/>
    <w:rsid w:val="00BE135C"/>
    <w:rsid w:val="00BE28AE"/>
    <w:rsid w:val="00BE2A88"/>
    <w:rsid w:val="00BE3744"/>
    <w:rsid w:val="00BE592D"/>
    <w:rsid w:val="00BF15EC"/>
    <w:rsid w:val="00C03B77"/>
    <w:rsid w:val="00C12AAA"/>
    <w:rsid w:val="00C1409A"/>
    <w:rsid w:val="00C16E69"/>
    <w:rsid w:val="00C17C52"/>
    <w:rsid w:val="00C204A4"/>
    <w:rsid w:val="00C21C90"/>
    <w:rsid w:val="00C26599"/>
    <w:rsid w:val="00C27440"/>
    <w:rsid w:val="00C30AC7"/>
    <w:rsid w:val="00C32CCC"/>
    <w:rsid w:val="00C34997"/>
    <w:rsid w:val="00C4437C"/>
    <w:rsid w:val="00C44C7E"/>
    <w:rsid w:val="00C4510C"/>
    <w:rsid w:val="00C533C4"/>
    <w:rsid w:val="00C54DFD"/>
    <w:rsid w:val="00C6122E"/>
    <w:rsid w:val="00C61A8B"/>
    <w:rsid w:val="00C61C40"/>
    <w:rsid w:val="00C61D65"/>
    <w:rsid w:val="00C64912"/>
    <w:rsid w:val="00C669F3"/>
    <w:rsid w:val="00C66C43"/>
    <w:rsid w:val="00C67713"/>
    <w:rsid w:val="00C7650F"/>
    <w:rsid w:val="00C8163A"/>
    <w:rsid w:val="00C84E5A"/>
    <w:rsid w:val="00C86F28"/>
    <w:rsid w:val="00C86F90"/>
    <w:rsid w:val="00C90FFC"/>
    <w:rsid w:val="00C937C9"/>
    <w:rsid w:val="00CA035B"/>
    <w:rsid w:val="00CA04CB"/>
    <w:rsid w:val="00CA246D"/>
    <w:rsid w:val="00CA4D4A"/>
    <w:rsid w:val="00CA4D9B"/>
    <w:rsid w:val="00CB008A"/>
    <w:rsid w:val="00CB42CB"/>
    <w:rsid w:val="00CB4AAE"/>
    <w:rsid w:val="00CC0B03"/>
    <w:rsid w:val="00CC28F0"/>
    <w:rsid w:val="00CC7F9A"/>
    <w:rsid w:val="00CD1949"/>
    <w:rsid w:val="00CD3131"/>
    <w:rsid w:val="00CD5D8A"/>
    <w:rsid w:val="00CE358B"/>
    <w:rsid w:val="00CF1365"/>
    <w:rsid w:val="00CF272B"/>
    <w:rsid w:val="00CF4F90"/>
    <w:rsid w:val="00D0687D"/>
    <w:rsid w:val="00D06C95"/>
    <w:rsid w:val="00D11193"/>
    <w:rsid w:val="00D11D6C"/>
    <w:rsid w:val="00D12FA8"/>
    <w:rsid w:val="00D140E9"/>
    <w:rsid w:val="00D235DD"/>
    <w:rsid w:val="00D2587C"/>
    <w:rsid w:val="00D307F5"/>
    <w:rsid w:val="00D31460"/>
    <w:rsid w:val="00D31A96"/>
    <w:rsid w:val="00D34348"/>
    <w:rsid w:val="00D4561C"/>
    <w:rsid w:val="00D5076D"/>
    <w:rsid w:val="00D52251"/>
    <w:rsid w:val="00D52F24"/>
    <w:rsid w:val="00D53C02"/>
    <w:rsid w:val="00D614D0"/>
    <w:rsid w:val="00D6330D"/>
    <w:rsid w:val="00D676CF"/>
    <w:rsid w:val="00D735E3"/>
    <w:rsid w:val="00D77AE1"/>
    <w:rsid w:val="00D80E1D"/>
    <w:rsid w:val="00D81531"/>
    <w:rsid w:val="00D836B1"/>
    <w:rsid w:val="00D84AEC"/>
    <w:rsid w:val="00D85E19"/>
    <w:rsid w:val="00D873E3"/>
    <w:rsid w:val="00D877A1"/>
    <w:rsid w:val="00D920DE"/>
    <w:rsid w:val="00D95FB8"/>
    <w:rsid w:val="00D9686C"/>
    <w:rsid w:val="00D9717E"/>
    <w:rsid w:val="00DA1763"/>
    <w:rsid w:val="00DA3953"/>
    <w:rsid w:val="00DA3B17"/>
    <w:rsid w:val="00DA79A9"/>
    <w:rsid w:val="00DB1D14"/>
    <w:rsid w:val="00DB405A"/>
    <w:rsid w:val="00DB5948"/>
    <w:rsid w:val="00DB7B49"/>
    <w:rsid w:val="00DC10CF"/>
    <w:rsid w:val="00DC1A58"/>
    <w:rsid w:val="00DC483F"/>
    <w:rsid w:val="00DD5CA8"/>
    <w:rsid w:val="00DD67C2"/>
    <w:rsid w:val="00DD799B"/>
    <w:rsid w:val="00DD7BE9"/>
    <w:rsid w:val="00DE2375"/>
    <w:rsid w:val="00DE3C31"/>
    <w:rsid w:val="00DF5F8D"/>
    <w:rsid w:val="00E00095"/>
    <w:rsid w:val="00E0122B"/>
    <w:rsid w:val="00E1008B"/>
    <w:rsid w:val="00E11DF5"/>
    <w:rsid w:val="00E13C57"/>
    <w:rsid w:val="00E34312"/>
    <w:rsid w:val="00E410B0"/>
    <w:rsid w:val="00E436CF"/>
    <w:rsid w:val="00E47836"/>
    <w:rsid w:val="00E50F62"/>
    <w:rsid w:val="00E533C8"/>
    <w:rsid w:val="00E535CC"/>
    <w:rsid w:val="00E5367A"/>
    <w:rsid w:val="00E6046B"/>
    <w:rsid w:val="00E6084B"/>
    <w:rsid w:val="00E61139"/>
    <w:rsid w:val="00E6264E"/>
    <w:rsid w:val="00E62A42"/>
    <w:rsid w:val="00E6428D"/>
    <w:rsid w:val="00E66D08"/>
    <w:rsid w:val="00E67560"/>
    <w:rsid w:val="00E67959"/>
    <w:rsid w:val="00E70385"/>
    <w:rsid w:val="00E742FD"/>
    <w:rsid w:val="00E76D1B"/>
    <w:rsid w:val="00E77B87"/>
    <w:rsid w:val="00E814AD"/>
    <w:rsid w:val="00E86167"/>
    <w:rsid w:val="00E910CB"/>
    <w:rsid w:val="00E92A8D"/>
    <w:rsid w:val="00E92F67"/>
    <w:rsid w:val="00E94C9B"/>
    <w:rsid w:val="00E962EE"/>
    <w:rsid w:val="00E975FF"/>
    <w:rsid w:val="00E97A30"/>
    <w:rsid w:val="00EA22A7"/>
    <w:rsid w:val="00EA6B5C"/>
    <w:rsid w:val="00EA6CEF"/>
    <w:rsid w:val="00EB474F"/>
    <w:rsid w:val="00EB4E01"/>
    <w:rsid w:val="00EB6E73"/>
    <w:rsid w:val="00EC04B3"/>
    <w:rsid w:val="00EC21EA"/>
    <w:rsid w:val="00EC7B80"/>
    <w:rsid w:val="00EC7CC1"/>
    <w:rsid w:val="00ED081C"/>
    <w:rsid w:val="00ED690D"/>
    <w:rsid w:val="00EE2297"/>
    <w:rsid w:val="00EE3E07"/>
    <w:rsid w:val="00EE57E9"/>
    <w:rsid w:val="00EF1309"/>
    <w:rsid w:val="00EF7F54"/>
    <w:rsid w:val="00F05BFF"/>
    <w:rsid w:val="00F06CD1"/>
    <w:rsid w:val="00F0772D"/>
    <w:rsid w:val="00F102D9"/>
    <w:rsid w:val="00F10EA2"/>
    <w:rsid w:val="00F1364E"/>
    <w:rsid w:val="00F13B02"/>
    <w:rsid w:val="00F147DA"/>
    <w:rsid w:val="00F16DBF"/>
    <w:rsid w:val="00F17748"/>
    <w:rsid w:val="00F20493"/>
    <w:rsid w:val="00F25808"/>
    <w:rsid w:val="00F260D2"/>
    <w:rsid w:val="00F30DE7"/>
    <w:rsid w:val="00F31074"/>
    <w:rsid w:val="00F4045D"/>
    <w:rsid w:val="00F40D1B"/>
    <w:rsid w:val="00F41ACF"/>
    <w:rsid w:val="00F41C69"/>
    <w:rsid w:val="00F41FEE"/>
    <w:rsid w:val="00F42BDC"/>
    <w:rsid w:val="00F43709"/>
    <w:rsid w:val="00F4385A"/>
    <w:rsid w:val="00F45CE8"/>
    <w:rsid w:val="00F45D4A"/>
    <w:rsid w:val="00F545F4"/>
    <w:rsid w:val="00F56A1B"/>
    <w:rsid w:val="00F57816"/>
    <w:rsid w:val="00F57EB0"/>
    <w:rsid w:val="00F60C74"/>
    <w:rsid w:val="00F63A60"/>
    <w:rsid w:val="00F63B0B"/>
    <w:rsid w:val="00F658F0"/>
    <w:rsid w:val="00F6731C"/>
    <w:rsid w:val="00F71139"/>
    <w:rsid w:val="00F77B5E"/>
    <w:rsid w:val="00F802D7"/>
    <w:rsid w:val="00F804CC"/>
    <w:rsid w:val="00F81D8F"/>
    <w:rsid w:val="00F82543"/>
    <w:rsid w:val="00F849B6"/>
    <w:rsid w:val="00F85B23"/>
    <w:rsid w:val="00F90432"/>
    <w:rsid w:val="00F9083A"/>
    <w:rsid w:val="00F90B75"/>
    <w:rsid w:val="00F9456D"/>
    <w:rsid w:val="00F95238"/>
    <w:rsid w:val="00F97F34"/>
    <w:rsid w:val="00FA1063"/>
    <w:rsid w:val="00FA1B93"/>
    <w:rsid w:val="00FA36F9"/>
    <w:rsid w:val="00FA3D8A"/>
    <w:rsid w:val="00FA58D1"/>
    <w:rsid w:val="00FA61B7"/>
    <w:rsid w:val="00FB2788"/>
    <w:rsid w:val="00FB48EC"/>
    <w:rsid w:val="00FB4F83"/>
    <w:rsid w:val="00FB643A"/>
    <w:rsid w:val="00FC1A89"/>
    <w:rsid w:val="00FC23EF"/>
    <w:rsid w:val="00FC2C11"/>
    <w:rsid w:val="00FC4983"/>
    <w:rsid w:val="00FC6B6C"/>
    <w:rsid w:val="00FD37FB"/>
    <w:rsid w:val="00FD6925"/>
    <w:rsid w:val="00FD6B5F"/>
    <w:rsid w:val="00FE2287"/>
    <w:rsid w:val="00FF168C"/>
    <w:rsid w:val="00FF3C42"/>
    <w:rsid w:val="00FF402D"/>
    <w:rsid w:val="00FF421D"/>
    <w:rsid w:val="00FF55DB"/>
    <w:rsid w:val="00FF5A3C"/>
    <w:rsid w:val="01514167"/>
    <w:rsid w:val="025F2651"/>
    <w:rsid w:val="02C73EFE"/>
    <w:rsid w:val="061C4F6C"/>
    <w:rsid w:val="07794DDC"/>
    <w:rsid w:val="08844E22"/>
    <w:rsid w:val="0A36039E"/>
    <w:rsid w:val="10D046AC"/>
    <w:rsid w:val="15A47B10"/>
    <w:rsid w:val="15DF66D7"/>
    <w:rsid w:val="180F2A0A"/>
    <w:rsid w:val="187D2F51"/>
    <w:rsid w:val="18B232E6"/>
    <w:rsid w:val="19743442"/>
    <w:rsid w:val="1E277105"/>
    <w:rsid w:val="20F30026"/>
    <w:rsid w:val="218440E3"/>
    <w:rsid w:val="237D11EE"/>
    <w:rsid w:val="241F75E1"/>
    <w:rsid w:val="24B74900"/>
    <w:rsid w:val="26780017"/>
    <w:rsid w:val="28366DC9"/>
    <w:rsid w:val="31470EF5"/>
    <w:rsid w:val="343D21B6"/>
    <w:rsid w:val="354457B6"/>
    <w:rsid w:val="36145188"/>
    <w:rsid w:val="37E43712"/>
    <w:rsid w:val="397F7A6C"/>
    <w:rsid w:val="39ED0CFD"/>
    <w:rsid w:val="3A0C4C39"/>
    <w:rsid w:val="3CA716AA"/>
    <w:rsid w:val="3ED20FA7"/>
    <w:rsid w:val="427C1F0F"/>
    <w:rsid w:val="43725DF0"/>
    <w:rsid w:val="460F3276"/>
    <w:rsid w:val="488E447E"/>
    <w:rsid w:val="49E01DB2"/>
    <w:rsid w:val="4B035EA3"/>
    <w:rsid w:val="4D1F7BA5"/>
    <w:rsid w:val="4D9D421F"/>
    <w:rsid w:val="506C5577"/>
    <w:rsid w:val="5206241E"/>
    <w:rsid w:val="5488491F"/>
    <w:rsid w:val="5C4C668E"/>
    <w:rsid w:val="5F6D7AFD"/>
    <w:rsid w:val="62245B12"/>
    <w:rsid w:val="64EA3B44"/>
    <w:rsid w:val="64FD2C0F"/>
    <w:rsid w:val="67DD30A2"/>
    <w:rsid w:val="68C2448F"/>
    <w:rsid w:val="69445E58"/>
    <w:rsid w:val="6970724C"/>
    <w:rsid w:val="6B2B3B8D"/>
    <w:rsid w:val="6B342991"/>
    <w:rsid w:val="6BE07043"/>
    <w:rsid w:val="70B804FD"/>
    <w:rsid w:val="719830F4"/>
    <w:rsid w:val="720F7FD6"/>
    <w:rsid w:val="72B93F2E"/>
    <w:rsid w:val="73981A77"/>
    <w:rsid w:val="746F2092"/>
    <w:rsid w:val="78DB08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13F712E"/>
  <w15:docId w15:val="{DF822084-12A4-43D3-A062-0E60CF7A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2"/>
    </w:rPr>
  </w:style>
  <w:style w:type="paragraph" w:styleId="1">
    <w:name w:val="heading 1"/>
    <w:basedOn w:val="a1"/>
    <w:next w:val="a1"/>
    <w:link w:val="10"/>
    <w:uiPriority w:val="9"/>
    <w:qFormat/>
    <w:pPr>
      <w:keepNext/>
      <w:keepLines/>
      <w:spacing w:before="340" w:after="330" w:line="578" w:lineRule="auto"/>
      <w:outlineLvl w:val="0"/>
    </w:pPr>
    <w:rPr>
      <w:b/>
      <w:bCs/>
      <w:kern w:val="44"/>
      <w:sz w:val="44"/>
      <w:szCs w:val="44"/>
    </w:rPr>
  </w:style>
  <w:style w:type="paragraph" w:styleId="2">
    <w:name w:val="heading 2"/>
    <w:basedOn w:val="a1"/>
    <w:next w:val="a1"/>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1"/>
    <w:next w:val="a1"/>
    <w:link w:val="30"/>
    <w:uiPriority w:val="9"/>
    <w:unhideWhenUsed/>
    <w:qFormat/>
    <w:pPr>
      <w:keepNext/>
      <w:keepLines/>
      <w:spacing w:before="260" w:after="260" w:line="416" w:lineRule="auto"/>
      <w:outlineLvl w:val="2"/>
    </w:pPr>
    <w:rPr>
      <w:b/>
      <w:bCs/>
      <w:sz w:val="32"/>
      <w:szCs w:val="32"/>
    </w:rPr>
  </w:style>
  <w:style w:type="paragraph" w:styleId="4">
    <w:name w:val="heading 4"/>
    <w:basedOn w:val="a1"/>
    <w:next w:val="a1"/>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1"/>
    <w:next w:val="a1"/>
    <w:link w:val="50"/>
    <w:uiPriority w:val="9"/>
    <w:unhideWhenUsed/>
    <w:qFormat/>
    <w:pPr>
      <w:keepNext/>
      <w:keepLines/>
      <w:spacing w:before="280" w:after="290" w:line="376" w:lineRule="auto"/>
      <w:outlineLvl w:val="4"/>
    </w:pPr>
    <w:rPr>
      <w:b/>
      <w:bCs/>
      <w:sz w:val="28"/>
      <w:szCs w:val="28"/>
    </w:rPr>
  </w:style>
  <w:style w:type="paragraph" w:styleId="6">
    <w:name w:val="heading 6"/>
    <w:basedOn w:val="a1"/>
    <w:next w:val="a1"/>
    <w:link w:val="60"/>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uiPriority w:val="9"/>
    <w:unhideWhenUsed/>
    <w:qFormat/>
    <w:pPr>
      <w:keepNext/>
      <w:keepLines/>
      <w:spacing w:before="240" w:after="64" w:line="320" w:lineRule="auto"/>
      <w:outlineLvl w:val="6"/>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uiPriority w:val="99"/>
    <w:semiHidden/>
    <w:unhideWhenUsed/>
    <w:qFormat/>
    <w:pPr>
      <w:jc w:val="left"/>
    </w:pPr>
  </w:style>
  <w:style w:type="paragraph" w:styleId="TOC3">
    <w:name w:val="toc 3"/>
    <w:basedOn w:val="a1"/>
    <w:next w:val="a1"/>
    <w:uiPriority w:val="39"/>
    <w:unhideWhenUsed/>
    <w:qFormat/>
    <w:pPr>
      <w:ind w:leftChars="400" w:left="840"/>
    </w:pPr>
  </w:style>
  <w:style w:type="paragraph" w:styleId="a7">
    <w:name w:val="Date"/>
    <w:basedOn w:val="a1"/>
    <w:next w:val="a1"/>
    <w:link w:val="a8"/>
    <w:uiPriority w:val="99"/>
    <w:semiHidden/>
    <w:unhideWhenUsed/>
    <w:qFormat/>
    <w:pPr>
      <w:ind w:leftChars="2500" w:left="100"/>
    </w:pPr>
  </w:style>
  <w:style w:type="paragraph" w:styleId="a9">
    <w:name w:val="Balloon Text"/>
    <w:basedOn w:val="a1"/>
    <w:link w:val="aa"/>
    <w:uiPriority w:val="99"/>
    <w:semiHidden/>
    <w:unhideWhenUsed/>
    <w:qFormat/>
    <w:rPr>
      <w:sz w:val="18"/>
      <w:szCs w:val="18"/>
    </w:rPr>
  </w:style>
  <w:style w:type="paragraph" w:styleId="ab">
    <w:name w:val="footer"/>
    <w:basedOn w:val="a1"/>
    <w:link w:val="ac"/>
    <w:uiPriority w:val="99"/>
    <w:unhideWhenUsed/>
    <w:qFormat/>
    <w:pPr>
      <w:tabs>
        <w:tab w:val="center" w:pos="4153"/>
        <w:tab w:val="right" w:pos="8306"/>
      </w:tabs>
      <w:snapToGrid w:val="0"/>
      <w:jc w:val="left"/>
    </w:pPr>
    <w:rPr>
      <w:sz w:val="18"/>
      <w:szCs w:val="18"/>
    </w:rPr>
  </w:style>
  <w:style w:type="paragraph" w:styleId="ad">
    <w:name w:val="header"/>
    <w:basedOn w:val="a1"/>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unhideWhenUsed/>
    <w:qFormat/>
  </w:style>
  <w:style w:type="paragraph" w:styleId="TOC2">
    <w:name w:val="toc 2"/>
    <w:basedOn w:val="a1"/>
    <w:next w:val="a1"/>
    <w:uiPriority w:val="39"/>
    <w:unhideWhenUsed/>
    <w:qFormat/>
    <w:pPr>
      <w:ind w:leftChars="200" w:left="420"/>
    </w:pPr>
  </w:style>
  <w:style w:type="paragraph" w:styleId="af">
    <w:name w:val="Normal (Web)"/>
    <w:basedOn w:val="a1"/>
    <w:qFormat/>
    <w:pPr>
      <w:spacing w:before="100" w:beforeAutospacing="1" w:after="100" w:afterAutospacing="1"/>
      <w:jc w:val="left"/>
    </w:pPr>
    <w:rPr>
      <w:rFonts w:ascii="Times New Roman" w:eastAsia="宋体" w:hAnsi="Times New Roman" w:cs="Times New Roman"/>
      <w:kern w:val="0"/>
      <w:sz w:val="24"/>
      <w:szCs w:val="20"/>
    </w:rPr>
  </w:style>
  <w:style w:type="paragraph" w:styleId="af0">
    <w:name w:val="annotation subject"/>
    <w:basedOn w:val="a5"/>
    <w:next w:val="a5"/>
    <w:link w:val="af1"/>
    <w:uiPriority w:val="99"/>
    <w:semiHidden/>
    <w:unhideWhenUsed/>
    <w:qFormat/>
    <w:rPr>
      <w:b/>
      <w:bCs/>
    </w:rPr>
  </w:style>
  <w:style w:type="table" w:styleId="af2">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qFormat/>
  </w:style>
  <w:style w:type="character" w:styleId="af4">
    <w:name w:val="Hyperlink"/>
    <w:basedOn w:val="a2"/>
    <w:uiPriority w:val="99"/>
    <w:unhideWhenUsed/>
    <w:qFormat/>
    <w:rPr>
      <w:color w:val="0563C1" w:themeColor="hyperlink"/>
      <w:u w:val="single"/>
    </w:rPr>
  </w:style>
  <w:style w:type="character" w:styleId="af5">
    <w:name w:val="annotation reference"/>
    <w:basedOn w:val="a2"/>
    <w:uiPriority w:val="99"/>
    <w:semiHidden/>
    <w:unhideWhenUsed/>
    <w:qFormat/>
    <w:rPr>
      <w:sz w:val="21"/>
      <w:szCs w:val="21"/>
    </w:rPr>
  </w:style>
  <w:style w:type="character" w:customStyle="1" w:styleId="10">
    <w:name w:val="标题 1 字符"/>
    <w:basedOn w:val="a2"/>
    <w:link w:val="1"/>
    <w:uiPriority w:val="9"/>
    <w:qFormat/>
    <w:rPr>
      <w:b/>
      <w:bCs/>
      <w:kern w:val="44"/>
      <w:sz w:val="44"/>
      <w:szCs w:val="44"/>
    </w:rPr>
  </w:style>
  <w:style w:type="character" w:customStyle="1" w:styleId="aa">
    <w:name w:val="批注框文本 字符"/>
    <w:basedOn w:val="a2"/>
    <w:link w:val="a9"/>
    <w:uiPriority w:val="99"/>
    <w:semiHidden/>
    <w:qFormat/>
    <w:rPr>
      <w:sz w:val="18"/>
      <w:szCs w:val="18"/>
    </w:rPr>
  </w:style>
  <w:style w:type="character" w:customStyle="1" w:styleId="ae">
    <w:name w:val="页眉 字符"/>
    <w:basedOn w:val="a2"/>
    <w:link w:val="ad"/>
    <w:uiPriority w:val="99"/>
    <w:qFormat/>
    <w:rPr>
      <w:sz w:val="18"/>
      <w:szCs w:val="18"/>
    </w:rPr>
  </w:style>
  <w:style w:type="character" w:customStyle="1" w:styleId="ac">
    <w:name w:val="页脚 字符"/>
    <w:basedOn w:val="a2"/>
    <w:link w:val="ab"/>
    <w:uiPriority w:val="99"/>
    <w:qFormat/>
    <w:rPr>
      <w:sz w:val="18"/>
      <w:szCs w:val="18"/>
    </w:rPr>
  </w:style>
  <w:style w:type="paragraph" w:customStyle="1" w:styleId="21">
    <w:name w:val="2级无"/>
    <w:basedOn w:val="a1"/>
    <w:link w:val="2Char"/>
    <w:qFormat/>
    <w:rPr>
      <w:rFonts w:ascii="宋体" w:eastAsia="宋体" w:hAnsi="黑体" w:cs="Times New Roman"/>
      <w:szCs w:val="21"/>
    </w:rPr>
  </w:style>
  <w:style w:type="character" w:customStyle="1" w:styleId="2Char">
    <w:name w:val="2级无 Char"/>
    <w:link w:val="21"/>
    <w:qFormat/>
    <w:rPr>
      <w:rFonts w:ascii="宋体" w:eastAsia="宋体" w:hAnsi="黑体" w:cs="Times New Roman"/>
      <w:szCs w:val="21"/>
    </w:rPr>
  </w:style>
  <w:style w:type="paragraph" w:customStyle="1" w:styleId="a0">
    <w:name w:val="列项a)"/>
    <w:basedOn w:val="a1"/>
    <w:link w:val="aChar"/>
    <w:qFormat/>
    <w:pPr>
      <w:numPr>
        <w:numId w:val="1"/>
      </w:numPr>
    </w:pPr>
    <w:rPr>
      <w:rFonts w:ascii="宋体" w:eastAsia="宋体" w:hAnsi="Times New Roman" w:cs="Times New Roman"/>
      <w:szCs w:val="24"/>
    </w:rPr>
  </w:style>
  <w:style w:type="character" w:customStyle="1" w:styleId="aChar">
    <w:name w:val="列项a) Char"/>
    <w:link w:val="a0"/>
    <w:qFormat/>
    <w:rPr>
      <w:rFonts w:ascii="宋体" w:eastAsia="宋体" w:hAnsi="Times New Roman" w:cs="Times New Roman"/>
      <w:szCs w:val="24"/>
    </w:rPr>
  </w:style>
  <w:style w:type="paragraph" w:styleId="af6">
    <w:name w:val="List Paragraph"/>
    <w:basedOn w:val="a1"/>
    <w:uiPriority w:val="34"/>
    <w:qFormat/>
    <w:pPr>
      <w:ind w:firstLineChars="200" w:firstLine="420"/>
    </w:pPr>
  </w:style>
  <w:style w:type="paragraph" w:customStyle="1" w:styleId="af7">
    <w:name w:val="段"/>
    <w:link w:val="Char"/>
    <w:qFormat/>
    <w:pPr>
      <w:autoSpaceDE w:val="0"/>
      <w:autoSpaceDN w:val="0"/>
      <w:ind w:firstLineChars="200" w:firstLine="200"/>
      <w:jc w:val="both"/>
    </w:pPr>
    <w:rPr>
      <w:rFonts w:ascii="宋体" w:eastAsia="宋体" w:hAnsi="Times New Roman" w:cs="Times New Roman"/>
      <w:sz w:val="21"/>
    </w:rPr>
  </w:style>
  <w:style w:type="paragraph" w:customStyle="1" w:styleId="11">
    <w:name w:val="1级条"/>
    <w:basedOn w:val="a1"/>
    <w:link w:val="1Char"/>
    <w:qFormat/>
    <w:pPr>
      <w:snapToGrid w:val="0"/>
      <w:spacing w:beforeLines="50" w:afterLines="50"/>
      <w:outlineLvl w:val="2"/>
    </w:pPr>
    <w:rPr>
      <w:rFonts w:ascii="黑体" w:eastAsia="黑体" w:hAnsi="黑体" w:cs="Times New Roman"/>
      <w:szCs w:val="24"/>
    </w:rPr>
  </w:style>
  <w:style w:type="character" w:customStyle="1" w:styleId="1Char">
    <w:name w:val="1级条 Char"/>
    <w:link w:val="11"/>
    <w:qFormat/>
    <w:rPr>
      <w:rFonts w:ascii="黑体" w:eastAsia="黑体" w:hAnsi="黑体" w:cs="Times New Roman"/>
      <w:szCs w:val="24"/>
    </w:rPr>
  </w:style>
  <w:style w:type="paragraph" w:customStyle="1" w:styleId="af8">
    <w:name w:val="章标题"/>
    <w:basedOn w:val="2"/>
    <w:link w:val="Char0"/>
    <w:qFormat/>
    <w:pPr>
      <w:snapToGrid w:val="0"/>
      <w:spacing w:beforeLines="100" w:afterLines="100" w:line="240" w:lineRule="auto"/>
      <w:ind w:firstLine="420"/>
    </w:pPr>
    <w:rPr>
      <w:rFonts w:ascii="Arial" w:eastAsia="黑体" w:hAnsi="Arial" w:cs="Times New Roman"/>
      <w:b w:val="0"/>
      <w:sz w:val="21"/>
      <w:szCs w:val="21"/>
    </w:rPr>
  </w:style>
  <w:style w:type="character" w:customStyle="1" w:styleId="Char0">
    <w:name w:val="章标题 Char"/>
    <w:link w:val="af8"/>
    <w:qFormat/>
    <w:rPr>
      <w:rFonts w:ascii="Arial" w:eastAsia="黑体" w:hAnsi="Arial" w:cs="Times New Roman"/>
      <w:bCs/>
      <w:szCs w:val="21"/>
    </w:rPr>
  </w:style>
  <w:style w:type="character" w:customStyle="1" w:styleId="fontstyle01">
    <w:name w:val="fontstyle01"/>
    <w:qFormat/>
    <w:rPr>
      <w:rFonts w:ascii="宋体" w:eastAsia="宋体" w:hAnsi="宋体" w:hint="eastAsia"/>
      <w:color w:val="000000"/>
      <w:sz w:val="24"/>
      <w:szCs w:val="24"/>
    </w:rPr>
  </w:style>
  <w:style w:type="character" w:customStyle="1" w:styleId="20">
    <w:name w:val="标题 2 字符"/>
    <w:basedOn w:val="a2"/>
    <w:link w:val="2"/>
    <w:uiPriority w:val="9"/>
    <w:qFormat/>
    <w:rPr>
      <w:rFonts w:asciiTheme="majorHAnsi" w:eastAsiaTheme="majorEastAsia" w:hAnsiTheme="majorHAnsi" w:cstheme="majorBidi"/>
      <w:b/>
      <w:bCs/>
      <w:sz w:val="32"/>
      <w:szCs w:val="32"/>
    </w:rPr>
  </w:style>
  <w:style w:type="character" w:customStyle="1" w:styleId="a6">
    <w:name w:val="批注文字 字符"/>
    <w:basedOn w:val="a2"/>
    <w:link w:val="a5"/>
    <w:uiPriority w:val="99"/>
    <w:semiHidden/>
    <w:qFormat/>
  </w:style>
  <w:style w:type="character" w:customStyle="1" w:styleId="af1">
    <w:name w:val="批注主题 字符"/>
    <w:basedOn w:val="a6"/>
    <w:link w:val="af0"/>
    <w:uiPriority w:val="99"/>
    <w:semiHidden/>
    <w:qFormat/>
    <w:rPr>
      <w:b/>
      <w:bCs/>
    </w:rPr>
  </w:style>
  <w:style w:type="paragraph" w:customStyle="1" w:styleId="af9">
    <w:name w:val="文献分类号"/>
    <w:qFormat/>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a">
    <w:name w:val="标准称谓"/>
    <w:next w:val="a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b">
    <w:name w:val="封面标准代替信息"/>
    <w:qFormat/>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character" w:customStyle="1" w:styleId="afc">
    <w:name w:val="发布"/>
    <w:qFormat/>
    <w:rPr>
      <w:rFonts w:ascii="icomoon" w:eastAsia="icomoon"/>
      <w:spacing w:val="85"/>
      <w:w w:val="100"/>
      <w:position w:val="3"/>
      <w:sz w:val="28"/>
      <w:szCs w:val="28"/>
    </w:rPr>
  </w:style>
  <w:style w:type="paragraph" w:customStyle="1" w:styleId="afd">
    <w:name w:val="其他发布部门"/>
    <w:basedOn w:val="a1"/>
    <w:qFormat/>
    <w:pPr>
      <w:framePr w:w="7938" w:h="1134" w:hRule="exact" w:hSpace="125" w:vSpace="181" w:wrap="around" w:vAnchor="page" w:hAnchor="page" w:x="2150" w:y="15310" w:anchorLock="1"/>
      <w:widowControl/>
      <w:spacing w:line="0" w:lineRule="atLeast"/>
      <w:jc w:val="center"/>
    </w:pPr>
    <w:rPr>
      <w:rFonts w:ascii="icomoon" w:eastAsia="icomoon" w:hAnsi="icomoon" w:cs="icomoon"/>
      <w:spacing w:val="20"/>
      <w:w w:val="135"/>
      <w:kern w:val="0"/>
      <w:sz w:val="28"/>
      <w:szCs w:val="20"/>
    </w:rPr>
  </w:style>
  <w:style w:type="paragraph" w:customStyle="1" w:styleId="afe">
    <w:name w:val="封面标准文稿编辑信息"/>
    <w:basedOn w:val="aff"/>
    <w:qFormat/>
    <w:pPr>
      <w:framePr w:wrap="around"/>
      <w:spacing w:before="180" w:line="180" w:lineRule="exact"/>
    </w:pPr>
    <w:rPr>
      <w:sz w:val="21"/>
    </w:rPr>
  </w:style>
  <w:style w:type="paragraph" w:customStyle="1" w:styleId="aff">
    <w:name w:val="封面标准文稿类别"/>
    <w:basedOn w:val="aff0"/>
    <w:qFormat/>
    <w:pPr>
      <w:framePr w:wrap="around"/>
      <w:spacing w:after="160" w:line="240" w:lineRule="auto"/>
    </w:pPr>
    <w:rPr>
      <w:sz w:val="24"/>
    </w:rPr>
  </w:style>
  <w:style w:type="paragraph" w:customStyle="1" w:styleId="aff0">
    <w:name w:val="封面一致性程度标识"/>
    <w:basedOn w:val="aff1"/>
    <w:qFormat/>
    <w:pPr>
      <w:framePr w:wrap="around"/>
      <w:spacing w:before="440"/>
    </w:pPr>
    <w:rPr>
      <w:rFonts w:ascii="Calibri Light" w:eastAsia="Calibri Light"/>
    </w:rPr>
  </w:style>
  <w:style w:type="paragraph" w:customStyle="1" w:styleId="aff1">
    <w:name w:val="封面标准英文名称"/>
    <w:basedOn w:val="aff2"/>
    <w:qFormat/>
    <w:pPr>
      <w:framePr w:wrap="around"/>
      <w:spacing w:before="370" w:line="400" w:lineRule="exact"/>
    </w:pPr>
    <w:rPr>
      <w:sz w:val="28"/>
      <w:szCs w:val="28"/>
    </w:rPr>
  </w:style>
  <w:style w:type="paragraph" w:customStyle="1" w:styleId="aff2">
    <w:name w:val="封面标准名称"/>
    <w:qFormat/>
    <w:pPr>
      <w:framePr w:w="9639" w:h="6917" w:hRule="exact" w:wrap="around" w:vAnchor="page" w:hAnchor="page" w:xAlign="center" w:y="6408" w:anchorLock="1"/>
      <w:widowControl w:val="0"/>
      <w:spacing w:line="680" w:lineRule="exact"/>
      <w:jc w:val="center"/>
      <w:textAlignment w:val="center"/>
    </w:pPr>
    <w:rPr>
      <w:rFonts w:ascii="icomoon" w:eastAsia="icomoon" w:hAnsi="icomoon" w:cs="icomoon"/>
      <w:sz w:val="52"/>
    </w:rPr>
  </w:style>
  <w:style w:type="character" w:customStyle="1" w:styleId="Char">
    <w:name w:val="段 Char"/>
    <w:link w:val="af7"/>
    <w:qFormat/>
    <w:rPr>
      <w:rFonts w:ascii="宋体" w:eastAsia="宋体" w:hAnsi="Times New Roman" w:cs="Times New Roman"/>
      <w:kern w:val="0"/>
      <w:szCs w:val="20"/>
    </w:rPr>
  </w:style>
  <w:style w:type="character" w:customStyle="1" w:styleId="apple-converted-space">
    <w:name w:val="apple-converted-space"/>
    <w:basedOn w:val="a2"/>
    <w:qFormat/>
  </w:style>
  <w:style w:type="character" w:customStyle="1" w:styleId="40">
    <w:name w:val="标题 4 字符"/>
    <w:basedOn w:val="a2"/>
    <w:link w:val="4"/>
    <w:uiPriority w:val="9"/>
    <w:qFormat/>
    <w:rPr>
      <w:rFonts w:asciiTheme="majorHAnsi" w:eastAsiaTheme="majorEastAsia" w:hAnsiTheme="majorHAnsi" w:cstheme="majorBidi"/>
      <w:b/>
      <w:bCs/>
      <w:sz w:val="28"/>
      <w:szCs w:val="28"/>
    </w:rPr>
  </w:style>
  <w:style w:type="character" w:customStyle="1" w:styleId="30">
    <w:name w:val="标题 3 字符"/>
    <w:basedOn w:val="a2"/>
    <w:link w:val="3"/>
    <w:uiPriority w:val="9"/>
    <w:qFormat/>
    <w:rPr>
      <w:b/>
      <w:bCs/>
      <w:sz w:val="32"/>
      <w:szCs w:val="32"/>
    </w:rPr>
  </w:style>
  <w:style w:type="character" w:customStyle="1" w:styleId="50">
    <w:name w:val="标题 5 字符"/>
    <w:basedOn w:val="a2"/>
    <w:link w:val="5"/>
    <w:uiPriority w:val="9"/>
    <w:qFormat/>
    <w:rPr>
      <w:b/>
      <w:bCs/>
      <w:sz w:val="28"/>
      <w:szCs w:val="28"/>
    </w:rPr>
  </w:style>
  <w:style w:type="paragraph" w:styleId="aff3">
    <w:name w:val="No Spacing"/>
    <w:uiPriority w:val="1"/>
    <w:qFormat/>
    <w:pPr>
      <w:widowControl w:val="0"/>
      <w:jc w:val="both"/>
    </w:pPr>
    <w:rPr>
      <w:kern w:val="2"/>
      <w:sz w:val="21"/>
      <w:szCs w:val="22"/>
    </w:rPr>
  </w:style>
  <w:style w:type="table" w:customStyle="1" w:styleId="12">
    <w:name w:val="网格型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注："/>
    <w:basedOn w:val="a1"/>
    <w:link w:val="Char1"/>
    <w:qFormat/>
    <w:pPr>
      <w:ind w:firstLine="420"/>
    </w:pPr>
    <w:rPr>
      <w:rFonts w:ascii="Times New Roman" w:eastAsia="宋体" w:hAnsi="Times New Roman" w:cs="Times New Roman"/>
      <w:szCs w:val="24"/>
    </w:rPr>
  </w:style>
  <w:style w:type="character" w:customStyle="1" w:styleId="Char1">
    <w:name w:val="注： Char"/>
    <w:link w:val="aff4"/>
    <w:qFormat/>
    <w:rPr>
      <w:rFonts w:ascii="Times New Roman" w:eastAsia="宋体" w:hAnsi="Times New Roman" w:cs="Times New Roman"/>
      <w:szCs w:val="24"/>
    </w:rPr>
  </w:style>
  <w:style w:type="character" w:customStyle="1" w:styleId="aChar0">
    <w:name w:val="脚注a Char"/>
    <w:link w:val="a"/>
    <w:qFormat/>
    <w:rPr>
      <w:sz w:val="18"/>
    </w:rPr>
  </w:style>
  <w:style w:type="paragraph" w:customStyle="1" w:styleId="a">
    <w:name w:val="脚注a"/>
    <w:basedOn w:val="a1"/>
    <w:link w:val="aChar0"/>
    <w:qFormat/>
    <w:pPr>
      <w:numPr>
        <w:numId w:val="2"/>
      </w:numPr>
      <w:tabs>
        <w:tab w:val="left" w:pos="363"/>
      </w:tabs>
    </w:pPr>
    <w:rPr>
      <w:sz w:val="18"/>
    </w:rPr>
  </w:style>
  <w:style w:type="table" w:customStyle="1" w:styleId="22">
    <w:name w:val="网格型2"/>
    <w:basedOn w:val="a3"/>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kern w:val="2"/>
      <w:sz w:val="21"/>
      <w:szCs w:val="22"/>
    </w:rPr>
  </w:style>
  <w:style w:type="character" w:customStyle="1" w:styleId="60">
    <w:name w:val="标题 6 字符"/>
    <w:basedOn w:val="a2"/>
    <w:link w:val="6"/>
    <w:uiPriority w:val="9"/>
    <w:qFormat/>
    <w:rPr>
      <w:rFonts w:asciiTheme="majorHAnsi" w:eastAsiaTheme="majorEastAsia" w:hAnsiTheme="majorHAnsi" w:cstheme="majorBidi"/>
      <w:b/>
      <w:bCs/>
      <w:kern w:val="2"/>
      <w:sz w:val="24"/>
      <w:szCs w:val="24"/>
    </w:rPr>
  </w:style>
  <w:style w:type="character" w:customStyle="1" w:styleId="70">
    <w:name w:val="标题 7 字符"/>
    <w:basedOn w:val="a2"/>
    <w:link w:val="7"/>
    <w:uiPriority w:val="9"/>
    <w:qFormat/>
    <w:rPr>
      <w:b/>
      <w:bCs/>
      <w:kern w:val="2"/>
      <w:sz w:val="24"/>
      <w:szCs w:val="24"/>
    </w:rPr>
  </w:style>
  <w:style w:type="paragraph" w:customStyle="1" w:styleId="aff5">
    <w:name w:val="其他标准称谓"/>
    <w:next w:val="a1"/>
    <w:qFormat/>
    <w:pPr>
      <w:framePr w:hSpace="181" w:vSpace="181" w:wrap="auto" w:vAnchor="page" w:hAnchor="page" w:x="1419" w:y="2286" w:anchorLock="1"/>
      <w:spacing w:line="240" w:lineRule="atLeast"/>
      <w:jc w:val="distribute"/>
    </w:pPr>
    <w:rPr>
      <w:rFonts w:ascii="黑体" w:eastAsia="黑体" w:hAnsi="宋体" w:cs="Times New Roman"/>
      <w:spacing w:val="-40"/>
      <w:sz w:val="48"/>
      <w:szCs w:val="52"/>
    </w:rPr>
  </w:style>
  <w:style w:type="paragraph" w:customStyle="1" w:styleId="23">
    <w:name w:val="修订2"/>
    <w:hidden/>
    <w:uiPriority w:val="99"/>
    <w:semiHidden/>
    <w:qFormat/>
    <w:rPr>
      <w:kern w:val="2"/>
      <w:sz w:val="21"/>
      <w:szCs w:val="22"/>
    </w:rPr>
  </w:style>
  <w:style w:type="character" w:customStyle="1" w:styleId="a8">
    <w:name w:val="日期 字符"/>
    <w:basedOn w:val="a2"/>
    <w:link w:val="a7"/>
    <w:uiPriority w:val="99"/>
    <w:semiHidden/>
    <w:qFormat/>
    <w:rPr>
      <w:kern w:val="2"/>
      <w:sz w:val="21"/>
      <w:szCs w:val="22"/>
    </w:rPr>
  </w:style>
  <w:style w:type="paragraph" w:styleId="aff6">
    <w:name w:val="Revision"/>
    <w:hidden/>
    <w:uiPriority w:val="99"/>
    <w:unhideWhenUsed/>
    <w:rsid w:val="00A2731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2E1790-D712-4173-B2C0-9284BF027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TotalTime>
  <Pages>8</Pages>
  <Words>636</Words>
  <Characters>3626</Characters>
  <Application>Microsoft Office Word</Application>
  <DocSecurity>0</DocSecurity>
  <Lines>30</Lines>
  <Paragraphs>8</Paragraphs>
  <ScaleCrop>false</ScaleCrop>
  <Company>Microsoft</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Gong, W. (Echo)</dc:creator>
  <cp:lastModifiedBy>欣 葛</cp:lastModifiedBy>
  <cp:revision>64</cp:revision>
  <cp:lastPrinted>2022-03-09T06:47:00Z</cp:lastPrinted>
  <dcterms:created xsi:type="dcterms:W3CDTF">2023-02-20T03:08:00Z</dcterms:created>
  <dcterms:modified xsi:type="dcterms:W3CDTF">2024-03-26T02:32:00Z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8926866AB5144CAD9B5140EF3C9F6023</vt:lpwstr>
  </property>
</Properties>
</file>