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rPr>
      </w:pPr>
      <w:bookmarkStart w:id="0" w:name="_Toc40341873"/>
      <w:bookmarkStart w:id="1" w:name="_Toc87450041"/>
      <w:bookmarkStart w:id="2" w:name="_Toc25810"/>
      <w:bookmarkStart w:id="3" w:name="_Toc9840"/>
      <w:bookmarkStart w:id="4" w:name="_Toc40342596"/>
      <w:bookmarkStart w:id="5" w:name="_Toc16587"/>
      <w:bookmarkStart w:id="6" w:name="_Toc26606"/>
      <w:bookmarkStart w:id="7" w:name="_Toc14354"/>
      <w:bookmarkStart w:id="8" w:name="_Toc87457108"/>
      <w:bookmarkStart w:id="9" w:name="_Toc4630"/>
      <w:bookmarkStart w:id="10" w:name="_Toc30048"/>
      <w:bookmarkStart w:id="11" w:name="_Toc87457732"/>
      <w:bookmarkStart w:id="12" w:name="_Toc29699"/>
      <w:bookmarkStart w:id="13" w:name="_Toc19636"/>
      <w:r>
        <w:rPr>
          <w:rFonts w:hint="eastAsia" w:ascii="Times New Roman" w:hAnsi="Times New Roman"/>
        </w:rPr>
        <w:t xml:space="preserve">                                     </w:t>
      </w:r>
    </w:p>
    <w:p>
      <w:pPr>
        <w:snapToGrid w:val="0"/>
        <w:spacing w:line="312" w:lineRule="auto"/>
        <w:rPr>
          <w:rFonts w:ascii="Times New Roman" w:hAnsi="Times New Roman"/>
        </w:rPr>
      </w:pPr>
      <w:r>
        <w:rPr>
          <w:rFonts w:hint="eastAsia" w:ascii="Times New Roman" w:hAnsi="Times New Roman" w:cs="宋体"/>
          <w:b/>
          <w:bCs/>
          <w:kern w:val="0"/>
          <w:sz w:val="24"/>
        </w:rPr>
        <w:t xml:space="preserve">  </w:t>
      </w:r>
      <w: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0"/>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kern w:val="0"/>
          <w:sz w:val="24"/>
        </w:rPr>
        <w:t xml:space="preserve">                          </w:t>
      </w:r>
      <w:r>
        <w:rPr>
          <w:rFonts w:ascii="Times New Roman" w:hAnsi="Times New Roman"/>
          <w:sz w:val="28"/>
          <w:szCs w:val="28"/>
        </w:rPr>
        <w:t>T/CECS</w:t>
      </w:r>
      <w:r>
        <w:rPr>
          <w:rFonts w:hint="eastAsia" w:ascii="Times New Roman" w:hAnsi="Times New Roman"/>
          <w:sz w:val="28"/>
          <w:szCs w:val="28"/>
        </w:rPr>
        <w:t>xxx-202x</w:t>
      </w:r>
    </w:p>
    <w:p>
      <w:pPr>
        <w:snapToGrid w:val="0"/>
        <w:spacing w:line="312" w:lineRule="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3360;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pPr>
        <w:snapToGrid w:val="0"/>
        <w:spacing w:line="312" w:lineRule="auto"/>
        <w:jc w:val="center"/>
        <w:rPr>
          <w:rFonts w:ascii="Times New Roman" w:hAnsi="Times New Roman"/>
          <w:sz w:val="36"/>
          <w:szCs w:val="36"/>
        </w:rPr>
      </w:pPr>
    </w:p>
    <w:p>
      <w:pPr>
        <w:snapToGrid w:val="0"/>
        <w:spacing w:line="312" w:lineRule="auto"/>
        <w:jc w:val="center"/>
        <w:rPr>
          <w:rFonts w:ascii="Times New Roman" w:hAnsi="Times New Roman"/>
          <w:sz w:val="36"/>
          <w:szCs w:val="36"/>
        </w:rPr>
      </w:pPr>
      <w:r>
        <w:rPr>
          <w:rFonts w:hint="eastAsia" w:ascii="Times New Roman" w:hAnsi="Times New Roman"/>
          <w:sz w:val="36"/>
          <w:szCs w:val="36"/>
        </w:rPr>
        <w:t>中 国 工 程 建 设 标 准 化 协 会 标 准</w:t>
      </w:r>
    </w:p>
    <w:p>
      <w:pPr>
        <w:snapToGrid w:val="0"/>
        <w:spacing w:line="312" w:lineRule="auto"/>
        <w:rPr>
          <w:rFonts w:ascii="Times New Roman" w:hAnsi="Times New Roman"/>
          <w:sz w:val="44"/>
          <w:szCs w:val="44"/>
        </w:rPr>
      </w:pPr>
    </w:p>
    <w:p>
      <w:pPr>
        <w:snapToGrid w:val="0"/>
        <w:spacing w:line="312" w:lineRule="auto"/>
        <w:jc w:val="center"/>
        <w:rPr>
          <w:rFonts w:ascii="Times New Roman" w:hAnsi="Times New Roman"/>
          <w:sz w:val="44"/>
          <w:szCs w:val="44"/>
        </w:rPr>
      </w:pPr>
    </w:p>
    <w:p>
      <w:pPr>
        <w:pStyle w:val="35"/>
        <w:widowControl w:val="0"/>
        <w:shd w:val="clear" w:color="auto" w:fill="FFFFFF"/>
        <w:snapToGrid w:val="0"/>
        <w:spacing w:before="0" w:beforeAutospacing="0" w:after="0" w:line="312" w:lineRule="auto"/>
        <w:jc w:val="center"/>
        <w:rPr>
          <w:rFonts w:hint="default" w:ascii="黑体" w:hAnsi="黑体" w:eastAsia="宋体" w:cs="黑体"/>
          <w:color w:val="auto"/>
          <w:sz w:val="44"/>
          <w:szCs w:val="44"/>
          <w:lang w:val="en-US" w:eastAsia="zh-CN"/>
        </w:rPr>
      </w:pPr>
      <w:r>
        <w:rPr>
          <w:rFonts w:hint="eastAsia" w:ascii="Times New Roman" w:hAnsi="Times New Roman"/>
          <w:b/>
          <w:bCs/>
          <w:color w:val="000000" w:themeColor="text1"/>
          <w:sz w:val="44"/>
          <w:szCs w:val="44"/>
          <w:lang w:val="en-US" w:eastAsia="zh-CN"/>
          <w14:textFill>
            <w14:solidFill>
              <w14:schemeClr w14:val="tx1"/>
            </w14:solidFill>
          </w14:textFill>
        </w:rPr>
        <w:t>建筑集成光伏系统施工及验收标准</w:t>
      </w:r>
    </w:p>
    <w:p>
      <w:pPr>
        <w:pStyle w:val="35"/>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color w:val="auto"/>
          <w:sz w:val="28"/>
          <w:szCs w:val="28"/>
          <w:shd w:val="clear" w:color="auto" w:fill="FFFFFF"/>
          <w:lang w:bidi="ar"/>
        </w:rPr>
        <w:pict>
          <v:shape id="_x0000_i1025" o:spt="201" type="#_x0000_t201" style="height:0pt;width:0.05pt;" filled="f" coordsize="21600,21600">
            <v:path/>
            <v:fill on="f" focussize="0,0"/>
            <v:stroke joinstyle="miter"/>
            <v:imagedata o:title=""/>
            <o:lock v:ext="edit" aspectratio="t"/>
            <w10:wrap type="none"/>
            <w10:anchorlock/>
          </v:shape>
        </w:pict>
      </w:r>
      <w:r>
        <w:fldChar w:fldCharType="begin"/>
      </w:r>
      <w:r>
        <w:instrText xml:space="preserve"> HYPERLINK "https://fanyi.baidu.com/" \l "##" </w:instrText>
      </w:r>
      <w:r>
        <w:fldChar w:fldCharType="separate"/>
      </w:r>
      <w:r>
        <w:fldChar w:fldCharType="end"/>
      </w:r>
    </w:p>
    <w:p>
      <w:pPr>
        <w:widowControl/>
        <w:shd w:val="clear" w:color="auto" w:fill="FFFFFF"/>
        <w:ind w:left="84" w:right="108"/>
        <w:jc w:val="left"/>
        <w:rPr>
          <w:rFonts w:ascii="Arial" w:hAnsi="Arial" w:cs="Arial"/>
          <w:sz w:val="14"/>
          <w:szCs w:val="14"/>
        </w:rPr>
      </w:pPr>
      <w:r>
        <w:fldChar w:fldCharType="begin"/>
      </w:r>
      <w:r>
        <w:instrText xml:space="preserve"> HYPERLINK "javascript:void(0);" \o "添加到收藏夹" </w:instrText>
      </w:r>
      <w:r>
        <w:fldChar w:fldCharType="separate"/>
      </w:r>
      <w:r>
        <w:fldChar w:fldCharType="end"/>
      </w:r>
    </w:p>
    <w:p>
      <w:pPr>
        <w:snapToGrid w:val="0"/>
        <w:spacing w:line="312" w:lineRule="auto"/>
        <w:jc w:val="center"/>
        <w:rPr>
          <w:rFonts w:hint="default" w:ascii="Times New Roman" w:hAnsi="Times New Roman" w:eastAsia="宋体" w:cs="宋体"/>
          <w:color w:val="000000" w:themeColor="text1"/>
          <w:kern w:val="0"/>
          <w:sz w:val="28"/>
          <w:szCs w:val="28"/>
          <w:lang w:val="en-US" w:eastAsia="zh-CN"/>
          <w14:textFill>
            <w14:solidFill>
              <w14:schemeClr w14:val="tx1"/>
            </w14:solidFill>
          </w14:textFill>
        </w:rPr>
      </w:pPr>
      <w:r>
        <w:rPr>
          <w:rFonts w:hint="eastAsia" w:ascii="Times New Roman" w:hAnsi="Times New Roman" w:eastAsia="宋体" w:cs="宋体"/>
          <w:color w:val="000000" w:themeColor="text1"/>
          <w:kern w:val="0"/>
          <w:sz w:val="28"/>
          <w:szCs w:val="28"/>
          <w:lang w:val="en-US" w:eastAsia="zh-CN"/>
          <w14:textFill>
            <w14:solidFill>
              <w14:schemeClr w14:val="tx1"/>
            </w14:solidFill>
          </w14:textFill>
        </w:rPr>
        <w:t>Construction and acceptance criteria for building integrated photovoltaic systems</w:t>
      </w:r>
    </w:p>
    <w:p>
      <w:pPr>
        <w:snapToGrid w:val="0"/>
        <w:spacing w:line="312" w:lineRule="auto"/>
        <w:jc w:val="center"/>
        <w:rPr>
          <w:sz w:val="36"/>
          <w:szCs w:val="36"/>
        </w:rPr>
      </w:pPr>
    </w:p>
    <w:p>
      <w:pPr>
        <w:snapToGrid w:val="0"/>
        <w:spacing w:line="312" w:lineRule="auto"/>
        <w:jc w:val="center"/>
        <w:rPr>
          <w:rFonts w:ascii="Times New Roman" w:hAnsi="Times New Roman"/>
          <w:sz w:val="32"/>
          <w:szCs w:val="32"/>
        </w:rPr>
      </w:pPr>
      <w:r>
        <w:rPr>
          <w:rFonts w:hint="eastAsia" w:ascii="Times New Roman" w:hAnsi="Times New Roman"/>
          <w:sz w:val="32"/>
          <w:szCs w:val="32"/>
        </w:rPr>
        <w:t>（</w:t>
      </w:r>
      <w:r>
        <w:rPr>
          <w:rFonts w:hint="eastAsia" w:ascii="Times New Roman" w:hAnsi="Times New Roman"/>
          <w:b/>
          <w:sz w:val="32"/>
          <w:szCs w:val="32"/>
        </w:rPr>
        <w:t>征求意见稿</w:t>
      </w:r>
      <w:r>
        <w:rPr>
          <w:rFonts w:hint="eastAsia" w:ascii="Times New Roman" w:hAnsi="Times New Roman"/>
          <w:sz w:val="32"/>
          <w:szCs w:val="32"/>
        </w:rPr>
        <w:t>）</w:t>
      </w:r>
    </w:p>
    <w:p>
      <w:pPr>
        <w:snapToGrid w:val="0"/>
        <w:spacing w:line="312" w:lineRule="auto"/>
        <w:jc w:val="center"/>
        <w:rPr>
          <w:rFonts w:ascii="Times New Roman" w:hAnsi="Times New Roman"/>
        </w:rPr>
      </w:pPr>
    </w:p>
    <w:p>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28"/>
          <w:szCs w:val="28"/>
        </w:rPr>
        <w:sectPr>
          <w:footerReference r:id="rId4" w:type="default"/>
          <w:headerReference r:id="rId3" w:type="even"/>
          <w:footerReference r:id="rId5" w:type="even"/>
          <w:pgSz w:w="11907" w:h="16840"/>
          <w:pgMar w:top="1440" w:right="1797" w:bottom="1440" w:left="1797" w:header="851" w:footer="992" w:gutter="0"/>
          <w:pgNumType w:fmt="decimal"/>
          <w:cols w:space="720" w:num="1"/>
          <w:titlePg/>
          <w:docGrid w:type="lines" w:linePitch="312" w:charSpace="0"/>
        </w:sectPr>
      </w:pPr>
      <w:r>
        <w:rPr>
          <w:rFonts w:hint="eastAsia" w:ascii="Times New Roman" w:hAnsi="Times New Roman"/>
          <w:sz w:val="30"/>
          <w:szCs w:val="30"/>
        </w:rPr>
        <w:t>XXX出版社</w:t>
      </w:r>
    </w:p>
    <w:p>
      <w:pPr>
        <w:spacing w:line="360" w:lineRule="auto"/>
        <w:jc w:val="center"/>
        <w:rPr>
          <w:rFonts w:ascii="Times New Roman" w:hAnsi="Times New Roman" w:eastAsia="宋体" w:cs="Times New Roman"/>
          <w:sz w:val="28"/>
          <w:szCs w:val="22"/>
        </w:rPr>
      </w:pPr>
      <w:r>
        <w:rPr>
          <w:rFonts w:hint="eastAsia" w:ascii="Times New Roman" w:hAnsi="Times New Roman" w:eastAsia="宋体" w:cs="Times New Roman"/>
          <w:sz w:val="28"/>
          <w:szCs w:val="22"/>
        </w:rPr>
        <w:t>中 国 工 程 建 设 标 准 化 协 会 标 准</w:t>
      </w:r>
    </w:p>
    <w:p>
      <w:pPr>
        <w:snapToGrid w:val="0"/>
        <w:spacing w:line="312" w:lineRule="auto"/>
        <w:jc w:val="center"/>
        <w:rPr>
          <w:rFonts w:ascii="Times New Roman" w:hAnsi="Times New Roman"/>
          <w:sz w:val="36"/>
          <w:szCs w:val="36"/>
        </w:rPr>
      </w:pPr>
    </w:p>
    <w:p>
      <w:pPr>
        <w:snapToGrid w:val="0"/>
        <w:spacing w:line="312" w:lineRule="auto"/>
        <w:jc w:val="center"/>
        <w:rPr>
          <w:rFonts w:ascii="Times New Roman" w:hAnsi="Times New Roman"/>
          <w:sz w:val="44"/>
          <w:szCs w:val="44"/>
        </w:rPr>
      </w:pPr>
    </w:p>
    <w:p>
      <w:pPr>
        <w:snapToGrid w:val="0"/>
        <w:spacing w:line="312" w:lineRule="auto"/>
        <w:jc w:val="center"/>
        <w:rPr>
          <w:rFonts w:ascii="Times New Roman" w:hAnsi="Times New Roman" w:eastAsia="宋体"/>
          <w:sz w:val="28"/>
          <w:szCs w:val="28"/>
        </w:rPr>
      </w:pPr>
      <w:r>
        <w:rPr>
          <w:rFonts w:ascii="Times New Roman" w:hAnsi="Times New Roman" w:eastAsia="宋体" w:cs="宋体"/>
          <w:kern w:val="0"/>
          <w:sz w:val="28"/>
          <w:szCs w:val="28"/>
        </w:rPr>
        <w:t xml:space="preserve"> </w:t>
      </w:r>
    </w:p>
    <w:p>
      <w:pPr>
        <w:pStyle w:val="35"/>
        <w:widowControl w:val="0"/>
        <w:shd w:val="clear" w:color="auto" w:fill="FFFFFF"/>
        <w:snapToGrid w:val="0"/>
        <w:spacing w:before="0" w:beforeAutospacing="0" w:after="0" w:line="480" w:lineRule="auto"/>
        <w:jc w:val="center"/>
        <w:rPr>
          <w:rFonts w:hint="default" w:ascii="黑体" w:hAnsi="黑体" w:eastAsia="宋体" w:cs="黑体"/>
          <w:color w:val="auto"/>
          <w:sz w:val="44"/>
          <w:szCs w:val="44"/>
          <w:lang w:val="en-US" w:eastAsia="zh-CN"/>
        </w:rPr>
      </w:pPr>
      <w:r>
        <w:rPr>
          <w:rFonts w:hint="eastAsia" w:ascii="Times New Roman" w:hAnsi="Times New Roman"/>
          <w:b/>
          <w:bCs/>
          <w:color w:val="000000" w:themeColor="text1"/>
          <w:sz w:val="44"/>
          <w:szCs w:val="44"/>
          <w:lang w:val="en-US" w:eastAsia="zh-CN"/>
          <w14:textFill>
            <w14:solidFill>
              <w14:schemeClr w14:val="tx1"/>
            </w14:solidFill>
          </w14:textFill>
        </w:rPr>
        <w:t>建筑集成光伏系统施工及验收标准</w:t>
      </w:r>
    </w:p>
    <w:p>
      <w:pPr>
        <w:pStyle w:val="36"/>
        <w:spacing w:before="156" w:after="156"/>
        <w:rPr>
          <w:rFonts w:hint="default" w:eastAsia="黑体"/>
          <w:sz w:val="32"/>
          <w:szCs w:val="32"/>
          <w:lang w:val="en-US" w:eastAsia="zh-CN"/>
        </w:rPr>
      </w:pPr>
      <w:r>
        <w:rPr>
          <w:rFonts w:hint="eastAsia"/>
          <w:color w:val="000000" w:themeColor="text1"/>
          <w:sz w:val="28"/>
          <w:szCs w:val="28"/>
          <w:lang w:val="en-US" w:eastAsia="zh-CN"/>
          <w14:textFill>
            <w14:solidFill>
              <w14:schemeClr w14:val="tx1"/>
            </w14:solidFill>
          </w14:textFill>
        </w:rPr>
        <w:t>Construction and acceptance criteria for building integrated photovoltaic systems</w:t>
      </w:r>
    </w:p>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T/CECS </w:t>
      </w:r>
      <w:r>
        <w:rPr>
          <w:rFonts w:hint="eastAsia" w:ascii="Times New Roman" w:hAnsi="Times New Roman" w:eastAsia="宋体" w:cs="Times New Roman"/>
          <w:b/>
          <w:sz w:val="24"/>
        </w:rPr>
        <w:t>xxx－202x</w:t>
      </w:r>
    </w:p>
    <w:p>
      <w:pPr>
        <w:snapToGrid w:val="0"/>
        <w:spacing w:line="312" w:lineRule="auto"/>
        <w:ind w:firstLine="1600" w:firstLineChars="500"/>
        <w:rPr>
          <w:rFonts w:ascii="Times New Roman" w:hAnsi="Times New Roman"/>
          <w:sz w:val="32"/>
          <w:szCs w:val="32"/>
        </w:rPr>
      </w:pPr>
    </w:p>
    <w:p>
      <w:pPr>
        <w:snapToGrid w:val="0"/>
        <w:spacing w:line="312" w:lineRule="auto"/>
        <w:ind w:firstLine="1600" w:firstLineChars="500"/>
        <w:rPr>
          <w:rFonts w:ascii="Times New Roman" w:hAnsi="Times New Roman"/>
          <w:sz w:val="32"/>
          <w:szCs w:val="32"/>
        </w:rPr>
      </w:pPr>
    </w:p>
    <w:p>
      <w:pPr>
        <w:snapToGrid w:val="0"/>
        <w:spacing w:line="312" w:lineRule="auto"/>
        <w:ind w:firstLine="1600" w:firstLineChars="500"/>
        <w:rPr>
          <w:rFonts w:ascii="Times New Roman" w:hAnsi="Times New Roman"/>
          <w:sz w:val="32"/>
          <w:szCs w:val="32"/>
        </w:rPr>
      </w:pPr>
    </w:p>
    <w:p>
      <w:pPr>
        <w:snapToGrid w:val="0"/>
        <w:spacing w:line="312" w:lineRule="auto"/>
        <w:ind w:firstLine="1400" w:firstLineChars="500"/>
        <w:rPr>
          <w:rFonts w:hint="default" w:ascii="Times New Roman" w:hAnsi="Times New Roman" w:eastAsiaTheme="minorEastAsia"/>
          <w:sz w:val="28"/>
          <w:szCs w:val="28"/>
          <w:lang w:val="en-US" w:eastAsia="zh-CN"/>
        </w:rPr>
      </w:pPr>
      <w:r>
        <w:rPr>
          <w:rFonts w:hint="eastAsia" w:ascii="Times New Roman" w:hAnsi="Times New Roman"/>
          <w:sz w:val="28"/>
          <w:szCs w:val="28"/>
        </w:rPr>
        <w:t>主编单位：</w:t>
      </w:r>
      <w:r>
        <w:rPr>
          <w:rFonts w:hint="eastAsia" w:ascii="Times New Roman" w:hAnsi="Times New Roman"/>
          <w:color w:val="000000" w:themeColor="text1"/>
          <w:sz w:val="28"/>
          <w:szCs w:val="28"/>
          <w14:textFill>
            <w14:solidFill>
              <w14:schemeClr w14:val="tx1"/>
            </w14:solidFill>
          </w14:textFill>
        </w:rPr>
        <w:t>中国建筑</w:t>
      </w:r>
      <w:r>
        <w:rPr>
          <w:rFonts w:hint="eastAsia" w:ascii="Times New Roman" w:hAnsi="Times New Roman"/>
          <w:color w:val="000000" w:themeColor="text1"/>
          <w:sz w:val="28"/>
          <w:szCs w:val="28"/>
          <w:lang w:val="en-US" w:eastAsia="zh-CN"/>
          <w14:textFill>
            <w14:solidFill>
              <w14:schemeClr w14:val="tx1"/>
            </w14:solidFill>
          </w14:textFill>
        </w:rPr>
        <w:t>设计研究院有限公司</w:t>
      </w:r>
    </w:p>
    <w:p>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批准单位：中国工程建设标准化协会</w:t>
      </w:r>
    </w:p>
    <w:p>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施行日期：</w:t>
      </w: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w:t>
      </w:r>
      <w:r>
        <w:rPr>
          <w:rFonts w:ascii="Times New Roman" w:hAnsi="Times New Roman"/>
          <w:sz w:val="28"/>
          <w:szCs w:val="28"/>
        </w:rPr>
        <w:t>XX</w:t>
      </w:r>
      <w:r>
        <w:rPr>
          <w:rFonts w:hint="eastAsia" w:ascii="Times New Roman" w:hAnsi="Times New Roman"/>
          <w:sz w:val="28"/>
          <w:szCs w:val="28"/>
        </w:rPr>
        <w:t>月</w:t>
      </w:r>
      <w:r>
        <w:rPr>
          <w:rFonts w:ascii="Times New Roman" w:hAnsi="Times New Roman"/>
          <w:sz w:val="28"/>
          <w:szCs w:val="28"/>
        </w:rPr>
        <w:t>XX</w:t>
      </w:r>
      <w:r>
        <w:rPr>
          <w:rFonts w:hint="eastAsia" w:ascii="Times New Roman" w:hAnsi="Times New Roman"/>
          <w:sz w:val="28"/>
          <w:szCs w:val="28"/>
        </w:rPr>
        <w:t>日</w:t>
      </w: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r>
        <w:rPr>
          <w:rFonts w:hint="eastAsia" w:ascii="Times New Roman" w:hAnsi="Times New Roman"/>
          <w:sz w:val="30"/>
          <w:szCs w:val="30"/>
        </w:rPr>
        <w:t>中 国 X X出 版 社</w:t>
      </w:r>
    </w:p>
    <w:p>
      <w:pPr>
        <w:snapToGrid w:val="0"/>
        <w:spacing w:line="312" w:lineRule="auto"/>
        <w:jc w:val="center"/>
        <w:rPr>
          <w:rFonts w:ascii="Times New Roman" w:hAnsi="Times New Roman"/>
          <w:sz w:val="28"/>
          <w:szCs w:val="28"/>
        </w:rPr>
      </w:pP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  北  京</w:t>
      </w:r>
    </w:p>
    <w:p>
      <w:pPr>
        <w:pStyle w:val="3"/>
        <w:adjustRightInd w:val="0"/>
        <w:snapToGrid w:val="0"/>
        <w:spacing w:before="0" w:after="0" w:line="360" w:lineRule="auto"/>
        <w:rPr>
          <w:sz w:val="30"/>
          <w:szCs w:val="30"/>
        </w:rPr>
        <w:sectPr>
          <w:footerReference r:id="rId8" w:type="first"/>
          <w:footerReference r:id="rId6" w:type="default"/>
          <w:footerReference r:id="rId7" w:type="even"/>
          <w:pgSz w:w="11906" w:h="16838"/>
          <w:pgMar w:top="1440" w:right="1800" w:bottom="1440" w:left="1800" w:header="851" w:footer="992" w:gutter="0"/>
          <w:pgNumType w:fmt="decimal" w:start="1"/>
          <w:cols w:space="720" w:num="1"/>
          <w:titlePg/>
          <w:docGrid w:type="lines" w:linePitch="312" w:charSpace="0"/>
        </w:sectPr>
      </w:pPr>
      <w:bookmarkStart w:id="14"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pStyle w:val="3"/>
        <w:adjustRightInd w:val="0"/>
        <w:snapToGrid w:val="0"/>
        <w:spacing w:before="0" w:after="0" w:line="360" w:lineRule="auto"/>
        <w:rPr>
          <w:sz w:val="30"/>
          <w:szCs w:val="30"/>
        </w:rPr>
      </w:pPr>
      <w:bookmarkStart w:id="15" w:name="_Toc11491"/>
      <w:bookmarkStart w:id="16" w:name="_Toc14304"/>
      <w:bookmarkStart w:id="17" w:name="_Toc15810"/>
      <w:bookmarkStart w:id="18" w:name="_Toc18340"/>
      <w:bookmarkStart w:id="19" w:name="_Toc6257"/>
      <w:bookmarkStart w:id="20" w:name="_Toc17892"/>
      <w:bookmarkStart w:id="21" w:name="_Toc19665"/>
      <w:bookmarkStart w:id="22" w:name="_Toc2494"/>
      <w:bookmarkStart w:id="23" w:name="_Toc12800"/>
      <w:bookmarkStart w:id="24" w:name="_Toc29383"/>
      <w:bookmarkStart w:id="25" w:name="_Toc29367066"/>
      <w:r>
        <w:rPr>
          <w:sz w:val="30"/>
          <w:szCs w:val="30"/>
        </w:rPr>
        <w:t xml:space="preserve">前 </w:t>
      </w:r>
      <w:r>
        <w:rPr>
          <w:rFonts w:hint="eastAsia"/>
          <w:sz w:val="30"/>
          <w:szCs w:val="30"/>
        </w:rPr>
        <w:t xml:space="preserve">  </w:t>
      </w:r>
      <w:r>
        <w:rPr>
          <w:sz w:val="30"/>
          <w:szCs w:val="30"/>
        </w:rPr>
        <w:t xml:space="preserve"> 言</w:t>
      </w:r>
      <w:bookmarkEnd w:id="15"/>
      <w:bookmarkEnd w:id="16"/>
      <w:bookmarkEnd w:id="17"/>
      <w:bookmarkEnd w:id="18"/>
      <w:bookmarkEnd w:id="19"/>
      <w:bookmarkEnd w:id="20"/>
      <w:bookmarkEnd w:id="21"/>
      <w:bookmarkEnd w:id="22"/>
      <w:bookmarkEnd w:id="23"/>
      <w:bookmarkEnd w:id="24"/>
    </w:p>
    <w:p>
      <w:pPr>
        <w:adjustRightInd w:val="0"/>
        <w:snapToGrid w:val="0"/>
        <w:spacing w:line="360" w:lineRule="auto"/>
        <w:ind w:firstLine="480" w:firstLineChars="200"/>
        <w:rPr>
          <w:sz w:val="24"/>
        </w:rPr>
      </w:pPr>
      <w:r>
        <w:rPr>
          <w:sz w:val="24"/>
        </w:rPr>
        <w:t>根据中国工程建设标准化协会《关于印发</w:t>
      </w:r>
      <w:r>
        <w:rPr>
          <w:rFonts w:hint="eastAsia"/>
          <w:sz w:val="24"/>
        </w:rPr>
        <w:t>﹤2021年第二批协会标准制订、修订计划﹥</w:t>
      </w:r>
      <w:r>
        <w:rPr>
          <w:sz w:val="24"/>
        </w:rPr>
        <w:t>的通知》（建标协字</w:t>
      </w:r>
      <w:r>
        <w:rPr>
          <w:rFonts w:hint="eastAsia"/>
          <w:sz w:val="24"/>
        </w:rPr>
        <w:t>〔2021〕20号</w:t>
      </w:r>
      <w:r>
        <w:rPr>
          <w:sz w:val="24"/>
        </w:rPr>
        <w:t>）的要求，编制组经</w:t>
      </w:r>
      <w:r>
        <w:rPr>
          <w:rFonts w:hint="eastAsia"/>
          <w:sz w:val="24"/>
        </w:rPr>
        <w:t>深入</w:t>
      </w:r>
      <w:r>
        <w:rPr>
          <w:sz w:val="24"/>
        </w:rPr>
        <w:t>调查研究，认真总结实践经验，</w:t>
      </w:r>
      <w:r>
        <w:rPr>
          <w:rFonts w:hint="eastAsia"/>
          <w:sz w:val="24"/>
        </w:rPr>
        <w:t>参考国内外先进标准</w:t>
      </w:r>
      <w:r>
        <w:rPr>
          <w:sz w:val="24"/>
        </w:rPr>
        <w:t>，并</w:t>
      </w:r>
      <w:r>
        <w:rPr>
          <w:rFonts w:hint="eastAsia"/>
          <w:sz w:val="24"/>
        </w:rPr>
        <w:t>在</w:t>
      </w:r>
      <w:r>
        <w:rPr>
          <w:sz w:val="24"/>
        </w:rPr>
        <w:t>广泛征求意见</w:t>
      </w:r>
      <w:r>
        <w:rPr>
          <w:rFonts w:hint="eastAsia"/>
          <w:sz w:val="24"/>
        </w:rPr>
        <w:t>的基础上</w:t>
      </w:r>
      <w:r>
        <w:rPr>
          <w:sz w:val="24"/>
        </w:rPr>
        <w:t>，制定本</w:t>
      </w:r>
      <w:r>
        <w:rPr>
          <w:rFonts w:hint="eastAsia"/>
          <w:sz w:val="24"/>
          <w:lang w:val="en-US" w:eastAsia="zh-CN"/>
        </w:rPr>
        <w:t>标准</w:t>
      </w:r>
      <w:r>
        <w:rPr>
          <w:sz w:val="24"/>
        </w:rPr>
        <w:t>。</w:t>
      </w:r>
    </w:p>
    <w:p>
      <w:pPr>
        <w:adjustRightInd w:val="0"/>
        <w:snapToGrid w:val="0"/>
        <w:spacing w:line="360" w:lineRule="auto"/>
        <w:ind w:firstLine="480" w:firstLineChars="200"/>
        <w:rPr>
          <w:sz w:val="24"/>
        </w:rPr>
      </w:pPr>
      <w:r>
        <w:rPr>
          <w:rFonts w:hint="eastAsia" w:hAnsi="宋体"/>
          <w:sz w:val="24"/>
        </w:rPr>
        <w:t>本规程共分</w:t>
      </w:r>
      <w:r>
        <w:rPr>
          <w:rFonts w:hint="eastAsia" w:hAnsi="宋体"/>
          <w:sz w:val="24"/>
          <w:lang w:val="en-US" w:eastAsia="zh-CN"/>
        </w:rPr>
        <w:t>9</w:t>
      </w:r>
      <w:r>
        <w:rPr>
          <w:rFonts w:hint="eastAsia" w:hAnsi="宋体"/>
          <w:sz w:val="24"/>
        </w:rPr>
        <w:t>章和</w:t>
      </w:r>
      <w:r>
        <w:rPr>
          <w:rFonts w:hint="eastAsia" w:hAnsi="宋体"/>
          <w:sz w:val="24"/>
          <w:lang w:val="en-US" w:eastAsia="zh-CN"/>
        </w:rPr>
        <w:t>2</w:t>
      </w:r>
      <w:r>
        <w:rPr>
          <w:rFonts w:hint="eastAsia" w:hAnsi="宋体"/>
          <w:sz w:val="24"/>
        </w:rPr>
        <w:t>个附录，主要内容包括</w:t>
      </w:r>
      <w:r>
        <w:rPr>
          <w:sz w:val="24"/>
        </w:rPr>
        <w:t>总则</w:t>
      </w:r>
      <w:r>
        <w:rPr>
          <w:rFonts w:hint="eastAsia"/>
          <w:sz w:val="24"/>
        </w:rPr>
        <w:t>、</w:t>
      </w:r>
      <w:r>
        <w:rPr>
          <w:sz w:val="24"/>
        </w:rPr>
        <w:t>术语</w:t>
      </w:r>
      <w:r>
        <w:rPr>
          <w:rFonts w:hint="eastAsia"/>
          <w:sz w:val="24"/>
        </w:rPr>
        <w:t>、</w:t>
      </w:r>
      <w:r>
        <w:rPr>
          <w:rFonts w:hint="eastAsia"/>
          <w:sz w:val="24"/>
          <w:lang w:val="en-US" w:eastAsia="zh-CN"/>
        </w:rPr>
        <w:t>基本规定</w:t>
      </w:r>
      <w:r>
        <w:rPr>
          <w:rFonts w:hint="eastAsia"/>
          <w:sz w:val="24"/>
        </w:rPr>
        <w:t>、</w:t>
      </w:r>
      <w:r>
        <w:rPr>
          <w:rFonts w:hint="eastAsia"/>
          <w:sz w:val="24"/>
          <w:lang w:val="en-US" w:eastAsia="zh-CN"/>
        </w:rPr>
        <w:t>光伏构件安装</w:t>
      </w:r>
      <w:r>
        <w:rPr>
          <w:rFonts w:hint="eastAsia"/>
          <w:sz w:val="24"/>
        </w:rPr>
        <w:t>、</w:t>
      </w:r>
      <w:r>
        <w:rPr>
          <w:rFonts w:hint="eastAsia"/>
          <w:sz w:val="24"/>
          <w:lang w:val="en-US" w:eastAsia="zh-CN"/>
        </w:rPr>
        <w:t>电气设备安装</w:t>
      </w:r>
      <w:r>
        <w:rPr>
          <w:rFonts w:hint="eastAsia"/>
          <w:sz w:val="24"/>
        </w:rPr>
        <w:t>、</w:t>
      </w:r>
      <w:r>
        <w:rPr>
          <w:rFonts w:hint="eastAsia"/>
          <w:sz w:val="24"/>
          <w:lang w:val="en-US" w:eastAsia="zh-CN"/>
        </w:rPr>
        <w:t>防雷接地</w:t>
      </w:r>
      <w:r>
        <w:rPr>
          <w:rFonts w:hint="eastAsia"/>
          <w:sz w:val="24"/>
        </w:rPr>
        <w:t>、</w:t>
      </w:r>
      <w:r>
        <w:rPr>
          <w:rFonts w:hint="eastAsia"/>
          <w:sz w:val="24"/>
          <w:lang w:val="en-US" w:eastAsia="zh-CN"/>
        </w:rPr>
        <w:t>检查调试、验收、运行维护</w:t>
      </w:r>
      <w:r>
        <w:rPr>
          <w:rFonts w:hint="eastAsia"/>
          <w:sz w:val="24"/>
        </w:rPr>
        <w:t>等。</w:t>
      </w:r>
    </w:p>
    <w:p>
      <w:pPr>
        <w:adjustRightInd w:val="0"/>
        <w:snapToGrid w:val="0"/>
        <w:spacing w:line="360" w:lineRule="auto"/>
        <w:ind w:firstLine="480" w:firstLineChars="200"/>
        <w:rPr>
          <w:sz w:val="24"/>
        </w:rPr>
      </w:pPr>
      <w:r>
        <w:rPr>
          <w:rFonts w:hint="eastAsia" w:asciiTheme="majorEastAsia" w:hAnsiTheme="majorEastAsia" w:eastAsiaTheme="majorEastAsia" w:cstheme="majorEastAsia"/>
          <w:sz w:val="24"/>
        </w:rPr>
        <w:t>本</w:t>
      </w:r>
      <w:r>
        <w:rPr>
          <w:rFonts w:hint="eastAsia" w:asciiTheme="majorEastAsia" w:hAnsiTheme="majorEastAsia" w:eastAsiaTheme="majorEastAsia" w:cstheme="majorEastAsia"/>
          <w:sz w:val="24"/>
          <w:lang w:val="en-US" w:eastAsia="zh-CN"/>
        </w:rPr>
        <w:t>标准</w:t>
      </w:r>
      <w:r>
        <w:rPr>
          <w:rFonts w:hint="eastAsia" w:asciiTheme="majorEastAsia" w:hAnsiTheme="majorEastAsia" w:eastAsiaTheme="majorEastAsia" w:cstheme="majorEastAsia"/>
          <w:sz w:val="24"/>
        </w:rPr>
        <w:t>由中国工程建设标准化协会</w:t>
      </w:r>
      <w:r>
        <w:rPr>
          <w:rFonts w:hint="eastAsia" w:asciiTheme="majorEastAsia" w:hAnsiTheme="majorEastAsia" w:eastAsiaTheme="majorEastAsia" w:cstheme="majorEastAsia"/>
          <w:sz w:val="24"/>
          <w:lang w:val="en-US" w:eastAsia="zh-CN"/>
        </w:rPr>
        <w:t>建筑与市政工程产品应用分会</w:t>
      </w:r>
      <w:r>
        <w:rPr>
          <w:rFonts w:hint="eastAsia" w:asciiTheme="majorEastAsia" w:hAnsiTheme="majorEastAsia" w:eastAsiaTheme="majorEastAsia" w:cstheme="majorEastAsia"/>
          <w:sz w:val="24"/>
        </w:rPr>
        <w:t>归口管理，由中国</w:t>
      </w:r>
      <w:r>
        <w:rPr>
          <w:rFonts w:hint="eastAsia" w:asciiTheme="majorEastAsia" w:hAnsiTheme="majorEastAsia" w:eastAsiaTheme="majorEastAsia" w:cstheme="majorEastAsia"/>
          <w:sz w:val="24"/>
          <w:lang w:val="en-US" w:eastAsia="zh-CN"/>
        </w:rPr>
        <w:t>建筑设计研究院有限公司</w:t>
      </w:r>
      <w:r>
        <w:rPr>
          <w:rFonts w:hint="eastAsia" w:asciiTheme="majorEastAsia" w:hAnsiTheme="majorEastAsia" w:eastAsiaTheme="majorEastAsia" w:cstheme="majorEastAsia"/>
          <w:sz w:val="24"/>
        </w:rPr>
        <w:t>负责具体技术内容的解释。在执行过程中如有意见或建议，请寄送中国建筑设计研究院有限公司（地址：北京市</w:t>
      </w:r>
      <w:r>
        <w:rPr>
          <w:rFonts w:hint="eastAsia" w:asciiTheme="majorEastAsia" w:hAnsiTheme="majorEastAsia" w:eastAsiaTheme="majorEastAsia" w:cstheme="majorEastAsia"/>
          <w:sz w:val="24"/>
          <w:lang w:val="en-US" w:eastAsia="zh-CN"/>
        </w:rPr>
        <w:t>西城区车公庄大街19号</w:t>
      </w:r>
      <w:r>
        <w:rPr>
          <w:rFonts w:hint="eastAsia" w:asciiTheme="majorEastAsia" w:hAnsiTheme="majorEastAsia" w:eastAsiaTheme="majorEastAsia" w:cstheme="majorEastAsia"/>
          <w:sz w:val="24"/>
        </w:rPr>
        <w:t>，邮政编码：</w:t>
      </w:r>
      <w:r>
        <w:rPr>
          <w:rFonts w:asciiTheme="majorEastAsia" w:hAnsiTheme="majorEastAsia" w:eastAsiaTheme="majorEastAsia" w:cstheme="majorEastAsia"/>
          <w:sz w:val="24"/>
        </w:rPr>
        <w:t>10004</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w:t>
      </w:r>
    </w:p>
    <w:p>
      <w:pPr>
        <w:adjustRightInd w:val="0"/>
        <w:snapToGrid w:val="0"/>
        <w:spacing w:line="360" w:lineRule="auto"/>
        <w:ind w:firstLine="482" w:firstLineChars="200"/>
      </w:pPr>
      <w:r>
        <w:rPr>
          <w:rFonts w:ascii="Times New Roman" w:hAnsi="Times New Roman"/>
          <w:b/>
          <w:sz w:val="24"/>
        </w:rPr>
        <w:t>主 编 单 位：</w:t>
      </w:r>
      <w:r>
        <w:rPr>
          <w:rFonts w:hint="eastAsia" w:asciiTheme="majorEastAsia" w:hAnsiTheme="majorEastAsia" w:eastAsiaTheme="majorEastAsia" w:cstheme="majorEastAsia"/>
          <w:sz w:val="24"/>
        </w:rPr>
        <w:t>中国建筑设计研究院有限公司</w:t>
      </w:r>
      <w:r>
        <w:rPr>
          <w:rFonts w:hint="eastAsia"/>
        </w:rPr>
        <w:t xml:space="preserve">           </w:t>
      </w:r>
      <w:r>
        <w:t xml:space="preserve">    </w:t>
      </w:r>
    </w:p>
    <w:p>
      <w:pPr>
        <w:adjustRightInd w:val="0"/>
        <w:snapToGrid w:val="0"/>
        <w:spacing w:line="360" w:lineRule="auto"/>
        <w:ind w:firstLine="482" w:firstLineChars="200"/>
        <w:rPr>
          <w:rFonts w:asciiTheme="majorEastAsia" w:hAnsiTheme="majorEastAsia" w:eastAsiaTheme="majorEastAsia" w:cstheme="majorEastAsia"/>
          <w:sz w:val="24"/>
        </w:rPr>
      </w:pPr>
      <w:r>
        <w:rPr>
          <w:rFonts w:ascii="Times New Roman" w:hAnsi="Times New Roman"/>
          <w:b/>
          <w:sz w:val="24"/>
        </w:rPr>
        <w:t>参 编 单 位：</w:t>
      </w:r>
      <w:r>
        <w:rPr>
          <w:rFonts w:hint="eastAsia" w:ascii="Times New Roman" w:hAnsi="Times New Roman"/>
          <w:b/>
          <w:sz w:val="24"/>
        </w:rPr>
        <w:t>××××××××××××××</w:t>
      </w:r>
    </w:p>
    <w:p>
      <w:pPr>
        <w:adjustRightInd w:val="0"/>
        <w:snapToGrid w:val="0"/>
        <w:spacing w:line="360" w:lineRule="auto"/>
        <w:ind w:firstLine="2100" w:firstLineChars="1000"/>
      </w:pPr>
      <w:r>
        <w:rPr>
          <w:rFonts w:hint="eastAsia"/>
        </w:rPr>
        <w:t>××××××××××××××</w:t>
      </w:r>
    </w:p>
    <w:p>
      <w:pPr>
        <w:adjustRightInd w:val="0"/>
        <w:snapToGrid w:val="0"/>
        <w:spacing w:line="360" w:lineRule="auto"/>
        <w:ind w:firstLine="2100" w:firstLineChars="1000"/>
      </w:pPr>
      <w:r>
        <w:rPr>
          <w:rFonts w:hint="eastAsia"/>
        </w:rPr>
        <w:t>××××××××××××××</w:t>
      </w:r>
    </w:p>
    <w:p>
      <w:pPr>
        <w:adjustRightInd w:val="0"/>
        <w:snapToGrid w:val="0"/>
        <w:spacing w:line="360" w:lineRule="auto"/>
        <w:ind w:firstLine="2100" w:firstLineChars="1000"/>
      </w:pPr>
      <w:r>
        <w:rPr>
          <w:rFonts w:hint="eastAsia"/>
        </w:rPr>
        <w:t>××××××××××××××</w:t>
      </w:r>
    </w:p>
    <w:p>
      <w:pPr>
        <w:adjustRightInd w:val="0"/>
        <w:snapToGrid w:val="0"/>
        <w:spacing w:line="360" w:lineRule="auto"/>
        <w:ind w:firstLine="2100" w:firstLineChars="1000"/>
      </w:pPr>
      <w:r>
        <w:rPr>
          <w:rFonts w:hint="eastAsia"/>
        </w:rPr>
        <w:t>××××××××××××××</w:t>
      </w:r>
    </w:p>
    <w:p>
      <w:pPr>
        <w:adjustRightInd w:val="0"/>
        <w:snapToGrid w:val="0"/>
        <w:spacing w:line="360" w:lineRule="auto"/>
        <w:ind w:firstLine="490" w:firstLineChars="200"/>
      </w:pPr>
      <w:r>
        <w:rPr>
          <w:rFonts w:ascii="Times New Roman" w:hAnsi="Times New Roman"/>
          <w:b/>
          <w:spacing w:val="2"/>
          <w:sz w:val="24"/>
        </w:rPr>
        <w:t>主要起草人：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adjustRightInd w:val="0"/>
        <w:snapToGrid w:val="0"/>
        <w:spacing w:line="360" w:lineRule="auto"/>
        <w:ind w:firstLine="1890" w:firstLineChars="900"/>
        <w:jc w:val="left"/>
      </w:pP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adjustRightInd w:val="0"/>
        <w:snapToGrid w:val="0"/>
        <w:spacing w:line="360" w:lineRule="auto"/>
        <w:ind w:firstLine="490" w:firstLineChars="200"/>
        <w:jc w:val="left"/>
        <w:rPr>
          <w:bCs/>
        </w:rPr>
      </w:pPr>
      <w:r>
        <w:rPr>
          <w:rFonts w:ascii="Times New Roman" w:hAnsi="Times New Roman"/>
          <w:b/>
          <w:spacing w:val="2"/>
          <w:sz w:val="24"/>
        </w:rPr>
        <w:t>主要审查人：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adjustRightInd w:val="0"/>
        <w:snapToGrid w:val="0"/>
        <w:spacing w:line="360" w:lineRule="auto"/>
        <w:jc w:val="left"/>
        <w:rPr>
          <w:rFonts w:ascii="Times New Roman" w:hAnsi="Times New Roman"/>
        </w:rPr>
        <w:sectPr>
          <w:footerReference r:id="rId10" w:type="first"/>
          <w:footerReference r:id="rId9" w:type="default"/>
          <w:pgSz w:w="11906" w:h="16838"/>
          <w:pgMar w:top="1440" w:right="1800" w:bottom="1440" w:left="1800" w:header="851" w:footer="992" w:gutter="0"/>
          <w:pgNumType w:fmt="decimal" w:start="1"/>
          <w:cols w:space="720" w:num="1"/>
          <w:docGrid w:type="lines" w:linePitch="312" w:charSpace="0"/>
        </w:sectPr>
      </w:pPr>
    </w:p>
    <w:bookmarkEnd w:id="25"/>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bookmarkStart w:id="26" w:name="_Toc6085"/>
      <w:bookmarkStart w:id="27" w:name="_Toc20516"/>
      <w:bookmarkStart w:id="28" w:name="_Toc30946"/>
      <w:bookmarkStart w:id="29" w:name="_Toc6305"/>
      <w:bookmarkStart w:id="30" w:name="_Toc14951"/>
      <w:bookmarkStart w:id="31" w:name="_Toc9399"/>
      <w:bookmarkStart w:id="32" w:name="_Toc19904"/>
      <w:bookmarkStart w:id="33" w:name="_Toc10562"/>
      <w:bookmarkStart w:id="34" w:name="_Toc8913"/>
      <w:r>
        <w:rPr>
          <w:rFonts w:hint="eastAsia" w:ascii="Times New Roman" w:hAnsi="Times New Roman" w:eastAsia="宋体" w:cs="Times New Roman"/>
          <w:b/>
          <w:color w:val="000000" w:themeColor="text1"/>
          <w:sz w:val="32"/>
          <w:szCs w:val="32"/>
          <w:lang w:val="zh-CN"/>
          <w14:textFill>
            <w14:solidFill>
              <w14:schemeClr w14:val="tx1"/>
            </w14:solidFill>
          </w14:textFill>
        </w:rPr>
        <w:t>目</w:t>
      </w: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32"/>
          <w:szCs w:val="32"/>
          <w:lang w:val="zh-CN"/>
          <w14:textFill>
            <w14:solidFill>
              <w14:schemeClr w14:val="tx1"/>
            </w14:solidFill>
          </w14:textFill>
        </w:rPr>
        <w:t>次</w:t>
      </w:r>
    </w:p>
    <w:sdt>
      <w:sdtPr>
        <w:rPr>
          <w:rFonts w:ascii="Times New Roman" w:hAnsi="Times New Roman"/>
          <w:color w:val="000000" w:themeColor="text1"/>
          <w:lang w:val="zh-CN"/>
          <w14:textFill>
            <w14:solidFill>
              <w14:schemeClr w14:val="tx1"/>
            </w14:solidFill>
          </w14:textFill>
        </w:rPr>
        <w:id w:val="2073688673"/>
        <w:docPartObj>
          <w:docPartGallery w:val="Table of Contents"/>
          <w:docPartUnique/>
        </w:docPartObj>
      </w:sdtPr>
      <w:sdtEndPr>
        <w:rPr>
          <w:rFonts w:ascii="Times New Roman" w:hAnsi="Times New Roman"/>
          <w:b/>
          <w:bCs/>
          <w:color w:val="000000" w:themeColor="text1"/>
          <w:lang w:val="zh-CN"/>
          <w14:textFill>
            <w14:solidFill>
              <w14:schemeClr w14:val="tx1"/>
            </w14:solidFill>
          </w14:textFill>
        </w:rPr>
      </w:sdtEndPr>
      <w:sdtContent>
        <w:p>
          <w:pPr>
            <w:pStyle w:val="12"/>
            <w:tabs>
              <w:tab w:val="right" w:leader="dot" w:pos="8296"/>
            </w:tabs>
            <w:snapToGrid w:val="0"/>
            <w:spacing w:before="78" w:after="78" w:line="312" w:lineRule="auto"/>
            <w:rPr>
              <w:b w:val="0"/>
              <w:bCs w:val="0"/>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r>
            <w:rPr>
              <w:rFonts w:hint="default" w:ascii="Times New Roman" w:hAnsi="Times New Roman" w:cs="Times New Roman"/>
              <w:b w:val="0"/>
              <w:bCs w:val="0"/>
              <w:color w:val="000000" w:themeColor="text1"/>
              <w:lang w:val="zh-CN"/>
              <w14:textFill>
                <w14:solidFill>
                  <w14:schemeClr w14:val="tx1"/>
                </w14:solidFill>
              </w14:textFill>
            </w:rPr>
            <w:fldChar w:fldCharType="begin"/>
          </w:r>
          <w:r>
            <w:rPr>
              <w:rFonts w:hint="default" w:ascii="Times New Roman" w:hAnsi="Times New Roman" w:cs="Times New Roman"/>
              <w:b w:val="0"/>
              <w:bCs w:val="0"/>
              <w:lang w:val="zh-CN"/>
            </w:rPr>
            <w:instrText xml:space="preserve"> HYPERLINK \l _Toc26030 </w:instrText>
          </w:r>
          <w:r>
            <w:rPr>
              <w:rFonts w:hint="default" w:ascii="Times New Roman" w:hAnsi="Times New Roman" w:cs="Times New Roman"/>
              <w:b w:val="0"/>
              <w:bCs w:val="0"/>
              <w:lang w:val="zh-CN"/>
            </w:rPr>
            <w:fldChar w:fldCharType="separate"/>
          </w:r>
          <w:r>
            <w:rPr>
              <w:rFonts w:hint="default" w:ascii="Times New Roman" w:hAnsi="Times New Roman" w:eastAsia="宋体" w:cs="Times New Roman"/>
              <w:b w:val="0"/>
              <w:bCs w:val="0"/>
              <w:szCs w:val="30"/>
            </w:rPr>
            <w:t>1  总则</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_Toc26030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lang w:val="zh-CN"/>
              <w14:textFill>
                <w14:solidFill>
                  <w14:schemeClr w14:val="tx1"/>
                </w14:solidFill>
              </w14:textFill>
            </w:rPr>
            <w:fldChar w:fldCharType="begin"/>
          </w:r>
          <w:r>
            <w:rPr>
              <w:rFonts w:hint="default" w:ascii="Times New Roman" w:hAnsi="Times New Roman" w:cs="Times New Roman"/>
              <w:b w:val="0"/>
              <w:bCs w:val="0"/>
              <w:lang w:val="zh-CN"/>
            </w:rPr>
            <w:instrText xml:space="preserve"> HYPERLINK \l _Toc9430 </w:instrText>
          </w:r>
          <w:r>
            <w:rPr>
              <w:rFonts w:hint="default" w:ascii="Times New Roman" w:hAnsi="Times New Roman" w:cs="Times New Roman"/>
              <w:b w:val="0"/>
              <w:bCs w:val="0"/>
              <w:lang w:val="zh-CN"/>
            </w:rPr>
            <w:fldChar w:fldCharType="separate"/>
          </w:r>
          <w:r>
            <w:rPr>
              <w:rFonts w:hint="default" w:ascii="Times New Roman" w:hAnsi="Times New Roman" w:eastAsia="宋体" w:cs="Times New Roman"/>
              <w:b w:val="0"/>
              <w:bCs w:val="0"/>
              <w:szCs w:val="28"/>
            </w:rPr>
            <w:t xml:space="preserve">2  </w:t>
          </w:r>
          <w:r>
            <w:rPr>
              <w:rFonts w:hint="default" w:ascii="Times New Roman" w:hAnsi="Times New Roman" w:eastAsia="宋体" w:cs="Times New Roman"/>
              <w:b w:val="0"/>
              <w:bCs w:val="0"/>
              <w:szCs w:val="28"/>
              <w:lang w:val="zh-CN"/>
            </w:rPr>
            <w:t>术语</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_Toc9430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lang w:val="zh-CN"/>
              <w14:textFill>
                <w14:solidFill>
                  <w14:schemeClr w14:val="tx1"/>
                </w14:solidFill>
              </w14:textFill>
            </w:rPr>
            <w:fldChar w:fldCharType="begin"/>
          </w:r>
          <w:r>
            <w:rPr>
              <w:rFonts w:hint="default" w:ascii="Times New Roman" w:hAnsi="Times New Roman" w:cs="Times New Roman"/>
              <w:b w:val="0"/>
              <w:bCs w:val="0"/>
              <w:lang w:val="zh-CN"/>
            </w:rPr>
            <w:instrText xml:space="preserve"> HYPERLINK \l _Toc31960 </w:instrText>
          </w:r>
          <w:r>
            <w:rPr>
              <w:rFonts w:hint="default" w:ascii="Times New Roman" w:hAnsi="Times New Roman" w:cs="Times New Roman"/>
              <w:b w:val="0"/>
              <w:bCs w:val="0"/>
              <w:lang w:val="zh-CN"/>
            </w:rPr>
            <w:fldChar w:fldCharType="separate"/>
          </w:r>
          <w:r>
            <w:rPr>
              <w:rFonts w:hint="default" w:ascii="Times New Roman" w:hAnsi="Times New Roman" w:eastAsia="宋体" w:cs="Times New Roman"/>
              <w:b w:val="0"/>
              <w:bCs w:val="0"/>
              <w:szCs w:val="28"/>
              <w:lang w:val="zh-CN"/>
            </w:rPr>
            <w:t>3</w:t>
          </w:r>
          <w:r>
            <w:rPr>
              <w:rFonts w:hint="default" w:ascii="Times New Roman" w:hAnsi="Times New Roman" w:eastAsia="宋体" w:cs="Times New Roman"/>
              <w:b w:val="0"/>
              <w:bCs w:val="0"/>
              <w:szCs w:val="28"/>
              <w:lang w:val="en-US" w:eastAsia="zh-CN"/>
            </w:rPr>
            <w:t xml:space="preserve">  基本规定</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_Toc31960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lang w:val="zh-CN"/>
              <w14:textFill>
                <w14:solidFill>
                  <w14:schemeClr w14:val="tx1"/>
                </w14:solidFill>
              </w14:textFill>
            </w:rPr>
            <w:fldChar w:fldCharType="begin"/>
          </w:r>
          <w:r>
            <w:rPr>
              <w:rFonts w:hint="default" w:ascii="Times New Roman" w:hAnsi="Times New Roman" w:cs="Times New Roman"/>
              <w:b w:val="0"/>
              <w:bCs w:val="0"/>
              <w:lang w:val="zh-CN"/>
            </w:rPr>
            <w:instrText xml:space="preserve"> HYPERLINK \l _Toc9940 </w:instrText>
          </w:r>
          <w:r>
            <w:rPr>
              <w:rFonts w:hint="default" w:ascii="Times New Roman" w:hAnsi="Times New Roman" w:cs="Times New Roman"/>
              <w:b w:val="0"/>
              <w:bCs w:val="0"/>
              <w:lang w:val="zh-CN"/>
            </w:rPr>
            <w:fldChar w:fldCharType="separate"/>
          </w:r>
          <w:r>
            <w:rPr>
              <w:rFonts w:hint="default" w:ascii="Times New Roman" w:hAnsi="Times New Roman" w:eastAsia="黑体" w:cs="Times New Roman"/>
              <w:b w:val="0"/>
              <w:bCs w:val="0"/>
              <w:iCs/>
              <w:kern w:val="0"/>
              <w:szCs w:val="21"/>
              <w:lang w:val="zh-CN"/>
            </w:rPr>
            <w:t xml:space="preserve">3.1  </w:t>
          </w:r>
          <w:r>
            <w:rPr>
              <w:rFonts w:hint="eastAsia" w:ascii="宋体" w:hAnsi="宋体" w:eastAsia="宋体" w:cs="宋体"/>
              <w:b w:val="0"/>
              <w:bCs w:val="0"/>
              <w:iCs/>
              <w:kern w:val="0"/>
              <w:szCs w:val="21"/>
              <w:lang w:val="en-US" w:eastAsia="zh-CN"/>
            </w:rPr>
            <w:t>施工准备</w:t>
          </w:r>
          <w:r>
            <w:rPr>
              <w:rFonts w:hint="default" w:ascii="Times New Roman" w:hAnsi="Times New Roman" w:cs="Times New Roman" w:eastAsiaTheme="minorEastAsia"/>
              <w:b w:val="0"/>
              <w:bCs w:val="0"/>
              <w:kern w:val="2"/>
              <w:sz w:val="21"/>
              <w:szCs w:val="21"/>
              <w:lang w:val="en-US" w:eastAsia="zh-CN" w:bidi="ar-SA"/>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_Toc9940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_Toc31623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3.2  </w:t>
          </w:r>
          <w:r>
            <w:rPr>
              <w:rFonts w:hint="eastAsia" w:ascii="宋体" w:hAnsi="宋体" w:eastAsia="宋体" w:cs="宋体"/>
              <w:iCs/>
              <w:kern w:val="0"/>
              <w:szCs w:val="21"/>
              <w:lang w:val="en-US" w:eastAsia="zh-CN"/>
            </w:rPr>
            <w:t>施工安装</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_Toc31623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_Toc2917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3.3  </w:t>
          </w:r>
          <w:r>
            <w:rPr>
              <w:rFonts w:hint="eastAsia" w:ascii="宋体" w:hAnsi="宋体" w:eastAsia="宋体" w:cs="宋体"/>
              <w:iCs/>
              <w:kern w:val="0"/>
              <w:szCs w:val="21"/>
              <w:lang w:val="en-US" w:eastAsia="zh-CN"/>
            </w:rPr>
            <w:t>安全措施</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_Toc2917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lang w:val="zh-CN"/>
              <w14:textFill>
                <w14:solidFill>
                  <w14:schemeClr w14:val="tx1"/>
                </w14:solidFill>
              </w14:textFill>
            </w:rPr>
            <w:fldChar w:fldCharType="begin"/>
          </w:r>
          <w:r>
            <w:rPr>
              <w:rFonts w:hint="default" w:ascii="Times New Roman" w:hAnsi="Times New Roman" w:cs="Times New Roman"/>
              <w:b w:val="0"/>
              <w:bCs w:val="0"/>
              <w:lang w:val="zh-CN"/>
            </w:rPr>
            <w:instrText xml:space="preserve"> HYPERLINK \l _Toc24601 </w:instrText>
          </w:r>
          <w:r>
            <w:rPr>
              <w:rFonts w:hint="default" w:ascii="Times New Roman" w:hAnsi="Times New Roman" w:cs="Times New Roman"/>
              <w:b w:val="0"/>
              <w:bCs w:val="0"/>
              <w:lang w:val="zh-CN"/>
            </w:rPr>
            <w:fldChar w:fldCharType="separate"/>
          </w:r>
          <w:r>
            <w:rPr>
              <w:rFonts w:hint="default" w:ascii="Times New Roman" w:hAnsi="Times New Roman" w:eastAsia="宋体" w:cs="Times New Roman"/>
              <w:b w:val="0"/>
              <w:bCs w:val="0"/>
              <w:szCs w:val="28"/>
              <w:lang w:val="zh-CN"/>
            </w:rPr>
            <w:t>4</w:t>
          </w:r>
          <w:r>
            <w:rPr>
              <w:rFonts w:hint="default" w:ascii="Times New Roman" w:hAnsi="Times New Roman" w:eastAsia="宋体" w:cs="Times New Roman"/>
              <w:b w:val="0"/>
              <w:bCs w:val="0"/>
              <w:szCs w:val="28"/>
              <w:lang w:val="en-US" w:eastAsia="zh-CN"/>
            </w:rPr>
            <w:t xml:space="preserve">  光伏构件安装</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_Toc24601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_Toc2689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4.1  </w:t>
          </w:r>
          <w:r>
            <w:rPr>
              <w:rFonts w:hint="eastAsia" w:ascii="宋体" w:hAnsi="宋体" w:eastAsia="宋体" w:cs="宋体"/>
              <w:iCs/>
              <w:kern w:val="0"/>
              <w:szCs w:val="21"/>
              <w:lang w:val="zh-CN"/>
            </w:rPr>
            <w:t>一般规定</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_Toc2689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_Toc11899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4.2  </w:t>
          </w:r>
          <w:r>
            <w:rPr>
              <w:rFonts w:hint="default" w:ascii="宋体" w:hAnsi="宋体" w:eastAsia="宋体" w:cs="宋体"/>
              <w:iCs/>
              <w:kern w:val="0"/>
              <w:szCs w:val="21"/>
              <w:lang w:val="en-US" w:eastAsia="zh-CN"/>
            </w:rPr>
            <w:t>光伏屋顶</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_Toc11899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_Toc2199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4.3  </w:t>
          </w:r>
          <w:r>
            <w:rPr>
              <w:rFonts w:hint="default" w:ascii="宋体" w:hAnsi="宋体" w:eastAsia="宋体" w:cs="宋体"/>
              <w:iCs/>
              <w:kern w:val="0"/>
              <w:szCs w:val="21"/>
              <w:lang w:val="en-US" w:eastAsia="zh-CN"/>
            </w:rPr>
            <w:t>光伏幕墙</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_Toc2199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_Toc12640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4.</w:t>
          </w:r>
          <w:r>
            <w:rPr>
              <w:rFonts w:hint="default" w:ascii="Times New Roman" w:hAnsi="Times New Roman" w:eastAsia="黑体" w:cs="Times New Roman"/>
              <w:iCs/>
              <w:kern w:val="0"/>
              <w:szCs w:val="21"/>
            </w:rPr>
            <w:t>4</w:t>
          </w:r>
          <w:r>
            <w:rPr>
              <w:rFonts w:hint="default" w:ascii="Times New Roman" w:hAnsi="Times New Roman" w:eastAsia="黑体" w:cs="Times New Roman"/>
              <w:iCs/>
              <w:kern w:val="0"/>
              <w:szCs w:val="21"/>
              <w:lang w:val="zh-CN"/>
            </w:rPr>
            <w:t xml:space="preserve">  </w:t>
          </w:r>
          <w:r>
            <w:rPr>
              <w:rFonts w:hint="default" w:ascii="宋体" w:hAnsi="宋体" w:eastAsia="宋体" w:cs="宋体"/>
              <w:iCs/>
              <w:kern w:val="0"/>
              <w:szCs w:val="21"/>
              <w:lang w:val="en-US" w:eastAsia="zh-CN"/>
            </w:rPr>
            <w:t>光伏采光顶</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_Toc12640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_Toc32128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4.5  </w:t>
          </w:r>
          <w:r>
            <w:rPr>
              <w:rFonts w:hint="default" w:ascii="宋体" w:hAnsi="宋体" w:eastAsia="宋体" w:cs="宋体"/>
              <w:iCs/>
              <w:kern w:val="0"/>
              <w:szCs w:val="21"/>
              <w:lang w:val="en-US" w:eastAsia="zh-CN"/>
            </w:rPr>
            <w:t>光伏遮阳</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_Toc32128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_Toc1812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4.6  </w:t>
          </w:r>
          <w:r>
            <w:rPr>
              <w:rFonts w:hint="default" w:ascii="宋体" w:hAnsi="宋体" w:eastAsia="宋体" w:cs="宋体"/>
              <w:iCs/>
              <w:kern w:val="0"/>
              <w:szCs w:val="21"/>
              <w:lang w:val="en-US" w:eastAsia="zh-CN"/>
            </w:rPr>
            <w:t>光伏栏板</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_Toc1812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lang w:val="zh-CN"/>
              <w14:textFill>
                <w14:solidFill>
                  <w14:schemeClr w14:val="tx1"/>
                </w14:solidFill>
              </w14:textFill>
            </w:rPr>
            <w:fldChar w:fldCharType="begin"/>
          </w:r>
          <w:r>
            <w:rPr>
              <w:rFonts w:hint="default" w:ascii="Times New Roman" w:hAnsi="Times New Roman" w:cs="Times New Roman"/>
              <w:b w:val="0"/>
              <w:bCs w:val="0"/>
              <w:lang w:val="zh-CN"/>
            </w:rPr>
            <w:instrText xml:space="preserve"> HYPERLINK \l _Toc2440 </w:instrText>
          </w:r>
          <w:r>
            <w:rPr>
              <w:rFonts w:hint="default" w:ascii="Times New Roman" w:hAnsi="Times New Roman" w:cs="Times New Roman"/>
              <w:b w:val="0"/>
              <w:bCs w:val="0"/>
              <w:lang w:val="zh-CN"/>
            </w:rPr>
            <w:fldChar w:fldCharType="separate"/>
          </w:r>
          <w:r>
            <w:rPr>
              <w:rFonts w:hint="default" w:ascii="Times New Roman" w:hAnsi="Times New Roman" w:eastAsia="宋体" w:cs="Times New Roman"/>
              <w:b w:val="0"/>
              <w:bCs w:val="0"/>
              <w:szCs w:val="28"/>
              <w:lang w:val="zh-CN"/>
            </w:rPr>
            <w:t>5</w:t>
          </w:r>
          <w:r>
            <w:rPr>
              <w:rFonts w:hint="default" w:ascii="Times New Roman" w:hAnsi="Times New Roman" w:eastAsia="宋体" w:cs="Times New Roman"/>
              <w:b w:val="0"/>
              <w:bCs w:val="0"/>
              <w:szCs w:val="28"/>
              <w:lang w:val="en-US" w:eastAsia="zh-CN"/>
            </w:rPr>
            <w:t xml:space="preserve">  电气设备</w:t>
          </w:r>
          <w:r>
            <w:rPr>
              <w:rFonts w:hint="default" w:ascii="Times New Roman" w:hAnsi="Times New Roman" w:eastAsia="宋体" w:cs="Times New Roman"/>
              <w:b w:val="0"/>
              <w:bCs w:val="0"/>
              <w:szCs w:val="28"/>
              <w:lang w:val="zh-CN"/>
            </w:rPr>
            <w:t>安装</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_Toc2440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19</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_Toc30778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5.1</w:t>
          </w:r>
          <w:r>
            <w:rPr>
              <w:rFonts w:hint="default" w:ascii="Times New Roman" w:hAnsi="Times New Roman" w:eastAsia="黑体" w:cs="Times New Roman"/>
              <w:iCs/>
              <w:kern w:val="0"/>
              <w:szCs w:val="21"/>
              <w:lang w:val="en-US" w:eastAsia="zh-CN"/>
            </w:rPr>
            <w:t xml:space="preserve">  </w:t>
          </w:r>
          <w:r>
            <w:rPr>
              <w:rFonts w:hint="default" w:ascii="宋体" w:hAnsi="宋体" w:eastAsia="宋体" w:cs="宋体"/>
              <w:iCs/>
              <w:kern w:val="0"/>
              <w:szCs w:val="21"/>
              <w:lang w:val="en-US" w:eastAsia="zh-CN"/>
            </w:rPr>
            <w:t>线缆敷设与连接</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_Toc30778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_Toc12244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5.2  </w:t>
          </w:r>
          <w:r>
            <w:rPr>
              <w:rFonts w:hint="default" w:ascii="宋体" w:hAnsi="宋体" w:eastAsia="宋体" w:cs="宋体"/>
              <w:iCs/>
              <w:kern w:val="0"/>
              <w:szCs w:val="21"/>
              <w:lang w:val="en-US" w:eastAsia="zh-CN"/>
            </w:rPr>
            <w:t>交直流配电柜</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_Toc12244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_Toc18535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5.3  </w:t>
          </w:r>
          <w:r>
            <w:rPr>
              <w:rFonts w:hint="default" w:ascii="宋体" w:hAnsi="宋体" w:eastAsia="宋体" w:cs="宋体"/>
              <w:iCs/>
              <w:kern w:val="0"/>
              <w:szCs w:val="21"/>
              <w:lang w:val="en-US" w:eastAsia="zh-CN"/>
            </w:rPr>
            <w:t>汇流箱</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_Toc18535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_Toc8507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5.4  </w:t>
          </w:r>
          <w:r>
            <w:rPr>
              <w:rFonts w:hint="default" w:ascii="宋体" w:hAnsi="宋体" w:eastAsia="宋体" w:cs="宋体"/>
              <w:iCs/>
              <w:kern w:val="0"/>
              <w:szCs w:val="21"/>
              <w:lang w:val="en-US" w:eastAsia="zh-CN"/>
            </w:rPr>
            <w:t>逆变器</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_Toc8507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_Toc19714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5</w:t>
          </w:r>
          <w:r>
            <w:rPr>
              <w:rFonts w:hint="default" w:ascii="Times New Roman" w:hAnsi="Times New Roman" w:eastAsia="黑体" w:cs="Times New Roman"/>
              <w:iCs/>
              <w:kern w:val="0"/>
              <w:szCs w:val="21"/>
            </w:rPr>
            <w:t>.</w:t>
          </w:r>
          <w:r>
            <w:rPr>
              <w:rFonts w:hint="default" w:ascii="Times New Roman" w:hAnsi="Times New Roman" w:eastAsia="黑体" w:cs="Times New Roman"/>
              <w:iCs/>
              <w:kern w:val="0"/>
              <w:szCs w:val="21"/>
              <w:lang w:val="zh-CN"/>
            </w:rPr>
            <w:t>5</w:t>
          </w:r>
          <w:r>
            <w:rPr>
              <w:rFonts w:hint="default" w:ascii="Times New Roman" w:hAnsi="Times New Roman" w:eastAsia="黑体" w:cs="Times New Roman"/>
              <w:iCs/>
              <w:kern w:val="0"/>
              <w:szCs w:val="21"/>
              <w:lang w:val="en-US" w:eastAsia="zh-CN"/>
            </w:rPr>
            <w:t xml:space="preserve">  </w:t>
          </w:r>
          <w:r>
            <w:rPr>
              <w:rFonts w:hint="default" w:ascii="宋体" w:hAnsi="宋体" w:eastAsia="宋体" w:cs="宋体"/>
              <w:iCs/>
              <w:kern w:val="0"/>
              <w:szCs w:val="21"/>
              <w:lang w:val="en-US" w:eastAsia="zh-CN"/>
            </w:rPr>
            <w:t>电池组及充放电控制器</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_Toc19714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_Toc3346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5.6  </w:t>
          </w:r>
          <w:r>
            <w:rPr>
              <w:rFonts w:hint="default" w:ascii="宋体" w:hAnsi="宋体" w:eastAsia="宋体" w:cs="宋体"/>
              <w:iCs/>
              <w:kern w:val="0"/>
              <w:szCs w:val="21"/>
              <w:lang w:val="en-US" w:eastAsia="zh-CN"/>
            </w:rPr>
            <w:t>监测装置</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_Toc3346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_Toc4133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5.7  </w:t>
          </w:r>
          <w:r>
            <w:rPr>
              <w:rFonts w:hint="default" w:ascii="宋体" w:hAnsi="宋体" w:eastAsia="宋体" w:cs="宋体"/>
              <w:iCs/>
              <w:kern w:val="0"/>
              <w:szCs w:val="21"/>
              <w:lang w:val="en-US" w:eastAsia="zh-CN"/>
            </w:rPr>
            <w:t>组件级快速关断器</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_Toc4133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lang w:val="zh-CN"/>
              <w14:textFill>
                <w14:solidFill>
                  <w14:schemeClr w14:val="tx1"/>
                </w14:solidFill>
              </w14:textFill>
            </w:rPr>
            <w:fldChar w:fldCharType="begin"/>
          </w:r>
          <w:r>
            <w:rPr>
              <w:rFonts w:hint="default" w:ascii="Times New Roman" w:hAnsi="Times New Roman" w:cs="Times New Roman"/>
              <w:b w:val="0"/>
              <w:bCs w:val="0"/>
              <w:lang w:val="zh-CN"/>
            </w:rPr>
            <w:instrText xml:space="preserve"> HYPERLINK \l _Toc21717 </w:instrText>
          </w:r>
          <w:r>
            <w:rPr>
              <w:rFonts w:hint="default" w:ascii="Times New Roman" w:hAnsi="Times New Roman" w:cs="Times New Roman"/>
              <w:b w:val="0"/>
              <w:bCs w:val="0"/>
              <w:lang w:val="zh-CN"/>
            </w:rPr>
            <w:fldChar w:fldCharType="separate"/>
          </w:r>
          <w:r>
            <w:rPr>
              <w:rFonts w:hint="default" w:ascii="Times New Roman" w:hAnsi="Times New Roman" w:eastAsia="宋体" w:cs="Times New Roman"/>
              <w:b w:val="0"/>
              <w:bCs w:val="0"/>
              <w:szCs w:val="28"/>
              <w:lang w:val="zh-CN"/>
            </w:rPr>
            <w:t>6</w:t>
          </w:r>
          <w:r>
            <w:rPr>
              <w:rFonts w:hint="default" w:ascii="Times New Roman" w:hAnsi="Times New Roman" w:eastAsia="宋体" w:cs="Times New Roman"/>
              <w:b w:val="0"/>
              <w:bCs w:val="0"/>
              <w:szCs w:val="28"/>
              <w:lang w:val="en-US" w:eastAsia="zh-CN"/>
            </w:rPr>
            <w:t xml:space="preserve">  防雷接地</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_Toc21717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27</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lang w:val="zh-CN"/>
              <w14:textFill>
                <w14:solidFill>
                  <w14:schemeClr w14:val="tx1"/>
                </w14:solidFill>
              </w14:textFill>
            </w:rPr>
            <w:fldChar w:fldCharType="begin"/>
          </w:r>
          <w:r>
            <w:rPr>
              <w:rFonts w:hint="default" w:ascii="Times New Roman" w:hAnsi="Times New Roman" w:cs="Times New Roman"/>
              <w:b w:val="0"/>
              <w:bCs w:val="0"/>
              <w:lang w:val="zh-CN"/>
            </w:rPr>
            <w:instrText xml:space="preserve"> HYPERLINK \l _Toc5624 </w:instrText>
          </w:r>
          <w:r>
            <w:rPr>
              <w:rFonts w:hint="default" w:ascii="Times New Roman" w:hAnsi="Times New Roman" w:cs="Times New Roman"/>
              <w:b w:val="0"/>
              <w:bCs w:val="0"/>
              <w:lang w:val="zh-CN"/>
            </w:rPr>
            <w:fldChar w:fldCharType="separate"/>
          </w:r>
          <w:r>
            <w:rPr>
              <w:rFonts w:hint="default" w:ascii="Times New Roman" w:hAnsi="Times New Roman" w:eastAsia="宋体" w:cs="Times New Roman"/>
              <w:b w:val="0"/>
              <w:bCs w:val="0"/>
              <w:szCs w:val="28"/>
              <w:lang w:val="zh-CN"/>
            </w:rPr>
            <w:t xml:space="preserve">7  </w:t>
          </w:r>
          <w:r>
            <w:rPr>
              <w:rFonts w:hint="default" w:ascii="Times New Roman" w:hAnsi="Times New Roman" w:eastAsia="宋体" w:cs="Times New Roman"/>
              <w:b w:val="0"/>
              <w:bCs w:val="0"/>
              <w:szCs w:val="28"/>
              <w:lang w:val="en-US" w:eastAsia="zh-CN"/>
            </w:rPr>
            <w:t>检查调试</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_Toc5624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29</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_Toc31269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7.1  </w:t>
          </w:r>
          <w:r>
            <w:rPr>
              <w:rFonts w:hint="default" w:ascii="宋体" w:hAnsi="宋体" w:eastAsia="宋体" w:cs="宋体"/>
              <w:iCs/>
              <w:kern w:val="0"/>
              <w:szCs w:val="21"/>
              <w:lang w:val="en-US" w:eastAsia="zh-CN"/>
            </w:rPr>
            <w:t>电气安全检查</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_Toc31269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_Toc5966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7.2  </w:t>
          </w:r>
          <w:r>
            <w:rPr>
              <w:rFonts w:hint="default" w:ascii="宋体" w:hAnsi="宋体" w:eastAsia="宋体" w:cs="宋体"/>
              <w:iCs/>
              <w:kern w:val="0"/>
              <w:szCs w:val="21"/>
              <w:lang w:val="en-US" w:eastAsia="zh-CN"/>
            </w:rPr>
            <w:t>系统调试</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_Toc5966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lang w:val="zh-CN"/>
              <w14:textFill>
                <w14:solidFill>
                  <w14:schemeClr w14:val="tx1"/>
                </w14:solidFill>
              </w14:textFill>
            </w:rPr>
            <w:fldChar w:fldCharType="begin"/>
          </w:r>
          <w:r>
            <w:rPr>
              <w:rFonts w:hint="default" w:ascii="Times New Roman" w:hAnsi="Times New Roman" w:cs="Times New Roman"/>
              <w:b w:val="0"/>
              <w:bCs w:val="0"/>
              <w:lang w:val="zh-CN"/>
            </w:rPr>
            <w:instrText xml:space="preserve"> HYPERLINK \l _Toc6437 </w:instrText>
          </w:r>
          <w:r>
            <w:rPr>
              <w:rFonts w:hint="default" w:ascii="Times New Roman" w:hAnsi="Times New Roman" w:cs="Times New Roman"/>
              <w:b w:val="0"/>
              <w:bCs w:val="0"/>
              <w:lang w:val="zh-CN"/>
            </w:rPr>
            <w:fldChar w:fldCharType="separate"/>
          </w:r>
          <w:r>
            <w:rPr>
              <w:rFonts w:hint="default" w:ascii="Times New Roman" w:hAnsi="Times New Roman" w:eastAsia="宋体" w:cs="Times New Roman"/>
              <w:b w:val="0"/>
              <w:bCs w:val="0"/>
              <w:szCs w:val="28"/>
              <w:lang w:val="en-US" w:eastAsia="zh-CN"/>
            </w:rPr>
            <w:t>8  验收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_Toc6437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35</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_Toc18445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8.1  </w:t>
          </w:r>
          <w:r>
            <w:rPr>
              <w:rFonts w:hint="default" w:ascii="宋体" w:hAnsi="宋体" w:eastAsia="宋体" w:cs="宋体"/>
              <w:iCs/>
              <w:kern w:val="0"/>
              <w:szCs w:val="21"/>
              <w:lang w:val="en-US" w:eastAsia="zh-CN"/>
            </w:rPr>
            <w:t>一般规定</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_Toc18445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_Toc27767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8.2  </w:t>
          </w:r>
          <w:r>
            <w:rPr>
              <w:rFonts w:hint="default" w:ascii="宋体" w:hAnsi="宋体" w:eastAsia="宋体" w:cs="宋体"/>
              <w:iCs/>
              <w:kern w:val="0"/>
              <w:szCs w:val="21"/>
              <w:lang w:val="en-US" w:eastAsia="zh-CN"/>
            </w:rPr>
            <w:t>建筑构造</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_Toc27767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_Toc16209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8.3  </w:t>
          </w:r>
          <w:r>
            <w:rPr>
              <w:rFonts w:hint="default" w:ascii="宋体" w:hAnsi="宋体" w:eastAsia="宋体" w:cs="宋体"/>
              <w:iCs/>
              <w:kern w:val="0"/>
              <w:szCs w:val="21"/>
              <w:lang w:val="en-US" w:eastAsia="zh-CN"/>
            </w:rPr>
            <w:t>电气系统</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_Toc16209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_Toc11118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8.4  </w:t>
          </w:r>
          <w:r>
            <w:rPr>
              <w:rFonts w:hint="default" w:ascii="宋体" w:hAnsi="宋体" w:eastAsia="宋体" w:cs="宋体"/>
              <w:iCs/>
              <w:kern w:val="0"/>
              <w:szCs w:val="21"/>
              <w:lang w:val="en-US" w:eastAsia="zh-CN"/>
            </w:rPr>
            <w:t>防雷接地</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_Toc11118 \h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lang w:val="zh-CN"/>
              <w14:textFill>
                <w14:solidFill>
                  <w14:schemeClr w14:val="tx1"/>
                </w14:solidFill>
              </w14:textFill>
            </w:rPr>
            <w:fldChar w:fldCharType="begin"/>
          </w:r>
          <w:r>
            <w:rPr>
              <w:rFonts w:hint="default" w:ascii="Times New Roman" w:hAnsi="Times New Roman" w:cs="Times New Roman"/>
              <w:b w:val="0"/>
              <w:bCs w:val="0"/>
              <w:lang w:val="zh-CN"/>
            </w:rPr>
            <w:instrText xml:space="preserve"> HYPERLINK \l _Toc25541 </w:instrText>
          </w:r>
          <w:r>
            <w:rPr>
              <w:rFonts w:hint="default" w:ascii="Times New Roman" w:hAnsi="Times New Roman" w:cs="Times New Roman"/>
              <w:b w:val="0"/>
              <w:bCs w:val="0"/>
              <w:lang w:val="zh-CN"/>
            </w:rPr>
            <w:fldChar w:fldCharType="separate"/>
          </w:r>
          <w:r>
            <w:rPr>
              <w:rFonts w:hint="default" w:ascii="Times New Roman" w:hAnsi="Times New Roman" w:eastAsia="宋体" w:cs="Times New Roman"/>
              <w:b w:val="0"/>
              <w:bCs w:val="0"/>
              <w:szCs w:val="28"/>
              <w:lang w:val="en-US" w:eastAsia="zh-CN"/>
            </w:rPr>
            <w:t>9  运行维护</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_Toc25541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44</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_Toc96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9.1  </w:t>
          </w:r>
          <w:r>
            <w:rPr>
              <w:rFonts w:hint="default" w:ascii="宋体" w:hAnsi="宋体" w:eastAsia="宋体" w:cs="宋体"/>
              <w:iCs/>
              <w:kern w:val="0"/>
              <w:szCs w:val="21"/>
              <w:lang w:val="en-US" w:eastAsia="zh-CN"/>
            </w:rPr>
            <w:t>日常维护</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_Toc96 \h </w:instrText>
          </w:r>
          <w:r>
            <w:rPr>
              <w:rFonts w:hint="default" w:ascii="Times New Roman" w:hAnsi="Times New Roman" w:cs="Times New Roman"/>
            </w:rPr>
            <w:fldChar w:fldCharType="separate"/>
          </w:r>
          <w:r>
            <w:rPr>
              <w:rFonts w:hint="default" w:ascii="Times New Roman" w:hAnsi="Times New Roman" w:cs="Times New Roman"/>
            </w:rPr>
            <w:t>44</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_Toc14873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9.2  </w:t>
          </w:r>
          <w:r>
            <w:rPr>
              <w:rFonts w:hint="default" w:ascii="宋体" w:hAnsi="宋体" w:eastAsia="宋体" w:cs="宋体"/>
              <w:iCs/>
              <w:kern w:val="0"/>
              <w:szCs w:val="21"/>
              <w:lang w:val="en-US" w:eastAsia="zh-CN"/>
            </w:rPr>
            <w:t>定期检查</w:t>
          </w:r>
          <w:r>
            <w:rPr>
              <w:rFonts w:hint="default" w:ascii="Times New Roman" w:hAnsi="Times New Roman" w:cs="Times New Roman" w:eastAsiaTheme="minorEastAsia"/>
              <w:kern w:val="2"/>
              <w:sz w:val="21"/>
              <w:szCs w:val="21"/>
              <w:lang w:val="en-US" w:eastAsia="zh-CN" w:bidi="ar-SA"/>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_Toc14873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_Toc27366 </w:instrText>
          </w:r>
          <w:r>
            <w:rPr>
              <w:rFonts w:hint="default" w:ascii="Times New Roman" w:hAnsi="Times New Roman" w:cs="Times New Roman"/>
              <w:bCs/>
              <w:lang w:val="zh-CN"/>
            </w:rPr>
            <w:fldChar w:fldCharType="separate"/>
          </w:r>
          <w:r>
            <w:rPr>
              <w:rFonts w:hint="default" w:ascii="Times New Roman" w:hAnsi="Times New Roman" w:cs="Times New Roman"/>
              <w:kern w:val="0"/>
              <w:szCs w:val="21"/>
            </w:rPr>
            <w:t xml:space="preserve">附录A  </w:t>
          </w:r>
          <w:r>
            <w:rPr>
              <w:rFonts w:hint="default" w:ascii="Times New Roman" w:hAnsi="Times New Roman" w:cs="Times New Roman"/>
              <w:kern w:val="0"/>
              <w:szCs w:val="21"/>
              <w:lang w:val="en-US" w:eastAsia="zh-CN"/>
            </w:rPr>
            <w:t>光伏系统施工质量验收表格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_Toc27366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_Toc3716 </w:instrText>
          </w:r>
          <w:r>
            <w:rPr>
              <w:rFonts w:hint="default" w:ascii="Times New Roman" w:hAnsi="Times New Roman" w:cs="Times New Roman"/>
              <w:bCs/>
              <w:lang w:val="zh-CN"/>
            </w:rPr>
            <w:fldChar w:fldCharType="separate"/>
          </w:r>
          <w:r>
            <w:rPr>
              <w:rFonts w:hint="default" w:ascii="Times New Roman" w:hAnsi="Times New Roman" w:cs="Times New Roman"/>
              <w:kern w:val="0"/>
              <w:szCs w:val="21"/>
            </w:rPr>
            <w:t xml:space="preserve">附录B  </w:t>
          </w:r>
          <w:r>
            <w:rPr>
              <w:rFonts w:hint="default" w:ascii="Times New Roman" w:hAnsi="Times New Roman" w:cs="Times New Roman"/>
              <w:kern w:val="0"/>
              <w:szCs w:val="21"/>
              <w:lang w:val="en-US" w:eastAsia="zh-CN"/>
            </w:rPr>
            <w:t>光伏建筑一体化系统巡检周期表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_Toc3716 \h </w:instrText>
          </w:r>
          <w:r>
            <w:rPr>
              <w:rFonts w:hint="default" w:ascii="Times New Roman" w:hAnsi="Times New Roman" w:cs="Times New Roman"/>
            </w:rPr>
            <w:fldChar w:fldCharType="separate"/>
          </w:r>
          <w:r>
            <w:rPr>
              <w:rFonts w:hint="default" w:ascii="Times New Roman" w:hAnsi="Times New Roman" w:cs="Times New Roman"/>
            </w:rPr>
            <w:t>52</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_Toc31945 </w:instrText>
          </w:r>
          <w:r>
            <w:rPr>
              <w:rFonts w:hint="default" w:ascii="Times New Roman" w:hAnsi="Times New Roman" w:cs="Times New Roman"/>
              <w:bCs/>
              <w:lang w:val="zh-CN"/>
            </w:rPr>
            <w:fldChar w:fldCharType="separate"/>
          </w:r>
          <w:r>
            <w:rPr>
              <w:rFonts w:hint="default" w:ascii="Times New Roman" w:hAnsi="Times New Roman" w:cs="Times New Roman"/>
            </w:rPr>
            <w:t>用词说明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_Toc31945 \h </w:instrText>
          </w:r>
          <w:r>
            <w:rPr>
              <w:rFonts w:hint="default" w:ascii="Times New Roman" w:hAnsi="Times New Roman" w:cs="Times New Roman"/>
            </w:rPr>
            <w:fldChar w:fldCharType="separate"/>
          </w:r>
          <w:r>
            <w:rPr>
              <w:rFonts w:hint="default" w:ascii="Times New Roman" w:hAnsi="Times New Roman" w:cs="Times New Roman"/>
            </w:rPr>
            <w:t>54</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_Toc29961 </w:instrText>
          </w:r>
          <w:r>
            <w:rPr>
              <w:rFonts w:hint="default" w:ascii="Times New Roman" w:hAnsi="Times New Roman" w:cs="Times New Roman"/>
              <w:bCs/>
              <w:lang w:val="zh-CN"/>
            </w:rPr>
            <w:fldChar w:fldCharType="separate"/>
          </w:r>
          <w:r>
            <w:rPr>
              <w:rFonts w:hint="default" w:ascii="Times New Roman" w:hAnsi="Times New Roman" w:cs="Times New Roman"/>
            </w:rPr>
            <w:t>引用标准名录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_Toc29961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_Toc20174 </w:instrText>
          </w:r>
          <w:r>
            <w:rPr>
              <w:rFonts w:hint="default" w:ascii="Times New Roman" w:hAnsi="Times New Roman" w:cs="Times New Roman"/>
              <w:bCs/>
              <w:lang w:val="zh-CN"/>
            </w:rPr>
            <w:fldChar w:fldCharType="separate"/>
          </w:r>
          <w:r>
            <w:rPr>
              <w:rFonts w:hint="default" w:ascii="Times New Roman" w:hAnsi="Times New Roman" w:cs="Times New Roman"/>
              <w:bCs/>
              <w:lang w:val="en-US" w:eastAsia="zh-CN"/>
            </w:rPr>
            <w:t>附：条文说明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_Toc20174 \h </w:instrText>
          </w:r>
          <w:r>
            <w:rPr>
              <w:rFonts w:hint="default" w:ascii="Times New Roman" w:hAnsi="Times New Roman" w:cs="Times New Roman"/>
            </w:rPr>
            <w:fldChar w:fldCharType="separate"/>
          </w:r>
          <w:r>
            <w:rPr>
              <w:rFonts w:hint="default" w:ascii="Times New Roman" w:hAnsi="Times New Roman" w:cs="Times New Roman"/>
            </w:rPr>
            <w:t>5</w:t>
          </w:r>
          <w:r>
            <w:rPr>
              <w:rFonts w:hint="eastAsia" w:ascii="Times New Roman" w:hAnsi="Times New Roman" w:cs="Times New Roman"/>
              <w:lang w:val="en-US" w:eastAsia="zh-CN"/>
            </w:rPr>
            <w:t>7</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tabs>
              <w:tab w:val="right" w:leader="dot" w:pos="8296"/>
            </w:tabs>
            <w:snapToGrid w:val="0"/>
            <w:spacing w:before="78" w:after="78" w:line="312" w:lineRule="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lang w:val="zh-CN"/>
              <w14:textFill>
                <w14:solidFill>
                  <w14:schemeClr w14:val="tx1"/>
                </w14:solidFill>
              </w14:textFill>
            </w:rPr>
            <w:fldChar w:fldCharType="end"/>
          </w:r>
        </w:p>
      </w:sdtContent>
    </w:sdt>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sectPr>
          <w:headerReference r:id="rId11" w:type="default"/>
          <w:pgSz w:w="11906" w:h="16838"/>
          <w:pgMar w:top="1440" w:right="1800" w:bottom="1440" w:left="1800" w:header="851" w:footer="992" w:gutter="0"/>
          <w:pgNumType w:fmt="decimal" w:start="1"/>
          <w:cols w:space="425" w:num="1"/>
          <w:docGrid w:type="lines" w:linePitch="312" w:charSpace="0"/>
        </w:sectPr>
      </w:pPr>
    </w:p>
    <w:sdt>
      <w:sdtPr>
        <w:rPr>
          <w:rFonts w:ascii="Times New Roman" w:hAnsi="Times New Roman"/>
          <w:color w:val="000000" w:themeColor="text1"/>
          <w:szCs w:val="21"/>
          <w:lang w:val="zh-CN"/>
          <w14:textFill>
            <w14:solidFill>
              <w14:schemeClr w14:val="tx1"/>
            </w14:solidFill>
          </w14:textFill>
        </w:rPr>
        <w:id w:val="-1786487964"/>
        <w:docPartObj>
          <w:docPartGallery w:val="Table of Contents"/>
          <w:docPartUnique/>
        </w:docPartObj>
      </w:sdtPr>
      <w:sdtEndPr>
        <w:rPr>
          <w:rFonts w:ascii="Times New Roman" w:hAnsi="Times New Roman"/>
          <w:b/>
          <w:bCs/>
          <w:color w:val="000000" w:themeColor="text1"/>
          <w:szCs w:val="21"/>
          <w:lang w:val="zh-CN"/>
          <w14:textFill>
            <w14:solidFill>
              <w14:schemeClr w14:val="tx1"/>
            </w14:solidFill>
          </w14:textFill>
        </w:rPr>
      </w:sdtEndPr>
      <w:sdtContent>
        <w:p>
          <w:pPr>
            <w:snapToGrid w:val="0"/>
            <w:spacing w:line="312" w:lineRule="auto"/>
            <w:jc w:val="center"/>
          </w:pPr>
          <w:r>
            <w:rPr>
              <w:rFonts w:hint="eastAsia" w:ascii="Times New Roman" w:hAnsi="Times New Roman" w:eastAsia="宋体" w:cs="Times New Roman"/>
              <w:b/>
              <w:color w:val="000000" w:themeColor="text1"/>
              <w:sz w:val="32"/>
              <w:szCs w:val="32"/>
              <w:lang w:val="zh-CN"/>
              <w14:textFill>
                <w14:solidFill>
                  <w14:schemeClr w14:val="tx1"/>
                </w14:solidFill>
              </w14:textFill>
            </w:rPr>
            <w:t>C</w:t>
          </w:r>
          <w:r>
            <w:rPr>
              <w:rFonts w:ascii="Times New Roman" w:hAnsi="Times New Roman" w:eastAsia="宋体" w:cs="Times New Roman"/>
              <w:b/>
              <w:color w:val="000000" w:themeColor="text1"/>
              <w:sz w:val="32"/>
              <w:szCs w:val="32"/>
              <w:lang w:val="zh-CN"/>
              <w14:textFill>
                <w14:solidFill>
                  <w14:schemeClr w14:val="tx1"/>
                </w14:solidFill>
              </w14:textFill>
            </w:rPr>
            <w:t>ontents</w:t>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_Toc11990 </w:instrText>
          </w:r>
          <w:r>
            <w:rPr>
              <w:rFonts w:hint="default" w:ascii="Times New Roman" w:hAnsi="Times New Roman" w:cs="Times New Roman"/>
              <w:bCs/>
              <w:lang w:val="zh-CN"/>
            </w:rPr>
            <w:fldChar w:fldCharType="separate"/>
          </w:r>
          <w:r>
            <w:rPr>
              <w:rFonts w:hint="default" w:ascii="Times New Roman" w:hAnsi="Times New Roman" w:eastAsia="宋体" w:cs="Times New Roman"/>
              <w:szCs w:val="30"/>
            </w:rPr>
            <w:t>1</w:t>
          </w:r>
          <w:r>
            <w:rPr>
              <w:rFonts w:hint="eastAsia" w:ascii="Times New Roman" w:hAnsi="Times New Roman" w:eastAsia="宋体" w:cs="Times New Roman"/>
              <w:szCs w:val="30"/>
              <w:lang w:val="en-US" w:eastAsia="zh-CN"/>
            </w:rPr>
            <w:t xml:space="preserve">  General provisions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_Toc11990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_Toc24380 </w:instrText>
          </w:r>
          <w:r>
            <w:rPr>
              <w:rFonts w:hint="default" w:ascii="Times New Roman" w:hAnsi="Times New Roman" w:cs="Times New Roman"/>
              <w:bCs/>
              <w:lang w:val="zh-CN"/>
            </w:rPr>
            <w:fldChar w:fldCharType="separate"/>
          </w:r>
          <w:r>
            <w:rPr>
              <w:rFonts w:hint="default" w:ascii="Times New Roman" w:hAnsi="Times New Roman" w:eastAsia="宋体" w:cs="Times New Roman"/>
              <w:szCs w:val="28"/>
            </w:rPr>
            <w:t xml:space="preserve">2  </w:t>
          </w:r>
          <w:r>
            <w:rPr>
              <w:rFonts w:hint="eastAsia" w:ascii="Times New Roman" w:hAnsi="Times New Roman" w:eastAsia="宋体" w:cs="Times New Roman"/>
              <w:szCs w:val="28"/>
              <w:lang w:val="en-US" w:eastAsia="zh-CN"/>
            </w:rPr>
            <w:t>Terms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_Toc24380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_Toc15755 </w:instrText>
          </w:r>
          <w:r>
            <w:rPr>
              <w:rFonts w:hint="default" w:ascii="Times New Roman" w:hAnsi="Times New Roman" w:cs="Times New Roman"/>
              <w:bCs/>
              <w:lang w:val="zh-CN"/>
            </w:rPr>
            <w:fldChar w:fldCharType="separate"/>
          </w:r>
          <w:r>
            <w:rPr>
              <w:rFonts w:hint="default" w:ascii="Times New Roman" w:hAnsi="Times New Roman" w:eastAsia="宋体" w:cs="Times New Roman"/>
              <w:szCs w:val="28"/>
              <w:lang w:val="zh-CN"/>
            </w:rPr>
            <w:t>3</w:t>
          </w:r>
          <w:r>
            <w:rPr>
              <w:rFonts w:hint="default" w:ascii="Times New Roman" w:hAnsi="Times New Roman" w:eastAsia="宋体" w:cs="Times New Roman"/>
              <w:szCs w:val="28"/>
              <w:lang w:val="en-US" w:eastAsia="zh-CN"/>
            </w:rPr>
            <w:t xml:space="preserve">  </w:t>
          </w:r>
          <w:r>
            <w:rPr>
              <w:rFonts w:hint="eastAsia" w:ascii="Times New Roman" w:hAnsi="Times New Roman" w:eastAsia="宋体" w:cs="Times New Roman"/>
              <w:szCs w:val="28"/>
              <w:lang w:val="en-US" w:eastAsia="zh-CN"/>
            </w:rPr>
            <w:t>Basic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_Toc15755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_Toc141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3.1</w:t>
          </w:r>
          <w:r>
            <w:rPr>
              <w:rFonts w:hint="eastAsia" w:ascii="Times New Roman" w:hAnsi="Times New Roman" w:eastAsia="黑体" w:cs="Times New Roman"/>
              <w:iCs/>
              <w:kern w:val="0"/>
              <w:szCs w:val="21"/>
              <w:lang w:val="en-US" w:eastAsia="zh-CN"/>
            </w:rPr>
            <w:t xml:space="preserve">  Preparation before construction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_Toc22634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3.2  </w:t>
          </w:r>
          <w:r>
            <w:rPr>
              <w:rFonts w:hint="eastAsia" w:ascii="Times New Roman" w:hAnsi="Times New Roman" w:eastAsia="黑体" w:cs="Times New Roman"/>
              <w:iCs/>
              <w:kern w:val="0"/>
              <w:szCs w:val="21"/>
              <w:lang w:val="en-US" w:eastAsia="zh-CN"/>
            </w:rPr>
            <w:t>Construction and installation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_Toc22634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_Toc32281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3.3  </w:t>
          </w:r>
          <w:r>
            <w:rPr>
              <w:rFonts w:hint="eastAsia" w:ascii="Times New Roman" w:hAnsi="Times New Roman" w:eastAsia="黑体" w:cs="Times New Roman"/>
              <w:iCs/>
              <w:kern w:val="0"/>
              <w:szCs w:val="21"/>
              <w:lang w:val="en-US" w:eastAsia="zh-CN"/>
            </w:rPr>
            <w:t>Safety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_Toc32281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_Toc5481 </w:instrText>
          </w:r>
          <w:r>
            <w:rPr>
              <w:rFonts w:hint="default" w:ascii="Times New Roman" w:hAnsi="Times New Roman" w:cs="Times New Roman"/>
              <w:bCs/>
              <w:lang w:val="zh-CN"/>
            </w:rPr>
            <w:fldChar w:fldCharType="separate"/>
          </w:r>
          <w:r>
            <w:rPr>
              <w:rFonts w:hint="default" w:ascii="Times New Roman" w:hAnsi="Times New Roman" w:eastAsia="宋体" w:cs="Times New Roman"/>
              <w:szCs w:val="28"/>
              <w:lang w:val="zh-CN"/>
            </w:rPr>
            <w:t>4</w:t>
          </w:r>
          <w:r>
            <w:rPr>
              <w:rFonts w:hint="default" w:ascii="Times New Roman" w:hAnsi="Times New Roman" w:eastAsia="宋体" w:cs="Times New Roman"/>
              <w:szCs w:val="28"/>
              <w:lang w:val="en-US" w:eastAsia="zh-CN"/>
            </w:rPr>
            <w:t xml:space="preserve">  </w:t>
          </w:r>
          <w:r>
            <w:rPr>
              <w:rFonts w:hint="eastAsia" w:ascii="Times New Roman" w:hAnsi="Times New Roman" w:eastAsia="宋体" w:cs="Times New Roman"/>
              <w:szCs w:val="28"/>
              <w:lang w:val="en-US" w:eastAsia="zh-CN"/>
            </w:rPr>
            <w:t>Installation of PV components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_Toc5481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_Toc17872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4.1  </w:t>
          </w:r>
          <w:r>
            <w:rPr>
              <w:rFonts w:hint="eastAsia" w:ascii="Times New Roman" w:hAnsi="Times New Roman" w:eastAsia="黑体" w:cs="Times New Roman"/>
              <w:iCs/>
              <w:kern w:val="0"/>
              <w:szCs w:val="21"/>
              <w:lang w:val="en-US" w:eastAsia="zh-CN"/>
            </w:rPr>
            <w:t>General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_Toc17872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_Toc31474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4.2  </w:t>
          </w:r>
          <w:r>
            <w:rPr>
              <w:rFonts w:hint="eastAsia" w:ascii="Times New Roman" w:hAnsi="Times New Roman" w:eastAsia="黑体" w:cs="Times New Roman"/>
              <w:iCs/>
              <w:kern w:val="0"/>
              <w:szCs w:val="21"/>
              <w:lang w:val="en-US" w:eastAsia="zh-CN"/>
            </w:rPr>
            <w:t>Photovoltaic roof</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_Toc31474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_Toc14455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4.3  </w:t>
          </w:r>
          <w:r>
            <w:rPr>
              <w:rFonts w:hint="eastAsia" w:ascii="Times New Roman" w:hAnsi="Times New Roman" w:eastAsia="黑体" w:cs="Times New Roman"/>
              <w:iCs/>
              <w:kern w:val="0"/>
              <w:szCs w:val="21"/>
              <w:lang w:val="en-US" w:eastAsia="zh-CN"/>
            </w:rPr>
            <w:t>Photovoltaic curtain wall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_Toc14455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_Toc22219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4.</w:t>
          </w:r>
          <w:r>
            <w:rPr>
              <w:rFonts w:hint="default" w:ascii="Times New Roman" w:hAnsi="Times New Roman" w:eastAsia="黑体" w:cs="Times New Roman"/>
              <w:iCs/>
              <w:kern w:val="0"/>
              <w:szCs w:val="21"/>
            </w:rPr>
            <w:t>4</w:t>
          </w:r>
          <w:r>
            <w:rPr>
              <w:rFonts w:hint="default" w:ascii="Times New Roman" w:hAnsi="Times New Roman" w:eastAsia="黑体" w:cs="Times New Roman"/>
              <w:iCs/>
              <w:kern w:val="0"/>
              <w:szCs w:val="21"/>
              <w:lang w:val="zh-CN"/>
            </w:rPr>
            <w:t xml:space="preserve">  </w:t>
          </w:r>
          <w:r>
            <w:rPr>
              <w:rFonts w:hint="eastAsia" w:ascii="Times New Roman" w:hAnsi="Times New Roman" w:eastAsia="黑体" w:cs="Times New Roman"/>
              <w:iCs/>
              <w:kern w:val="0"/>
              <w:szCs w:val="21"/>
              <w:lang w:val="en-US" w:eastAsia="zh-CN"/>
            </w:rPr>
            <w:t>Photovoltaic daylighting roof</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_Toc22219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_Toc23840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4.5  Photovoltaic</w:t>
          </w:r>
          <w:r>
            <w:rPr>
              <w:rFonts w:hint="eastAsia" w:ascii="Times New Roman" w:hAnsi="Times New Roman" w:eastAsia="黑体" w:cs="Times New Roman"/>
              <w:iCs/>
              <w:kern w:val="0"/>
              <w:szCs w:val="21"/>
              <w:lang w:val="en-US" w:eastAsia="zh-CN"/>
            </w:rPr>
            <w:t xml:space="preserve"> solar shading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_Toc23840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_Toc19703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4.6  </w:t>
          </w:r>
          <w:r>
            <w:rPr>
              <w:rFonts w:hint="eastAsia" w:ascii="Times New Roman" w:hAnsi="Times New Roman" w:eastAsia="黑体" w:cs="Times New Roman"/>
              <w:iCs/>
              <w:kern w:val="0"/>
              <w:szCs w:val="21"/>
              <w:lang w:val="en-US" w:eastAsia="zh-CN"/>
            </w:rPr>
            <w:t>Photovoltaic railing panel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_Toc19703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_Toc12044 </w:instrText>
          </w:r>
          <w:r>
            <w:rPr>
              <w:rFonts w:hint="default" w:ascii="Times New Roman" w:hAnsi="Times New Roman" w:cs="Times New Roman"/>
              <w:bCs/>
              <w:lang w:val="zh-CN"/>
            </w:rPr>
            <w:fldChar w:fldCharType="separate"/>
          </w:r>
          <w:r>
            <w:rPr>
              <w:rFonts w:hint="default" w:ascii="Times New Roman" w:hAnsi="Times New Roman" w:eastAsia="宋体" w:cs="Times New Roman"/>
              <w:szCs w:val="28"/>
              <w:lang w:val="zh-CN"/>
            </w:rPr>
            <w:t>5</w:t>
          </w:r>
          <w:r>
            <w:rPr>
              <w:rFonts w:hint="default" w:ascii="Times New Roman" w:hAnsi="Times New Roman" w:eastAsia="宋体" w:cs="Times New Roman"/>
              <w:szCs w:val="28"/>
              <w:lang w:val="en-US" w:eastAsia="zh-CN"/>
            </w:rPr>
            <w:t xml:space="preserve">  </w:t>
          </w:r>
          <w:r>
            <w:rPr>
              <w:rFonts w:hint="eastAsia" w:ascii="Times New Roman" w:hAnsi="Times New Roman" w:eastAsia="宋体" w:cs="Times New Roman"/>
              <w:szCs w:val="28"/>
              <w:lang w:val="en-US" w:eastAsia="zh-CN"/>
            </w:rPr>
            <w:t>Installation of electric equipment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_Toc12044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_Toc6140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5.1</w:t>
          </w:r>
          <w:r>
            <w:rPr>
              <w:rFonts w:hint="default" w:ascii="Times New Roman" w:hAnsi="Times New Roman" w:eastAsia="黑体" w:cs="Times New Roman"/>
              <w:iCs/>
              <w:kern w:val="0"/>
              <w:szCs w:val="21"/>
              <w:lang w:val="en-US" w:eastAsia="zh-CN"/>
            </w:rPr>
            <w:t xml:space="preserve">  </w:t>
          </w:r>
          <w:r>
            <w:rPr>
              <w:rFonts w:hint="eastAsia" w:ascii="Times New Roman" w:hAnsi="Times New Roman" w:eastAsia="黑体" w:cs="Times New Roman"/>
              <w:iCs/>
              <w:kern w:val="0"/>
              <w:szCs w:val="21"/>
              <w:lang w:val="en-US" w:eastAsia="zh-CN"/>
            </w:rPr>
            <w:t>Lay and link of wire cable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_Toc6140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_Toc4385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5.2  </w:t>
          </w:r>
          <w:r>
            <w:rPr>
              <w:rFonts w:hint="eastAsia" w:ascii="Times New Roman" w:hAnsi="Times New Roman" w:eastAsia="黑体" w:cs="Times New Roman"/>
              <w:iCs/>
              <w:kern w:val="0"/>
              <w:szCs w:val="21"/>
              <w:lang w:val="en-US" w:eastAsia="zh-CN"/>
            </w:rPr>
            <w:t>AC/DC power distribution cabinet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_Toc4385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_Toc3647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5.3  </w:t>
          </w:r>
          <w:r>
            <w:rPr>
              <w:rFonts w:hint="eastAsia" w:ascii="Times New Roman" w:hAnsi="Times New Roman" w:eastAsia="黑体" w:cs="Times New Roman"/>
              <w:iCs/>
              <w:kern w:val="0"/>
              <w:szCs w:val="21"/>
              <w:lang w:val="en-US" w:eastAsia="zh-CN"/>
            </w:rPr>
            <w:t>DC combiner box</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_Toc3647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_Toc4079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 xml:space="preserve">5.4  </w:t>
          </w:r>
          <w:r>
            <w:rPr>
              <w:rFonts w:hint="eastAsia" w:ascii="Times New Roman" w:hAnsi="Times New Roman" w:eastAsia="黑体" w:cs="Times New Roman"/>
              <w:iCs/>
              <w:kern w:val="0"/>
              <w:szCs w:val="21"/>
              <w:lang w:val="en-US" w:eastAsia="zh-CN"/>
            </w:rPr>
            <w:t>Inverter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_Toc4079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_Toc18356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zh-CN"/>
            </w:rPr>
            <w:t>5</w:t>
          </w:r>
          <w:r>
            <w:rPr>
              <w:rFonts w:hint="default" w:ascii="Times New Roman" w:hAnsi="Times New Roman" w:eastAsia="黑体" w:cs="Times New Roman"/>
              <w:iCs/>
              <w:kern w:val="0"/>
              <w:szCs w:val="21"/>
            </w:rPr>
            <w:t>.</w:t>
          </w:r>
          <w:r>
            <w:rPr>
              <w:rFonts w:hint="default" w:ascii="Times New Roman" w:hAnsi="Times New Roman" w:eastAsia="黑体" w:cs="Times New Roman"/>
              <w:iCs/>
              <w:kern w:val="0"/>
              <w:szCs w:val="21"/>
              <w:lang w:val="zh-CN"/>
            </w:rPr>
            <w:t>5</w:t>
          </w:r>
          <w:r>
            <w:rPr>
              <w:rFonts w:hint="default" w:ascii="Times New Roman" w:hAnsi="Times New Roman" w:eastAsia="黑体" w:cs="Times New Roman"/>
              <w:iCs/>
              <w:kern w:val="0"/>
              <w:szCs w:val="21"/>
              <w:lang w:val="en-US" w:eastAsia="zh-CN"/>
            </w:rPr>
            <w:t xml:space="preserve">  </w:t>
          </w:r>
          <w:r>
            <w:rPr>
              <w:rFonts w:hint="eastAsia" w:ascii="Times New Roman" w:hAnsi="Times New Roman" w:eastAsia="黑体" w:cs="Times New Roman"/>
              <w:iCs/>
              <w:kern w:val="0"/>
              <w:szCs w:val="21"/>
              <w:lang w:val="en-US" w:eastAsia="zh-CN"/>
            </w:rPr>
            <w:t>Battery and charger and discharge control installation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_Toc18356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_Toc12824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5.6  </w:t>
          </w:r>
          <w:r>
            <w:rPr>
              <w:rFonts w:hint="eastAsia" w:ascii="Times New Roman" w:hAnsi="Times New Roman" w:eastAsia="黑体" w:cs="Times New Roman"/>
              <w:iCs/>
              <w:kern w:val="0"/>
              <w:szCs w:val="21"/>
              <w:lang w:val="en-US" w:eastAsia="zh-CN"/>
            </w:rPr>
            <w:t>Monitoring device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_Toc12824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_Toc9540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5.7  </w:t>
          </w:r>
          <w:r>
            <w:rPr>
              <w:rFonts w:hint="eastAsia" w:ascii="Times New Roman" w:hAnsi="Times New Roman" w:eastAsia="黑体" w:cs="Times New Roman"/>
              <w:iCs/>
              <w:kern w:val="0"/>
              <w:szCs w:val="21"/>
              <w:lang w:val="en-US" w:eastAsia="zh-CN"/>
            </w:rPr>
            <w:t>Component-level rapid shutdown device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_Toc9540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_Toc15979 </w:instrText>
          </w:r>
          <w:r>
            <w:rPr>
              <w:rFonts w:hint="default" w:ascii="Times New Roman" w:hAnsi="Times New Roman" w:cs="Times New Roman"/>
              <w:bCs/>
              <w:lang w:val="zh-CN"/>
            </w:rPr>
            <w:fldChar w:fldCharType="separate"/>
          </w:r>
          <w:r>
            <w:rPr>
              <w:rFonts w:hint="default" w:ascii="Times New Roman" w:hAnsi="Times New Roman" w:eastAsia="宋体" w:cs="Times New Roman"/>
              <w:szCs w:val="28"/>
              <w:lang w:val="zh-CN"/>
            </w:rPr>
            <w:t>6</w:t>
          </w:r>
          <w:r>
            <w:rPr>
              <w:rFonts w:hint="default" w:ascii="Times New Roman" w:hAnsi="Times New Roman" w:eastAsia="宋体" w:cs="Times New Roman"/>
              <w:szCs w:val="28"/>
              <w:lang w:val="en-US" w:eastAsia="zh-CN"/>
            </w:rPr>
            <w:t xml:space="preserve">  </w:t>
          </w:r>
          <w:r>
            <w:rPr>
              <w:rFonts w:hint="eastAsia" w:ascii="Times New Roman" w:hAnsi="Times New Roman" w:eastAsia="宋体" w:cs="Times New Roman"/>
              <w:szCs w:val="28"/>
              <w:lang w:val="en-US" w:eastAsia="zh-CN"/>
            </w:rPr>
            <w:t>Lightning protection and grounding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_Toc15979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_Toc15842 </w:instrText>
          </w:r>
          <w:r>
            <w:rPr>
              <w:rFonts w:hint="default" w:ascii="Times New Roman" w:hAnsi="Times New Roman" w:cs="Times New Roman"/>
              <w:bCs/>
              <w:lang w:val="zh-CN"/>
            </w:rPr>
            <w:fldChar w:fldCharType="separate"/>
          </w:r>
          <w:r>
            <w:rPr>
              <w:rFonts w:hint="default" w:ascii="Times New Roman" w:hAnsi="Times New Roman" w:eastAsia="宋体" w:cs="Times New Roman"/>
              <w:szCs w:val="28"/>
              <w:lang w:val="zh-CN"/>
            </w:rPr>
            <w:t xml:space="preserve">7  </w:t>
          </w:r>
          <w:r>
            <w:rPr>
              <w:rFonts w:hint="eastAsia" w:ascii="Times New Roman" w:hAnsi="Times New Roman" w:eastAsia="宋体" w:cs="Times New Roman"/>
              <w:szCs w:val="28"/>
              <w:lang w:val="en-US" w:eastAsia="zh-CN"/>
            </w:rPr>
            <w:t>Inspection and debugging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_Toc15842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_Toc13800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7.1  </w:t>
          </w:r>
          <w:r>
            <w:rPr>
              <w:rFonts w:hint="eastAsia" w:ascii="Times New Roman" w:hAnsi="Times New Roman" w:eastAsia="黑体" w:cs="Times New Roman"/>
              <w:iCs/>
              <w:kern w:val="0"/>
              <w:szCs w:val="21"/>
              <w:lang w:val="en-US" w:eastAsia="zh-CN"/>
            </w:rPr>
            <w:t>Electrical safety inspection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_Toc13800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_Toc9476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7.2  </w:t>
          </w:r>
          <w:r>
            <w:rPr>
              <w:rFonts w:hint="eastAsia" w:ascii="Times New Roman" w:hAnsi="Times New Roman" w:eastAsia="黑体" w:cs="Times New Roman"/>
              <w:iCs/>
              <w:kern w:val="0"/>
              <w:szCs w:val="21"/>
              <w:lang w:val="en-US" w:eastAsia="zh-CN"/>
            </w:rPr>
            <w:t>Debugging and testing of equipment and system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_Toc9476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_Toc28455 </w:instrText>
          </w:r>
          <w:r>
            <w:rPr>
              <w:rFonts w:hint="default" w:ascii="Times New Roman" w:hAnsi="Times New Roman" w:cs="Times New Roman"/>
              <w:bCs/>
              <w:lang w:val="zh-CN"/>
            </w:rPr>
            <w:fldChar w:fldCharType="separate"/>
          </w:r>
          <w:r>
            <w:rPr>
              <w:rFonts w:hint="default" w:ascii="Times New Roman" w:hAnsi="Times New Roman" w:eastAsia="宋体" w:cs="Times New Roman"/>
              <w:szCs w:val="28"/>
              <w:lang w:val="en-US" w:eastAsia="zh-CN"/>
            </w:rPr>
            <w:t xml:space="preserve">8  </w:t>
          </w:r>
          <w:r>
            <w:rPr>
              <w:rFonts w:hint="eastAsia" w:ascii="Times New Roman" w:hAnsi="Times New Roman" w:eastAsia="宋体" w:cs="Times New Roman"/>
              <w:szCs w:val="28"/>
              <w:lang w:val="en-US" w:eastAsia="zh-CN"/>
            </w:rPr>
            <w:t>Acceptance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_Toc28455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_Toc16323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8.1  </w:t>
          </w:r>
          <w:r>
            <w:rPr>
              <w:rFonts w:hint="eastAsia" w:ascii="Times New Roman" w:hAnsi="Times New Roman" w:eastAsia="黑体" w:cs="Times New Roman"/>
              <w:iCs/>
              <w:kern w:val="0"/>
              <w:szCs w:val="21"/>
              <w:lang w:val="en-US" w:eastAsia="zh-CN"/>
            </w:rPr>
            <w:t>General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_Toc16323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_Toc30123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8.2  </w:t>
          </w:r>
          <w:r>
            <w:rPr>
              <w:rFonts w:hint="eastAsia" w:ascii="Times New Roman" w:hAnsi="Times New Roman" w:eastAsia="黑体" w:cs="Times New Roman"/>
              <w:iCs/>
              <w:kern w:val="0"/>
              <w:szCs w:val="21"/>
              <w:lang w:val="en-US" w:eastAsia="zh-CN"/>
            </w:rPr>
            <w:t>Building construction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_Toc30123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_Toc4815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8.3  </w:t>
          </w:r>
          <w:r>
            <w:rPr>
              <w:rFonts w:hint="eastAsia" w:ascii="Times New Roman" w:hAnsi="Times New Roman" w:eastAsia="黑体" w:cs="Times New Roman"/>
              <w:iCs/>
              <w:kern w:val="0"/>
              <w:szCs w:val="21"/>
              <w:lang w:val="en-US" w:eastAsia="zh-CN"/>
            </w:rPr>
            <w:t>Electrical system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_Toc4815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_Toc14059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8.4  </w:t>
          </w:r>
          <w:r>
            <w:rPr>
              <w:rFonts w:hint="eastAsia" w:ascii="Times New Roman" w:hAnsi="Times New Roman" w:eastAsia="黑体" w:cs="Times New Roman"/>
              <w:iCs/>
              <w:kern w:val="0"/>
              <w:szCs w:val="21"/>
              <w:lang w:val="en-US" w:eastAsia="zh-CN"/>
            </w:rPr>
            <w:t>Lightning protection and grounding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_Toc14059 \h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_Toc24671 </w:instrText>
          </w:r>
          <w:r>
            <w:rPr>
              <w:rFonts w:hint="default" w:ascii="Times New Roman" w:hAnsi="Times New Roman" w:cs="Times New Roman"/>
              <w:bCs/>
              <w:lang w:val="zh-CN"/>
            </w:rPr>
            <w:fldChar w:fldCharType="separate"/>
          </w:r>
          <w:r>
            <w:rPr>
              <w:rFonts w:hint="default" w:ascii="Times New Roman" w:hAnsi="Times New Roman" w:eastAsia="宋体" w:cs="Times New Roman"/>
              <w:szCs w:val="28"/>
              <w:lang w:val="en-US" w:eastAsia="zh-CN"/>
            </w:rPr>
            <w:t xml:space="preserve">9  </w:t>
          </w:r>
          <w:r>
            <w:rPr>
              <w:rFonts w:hint="eastAsia" w:ascii="Times New Roman" w:hAnsi="Times New Roman" w:eastAsia="宋体" w:cs="Times New Roman"/>
              <w:szCs w:val="28"/>
              <w:lang w:val="en-US" w:eastAsia="zh-CN"/>
            </w:rPr>
            <w:t>Operation and Maintenance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_Toc24671 \h </w:instrText>
          </w:r>
          <w:r>
            <w:rPr>
              <w:rFonts w:hint="default" w:ascii="Times New Roman" w:hAnsi="Times New Roman" w:cs="Times New Roman"/>
            </w:rPr>
            <w:fldChar w:fldCharType="separate"/>
          </w:r>
          <w:r>
            <w:rPr>
              <w:rFonts w:hint="default" w:ascii="Times New Roman" w:hAnsi="Times New Roman" w:cs="Times New Roman"/>
            </w:rPr>
            <w:t>44</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_Toc26318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9.1  </w:t>
          </w:r>
          <w:r>
            <w:rPr>
              <w:rFonts w:hint="eastAsia" w:ascii="Times New Roman" w:hAnsi="Times New Roman" w:eastAsia="黑体" w:cs="Times New Roman"/>
              <w:iCs/>
              <w:kern w:val="0"/>
              <w:szCs w:val="21"/>
              <w:lang w:val="en-US" w:eastAsia="zh-CN"/>
            </w:rPr>
            <w:t>Routine maintenance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_Toc26318 \h </w:instrText>
          </w:r>
          <w:r>
            <w:rPr>
              <w:rFonts w:hint="default" w:ascii="Times New Roman" w:hAnsi="Times New Roman" w:cs="Times New Roman"/>
            </w:rPr>
            <w:fldChar w:fldCharType="separate"/>
          </w:r>
          <w:r>
            <w:rPr>
              <w:rFonts w:hint="default" w:ascii="Times New Roman" w:hAnsi="Times New Roman" w:cs="Times New Roman"/>
            </w:rPr>
            <w:t>44</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550"/>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_Toc2194 </w:instrText>
          </w:r>
          <w:r>
            <w:rPr>
              <w:rFonts w:hint="default" w:ascii="Times New Roman" w:hAnsi="Times New Roman" w:cs="Times New Roman"/>
              <w:bCs/>
              <w:lang w:val="zh-CN"/>
            </w:rPr>
            <w:fldChar w:fldCharType="separate"/>
          </w:r>
          <w:r>
            <w:rPr>
              <w:rFonts w:hint="default" w:ascii="Times New Roman" w:hAnsi="Times New Roman" w:eastAsia="黑体" w:cs="Times New Roman"/>
              <w:iCs/>
              <w:kern w:val="0"/>
              <w:szCs w:val="21"/>
              <w:lang w:val="en-US" w:eastAsia="zh-CN"/>
            </w:rPr>
            <w:t xml:space="preserve">9.2  </w:t>
          </w:r>
          <w:r>
            <w:rPr>
              <w:rFonts w:hint="eastAsia" w:ascii="Times New Roman" w:hAnsi="Times New Roman" w:eastAsia="黑体" w:cs="Times New Roman"/>
              <w:iCs/>
              <w:kern w:val="0"/>
              <w:szCs w:val="21"/>
              <w:lang w:val="en-US" w:eastAsia="zh-CN"/>
            </w:rPr>
            <w:t>Periodic inspection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_Toc2194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_Toc30121 </w:instrText>
          </w:r>
          <w:r>
            <w:rPr>
              <w:rFonts w:hint="default" w:ascii="Times New Roman" w:hAnsi="Times New Roman" w:cs="Times New Roman"/>
              <w:bCs/>
              <w:lang w:val="zh-CN"/>
            </w:rPr>
            <w:fldChar w:fldCharType="separate"/>
          </w:r>
          <w:r>
            <w:rPr>
              <w:rFonts w:hint="eastAsia" w:ascii="Times New Roman" w:hAnsi="Times New Roman" w:cs="Times New Roman"/>
              <w:kern w:val="0"/>
              <w:szCs w:val="21"/>
              <w:lang w:val="en-US" w:eastAsia="zh-CN"/>
            </w:rPr>
            <w:t xml:space="preserve">Appendix </w:t>
          </w:r>
          <w:r>
            <w:rPr>
              <w:rFonts w:hint="default" w:ascii="Times New Roman" w:hAnsi="Times New Roman" w:cs="Times New Roman"/>
              <w:kern w:val="0"/>
              <w:szCs w:val="21"/>
            </w:rPr>
            <w:t xml:space="preserve">A  </w:t>
          </w:r>
          <w:r>
            <w:rPr>
              <w:rFonts w:hint="eastAsia" w:ascii="Times New Roman" w:hAnsi="Times New Roman" w:cs="Times New Roman"/>
              <w:kern w:val="0"/>
              <w:szCs w:val="21"/>
              <w:lang w:val="en-US" w:eastAsia="zh-CN"/>
            </w:rPr>
            <w:t>Acceptance tables of PV system engineering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_Toc30121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_Toc23346 </w:instrText>
          </w:r>
          <w:r>
            <w:rPr>
              <w:rFonts w:hint="default" w:ascii="Times New Roman" w:hAnsi="Times New Roman" w:cs="Times New Roman"/>
              <w:bCs/>
              <w:lang w:val="zh-CN"/>
            </w:rPr>
            <w:fldChar w:fldCharType="separate"/>
          </w:r>
          <w:r>
            <w:rPr>
              <w:rFonts w:hint="eastAsia" w:ascii="Times New Roman" w:hAnsi="Times New Roman" w:cs="Times New Roman"/>
              <w:kern w:val="0"/>
              <w:szCs w:val="21"/>
              <w:lang w:val="en-US" w:eastAsia="zh-CN"/>
            </w:rPr>
            <w:t xml:space="preserve">Appendix </w:t>
          </w:r>
          <w:r>
            <w:rPr>
              <w:rFonts w:hint="default" w:ascii="Times New Roman" w:hAnsi="Times New Roman" w:cs="Times New Roman"/>
              <w:kern w:val="0"/>
              <w:szCs w:val="21"/>
            </w:rPr>
            <w:t xml:space="preserve">B  </w:t>
          </w:r>
          <w:r>
            <w:rPr>
              <w:rFonts w:hint="eastAsia" w:ascii="Times New Roman" w:hAnsi="Times New Roman" w:cs="Times New Roman"/>
              <w:kern w:val="0"/>
              <w:szCs w:val="21"/>
              <w:lang w:val="en-US" w:eastAsia="zh-CN"/>
            </w:rPr>
            <w:t>Patrol inspection record for building mounted photovoltaic system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_Toc23346 \h </w:instrText>
          </w:r>
          <w:r>
            <w:rPr>
              <w:rFonts w:hint="default" w:ascii="Times New Roman" w:hAnsi="Times New Roman" w:cs="Times New Roman"/>
            </w:rPr>
            <w:fldChar w:fldCharType="separate"/>
          </w:r>
          <w:r>
            <w:rPr>
              <w:rFonts w:hint="default" w:ascii="Times New Roman" w:hAnsi="Times New Roman" w:cs="Times New Roman"/>
            </w:rPr>
            <w:t>52</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_Toc24926 </w:instrText>
          </w:r>
          <w:r>
            <w:rPr>
              <w:rFonts w:hint="default" w:ascii="Times New Roman" w:hAnsi="Times New Roman" w:cs="Times New Roman"/>
              <w:bCs/>
              <w:lang w:val="zh-CN"/>
            </w:rPr>
            <w:fldChar w:fldCharType="separate"/>
          </w:r>
          <w:r>
            <w:rPr>
              <w:rFonts w:hint="eastAsia" w:ascii="Times New Roman" w:hAnsi="Times New Roman" w:cs="Times New Roman"/>
              <w:lang w:val="en-US" w:eastAsia="zh-CN"/>
            </w:rPr>
            <w:t>Explanation of wording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_Toc24926 \h </w:instrText>
          </w:r>
          <w:r>
            <w:rPr>
              <w:rFonts w:hint="default" w:ascii="Times New Roman" w:hAnsi="Times New Roman" w:cs="Times New Roman"/>
            </w:rPr>
            <w:fldChar w:fldCharType="separate"/>
          </w:r>
          <w:r>
            <w:rPr>
              <w:rFonts w:hint="default" w:ascii="Times New Roman" w:hAnsi="Times New Roman" w:cs="Times New Roman"/>
            </w:rPr>
            <w:t>54</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_Toc13043 </w:instrText>
          </w:r>
          <w:r>
            <w:rPr>
              <w:rFonts w:hint="default" w:ascii="Times New Roman" w:hAnsi="Times New Roman" w:cs="Times New Roman"/>
              <w:bCs/>
              <w:lang w:val="zh-CN"/>
            </w:rPr>
            <w:fldChar w:fldCharType="separate"/>
          </w:r>
          <w:r>
            <w:rPr>
              <w:rFonts w:hint="eastAsia" w:ascii="Times New Roman" w:hAnsi="Times New Roman" w:cs="Times New Roman"/>
              <w:lang w:val="en-US" w:eastAsia="zh-CN"/>
            </w:rPr>
            <w:t>List of quoted standards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_Toc13043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bCs/>
              <w:color w:val="000000" w:themeColor="text1"/>
              <w:lang w:val="zh-CN"/>
              <w14:textFill>
                <w14:solidFill>
                  <w14:schemeClr w14:val="tx1"/>
                </w14:solidFill>
              </w14:textFill>
            </w:rPr>
            <w:sectPr>
              <w:footerReference r:id="rId12" w:type="default"/>
              <w:pgSz w:w="11910" w:h="16840"/>
              <w:pgMar w:top="1500" w:right="1680" w:bottom="1320" w:left="1680" w:header="0" w:footer="1128" w:gutter="0"/>
              <w:pgNumType w:fmt="decimal" w:start="1"/>
              <w:cols w:space="720" w:num="1"/>
            </w:sectPr>
          </w:pPr>
        </w:p>
        <w:p>
          <w:pPr>
            <w:pStyle w:val="12"/>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bCs/>
              <w:color w:val="000000" w:themeColor="text1"/>
              <w:lang w:val="zh-CN"/>
              <w14:textFill>
                <w14:solidFill>
                  <w14:schemeClr w14:val="tx1"/>
                </w14:solidFill>
              </w14:textFill>
            </w:rPr>
            <w:fldChar w:fldCharType="begin"/>
          </w:r>
          <w:r>
            <w:rPr>
              <w:rFonts w:hint="default" w:ascii="Times New Roman" w:hAnsi="Times New Roman" w:cs="Times New Roman"/>
              <w:bCs/>
              <w:lang w:val="zh-CN"/>
            </w:rPr>
            <w:instrText xml:space="preserve"> HYPERLINK \l _Toc1138 </w:instrText>
          </w:r>
          <w:r>
            <w:rPr>
              <w:rFonts w:hint="default" w:ascii="Times New Roman" w:hAnsi="Times New Roman" w:cs="Times New Roman"/>
              <w:bCs/>
              <w:lang w:val="zh-CN"/>
            </w:rPr>
            <w:fldChar w:fldCharType="separate"/>
          </w:r>
          <w:r>
            <w:rPr>
              <w:rFonts w:hint="default" w:ascii="Times New Roman" w:hAnsi="Times New Roman" w:eastAsia="宋体" w:cs="Times New Roman"/>
              <w:szCs w:val="28"/>
              <w:lang w:val="en-US" w:eastAsia="zh-CN"/>
            </w:rPr>
            <w:t>Addition：Explanation of provisions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_Toc1138 \h </w:instrText>
          </w:r>
          <w:r>
            <w:rPr>
              <w:rFonts w:hint="default" w:ascii="Times New Roman" w:hAnsi="Times New Roman" w:cs="Times New Roman"/>
            </w:rPr>
            <w:fldChar w:fldCharType="separate"/>
          </w:r>
          <w:r>
            <w:rPr>
              <w:rFonts w:hint="default" w:ascii="Times New Roman" w:hAnsi="Times New Roman" w:cs="Times New Roman"/>
            </w:rPr>
            <w:t>5</w:t>
          </w:r>
          <w:r>
            <w:rPr>
              <w:rFonts w:hint="eastAsia" w:ascii="Times New Roman" w:hAnsi="Times New Roman" w:cs="Times New Roman"/>
              <w:lang w:val="en-US" w:eastAsia="zh-CN"/>
            </w:rPr>
            <w:t>7</w:t>
          </w:r>
          <w:r>
            <w:rPr>
              <w:rFonts w:hint="default" w:ascii="Times New Roman" w:hAnsi="Times New Roman" w:cs="Times New Roman"/>
            </w:rPr>
            <w:fldChar w:fldCharType="end"/>
          </w:r>
          <w:r>
            <w:rPr>
              <w:rFonts w:hint="default" w:ascii="Times New Roman" w:hAnsi="Times New Roman" w:cs="Times New Roman"/>
              <w:bCs/>
              <w:color w:val="000000" w:themeColor="text1"/>
              <w:lang w:val="zh-CN"/>
              <w14:textFill>
                <w14:solidFill>
                  <w14:schemeClr w14:val="tx1"/>
                </w14:solidFill>
              </w14:textFill>
            </w:rPr>
            <w:fldChar w:fldCharType="end"/>
          </w:r>
        </w:p>
        <w:p>
          <w:pPr>
            <w:pStyle w:val="12"/>
            <w:tabs>
              <w:tab w:val="right" w:leader="dot" w:pos="8958"/>
              <w:tab w:val="clear" w:pos="9241"/>
            </w:tabs>
            <w:adjustRightInd w:val="0"/>
            <w:snapToGrid w:val="0"/>
            <w:spacing w:before="0" w:beforeLines="0" w:after="0" w:afterLines="0" w:line="360" w:lineRule="auto"/>
            <w:jc w:val="both"/>
            <w:rPr>
              <w:rFonts w:hAnsi="宋体" w:eastAsia="宋体" w:cs="宋体"/>
              <w:szCs w:val="24"/>
            </w:rPr>
          </w:pPr>
          <w:r>
            <w:rPr>
              <w:rFonts w:ascii="Times New Roman" w:hAnsi="Times New Roman"/>
              <w:bCs/>
              <w:color w:val="000000" w:themeColor="text1"/>
              <w:lang w:val="zh-CN"/>
              <w14:textFill>
                <w14:solidFill>
                  <w14:schemeClr w14:val="tx1"/>
                </w14:solidFill>
              </w14:textFill>
            </w:rPr>
            <w:fldChar w:fldCharType="end"/>
          </w:r>
        </w:p>
      </w:sdtContent>
    </w:sdt>
    <w:p>
      <w:pPr>
        <w:pStyle w:val="2"/>
        <w:adjustRightInd w:val="0"/>
        <w:snapToGrid w:val="0"/>
        <w:spacing w:before="240" w:beforeLines="100" w:after="240" w:afterLines="100" w:line="360" w:lineRule="auto"/>
        <w:rPr>
          <w:rFonts w:ascii="宋体" w:hAnsi="宋体" w:eastAsia="宋体" w:cs="宋体"/>
          <w:sz w:val="30"/>
          <w:szCs w:val="30"/>
        </w:rPr>
        <w:sectPr>
          <w:footerReference r:id="rId13" w:type="default"/>
          <w:pgSz w:w="11910" w:h="16840"/>
          <w:pgMar w:top="1500" w:right="1680" w:bottom="1320" w:left="1680" w:header="0" w:footer="1128" w:gutter="0"/>
          <w:pgNumType w:fmt="decimal" w:start="1"/>
          <w:cols w:space="720" w:num="1"/>
        </w:sectPr>
      </w:pPr>
      <w:bookmarkStart w:id="35" w:name="_Toc16124"/>
    </w:p>
    <w:p>
      <w:pPr>
        <w:pStyle w:val="2"/>
        <w:adjustRightInd w:val="0"/>
        <w:snapToGrid w:val="0"/>
        <w:spacing w:before="240" w:beforeLines="100" w:after="240" w:afterLines="100" w:line="360" w:lineRule="auto"/>
        <w:rPr>
          <w:rFonts w:ascii="宋体" w:hAnsi="宋体" w:eastAsia="宋体" w:cs="宋体"/>
          <w:sz w:val="30"/>
          <w:szCs w:val="30"/>
        </w:rPr>
      </w:pPr>
      <w:bookmarkStart w:id="36" w:name="_Toc11990"/>
      <w:bookmarkStart w:id="37" w:name="_Toc26030"/>
      <w:r>
        <w:rPr>
          <w:rFonts w:hint="eastAsia" w:ascii="宋体" w:hAnsi="宋体" w:eastAsia="宋体" w:cs="宋体"/>
          <w:sz w:val="30"/>
          <w:szCs w:val="30"/>
        </w:rPr>
        <w:t>1  总 则</w:t>
      </w:r>
      <w:bookmarkEnd w:id="26"/>
      <w:bookmarkEnd w:id="27"/>
      <w:bookmarkEnd w:id="35"/>
      <w:bookmarkEnd w:id="36"/>
      <w:bookmarkEnd w:id="37"/>
    </w:p>
    <w:p>
      <w:pPr>
        <w:snapToGrid w:val="0"/>
        <w:spacing w:line="312" w:lineRule="auto"/>
        <w:rPr>
          <w:rFonts w:ascii="Times New Roman" w:hAnsi="Times New Roman"/>
        </w:rPr>
      </w:pPr>
      <w:r>
        <w:rPr>
          <w:rFonts w:hint="eastAsia" w:ascii="Times New Roman" w:hAnsi="Times New Roman"/>
          <w:b/>
        </w:rPr>
        <w:t>1.0.1</w:t>
      </w:r>
      <w:r>
        <w:rPr>
          <w:rFonts w:hint="eastAsia" w:ascii="Times New Roman" w:hAnsi="Times New Roman"/>
          <w:b/>
          <w:lang w:val="en-US" w:eastAsia="zh-CN"/>
        </w:rPr>
        <w:t xml:space="preserve">  </w:t>
      </w:r>
      <w:r>
        <w:rPr>
          <w:rFonts w:hint="eastAsia" w:ascii="Times New Roman" w:hAnsi="Times New Roman"/>
        </w:rPr>
        <w:t>为加强太阳能光伏发电系统在建筑中的推广应用，促进光伏系统与建筑的结合，规范光伏系统的安装、验收与运行维护，制定本标准。</w:t>
      </w:r>
    </w:p>
    <w:p>
      <w:pPr>
        <w:snapToGrid w:val="0"/>
        <w:spacing w:line="312" w:lineRule="auto"/>
        <w:rPr>
          <w:rFonts w:ascii="Times New Roman" w:hAnsi="Times New Roman"/>
        </w:rPr>
      </w:pPr>
      <w:r>
        <w:rPr>
          <w:rFonts w:hint="eastAsia" w:ascii="Times New Roman" w:hAnsi="Times New Roman"/>
          <w:b/>
        </w:rPr>
        <w:t>1.0.2</w:t>
      </w:r>
      <w:r>
        <w:rPr>
          <w:rFonts w:hint="eastAsia" w:ascii="Times New Roman" w:hAnsi="Times New Roman"/>
        </w:rPr>
        <w:t xml:space="preserve">  本标准适用于新建、改建和扩建建筑光伏系统的安装、验收与运行维护。</w:t>
      </w:r>
    </w:p>
    <w:p>
      <w:pPr>
        <w:snapToGrid w:val="0"/>
        <w:spacing w:line="312" w:lineRule="auto"/>
        <w:rPr>
          <w:rFonts w:ascii="Times New Roman" w:hAnsi="Times New Roman"/>
        </w:rPr>
      </w:pPr>
      <w:r>
        <w:rPr>
          <w:rFonts w:ascii="Times New Roman" w:hAnsi="Times New Roman"/>
          <w:b/>
        </w:rPr>
        <w:t xml:space="preserve">1.0.3  </w:t>
      </w:r>
      <w:r>
        <w:rPr>
          <w:rFonts w:hint="eastAsia" w:ascii="Times New Roman" w:hAnsi="Times New Roman"/>
        </w:rPr>
        <w:t>建筑光伏系统的安装、验收与运行维护，除应符合本标准外，尚应符合国家现行有关标准的规定。</w:t>
      </w:r>
    </w:p>
    <w:p>
      <w:pPr>
        <w:adjustRightInd w:val="0"/>
        <w:snapToGrid w:val="0"/>
        <w:spacing w:line="360" w:lineRule="auto"/>
        <w:rPr>
          <w:rFonts w:ascii="Times New Roman" w:hAnsi="Times New Roman"/>
        </w:rPr>
        <w:sectPr>
          <w:footerReference r:id="rId14" w:type="default"/>
          <w:pgSz w:w="11910" w:h="16840"/>
          <w:pgMar w:top="1500" w:right="1680" w:bottom="1320" w:left="1680" w:header="0" w:footer="1128" w:gutter="0"/>
          <w:pgNumType w:fmt="decimal" w:start="1"/>
          <w:cols w:space="720" w:num="1"/>
        </w:sectPr>
      </w:pP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14:textFill>
            <w14:solidFill>
              <w14:schemeClr w14:val="tx1"/>
            </w14:solidFill>
          </w14:textFill>
        </w:rPr>
      </w:pPr>
      <w:bookmarkStart w:id="38" w:name="_bookmark1"/>
      <w:bookmarkEnd w:id="38"/>
      <w:bookmarkStart w:id="39" w:name="_Toc9430"/>
      <w:bookmarkStart w:id="40" w:name="_Toc533422968"/>
      <w:bookmarkStart w:id="41" w:name="_Toc24380"/>
      <w:bookmarkStart w:id="42" w:name="_Toc533422608"/>
      <w:bookmarkStart w:id="43" w:name="_Toc533422738"/>
      <w:bookmarkStart w:id="44" w:name="_Toc11445"/>
      <w:bookmarkStart w:id="45" w:name="_Toc21416"/>
      <w:bookmarkStart w:id="46" w:name="_Toc15327"/>
      <w:bookmarkStart w:id="47" w:name="_Toc27785"/>
      <w:bookmarkStart w:id="48" w:name="_Toc3835"/>
      <w:bookmarkStart w:id="49" w:name="_Toc20189"/>
      <w:bookmarkStart w:id="50" w:name="_Toc6544"/>
      <w:bookmarkStart w:id="51" w:name="_Toc9604"/>
      <w:bookmarkStart w:id="52" w:name="_Toc28961"/>
      <w:bookmarkStart w:id="53" w:name="_Toc21068"/>
      <w:r>
        <w:rPr>
          <w:rFonts w:ascii="Times New Roman" w:hAnsi="Times New Roman" w:eastAsia="宋体" w:cs="Times New Roman"/>
          <w:color w:val="000000" w:themeColor="text1"/>
          <w:sz w:val="28"/>
          <w:szCs w:val="28"/>
          <w14:textFill>
            <w14:solidFill>
              <w14:schemeClr w14:val="tx1"/>
            </w14:solidFill>
          </w14:textFill>
        </w:rPr>
        <w:t xml:space="preserve">2  </w:t>
      </w:r>
      <w:r>
        <w:rPr>
          <w:rFonts w:hint="eastAsia" w:ascii="Times New Roman" w:hAnsi="Times New Roman" w:eastAsia="宋体" w:cs="Times New Roman"/>
          <w:color w:val="000000" w:themeColor="text1"/>
          <w:sz w:val="28"/>
          <w:szCs w:val="28"/>
          <w:lang w:val="zh-CN"/>
          <w14:textFill>
            <w14:solidFill>
              <w14:schemeClr w14:val="tx1"/>
            </w14:solidFill>
          </w14:textFill>
        </w:rPr>
        <w:t>术语</w:t>
      </w:r>
      <w:bookmarkEnd w:id="39"/>
      <w:bookmarkEnd w:id="40"/>
      <w:bookmarkEnd w:id="41"/>
      <w:bookmarkEnd w:id="42"/>
      <w:bookmarkEnd w:id="43"/>
    </w:p>
    <w:p>
      <w:pPr>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2.0.1</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 xml:space="preserve">建筑光伏系统  </w:t>
      </w:r>
      <w:r>
        <w:rPr>
          <w:rFonts w:hint="default" w:ascii="Times New Roman" w:hAnsi="Times New Roman"/>
          <w:color w:val="000000" w:themeColor="text1"/>
          <w:lang w:val="en-US" w:eastAsia="zh-CN"/>
          <w14:textFill>
            <w14:solidFill>
              <w14:schemeClr w14:val="tx1"/>
            </w14:solidFill>
          </w14:textFill>
        </w:rPr>
        <w:t>building mounted photovoltaic (PV) System</w:t>
      </w:r>
    </w:p>
    <w:p>
      <w:pPr>
        <w:keepNext w:val="0"/>
        <w:keepLines w:val="0"/>
        <w:pageBreakBefore w:val="0"/>
        <w:widowControl w:val="0"/>
        <w:kinsoku/>
        <w:wordWrap/>
        <w:overflowPunct/>
        <w:topLinePunct w:val="0"/>
        <w:autoSpaceDE/>
        <w:autoSpaceDN/>
        <w:bidi w:val="0"/>
        <w:adjustRightInd/>
        <w:snapToGrid w:val="0"/>
        <w:spacing w:line="312" w:lineRule="auto"/>
        <w:ind w:firstLine="315" w:firstLineChars="150"/>
        <w:textAlignment w:val="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安装在建筑物上的光伏系统。</w:t>
      </w:r>
    </w:p>
    <w:p>
      <w:pPr>
        <w:snapToGrid w:val="0"/>
        <w:spacing w:line="312" w:lineRule="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2.0.2</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光伏构件</w:t>
      </w:r>
      <w:r>
        <w:rPr>
          <w:rFonts w:hint="eastAsia" w:ascii="Times New Roman" w:hAnsi="Times New Roman"/>
          <w:color w:val="000000" w:themeColor="text1"/>
          <w14:textFill>
            <w14:solidFill>
              <w14:schemeClr w14:val="tx1"/>
            </w14:solidFill>
          </w14:textFill>
        </w:rPr>
        <w:t xml:space="preserve">  photovoltaic module component</w:t>
      </w:r>
    </w:p>
    <w:p>
      <w:pPr>
        <w:keepNext w:val="0"/>
        <w:keepLines w:val="0"/>
        <w:pageBreakBefore w:val="0"/>
        <w:widowControl w:val="0"/>
        <w:kinsoku/>
        <w:wordWrap/>
        <w:overflowPunct/>
        <w:topLinePunct w:val="0"/>
        <w:autoSpaceDE/>
        <w:autoSpaceDN/>
        <w:bidi w:val="0"/>
        <w:adjustRightInd/>
        <w:snapToGrid w:val="0"/>
        <w:spacing w:line="312" w:lineRule="auto"/>
        <w:ind w:firstLine="315" w:firstLineChars="150"/>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与建筑构件组合在一起或独立成为建筑构件，同时具备光伏发电和建筑功能的构件。</w:t>
      </w:r>
    </w:p>
    <w:p>
      <w:pPr>
        <w:snapToGrid w:val="0"/>
        <w:spacing w:line="312" w:lineRule="auto"/>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2.0.3</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 xml:space="preserve">建筑光伏一体化  </w:t>
      </w:r>
      <w:r>
        <w:rPr>
          <w:rFonts w:hint="eastAsia" w:ascii="Times New Roman" w:hAnsi="Times New Roman"/>
          <w:color w:val="000000" w:themeColor="text1"/>
          <w14:textFill>
            <w14:solidFill>
              <w14:schemeClr w14:val="tx1"/>
            </w14:solidFill>
          </w14:textFill>
        </w:rPr>
        <w:t>building integrated photovoltaic</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BIPV</w:t>
      </w:r>
      <w:r>
        <w:rPr>
          <w:rFonts w:hint="eastAsia" w:ascii="Times New Roman" w:hAnsi="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315" w:firstLineChars="150"/>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将光伏构件及其他光伏发电设备和材料纳入建筑构件体系，与建筑同步设计、同步施工、同步验收、同步运行管理，实现二者的有机结合。</w:t>
      </w:r>
    </w:p>
    <w:p>
      <w:pPr>
        <w:snapToGrid w:val="0"/>
        <w:spacing w:line="312" w:lineRule="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2.0.4  </w:t>
      </w:r>
      <w:r>
        <w:rPr>
          <w:rFonts w:hint="eastAsia" w:ascii="Times New Roman" w:hAnsi="Times New Roman"/>
          <w:b w:val="0"/>
          <w:bCs/>
          <w:color w:val="000000" w:themeColor="text1"/>
          <w:lang w:val="en-US" w:eastAsia="zh-CN"/>
          <w14:textFill>
            <w14:solidFill>
              <w14:schemeClr w14:val="tx1"/>
            </w14:solidFill>
          </w14:textFill>
        </w:rPr>
        <w:t xml:space="preserve">光伏幕墙  </w:t>
      </w:r>
      <w:r>
        <w:rPr>
          <w:rFonts w:hint="eastAsia" w:ascii="Times New Roman" w:hAnsi="Times New Roman"/>
          <w:color w:val="000000" w:themeColor="text1"/>
          <w:lang w:val="en-US" w:eastAsia="zh-CN"/>
          <w14:textFill>
            <w14:solidFill>
              <w14:schemeClr w14:val="tx1"/>
            </w14:solidFill>
          </w14:textFill>
        </w:rPr>
        <w:t>PV curtain wall</w:t>
      </w:r>
    </w:p>
    <w:p>
      <w:pPr>
        <w:keepNext w:val="0"/>
        <w:keepLines w:val="0"/>
        <w:pageBreakBefore w:val="0"/>
        <w:widowControl w:val="0"/>
        <w:kinsoku/>
        <w:wordWrap/>
        <w:overflowPunct/>
        <w:topLinePunct w:val="0"/>
        <w:autoSpaceDE/>
        <w:autoSpaceDN/>
        <w:bidi w:val="0"/>
        <w:adjustRightInd/>
        <w:snapToGrid w:val="0"/>
        <w:spacing w:line="312" w:lineRule="auto"/>
        <w:ind w:firstLine="315" w:firstLineChars="15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将光伏构件作为面板材料，具有光伏发电功能的建筑幕墙。</w:t>
      </w:r>
    </w:p>
    <w:p>
      <w:pPr>
        <w:snapToGrid w:val="0"/>
        <w:spacing w:line="312" w:lineRule="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2.0.5  </w:t>
      </w:r>
      <w:r>
        <w:rPr>
          <w:rFonts w:hint="eastAsia" w:ascii="Times New Roman" w:hAnsi="Times New Roman"/>
          <w:b w:val="0"/>
          <w:bCs/>
          <w:color w:val="000000" w:themeColor="text1"/>
          <w:lang w:val="en-US" w:eastAsia="zh-CN"/>
          <w14:textFill>
            <w14:solidFill>
              <w14:schemeClr w14:val="tx1"/>
            </w14:solidFill>
          </w14:textFill>
        </w:rPr>
        <w:t>金属板屋面</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metal plate roof</w:t>
      </w:r>
    </w:p>
    <w:p>
      <w:pPr>
        <w:keepNext w:val="0"/>
        <w:keepLines w:val="0"/>
        <w:pageBreakBefore w:val="0"/>
        <w:widowControl w:val="0"/>
        <w:kinsoku/>
        <w:wordWrap/>
        <w:overflowPunct/>
        <w:topLinePunct w:val="0"/>
        <w:autoSpaceDE/>
        <w:autoSpaceDN/>
        <w:bidi w:val="0"/>
        <w:adjustRightInd/>
        <w:snapToGrid w:val="0"/>
        <w:spacing w:line="312" w:lineRule="auto"/>
        <w:ind w:firstLine="315" w:firstLineChars="15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采用压型金属板或金属绝热夹芯板的建筑屋面。</w:t>
      </w:r>
    </w:p>
    <w:p>
      <w:pPr>
        <w:snapToGrid w:val="0"/>
        <w:spacing w:line="312" w:lineRule="auto"/>
        <w:rPr>
          <w:rFonts w:hint="default"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2.0.6  </w:t>
      </w:r>
      <w:r>
        <w:rPr>
          <w:rFonts w:hint="eastAsia" w:ascii="Times New Roman" w:hAnsi="Times New Roman"/>
          <w:b w:val="0"/>
          <w:bCs/>
          <w:color w:val="000000" w:themeColor="text1"/>
          <w:lang w:val="en-US" w:eastAsia="zh-CN"/>
          <w14:textFill>
            <w14:solidFill>
              <w14:schemeClr w14:val="tx1"/>
            </w14:solidFill>
          </w14:textFill>
        </w:rPr>
        <w:t>单层防水卷材屋面  single-ply roofing</w:t>
      </w:r>
    </w:p>
    <w:p>
      <w:pPr>
        <w:keepNext w:val="0"/>
        <w:keepLines w:val="0"/>
        <w:pageBreakBefore w:val="0"/>
        <w:widowControl w:val="0"/>
        <w:kinsoku/>
        <w:wordWrap/>
        <w:overflowPunct/>
        <w:topLinePunct w:val="0"/>
        <w:autoSpaceDE/>
        <w:autoSpaceDN/>
        <w:bidi w:val="0"/>
        <w:adjustRightInd/>
        <w:snapToGrid w:val="0"/>
        <w:spacing w:line="312" w:lineRule="auto"/>
        <w:ind w:firstLine="315" w:firstLineChars="150"/>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采用一层防水卷材与相关材料构成的屋面系统。</w:t>
      </w: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pPr>
        <w:pStyle w:val="2"/>
        <w:keepNext w:val="0"/>
        <w:keepLines w:val="0"/>
        <w:snapToGrid w:val="0"/>
        <w:spacing w:before="0" w:after="0" w:line="312" w:lineRule="auto"/>
        <w:rPr>
          <w:rFonts w:hint="eastAsia" w:ascii="Times New Roman" w:hAnsi="Times New Roman" w:eastAsia="宋体" w:cs="Times New Roman"/>
          <w:b w:val="0"/>
          <w:color w:val="000000" w:themeColor="text1"/>
          <w:sz w:val="28"/>
          <w:szCs w:val="28"/>
          <w:lang w:val="en-US" w:eastAsia="zh-CN"/>
          <w14:textFill>
            <w14:solidFill>
              <w14:schemeClr w14:val="tx1"/>
            </w14:solidFill>
          </w14:textFill>
        </w:rPr>
      </w:pPr>
      <w:bookmarkStart w:id="54" w:name="_Toc533422609"/>
      <w:bookmarkStart w:id="55" w:name="_Toc533422969"/>
      <w:bookmarkStart w:id="56" w:name="_Toc533422739"/>
      <w:bookmarkStart w:id="57" w:name="_Toc31960"/>
      <w:bookmarkStart w:id="58" w:name="_Toc15755"/>
      <w:r>
        <w:rPr>
          <w:rFonts w:hint="eastAsia" w:ascii="Times New Roman" w:hAnsi="Times New Roman" w:eastAsia="宋体" w:cs="Times New Roman"/>
          <w:color w:val="000000" w:themeColor="text1"/>
          <w:sz w:val="28"/>
          <w:szCs w:val="28"/>
          <w:lang w:val="zh-CN"/>
          <w14:textFill>
            <w14:solidFill>
              <w14:schemeClr w14:val="tx1"/>
            </w14:solidFill>
          </w14:textFill>
        </w:rPr>
        <w:t>3</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bookmarkEnd w:id="54"/>
      <w:bookmarkEnd w:id="55"/>
      <w:bookmarkEnd w:id="56"/>
      <w:r>
        <w:rPr>
          <w:rFonts w:hint="eastAsia" w:ascii="Times New Roman" w:hAnsi="Times New Roman" w:eastAsia="宋体" w:cs="Times New Roman"/>
          <w:color w:val="000000" w:themeColor="text1"/>
          <w:sz w:val="28"/>
          <w:szCs w:val="28"/>
          <w:lang w:val="en-US" w:eastAsia="zh-CN"/>
          <w14:textFill>
            <w14:solidFill>
              <w14:schemeClr w14:val="tx1"/>
            </w14:solidFill>
          </w14:textFill>
        </w:rPr>
        <w:t>基本规定</w:t>
      </w:r>
      <w:bookmarkEnd w:id="57"/>
      <w:bookmarkEnd w:id="58"/>
    </w:p>
    <w:p>
      <w:pPr>
        <w:rPr>
          <w:rFonts w:ascii="Times New Roman" w:hAnsi="Times New Roman"/>
          <w:color w:val="000000" w:themeColor="text1"/>
          <w:lang w:val="zh-CN"/>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59" w:name="_Toc533422610"/>
      <w:bookmarkStart w:id="60" w:name="_Toc533422970"/>
      <w:bookmarkStart w:id="61" w:name="_Toc533422740"/>
      <w:bookmarkStart w:id="62" w:name="_Toc141"/>
      <w:bookmarkStart w:id="63" w:name="_Toc9940"/>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3.1  </w:t>
      </w:r>
      <w:bookmarkEnd w:id="59"/>
      <w:bookmarkEnd w:id="60"/>
      <w:bookmarkEnd w:id="61"/>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施工准备</w:t>
      </w:r>
      <w:bookmarkEnd w:id="62"/>
      <w:bookmarkEnd w:id="63"/>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rPr>
      </w:pPr>
      <w:r>
        <w:rPr>
          <w:rFonts w:hint="eastAsia" w:ascii="Times New Roman" w:hAnsi="Times New Roman"/>
          <w:b/>
        </w:rPr>
        <w:t>3.1.</w:t>
      </w:r>
      <w:r>
        <w:rPr>
          <w:rFonts w:hint="eastAsia" w:ascii="Times New Roman" w:hAnsi="Times New Roman"/>
          <w:b/>
          <w:lang w:val="en-US" w:eastAsia="zh-CN"/>
        </w:rPr>
        <w:t xml:space="preserve">1  </w:t>
      </w:r>
      <w:r>
        <w:rPr>
          <w:rFonts w:hint="eastAsia" w:ascii="Times New Roman" w:hAnsi="Times New Roman"/>
        </w:rPr>
        <w:t>工程施工前应具备下列条件</w:t>
      </w:r>
      <w:r>
        <w:rPr>
          <w:rFonts w:ascii="Times New Roman" w:hAnsi="Times New Roman"/>
        </w:rPr>
        <w:t>：</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建设单位应取得相关的施工许可文件；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 xml:space="preserve">  施工通道应符合材料、设备运输的要求；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施工单位的资质、特种作业人员资格、施工机械、施工材料、计量器具等应报监理单位或建设单位审查完毕</w:t>
      </w:r>
      <w:r>
        <w:rPr>
          <w:rFonts w:ascii="Times New Roman" w:hAnsi="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施工图应通过会审、设计交底应完成，施工组织设计方案应已编审完毕</w:t>
      </w:r>
      <w:r>
        <w:rPr>
          <w:rFonts w:ascii="Times New Roman" w:hAnsi="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工程定位测量基准应确立</w:t>
      </w:r>
      <w:r>
        <w:rPr>
          <w:rFonts w:ascii="Times New Roman" w:hAnsi="Times New Roman"/>
          <w:color w:val="000000" w:themeColor="text1"/>
          <w14:textFill>
            <w14:solidFill>
              <w14:schemeClr w14:val="tx1"/>
            </w14:solidFill>
          </w14:textFill>
        </w:rPr>
        <w:t>。</w:t>
      </w:r>
    </w:p>
    <w:p>
      <w:pPr>
        <w:snapToGrid w:val="0"/>
        <w:spacing w:line="312" w:lineRule="auto"/>
        <w:rPr>
          <w:rFonts w:hint="eastAsia" w:ascii="Times New Roman" w:hAnsi="Times New Roman" w:eastAsiaTheme="minorEastAsia"/>
          <w:lang w:eastAsia="zh-CN"/>
        </w:rPr>
      </w:pPr>
      <w:r>
        <w:rPr>
          <w:rFonts w:hint="eastAsia" w:ascii="Times New Roman" w:hAnsi="Times New Roman"/>
          <w:b/>
          <w:lang w:val="en-US" w:eastAsia="zh-CN"/>
        </w:rPr>
        <w:t xml:space="preserve">3.1.2  </w:t>
      </w:r>
      <w:r>
        <w:rPr>
          <w:rFonts w:hint="eastAsia" w:ascii="Times New Roman" w:hAnsi="Times New Roman"/>
        </w:rPr>
        <w:t>建筑光伏</w:t>
      </w:r>
      <w:r>
        <w:rPr>
          <w:rFonts w:hint="eastAsia" w:ascii="Times New Roman" w:hAnsi="Times New Roman"/>
          <w:lang w:val="en-US" w:eastAsia="zh-CN"/>
        </w:rPr>
        <w:t>系统工程</w:t>
      </w:r>
      <w:r>
        <w:rPr>
          <w:rFonts w:hint="eastAsia" w:ascii="Times New Roman" w:hAnsi="Times New Roman"/>
        </w:rPr>
        <w:t>施工前应编制专项施工组织设计方案</w:t>
      </w:r>
      <w:r>
        <w:rPr>
          <w:rFonts w:hint="eastAsia" w:ascii="Times New Roman" w:hAnsi="Times New Roman"/>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 xml:space="preserve">  新建建筑光伏系统的安装施工应纳入建筑工程施工组织设计，并制定相应的安装施工方案；</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 xml:space="preserve">  既有建筑光伏系统的安装施工应编制设计技术方案及施工组织设计，并制订相应的安装施工方案。</w:t>
      </w:r>
    </w:p>
    <w:p>
      <w:pPr>
        <w:snapToGrid w:val="0"/>
        <w:spacing w:line="312" w:lineRule="auto"/>
        <w:rPr>
          <w:rFonts w:hint="eastAsia" w:ascii="Times New Roman" w:hAnsi="Times New Roman"/>
          <w:lang w:val="en-US" w:eastAsia="zh-CN"/>
        </w:rPr>
      </w:pPr>
      <w:r>
        <w:rPr>
          <w:rFonts w:hint="eastAsia" w:ascii="Times New Roman" w:hAnsi="Times New Roman"/>
          <w:b/>
          <w:lang w:val="en-US" w:eastAsia="zh-CN"/>
        </w:rPr>
        <w:t xml:space="preserve">3.1.3  </w:t>
      </w:r>
      <w:r>
        <w:rPr>
          <w:rFonts w:hint="eastAsia" w:ascii="Times New Roman" w:hAnsi="Times New Roman"/>
          <w:lang w:val="en-US" w:eastAsia="zh-CN"/>
        </w:rPr>
        <w:t>进场的建筑光伏系统设备、构件和原材料应符合设计要求，施工前应对设备进行开箱检查，合格证、说明书、测量记录、附件、备件等应齐全，经验收合格后方可使用。</w:t>
      </w:r>
    </w:p>
    <w:p>
      <w:pPr>
        <w:snapToGrid w:val="0"/>
        <w:spacing w:line="312" w:lineRule="auto"/>
        <w:rPr>
          <w:rFonts w:hint="eastAsia" w:ascii="Times New Roman" w:hAnsi="Times New Roman"/>
          <w:lang w:val="en-US" w:eastAsia="zh-CN"/>
        </w:rPr>
      </w:pPr>
      <w:r>
        <w:rPr>
          <w:rFonts w:hint="eastAsia" w:ascii="Times New Roman" w:hAnsi="Times New Roman"/>
          <w:b/>
          <w:lang w:val="en-US" w:eastAsia="zh-CN"/>
        </w:rPr>
        <w:t xml:space="preserve">3.1.4  </w:t>
      </w:r>
      <w:r>
        <w:rPr>
          <w:rFonts w:hint="eastAsia" w:ascii="Times New Roman" w:hAnsi="Times New Roman"/>
          <w:lang w:val="en-US" w:eastAsia="zh-CN"/>
        </w:rPr>
        <w:t>光伏构件的检查应符合下列规定：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 xml:space="preserve">  光伏构件产品应完整，每个光伏构件上应标注额定输出功率（或电流）、 额定工作电压、开路电压、短路电流；</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 xml:space="preserve">  应有合格标志，制造商的贮运、安装和电路连接说明；</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color w:val="000000" w:themeColor="text1"/>
          <w:lang w:val="en-US" w:eastAsia="zh-CN"/>
          <w14:textFill>
            <w14:solidFill>
              <w14:schemeClr w14:val="tx1"/>
            </w14:solidFill>
          </w14:textFill>
        </w:rPr>
        <w:t xml:space="preserve">  光伏构件产品检测要求应符合表3.1.4的规定。</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表3.1.4  光伏构件产品检测要求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991"/>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1" w:type="dxa"/>
            <w:gridSpan w:val="2"/>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检查内容</w:t>
            </w:r>
          </w:p>
        </w:tc>
        <w:tc>
          <w:tcPr>
            <w:tcW w:w="654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检测要求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restart"/>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构件</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质量</w:t>
            </w:r>
          </w:p>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检查</w:t>
            </w:r>
          </w:p>
        </w:tc>
        <w:tc>
          <w:tcPr>
            <w:tcW w:w="991" w:type="dxa"/>
            <w:vMerge w:val="restart"/>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构件</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外观</w:t>
            </w:r>
          </w:p>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检查</w:t>
            </w:r>
          </w:p>
        </w:tc>
        <w:tc>
          <w:tcPr>
            <w:tcW w:w="654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构件应无破损，整体颜色应均匀一致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991"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654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玻璃表面应整洁、平直，无明显划痕、压痕、皱纹、彩虹</w:t>
            </w: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裂纹、不可擦除污物、开口、气泡等缺陷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991"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654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表面颜色均匀，无可视裂纹，无明显色斑、脏污等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991"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654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焊带银白色，且颜色一致，无氧化、黄变、弯曲、露白，无明显偏差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991"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654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PVB应无气泡、脱层等缺陷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991"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654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接线盒应无缺损、无机械损伤、无裂痕斑点、无脱落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991"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654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边框表面应表面整洁平整、无破损，无开裂，无明显脏污硅胶残留等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991"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654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条形码清晰正确，不遮挡电池，可进行条码扫描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991"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654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铭牌标签应清晰正确、耐久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991" w:type="dxa"/>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组串</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一致</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性检</w:t>
            </w:r>
          </w:p>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查</w:t>
            </w:r>
          </w:p>
        </w:tc>
        <w:tc>
          <w:tcPr>
            <w:tcW w:w="654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同一方阵包含的</w:t>
            </w:r>
            <w:r>
              <w:rPr>
                <w:rFonts w:hint="eastAsia" w:ascii="Times New Roman" w:hAnsi="Times New Roman"/>
                <w:color w:val="000000" w:themeColor="text1"/>
                <w:sz w:val="18"/>
                <w:szCs w:val="18"/>
                <w:lang w:val="en-US" w:eastAsia="zh-CN"/>
                <w14:textFill>
                  <w14:solidFill>
                    <w14:schemeClr w14:val="tx1"/>
                  </w14:solidFill>
                </w14:textFill>
              </w:rPr>
              <w:t>光伏构件</w:t>
            </w:r>
            <w:r>
              <w:rPr>
                <w:rFonts w:hint="default" w:ascii="Times New Roman" w:hAnsi="Times New Roman"/>
                <w:color w:val="000000" w:themeColor="text1"/>
                <w:sz w:val="18"/>
                <w:szCs w:val="18"/>
                <w:lang w:val="en-US" w:eastAsia="zh-CN"/>
                <w14:textFill>
                  <w14:solidFill>
                    <w14:schemeClr w14:val="tx1"/>
                  </w14:solidFill>
                </w14:textFill>
              </w:rPr>
              <w:t>应为同一类型、同一功率、同电流档，不能混装。现场安装</w:t>
            </w:r>
            <w:r>
              <w:rPr>
                <w:rFonts w:hint="eastAsia" w:ascii="Times New Roman" w:hAnsi="Times New Roman"/>
                <w:color w:val="000000" w:themeColor="text1"/>
                <w:sz w:val="18"/>
                <w:szCs w:val="18"/>
                <w:lang w:val="en-US" w:eastAsia="zh-CN"/>
                <w14:textFill>
                  <w14:solidFill>
                    <w14:schemeClr w14:val="tx1"/>
                  </w14:solidFill>
                </w14:textFill>
              </w:rPr>
              <w:t>光伏构件</w:t>
            </w:r>
            <w:r>
              <w:rPr>
                <w:rFonts w:hint="default" w:ascii="Times New Roman" w:hAnsi="Times New Roman"/>
                <w:color w:val="000000" w:themeColor="text1"/>
                <w:sz w:val="18"/>
                <w:szCs w:val="18"/>
                <w:lang w:val="en-US" w:eastAsia="zh-CN"/>
                <w14:textFill>
                  <w14:solidFill>
                    <w14:schemeClr w14:val="tx1"/>
                  </w14:solidFill>
                </w14:textFill>
              </w:rPr>
              <w:t>应与采购协议、设计要求、认证证书上规格型号一致。并联的</w:t>
            </w:r>
            <w:r>
              <w:rPr>
                <w:rFonts w:hint="eastAsia" w:ascii="Times New Roman" w:hAnsi="Times New Roman"/>
                <w:color w:val="000000" w:themeColor="text1"/>
                <w:sz w:val="18"/>
                <w:szCs w:val="18"/>
                <w:lang w:val="en-US" w:eastAsia="zh-CN"/>
                <w14:textFill>
                  <w14:solidFill>
                    <w14:schemeClr w14:val="tx1"/>
                  </w14:solidFill>
                </w14:textFill>
              </w:rPr>
              <w:t>光伏构件</w:t>
            </w:r>
            <w:r>
              <w:rPr>
                <w:rFonts w:hint="default" w:ascii="Times New Roman" w:hAnsi="Times New Roman"/>
                <w:color w:val="000000" w:themeColor="text1"/>
                <w:sz w:val="18"/>
                <w:szCs w:val="18"/>
                <w:lang w:val="en-US" w:eastAsia="zh-CN"/>
                <w14:textFill>
                  <w14:solidFill>
                    <w14:schemeClr w14:val="tx1"/>
                  </w14:solidFill>
                </w14:textFill>
              </w:rPr>
              <w:t>方阵内的所有</w:t>
            </w:r>
            <w:r>
              <w:rPr>
                <w:rFonts w:hint="eastAsia" w:ascii="Times New Roman" w:hAnsi="Times New Roman"/>
                <w:color w:val="000000" w:themeColor="text1"/>
                <w:sz w:val="18"/>
                <w:szCs w:val="18"/>
                <w:lang w:val="en-US" w:eastAsia="zh-CN"/>
                <w14:textFill>
                  <w14:solidFill>
                    <w14:schemeClr w14:val="tx1"/>
                  </w14:solidFill>
                </w14:textFill>
              </w:rPr>
              <w:t>光伏构件</w:t>
            </w:r>
            <w:r>
              <w:rPr>
                <w:rFonts w:hint="default" w:ascii="Times New Roman" w:hAnsi="Times New Roman"/>
                <w:color w:val="000000" w:themeColor="text1"/>
                <w:sz w:val="18"/>
                <w:szCs w:val="18"/>
                <w:lang w:val="en-US" w:eastAsia="zh-CN"/>
                <w14:textFill>
                  <w14:solidFill>
                    <w14:schemeClr w14:val="tx1"/>
                  </w14:solidFill>
                </w14:textFill>
              </w:rPr>
              <w:t>组串均具有类似的开路电压额定电特性和STC下的最大功率点电压以及温度系数</w:t>
            </w:r>
          </w:p>
        </w:tc>
      </w:tr>
    </w:tbl>
    <w:p>
      <w:pPr>
        <w:snapToGrid w:val="0"/>
        <w:spacing w:line="312" w:lineRule="auto"/>
        <w:rPr>
          <w:rFonts w:hint="eastAsia" w:ascii="Times New Roman" w:hAnsi="Times New Roman"/>
          <w:lang w:val="en-US" w:eastAsia="zh-CN"/>
        </w:rPr>
      </w:pPr>
      <w:r>
        <w:rPr>
          <w:rFonts w:hint="eastAsia" w:ascii="Times New Roman" w:hAnsi="Times New Roman"/>
          <w:b/>
          <w:color w:val="000000" w:themeColor="text1"/>
          <w:lang w:val="en-US" w:eastAsia="zh-CN"/>
          <w14:textFill>
            <w14:solidFill>
              <w14:schemeClr w14:val="tx1"/>
            </w14:solidFill>
          </w14:textFill>
        </w:rPr>
        <w:t xml:space="preserve">3.1.5  </w:t>
      </w:r>
      <w:r>
        <w:rPr>
          <w:rFonts w:hint="eastAsia" w:ascii="Times New Roman" w:hAnsi="Times New Roman"/>
          <w:lang w:val="en-US" w:eastAsia="zh-CN"/>
        </w:rPr>
        <w:t>汇流箱的检查应符合下列规定：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 xml:space="preserve">  应提供汇流箱制造商、产品型号、合格证等基本信息，认证资料齐全，规格型号应与采购合同（技术协议）一致；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 xml:space="preserve">  箱体外观应无明显划伤、变形，内部元器件固定牢固可靠；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color w:val="000000" w:themeColor="text1"/>
          <w:lang w:val="en-US" w:eastAsia="zh-CN"/>
          <w14:textFill>
            <w14:solidFill>
              <w14:schemeClr w14:val="tx1"/>
            </w14:solidFill>
          </w14:textFill>
        </w:rPr>
        <w:t xml:space="preserve">  汇流箱工作电压应符合光伏发电系统设计要求。</w:t>
      </w:r>
    </w:p>
    <w:p>
      <w:pPr>
        <w:snapToGrid w:val="0"/>
        <w:spacing w:line="312" w:lineRule="auto"/>
        <w:rPr>
          <w:rFonts w:hint="eastAsia" w:ascii="Times New Roman" w:hAnsi="Times New Roman"/>
          <w:lang w:val="en-US" w:eastAsia="zh-CN"/>
        </w:rPr>
      </w:pPr>
      <w:r>
        <w:rPr>
          <w:rFonts w:hint="eastAsia" w:ascii="Times New Roman" w:hAnsi="Times New Roman"/>
          <w:b/>
          <w:color w:val="000000" w:themeColor="text1"/>
          <w:lang w:val="en-US" w:eastAsia="zh-CN"/>
          <w14:textFill>
            <w14:solidFill>
              <w14:schemeClr w14:val="tx1"/>
            </w14:solidFill>
          </w14:textFill>
        </w:rPr>
        <w:t xml:space="preserve">3.1.6  </w:t>
      </w:r>
      <w:r>
        <w:rPr>
          <w:rFonts w:hint="eastAsia" w:ascii="Times New Roman" w:hAnsi="Times New Roman"/>
          <w:lang w:val="en-US" w:eastAsia="zh-CN"/>
        </w:rPr>
        <w:t>逆变器的检查应符合下列规定：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 xml:space="preserve">  应提供所使用逆变器的制造商、产品型号等基本信息。逆变器规格型号应与采购合同（技术协议）一致；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逆变器金属箱体应防腐性能良好，现场无明显锈蚀，通风散热应良好，通风孔应无堵塞，风机运转应正常；</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逆变器额定输出功率值，现场接入标称装机容量等应符合设计文件的规定。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3.1.7  </w:t>
      </w:r>
      <w:r>
        <w:rPr>
          <w:rFonts w:hint="eastAsia" w:ascii="Times New Roman" w:hAnsi="Times New Roman"/>
          <w:b w:val="0"/>
          <w:bCs/>
          <w:color w:val="000000" w:themeColor="text1"/>
          <w:lang w:val="en-US" w:eastAsia="zh-CN"/>
          <w14:textFill>
            <w14:solidFill>
              <w14:schemeClr w14:val="tx1"/>
            </w14:solidFill>
          </w14:textFill>
        </w:rPr>
        <w:t>配电柜的检查应符合下列规定：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配电箱应有触电警告标识，外观应完好无损，元器件布局应与采购合同（技术协议）一致；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配电箱应安装防雷、过流保护、断路装置；电气连接应可靠连接且接触良好，应做外壳接地。</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3.1.8  </w:t>
      </w:r>
      <w:r>
        <w:rPr>
          <w:rFonts w:hint="eastAsia" w:ascii="Times New Roman" w:hAnsi="Times New Roman"/>
          <w:b w:val="0"/>
          <w:bCs/>
          <w:color w:val="000000" w:themeColor="text1"/>
          <w:lang w:val="en-US" w:eastAsia="zh-CN"/>
          <w14:textFill>
            <w14:solidFill>
              <w14:schemeClr w14:val="tx1"/>
            </w14:solidFill>
          </w14:textFill>
        </w:rPr>
        <w:t>线缆的检查应符合下列规定：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应提供线缆检测报告及认证证书，规格型号应符合设计文件的规定；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线缆绝缘层应完好无损；</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线缆连接头连接应牢固。</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3.1.9  </w:t>
      </w:r>
      <w:r>
        <w:rPr>
          <w:rFonts w:hint="eastAsia" w:ascii="Times New Roman" w:hAnsi="Times New Roman"/>
          <w:b w:val="0"/>
          <w:bCs/>
          <w:color w:val="000000" w:themeColor="text1"/>
          <w:lang w:val="en-US" w:eastAsia="zh-CN"/>
          <w14:textFill>
            <w14:solidFill>
              <w14:schemeClr w14:val="tx1"/>
            </w14:solidFill>
          </w14:textFill>
        </w:rPr>
        <w:t>进场的设备、构件和原材料应分类进行保管；电气设备以及钢筋、水泥等材料应存放在干燥、通风场所。</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3.1.10  </w:t>
      </w:r>
      <w:r>
        <w:rPr>
          <w:rFonts w:hint="eastAsia" w:ascii="Times New Roman" w:hAnsi="Times New Roman"/>
          <w:b w:val="0"/>
          <w:bCs/>
          <w:color w:val="000000" w:themeColor="text1"/>
          <w:lang w:val="en-US" w:eastAsia="zh-CN"/>
          <w14:textFill>
            <w14:solidFill>
              <w14:schemeClr w14:val="tx1"/>
            </w14:solidFill>
          </w14:textFill>
        </w:rPr>
        <w:t>光伏系统的产品和部件在存放、搬运、吊装过程中，不应受到碰撞和损坏；吊装作业前，应做好安全围护措施；吊装时，吊装机械和货物，不得碰撞周围建筑和公共设施。</w:t>
      </w:r>
    </w:p>
    <w:p>
      <w:pPr>
        <w:snapToGrid w:val="0"/>
        <w:spacing w:line="312" w:lineRule="auto"/>
        <w:rPr>
          <w:rFonts w:hint="default"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3.1.11  </w:t>
      </w:r>
      <w:r>
        <w:rPr>
          <w:rFonts w:hint="eastAsia" w:ascii="Times New Roman" w:hAnsi="Times New Roman"/>
          <w:b w:val="0"/>
          <w:bCs/>
          <w:color w:val="000000" w:themeColor="text1"/>
          <w:lang w:val="en-US" w:eastAsia="zh-CN"/>
          <w14:textFill>
            <w14:solidFill>
              <w14:schemeClr w14:val="tx1"/>
            </w14:solidFill>
          </w14:textFill>
        </w:rPr>
        <w:t>临时堆放在屋顶、楼面的设备、构件和材料，应考虑屋面的集中荷载、活荷载等最大荷载承受能力，施工单位应在施工组织设计方案中进行规定，并且应均匀、有序摆放，不得集中放置。</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64" w:name="_Toc31623"/>
      <w:bookmarkStart w:id="65" w:name="_Toc22634"/>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3.2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施工安装</w:t>
      </w:r>
      <w:bookmarkEnd w:id="64"/>
      <w:bookmarkEnd w:id="65"/>
    </w:p>
    <w:p>
      <w:pPr>
        <w:snapToGrid w:val="0"/>
        <w:spacing w:line="312" w:lineRule="auto"/>
        <w:jc w:val="center"/>
        <w:outlineLvl w:val="1"/>
        <w:rPr>
          <w:rFonts w:ascii="Times New Roman" w:hAnsi="Times New Roman" w:eastAsia="黑体" w:cs="Times New Roman"/>
          <w:bCs/>
          <w:iCs/>
          <w:kern w:val="0"/>
          <w:szCs w:val="21"/>
          <w:lang w:val="zh-CN"/>
        </w:rPr>
      </w:pPr>
    </w:p>
    <w:p>
      <w:pPr>
        <w:snapToGrid w:val="0"/>
        <w:spacing w:line="312" w:lineRule="auto"/>
        <w:rPr>
          <w:rFonts w:hint="eastAsia" w:ascii="Times New Roman" w:hAnsi="Times New Roman"/>
          <w:lang w:val="en-US" w:eastAsia="zh-CN"/>
        </w:rPr>
      </w:pPr>
      <w:bookmarkStart w:id="66" w:name="_Toc533422741"/>
      <w:bookmarkStart w:id="67" w:name="_Toc533422611"/>
      <w:bookmarkStart w:id="68" w:name="_Toc533422971"/>
      <w:r>
        <w:rPr>
          <w:rFonts w:hint="eastAsia" w:ascii="Times New Roman" w:hAnsi="Times New Roman"/>
          <w:b/>
        </w:rPr>
        <w:t>3.</w:t>
      </w:r>
      <w:r>
        <w:rPr>
          <w:rFonts w:ascii="Times New Roman" w:hAnsi="Times New Roman"/>
          <w:b/>
        </w:rPr>
        <w:t>2</w:t>
      </w:r>
      <w:r>
        <w:rPr>
          <w:rFonts w:hint="eastAsia" w:ascii="Times New Roman" w:hAnsi="Times New Roman"/>
          <w:b/>
        </w:rPr>
        <w:t xml:space="preserve">.1  </w:t>
      </w:r>
      <w:r>
        <w:rPr>
          <w:rFonts w:hint="eastAsia" w:ascii="Times New Roman" w:hAnsi="Times New Roman"/>
          <w:lang w:val="en-US" w:eastAsia="zh-CN"/>
        </w:rPr>
        <w:t>光伏系统安装前应具备以下条件：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设计文件齐备；</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并网系统应接入手续齐全；</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施工组织设计或施工方案已通过批准；</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建筑、场地、电源和道路等条件能满足正常施工需要。</w:t>
      </w:r>
    </w:p>
    <w:p>
      <w:pPr>
        <w:snapToGrid w:val="0"/>
        <w:spacing w:line="312" w:lineRule="auto"/>
        <w:rPr>
          <w:rFonts w:hint="eastAsia" w:ascii="Times New Roman" w:hAnsi="Times New Roman"/>
          <w:lang w:val="en-US" w:eastAsia="zh-CN"/>
        </w:rPr>
      </w:pPr>
      <w:r>
        <w:rPr>
          <w:rFonts w:hint="eastAsia" w:ascii="Times New Roman" w:hAnsi="Times New Roman"/>
          <w:b/>
          <w:lang w:val="en-US" w:eastAsia="zh-CN"/>
        </w:rPr>
        <w:t xml:space="preserve">3.2.2  </w:t>
      </w:r>
      <w:r>
        <w:rPr>
          <w:rFonts w:hint="eastAsia" w:ascii="Times New Roman" w:hAnsi="Times New Roman"/>
          <w:lang w:val="en-US" w:eastAsia="zh-CN"/>
        </w:rPr>
        <w:t>安装光伏系统的建筑主体结构应完成验收。预留基座、孔洞、预埋件、预埋管和相关设施符合设计图纸的要求，并已验收合格。</w:t>
      </w:r>
    </w:p>
    <w:p>
      <w:pPr>
        <w:snapToGrid w:val="0"/>
        <w:spacing w:line="312" w:lineRule="auto"/>
        <w:rPr>
          <w:rFonts w:hint="eastAsia" w:ascii="Times New Roman" w:hAnsi="Times New Roman"/>
          <w:lang w:val="en-US" w:eastAsia="zh-CN"/>
        </w:rPr>
      </w:pPr>
      <w:r>
        <w:rPr>
          <w:rFonts w:hint="eastAsia" w:ascii="Times New Roman" w:hAnsi="Times New Roman"/>
          <w:b/>
          <w:lang w:val="en-US" w:eastAsia="zh-CN"/>
        </w:rPr>
        <w:t xml:space="preserve">3.2.3  </w:t>
      </w:r>
      <w:r>
        <w:rPr>
          <w:rFonts w:hint="eastAsia" w:ascii="Times New Roman" w:hAnsi="Times New Roman"/>
          <w:lang w:val="en-US" w:eastAsia="zh-CN"/>
        </w:rPr>
        <w:t>光伏系统的零部件及配套设备应符合现行国家标准《建筑设计防火规范》GB 50016中建筑构件和附着物防火等级对规定。</w:t>
      </w:r>
    </w:p>
    <w:p>
      <w:pPr>
        <w:snapToGrid w:val="0"/>
        <w:spacing w:line="312" w:lineRule="auto"/>
        <w:rPr>
          <w:rFonts w:hint="eastAsia" w:ascii="Times New Roman" w:hAnsi="Times New Roman"/>
          <w:lang w:val="en-US" w:eastAsia="zh-CN"/>
        </w:rPr>
      </w:pPr>
      <w:r>
        <w:rPr>
          <w:rFonts w:hint="eastAsia" w:ascii="Times New Roman" w:hAnsi="Times New Roman"/>
          <w:b/>
          <w:lang w:val="en-US" w:eastAsia="zh-CN"/>
        </w:rPr>
        <w:t xml:space="preserve">3.2.4  </w:t>
      </w:r>
      <w:r>
        <w:rPr>
          <w:rFonts w:hint="eastAsia" w:ascii="Times New Roman" w:hAnsi="Times New Roman"/>
          <w:lang w:val="en-US" w:eastAsia="zh-CN"/>
        </w:rPr>
        <w:t>测量放线工作除应符合现行国家标准《工程测量规范》GB 50026的有关规定外，尚应符合下列规定：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建筑光伏系统的测量应与主体结构的测量相配合，及时调整、分配、消化测量偏差，不得累积；</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应定期对安装定位基准进行校核；</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测量应在风力不大于四级时进行。</w:t>
      </w:r>
    </w:p>
    <w:p>
      <w:pPr>
        <w:snapToGrid w:val="0"/>
        <w:spacing w:line="312" w:lineRule="auto"/>
        <w:rPr>
          <w:rFonts w:hint="eastAsia" w:ascii="Times New Roman" w:hAnsi="Times New Roman"/>
          <w:b w:val="0"/>
          <w:bCs/>
          <w:lang w:val="en-US" w:eastAsia="zh-CN"/>
        </w:rPr>
      </w:pPr>
      <w:r>
        <w:rPr>
          <w:rFonts w:hint="eastAsia" w:ascii="Times New Roman" w:hAnsi="Times New Roman"/>
          <w:b/>
          <w:lang w:val="en-US" w:eastAsia="zh-CN"/>
        </w:rPr>
        <w:t xml:space="preserve">3.2.5  </w:t>
      </w:r>
      <w:r>
        <w:rPr>
          <w:rFonts w:hint="eastAsia" w:ascii="Times New Roman" w:hAnsi="Times New Roman"/>
          <w:b w:val="0"/>
          <w:bCs/>
          <w:lang w:val="en-US" w:eastAsia="zh-CN"/>
        </w:rPr>
        <w:t>光伏系统的施工不应破坏建筑物的结构和建筑物的附属设施，不应影响建筑物在设计使用年限内承受各种荷载的能力。</w:t>
      </w:r>
    </w:p>
    <w:p>
      <w:pPr>
        <w:snapToGrid w:val="0"/>
        <w:spacing w:line="312" w:lineRule="auto"/>
        <w:rPr>
          <w:rFonts w:hint="eastAsia" w:ascii="Times New Roman" w:hAnsi="Times New Roman"/>
          <w:b/>
          <w:lang w:val="en-US" w:eastAsia="zh-CN"/>
        </w:rPr>
      </w:pPr>
      <w:r>
        <w:rPr>
          <w:rFonts w:hint="eastAsia" w:ascii="Times New Roman" w:hAnsi="Times New Roman"/>
          <w:b/>
          <w:lang w:val="en-US" w:eastAsia="zh-CN"/>
        </w:rPr>
        <w:t xml:space="preserve">3.2.6  </w:t>
      </w:r>
      <w:r>
        <w:rPr>
          <w:rFonts w:hint="eastAsia" w:ascii="Times New Roman" w:hAnsi="Times New Roman"/>
          <w:b w:val="0"/>
          <w:bCs/>
          <w:lang w:val="en-US" w:eastAsia="zh-CN"/>
        </w:rPr>
        <w:t>对已经安装完成的建筑光伏系统的构件和设备，应采取相应的保护措施。</w:t>
      </w:r>
    </w:p>
    <w:p>
      <w:pPr>
        <w:snapToGrid w:val="0"/>
        <w:spacing w:line="312" w:lineRule="auto"/>
        <w:rPr>
          <w:rFonts w:hint="eastAsia" w:ascii="Times New Roman" w:hAnsi="Times New Roman"/>
          <w:b w:val="0"/>
          <w:bCs/>
          <w:lang w:val="en-US" w:eastAsia="zh-CN"/>
        </w:rPr>
      </w:pPr>
      <w:r>
        <w:rPr>
          <w:rFonts w:hint="eastAsia" w:ascii="Times New Roman" w:hAnsi="Times New Roman"/>
          <w:b/>
          <w:lang w:val="en-US" w:eastAsia="zh-CN"/>
        </w:rPr>
        <w:t xml:space="preserve">3.2.7  </w:t>
      </w:r>
      <w:r>
        <w:rPr>
          <w:rFonts w:hint="eastAsia" w:ascii="Times New Roman" w:hAnsi="Times New Roman"/>
          <w:b w:val="0"/>
          <w:bCs/>
          <w:lang w:val="en-US" w:eastAsia="zh-CN"/>
        </w:rPr>
        <w:t>焊接作业时，应对光伏构件采取保护措施。</w:t>
      </w:r>
    </w:p>
    <w:p>
      <w:pPr>
        <w:snapToGrid w:val="0"/>
        <w:spacing w:line="312" w:lineRule="auto"/>
        <w:rPr>
          <w:rFonts w:hint="default" w:ascii="Times New Roman" w:hAnsi="Times New Roman"/>
          <w:b/>
          <w:lang w:val="en-US" w:eastAsia="zh-CN"/>
        </w:rPr>
      </w:pPr>
      <w:r>
        <w:rPr>
          <w:rFonts w:hint="eastAsia" w:ascii="Times New Roman" w:hAnsi="Times New Roman"/>
          <w:b/>
          <w:lang w:val="en-US" w:eastAsia="zh-CN"/>
        </w:rPr>
        <w:t xml:space="preserve">3.2.8  </w:t>
      </w:r>
      <w:r>
        <w:rPr>
          <w:rFonts w:hint="eastAsia" w:ascii="Times New Roman" w:hAnsi="Times New Roman"/>
          <w:b w:val="0"/>
          <w:bCs/>
          <w:lang w:val="en-US" w:eastAsia="zh-CN"/>
        </w:rPr>
        <w:t>光伏系统施工应做好施工记录。光伏系统工程质量验收应按本标准附录A的规定进行质量验收记录，并填写竣工验收报告。</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69" w:name="_Toc32281"/>
      <w:bookmarkStart w:id="70" w:name="_Toc2917"/>
      <w:bookmarkStart w:id="71" w:name="_Hlk2446935"/>
      <w:r>
        <w:rPr>
          <w:rFonts w:hint="eastAsia" w:ascii="Times New Roman" w:hAnsi="Times New Roman" w:eastAsia="黑体" w:cs="Times New Roman"/>
          <w:b/>
          <w:iCs/>
          <w:color w:val="000000" w:themeColor="text1"/>
          <w:kern w:val="0"/>
          <w:szCs w:val="21"/>
          <w:lang w:val="zh-CN"/>
          <w14:textFill>
            <w14:solidFill>
              <w14:schemeClr w14:val="tx1"/>
            </w14:solidFill>
          </w14:textFill>
        </w:rPr>
        <w:t>3.</w:t>
      </w:r>
      <w:r>
        <w:rPr>
          <w:rFonts w:ascii="Times New Roman" w:hAnsi="Times New Roman" w:eastAsia="黑体" w:cs="Times New Roman"/>
          <w:b/>
          <w:iCs/>
          <w:color w:val="000000" w:themeColor="text1"/>
          <w:kern w:val="0"/>
          <w:szCs w:val="21"/>
          <w:lang w:val="zh-CN"/>
          <w14:textFill>
            <w14:solidFill>
              <w14:schemeClr w14:val="tx1"/>
            </w14:solidFill>
          </w14:textFill>
        </w:rPr>
        <w:t>3</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bookmarkEnd w:id="66"/>
      <w:bookmarkEnd w:id="67"/>
      <w:bookmarkEnd w:id="68"/>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安全措施</w:t>
      </w:r>
      <w:bookmarkEnd w:id="69"/>
      <w:bookmarkEnd w:id="70"/>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bookmarkEnd w:id="71"/>
    <w:p>
      <w:pPr>
        <w:snapToGrid w:val="0"/>
        <w:spacing w:line="312" w:lineRule="auto"/>
        <w:rPr>
          <w:rFonts w:ascii="Times New Roman" w:hAnsi="Times New Roman"/>
          <w:color w:val="000000" w:themeColor="text1"/>
          <w:sz w:val="10"/>
          <w:szCs w:val="10"/>
          <w14:textFill>
            <w14:solidFill>
              <w14:schemeClr w14:val="tx1"/>
            </w14:solidFill>
          </w14:textFill>
        </w:rPr>
      </w:pPr>
      <w:bookmarkStart w:id="72" w:name="_Hlk2446911"/>
      <w:r>
        <w:rPr>
          <w:rFonts w:hint="eastAsia" w:ascii="Times New Roman" w:hAnsi="Times New Roman"/>
          <w:b/>
          <w:color w:val="000000" w:themeColor="text1"/>
          <w14:textFill>
            <w14:solidFill>
              <w14:schemeClr w14:val="tx1"/>
            </w14:solidFill>
          </w14:textFill>
        </w:rPr>
        <w:t>3.</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color w:val="000000" w:themeColor="text1"/>
          <w:lang w:val="en-US" w:eastAsia="zh-CN"/>
          <w14:textFill>
            <w14:solidFill>
              <w14:schemeClr w14:val="tx1"/>
            </w14:solidFill>
          </w14:textFill>
        </w:rPr>
        <w:t>光伏系统的施工应由经过培训并考核合格的专业人员完成。属于特种作业的还应取得特种作业操作证方可上岗</w:t>
      </w:r>
      <w:bookmarkEnd w:id="72"/>
      <w:r>
        <w:rPr>
          <w:rFonts w:hint="eastAsia" w:ascii="Times New Roman" w:hAnsi="Times New Roman"/>
          <w:color w:val="000000" w:themeColor="text1"/>
          <w:lang w:val="en-US" w:eastAsia="zh-CN"/>
          <w14:textFill>
            <w14:solidFill>
              <w14:schemeClr w14:val="tx1"/>
            </w14:solidFill>
          </w14:textFill>
        </w:rPr>
        <w:t>。</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施工现场临时用电应符合现行国家标准《建设工程施工现场供用电安全规范》GB 50194的有关规定</w:t>
      </w:r>
      <w:r>
        <w:rPr>
          <w:rFonts w:hint="eastAsia" w:ascii="Times New Roman" w:hAnsi="Times New Roman"/>
          <w:color w:val="000000" w:themeColor="text1"/>
          <w14:textFill>
            <w14:solidFill>
              <w14:schemeClr w14:val="tx1"/>
            </w14:solidFill>
          </w14:textFill>
        </w:rPr>
        <w:t>。</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3.3.3  </w:t>
      </w:r>
      <w:r>
        <w:rPr>
          <w:rFonts w:hint="eastAsia" w:ascii="Times New Roman" w:hAnsi="Times New Roman"/>
          <w:b w:val="0"/>
          <w:bCs/>
          <w:color w:val="000000" w:themeColor="text1"/>
          <w:lang w:val="en-US" w:eastAsia="zh-CN"/>
          <w14:textFill>
            <w14:solidFill>
              <w14:schemeClr w14:val="tx1"/>
            </w14:solidFill>
          </w14:textFill>
        </w:rPr>
        <w:t>施工场所应进行施工区域隔离并应放置醒目、清晰、易懂的电气安全标识。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3.3.4</w:t>
      </w:r>
      <w:r>
        <w:rPr>
          <w:rFonts w:hint="eastAsia" w:ascii="Times New Roman" w:hAnsi="Times New Roman"/>
          <w:b w:val="0"/>
          <w:bCs/>
          <w:color w:val="000000" w:themeColor="text1"/>
          <w:lang w:val="en-US" w:eastAsia="zh-CN"/>
          <w14:textFill>
            <w14:solidFill>
              <w14:schemeClr w14:val="tx1"/>
            </w14:solidFill>
          </w14:textFill>
        </w:rPr>
        <w:t xml:space="preserve">  在雨、雪及6级及以上大风天气情况下不得进行室外高空施工作业，有雷电时应停止电气安装，在环境温度超过40</w:t>
      </w:r>
      <w:r>
        <w:rPr>
          <w:rFonts w:hint="default" w:ascii="Times New Roman" w:hAnsi="Times New Roman" w:cs="Times New Roman"/>
          <w:b w:val="0"/>
          <w:bCs/>
          <w:color w:val="000000" w:themeColor="text1"/>
          <w:lang w:val="en-US" w:eastAsia="zh-CN"/>
          <w14:textFill>
            <w14:solidFill>
              <w14:schemeClr w14:val="tx1"/>
            </w14:solidFill>
          </w14:textFill>
        </w:rPr>
        <w:t>℃</w:t>
      </w:r>
      <w:r>
        <w:rPr>
          <w:rFonts w:hint="eastAsia" w:ascii="Times New Roman" w:hAnsi="Times New Roman"/>
          <w:b w:val="0"/>
          <w:bCs/>
          <w:color w:val="000000" w:themeColor="text1"/>
          <w:lang w:val="en-US" w:eastAsia="zh-CN"/>
          <w14:textFill>
            <w14:solidFill>
              <w14:schemeClr w14:val="tx1"/>
            </w14:solidFill>
          </w14:textFill>
        </w:rPr>
        <w:t>时应停止作业。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3.3.5</w:t>
      </w:r>
      <w:r>
        <w:rPr>
          <w:rFonts w:hint="eastAsia" w:ascii="Times New Roman" w:hAnsi="Times New Roman"/>
          <w:b w:val="0"/>
          <w:bCs/>
          <w:color w:val="000000" w:themeColor="text1"/>
          <w:lang w:val="en-US" w:eastAsia="zh-CN"/>
          <w14:textFill>
            <w14:solidFill>
              <w14:schemeClr w14:val="tx1"/>
            </w14:solidFill>
          </w14:textFill>
        </w:rPr>
        <w:t xml:space="preserve">  在坡度大于</w:t>
      </w:r>
      <w:r>
        <w:rPr>
          <w:rFonts w:hint="default" w:ascii="Times New Roman" w:hAnsi="Times New Roman" w:cs="Times New Roman"/>
          <w:b w:val="0"/>
          <w:bCs/>
          <w:color w:val="000000" w:themeColor="text1"/>
          <w:lang w:val="en-US" w:eastAsia="zh-CN"/>
          <w14:textFill>
            <w14:solidFill>
              <w14:schemeClr w14:val="tx1"/>
            </w14:solidFill>
          </w14:textFill>
        </w:rPr>
        <w:t>10°</w:t>
      </w:r>
      <w:r>
        <w:rPr>
          <w:rFonts w:hint="eastAsia" w:ascii="Times New Roman" w:hAnsi="Times New Roman"/>
          <w:b w:val="0"/>
          <w:bCs/>
          <w:color w:val="000000" w:themeColor="text1"/>
          <w:lang w:val="en-US" w:eastAsia="zh-CN"/>
          <w14:textFill>
            <w14:solidFill>
              <w14:schemeClr w14:val="tx1"/>
            </w14:solidFill>
          </w14:textFill>
        </w:rPr>
        <w:t>的坡屋面上施工应设置专用踏脚板。</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3.3.6</w:t>
      </w:r>
      <w:r>
        <w:rPr>
          <w:rFonts w:hint="eastAsia" w:ascii="Times New Roman" w:hAnsi="Times New Roman"/>
          <w:b w:val="0"/>
          <w:bCs/>
          <w:color w:val="000000" w:themeColor="text1"/>
          <w:lang w:val="en-US" w:eastAsia="zh-CN"/>
          <w14:textFill>
            <w14:solidFill>
              <w14:schemeClr w14:val="tx1"/>
            </w14:solidFill>
          </w14:textFill>
        </w:rPr>
        <w:t xml:space="preserve">  现场焊接作业时应采取可靠的防火措施，并应遵守施工现场其它关于防火安全的管理要求。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3.3.7</w:t>
      </w:r>
      <w:r>
        <w:rPr>
          <w:rFonts w:hint="eastAsia" w:ascii="Times New Roman" w:hAnsi="Times New Roman"/>
          <w:b w:val="0"/>
          <w:bCs/>
          <w:color w:val="000000" w:themeColor="text1"/>
          <w:lang w:val="en-US" w:eastAsia="zh-CN"/>
          <w14:textFill>
            <w14:solidFill>
              <w14:schemeClr w14:val="tx1"/>
            </w14:solidFill>
          </w14:textFill>
        </w:rPr>
        <w:t xml:space="preserve">  施工现场应采取架设防护网、必要的隔离、警示等保护措施。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3.3.8</w:t>
      </w:r>
      <w:r>
        <w:rPr>
          <w:rFonts w:hint="eastAsia" w:ascii="Times New Roman" w:hAnsi="Times New Roman"/>
          <w:b w:val="0"/>
          <w:bCs/>
          <w:color w:val="000000" w:themeColor="text1"/>
          <w:lang w:val="en-US" w:eastAsia="zh-CN"/>
          <w14:textFill>
            <w14:solidFill>
              <w14:schemeClr w14:val="tx1"/>
            </w14:solidFill>
          </w14:textFill>
        </w:rPr>
        <w:t xml:space="preserve">  光伏构件在安装时电池板表面应铺遮光板，防止电击危险。</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3.3.9</w:t>
      </w:r>
      <w:r>
        <w:rPr>
          <w:rFonts w:hint="eastAsia" w:ascii="Times New Roman" w:hAnsi="Times New Roman"/>
          <w:b w:val="0"/>
          <w:bCs/>
          <w:color w:val="000000" w:themeColor="text1"/>
          <w:lang w:val="en-US" w:eastAsia="zh-CN"/>
          <w14:textFill>
            <w14:solidFill>
              <w14:schemeClr w14:val="tx1"/>
            </w14:solidFill>
          </w14:textFill>
        </w:rPr>
        <w:t xml:space="preserve">  光伏构件的输出电缆不得发生非正常短路。</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3.3.10</w:t>
      </w:r>
      <w:r>
        <w:rPr>
          <w:rFonts w:hint="eastAsia" w:ascii="Times New Roman" w:hAnsi="Times New Roman"/>
          <w:b w:val="0"/>
          <w:bCs/>
          <w:color w:val="000000" w:themeColor="text1"/>
          <w:lang w:val="en-US" w:eastAsia="zh-CN"/>
          <w14:textFill>
            <w14:solidFill>
              <w14:schemeClr w14:val="tx1"/>
            </w14:solidFill>
          </w14:textFill>
        </w:rPr>
        <w:t xml:space="preserve">  连接无断弧功能的开关时，不得在有负荷或能够形成低阻回路的情况下接通或断开。</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3.3.11</w:t>
      </w:r>
      <w:r>
        <w:rPr>
          <w:rFonts w:hint="eastAsia" w:ascii="Times New Roman" w:hAnsi="Times New Roman"/>
          <w:b w:val="0"/>
          <w:bCs/>
          <w:color w:val="000000" w:themeColor="text1"/>
          <w:lang w:val="en-US" w:eastAsia="zh-CN"/>
          <w14:textFill>
            <w14:solidFill>
              <w14:schemeClr w14:val="tx1"/>
            </w14:solidFill>
          </w14:textFill>
        </w:rPr>
        <w:t xml:space="preserve">  连接完成或部分完成的光伏系统，遇有光伏构件破裂的情况应及时设置限制接近的警示牌，并由专业人员处置。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3.3.12</w:t>
      </w:r>
      <w:r>
        <w:rPr>
          <w:rFonts w:hint="eastAsia" w:ascii="Times New Roman" w:hAnsi="Times New Roman"/>
          <w:b w:val="0"/>
          <w:bCs/>
          <w:color w:val="000000" w:themeColor="text1"/>
          <w:lang w:val="en-US" w:eastAsia="zh-CN"/>
          <w14:textFill>
            <w14:solidFill>
              <w14:schemeClr w14:val="tx1"/>
            </w14:solidFill>
          </w14:textFill>
        </w:rPr>
        <w:t xml:space="preserve">  接通电路后不得局部遮挡光伏构件，防止热斑效应的不利影响。</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3.3.13</w:t>
      </w:r>
      <w:r>
        <w:rPr>
          <w:rFonts w:hint="eastAsia" w:ascii="Times New Roman" w:hAnsi="Times New Roman"/>
          <w:b w:val="0"/>
          <w:bCs/>
          <w:color w:val="000000" w:themeColor="text1"/>
          <w:lang w:val="en-US" w:eastAsia="zh-CN"/>
          <w14:textFill>
            <w14:solidFill>
              <w14:schemeClr w14:val="tx1"/>
            </w14:solidFill>
          </w14:textFill>
        </w:rPr>
        <w:t xml:space="preserve">  施工人员应佩带安全防护用品，并设置醒目、清晰的安全标识。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3.3.14</w:t>
      </w:r>
      <w:r>
        <w:rPr>
          <w:rFonts w:hint="eastAsia" w:ascii="Times New Roman" w:hAnsi="Times New Roman"/>
          <w:b w:val="0"/>
          <w:bCs/>
          <w:color w:val="000000" w:themeColor="text1"/>
          <w:lang w:val="en-US" w:eastAsia="zh-CN"/>
          <w14:textFill>
            <w14:solidFill>
              <w14:schemeClr w14:val="tx1"/>
            </w14:solidFill>
          </w14:textFill>
        </w:rPr>
        <w:t xml:space="preserve">  在建筑工地安装光伏系统时，施工操作面应与安装场所上空的架空电线保持安全距离，必要时应采取安全隔离措施。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3.3.15</w:t>
      </w:r>
      <w:r>
        <w:rPr>
          <w:rFonts w:hint="eastAsia" w:ascii="Times New Roman" w:hAnsi="Times New Roman"/>
          <w:b w:val="0"/>
          <w:bCs/>
          <w:color w:val="000000" w:themeColor="text1"/>
          <w:lang w:val="en-US" w:eastAsia="zh-CN"/>
          <w14:textFill>
            <w14:solidFill>
              <w14:schemeClr w14:val="tx1"/>
            </w14:solidFill>
          </w14:textFill>
        </w:rPr>
        <w:t xml:space="preserve">  严禁触摸光伏构件串的金属带电部位。</w:t>
      </w:r>
    </w:p>
    <w:p>
      <w:pPr>
        <w:snapToGrid w:val="0"/>
        <w:spacing w:line="312" w:lineRule="auto"/>
        <w:rPr>
          <w:rFonts w:ascii="Times New Roman" w:hAnsi="Times New Roman"/>
          <w:color w:val="000000" w:themeColor="text1"/>
          <w:sz w:val="10"/>
          <w:szCs w:val="10"/>
          <w:lang w:val="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3.3.16</w:t>
      </w:r>
      <w:r>
        <w:rPr>
          <w:rFonts w:hint="eastAsia" w:ascii="Times New Roman" w:hAnsi="Times New Roman"/>
          <w:b w:val="0"/>
          <w:bCs/>
          <w:color w:val="000000" w:themeColor="text1"/>
          <w:lang w:val="en-US" w:eastAsia="zh-CN"/>
          <w14:textFill>
            <w14:solidFill>
              <w14:schemeClr w14:val="tx1"/>
            </w14:solidFill>
          </w14:textFill>
        </w:rPr>
        <w:t xml:space="preserve">  严禁在雨、雪中进行光伏构件的接线工作。</w:t>
      </w:r>
      <w:bookmarkStart w:id="73" w:name="_Toc533422744"/>
      <w:bookmarkStart w:id="74" w:name="_Toc533422614"/>
      <w:bookmarkStart w:id="75" w:name="_Toc533422974"/>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p>
    <w:p>
      <w:pPr>
        <w:widowControl/>
        <w:jc w:val="left"/>
        <w:rPr>
          <w:rFonts w:ascii="Times New Roman" w:hAnsi="Times New Roman" w:eastAsia="宋体" w:cs="Times New Roman"/>
          <w:b/>
          <w:color w:val="000000" w:themeColor="text1"/>
          <w:sz w:val="28"/>
          <w:szCs w:val="28"/>
          <w:lang w:val="zh-CN"/>
          <w14:textFill>
            <w14:solidFill>
              <w14:schemeClr w14:val="tx1"/>
            </w14:solidFill>
          </w14:textFill>
        </w:rPr>
      </w:pPr>
      <w:r>
        <w:rPr>
          <w:rFonts w:ascii="Times New Roman" w:hAnsi="Times New Roman" w:eastAsia="宋体" w:cs="Times New Roman"/>
          <w:b/>
          <w:color w:val="000000" w:themeColor="text1"/>
          <w:sz w:val="28"/>
          <w:szCs w:val="28"/>
          <w:lang w:val="zh-CN"/>
          <w14:textFill>
            <w14:solidFill>
              <w14:schemeClr w14:val="tx1"/>
            </w14:solidFill>
          </w14:textFill>
        </w:rPr>
        <w:br w:type="page"/>
      </w:r>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76" w:name="_Toc24601"/>
      <w:bookmarkStart w:id="77" w:name="_Toc5481"/>
      <w:r>
        <w:rPr>
          <w:rFonts w:hint="eastAsia" w:ascii="Times New Roman" w:hAnsi="Times New Roman" w:eastAsia="宋体" w:cs="Times New Roman"/>
          <w:color w:val="000000" w:themeColor="text1"/>
          <w:sz w:val="28"/>
          <w:szCs w:val="28"/>
          <w:lang w:val="zh-CN"/>
          <w14:textFill>
            <w14:solidFill>
              <w14:schemeClr w14:val="tx1"/>
            </w14:solidFill>
          </w14:textFill>
        </w:rPr>
        <w:t>4</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bookmarkEnd w:id="73"/>
      <w:bookmarkEnd w:id="74"/>
      <w:bookmarkEnd w:id="75"/>
      <w:r>
        <w:rPr>
          <w:rFonts w:hint="eastAsia" w:ascii="Times New Roman" w:hAnsi="Times New Roman" w:eastAsia="宋体" w:cs="Times New Roman"/>
          <w:color w:val="000000" w:themeColor="text1"/>
          <w:sz w:val="28"/>
          <w:szCs w:val="28"/>
          <w:lang w:val="en-US" w:eastAsia="zh-CN"/>
          <w14:textFill>
            <w14:solidFill>
              <w14:schemeClr w14:val="tx1"/>
            </w14:solidFill>
          </w14:textFill>
        </w:rPr>
        <w:t>光伏构件安装</w:t>
      </w:r>
      <w:bookmarkEnd w:id="76"/>
      <w:bookmarkEnd w:id="77"/>
    </w:p>
    <w:p>
      <w:pPr>
        <w:rPr>
          <w:rFonts w:ascii="Times New Roman" w:hAnsi="Times New Roman"/>
          <w:color w:val="000000" w:themeColor="text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78" w:name="_Toc533422745"/>
      <w:bookmarkStart w:id="79" w:name="_Toc533422975"/>
      <w:bookmarkStart w:id="80" w:name="_Toc17872"/>
      <w:bookmarkStart w:id="81" w:name="_Toc533422615"/>
      <w:bookmarkStart w:id="82" w:name="_Toc2689"/>
      <w:r>
        <w:rPr>
          <w:rFonts w:hint="eastAsia" w:ascii="Times New Roman" w:hAnsi="Times New Roman" w:eastAsia="黑体" w:cs="Times New Roman"/>
          <w:b/>
          <w:iCs/>
          <w:color w:val="000000" w:themeColor="text1"/>
          <w:kern w:val="0"/>
          <w:szCs w:val="21"/>
          <w:lang w:val="zh-CN"/>
          <w14:textFill>
            <w14:solidFill>
              <w14:schemeClr w14:val="tx1"/>
            </w14:solidFill>
          </w14:textFill>
        </w:rPr>
        <w:t>4.1  一般规定</w:t>
      </w:r>
      <w:bookmarkEnd w:id="78"/>
      <w:bookmarkEnd w:id="79"/>
      <w:bookmarkEnd w:id="80"/>
      <w:bookmarkEnd w:id="81"/>
      <w:bookmarkEnd w:id="82"/>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83" w:name="_Toc25409"/>
      <w:bookmarkStart w:id="84" w:name="_Toc12653"/>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Ⅰ  构件要求</w:t>
      </w:r>
      <w:bookmarkEnd w:id="83"/>
      <w:bookmarkEnd w:id="84"/>
    </w:p>
    <w:p>
      <w:pPr>
        <w:snapToGrid w:val="0"/>
        <w:spacing w:line="312" w:lineRule="auto"/>
        <w:jc w:val="center"/>
        <w:outlineLvl w:val="1"/>
        <w:rPr>
          <w:rFonts w:hint="default" w:ascii="Times New Roman" w:hAnsi="Times New Roman" w:eastAsia="黑体" w:cs="Times New Roman"/>
          <w:b/>
          <w:bCs w:val="0"/>
          <w:iCs/>
          <w:color w:val="000000" w:themeColor="text1"/>
          <w:kern w:val="0"/>
          <w:szCs w:val="21"/>
          <w:lang w:val="en-US" w:eastAsia="zh-CN"/>
          <w14:textFill>
            <w14:solidFill>
              <w14:schemeClr w14:val="tx1"/>
            </w14:solidFill>
          </w14:textFill>
        </w:rPr>
      </w:pP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4.1.1</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光伏构件、配件和材料的品种、规格、色泽、性能，具有产品合格证明文件，并应符合设计文件的规定。</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4.1.2</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光伏构件上应标有带电警告标识，光伏构件强度应满足设计强度要求。</w:t>
      </w:r>
    </w:p>
    <w:p>
      <w:pPr>
        <w:snapToGrid w:val="0"/>
        <w:spacing w:line="312" w:lineRule="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4.1.3</w:t>
      </w:r>
      <w:r>
        <w:rPr>
          <w:rFonts w:hint="eastAsia" w:ascii="Times New Roman" w:hAnsi="Times New Roman"/>
          <w:color w:val="000000" w:themeColor="text1"/>
          <w:lang w:val="en-US" w:eastAsia="zh-CN"/>
          <w14:textFill>
            <w14:solidFill>
              <w14:schemeClr w14:val="tx1"/>
            </w14:solidFill>
          </w14:textFill>
        </w:rPr>
        <w:t xml:space="preserve">  光伏构件安装前应做下列准备工作：</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由支架支撑的光伏构件，支架的安装应验收合格；</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宜按照光伏构件的电压、电流参数进行分类和组串；</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default"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光伏构件的外观及各部件应完好无损。</w:t>
      </w: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85" w:name="_Toc11055"/>
      <w:bookmarkStart w:id="86" w:name="_Toc2541"/>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Ⅱ  支撑结构</w:t>
      </w:r>
      <w:bookmarkEnd w:id="85"/>
      <w:bookmarkEnd w:id="86"/>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4.1.4  </w:t>
      </w:r>
      <w:r>
        <w:rPr>
          <w:rFonts w:hint="eastAsia" w:ascii="Times New Roman" w:hAnsi="Times New Roman"/>
          <w:b w:val="0"/>
          <w:bCs/>
          <w:color w:val="000000" w:themeColor="text1"/>
          <w:lang w:val="en-US" w:eastAsia="zh-CN"/>
          <w14:textFill>
            <w14:solidFill>
              <w14:schemeClr w14:val="tx1"/>
            </w14:solidFill>
          </w14:textFill>
        </w:rPr>
        <w:t>光伏构件或方阵应按设计要求可靠地固定在支架或连接件上。</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4.1.5  </w:t>
      </w:r>
      <w:r>
        <w:rPr>
          <w:rFonts w:hint="eastAsia" w:ascii="Times New Roman" w:hAnsi="Times New Roman"/>
          <w:b w:val="0"/>
          <w:bCs/>
          <w:color w:val="000000" w:themeColor="text1"/>
          <w:lang w:val="en-US" w:eastAsia="zh-CN"/>
          <w14:textFill>
            <w14:solidFill>
              <w14:schemeClr w14:val="tx1"/>
            </w14:solidFill>
          </w14:textFill>
        </w:rPr>
        <w:t>光伏构件基础应符合下列规定：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光伏构件支架基座应按设计要求的位置、数量设置，摆放应平稳、整齐。基座与建筑主体结构应有效连接，钢筋混凝土基座的主筋宜锚固在主体结构内，并符合锚固深度相关要求；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预埋件与基座之间的空隙，应采用细石混凝土填捣密实；</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highlight w:val="none"/>
          <w:lang w:val="en-US"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3</w:t>
      </w:r>
      <w:r>
        <w:rPr>
          <w:rFonts w:hint="eastAsia" w:ascii="Times New Roman" w:hAnsi="Times New Roman"/>
          <w:b w:val="0"/>
          <w:bCs w:val="0"/>
          <w:color w:val="000000" w:themeColor="text1"/>
          <w:highlight w:val="none"/>
          <w:lang w:val="en-US" w:eastAsia="zh-CN"/>
          <w14:textFill>
            <w14:solidFill>
              <w14:schemeClr w14:val="tx1"/>
            </w14:solidFill>
          </w14:textFill>
        </w:rPr>
        <w:t xml:space="preserve">  在屋面结构层上现场施工的基座浇注完工后，应做防水处理，并应符合现行国家标准《屋面工程质量验收规范》GB 50207的有关规定；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highlight w:val="none"/>
          <w:lang w:val="en-US"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 xml:space="preserve">4  </w:t>
      </w:r>
      <w:r>
        <w:rPr>
          <w:rFonts w:hint="eastAsia" w:ascii="Times New Roman" w:hAnsi="Times New Roman"/>
          <w:b w:val="0"/>
          <w:bCs w:val="0"/>
          <w:color w:val="000000" w:themeColor="text1"/>
          <w:highlight w:val="none"/>
          <w:lang w:val="en-US" w:eastAsia="zh-CN"/>
          <w14:textFill>
            <w14:solidFill>
              <w14:schemeClr w14:val="tx1"/>
            </w14:solidFill>
          </w14:textFill>
        </w:rPr>
        <w:t>钢基座及混凝土基座顶面的预埋件，应按设计要求的防腐级别涂上防腐涂料，并妥善保护，或进行热镀锌处理。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4.1.6  </w:t>
      </w:r>
      <w:r>
        <w:rPr>
          <w:rFonts w:hint="eastAsia" w:ascii="Times New Roman" w:hAnsi="Times New Roman"/>
          <w:b w:val="0"/>
          <w:bCs/>
          <w:color w:val="000000" w:themeColor="text1"/>
          <w:lang w:val="en-US" w:eastAsia="zh-CN"/>
          <w14:textFill>
            <w14:solidFill>
              <w14:schemeClr w14:val="tx1"/>
            </w14:solidFill>
          </w14:textFill>
        </w:rPr>
        <w:t>光伏构件框架与光伏构件支架及其材料应符合设计要求，钢结构的焊接应符合现行国家标准《钢结构工程施工质量验收标准》GB 50205的规定。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4.1.7  </w:t>
      </w:r>
      <w:r>
        <w:rPr>
          <w:rFonts w:hint="eastAsia" w:ascii="Times New Roman" w:hAnsi="Times New Roman"/>
          <w:b w:val="0"/>
          <w:bCs/>
          <w:color w:val="000000" w:themeColor="text1"/>
          <w:lang w:val="en-US" w:eastAsia="zh-CN"/>
          <w14:textFill>
            <w14:solidFill>
              <w14:schemeClr w14:val="tx1"/>
            </w14:solidFill>
          </w14:textFill>
        </w:rPr>
        <w:t>光伏构件支架应按设计要求采用从钢筋混凝土基座中伸出的钢制热镀锌等防腐连接件或不锈钢地脚螺栓等方法固定在基座上，位置准确，与基座固定牢靠。</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4.1.8  </w:t>
      </w:r>
      <w:r>
        <w:rPr>
          <w:rFonts w:hint="eastAsia" w:ascii="Times New Roman" w:hAnsi="Times New Roman"/>
          <w:b w:val="0"/>
          <w:bCs/>
          <w:color w:val="000000" w:themeColor="text1"/>
          <w:lang w:val="en-US" w:eastAsia="zh-CN"/>
          <w14:textFill>
            <w14:solidFill>
              <w14:schemeClr w14:val="tx1"/>
            </w14:solidFill>
          </w14:textFill>
        </w:rPr>
        <w:t>光伏构件框架应按设计要求安装在主体结构上，位置准确，与主体结构固定牢靠。</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4.1.9  </w:t>
      </w:r>
      <w:r>
        <w:rPr>
          <w:rFonts w:hint="eastAsia" w:ascii="Times New Roman" w:hAnsi="Times New Roman"/>
          <w:b w:val="0"/>
          <w:bCs/>
          <w:color w:val="000000" w:themeColor="text1"/>
          <w:lang w:val="en-US" w:eastAsia="zh-CN"/>
          <w14:textFill>
            <w14:solidFill>
              <w14:schemeClr w14:val="tx1"/>
            </w14:solidFill>
          </w14:textFill>
        </w:rPr>
        <w:t>支架强度、抗风能力、防腐处理和热补偿措施等应符合设计要求或国家现行标准的规定。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4.1.10  </w:t>
      </w:r>
      <w:r>
        <w:rPr>
          <w:rFonts w:hint="eastAsia" w:ascii="Times New Roman" w:hAnsi="Times New Roman"/>
          <w:b w:val="0"/>
          <w:bCs/>
          <w:color w:val="000000" w:themeColor="text1"/>
          <w:lang w:val="en-US" w:eastAsia="zh-CN"/>
          <w14:textFill>
            <w14:solidFill>
              <w14:schemeClr w14:val="tx1"/>
            </w14:solidFill>
          </w14:textFill>
        </w:rPr>
        <w:t>光伏构件与主体结构连接的预埋件，应在主体结构施工时按设计要求埋设，中心线位置的允许偏差应为±3mm；预埋件为螺栓的，中心线位置的允许偏差应为±2mm。</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4.1.11  </w:t>
      </w:r>
      <w:r>
        <w:rPr>
          <w:rFonts w:hint="eastAsia" w:ascii="Times New Roman" w:hAnsi="Times New Roman"/>
          <w:b w:val="0"/>
          <w:bCs/>
          <w:color w:val="000000" w:themeColor="text1"/>
          <w:lang w:val="en-US" w:eastAsia="zh-CN"/>
          <w14:textFill>
            <w14:solidFill>
              <w14:schemeClr w14:val="tx1"/>
            </w14:solidFill>
          </w14:textFill>
        </w:rPr>
        <w:t>钢结构支架焊接完毕，应做防腐处理。防腐施工应符合现行国家标准《建筑防腐蚀工程施工及验收规范》GB 50224的规定。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4.1.12  </w:t>
      </w:r>
      <w:r>
        <w:rPr>
          <w:rFonts w:hint="eastAsia" w:ascii="Times New Roman" w:hAnsi="Times New Roman"/>
          <w:b w:val="0"/>
          <w:bCs/>
          <w:color w:val="000000" w:themeColor="text1"/>
          <w:lang w:val="en-US" w:eastAsia="zh-CN"/>
          <w14:textFill>
            <w14:solidFill>
              <w14:schemeClr w14:val="tx1"/>
            </w14:solidFill>
          </w14:textFill>
        </w:rPr>
        <w:t>支承光伏构件的钢结构应与建筑接地系统可靠连接。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87" w:name="_Toc14367"/>
      <w:bookmarkStart w:id="88" w:name="_Toc3977"/>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Ⅲ  光伏构件安装</w:t>
      </w:r>
      <w:bookmarkEnd w:id="87"/>
      <w:bookmarkEnd w:id="88"/>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4.1.13  </w:t>
      </w:r>
      <w:r>
        <w:rPr>
          <w:rFonts w:hint="eastAsia" w:ascii="Times New Roman" w:hAnsi="Times New Roman"/>
          <w:b w:val="0"/>
          <w:bCs/>
          <w:color w:val="000000" w:themeColor="text1"/>
          <w:lang w:val="en-US" w:eastAsia="zh-CN"/>
          <w14:textFill>
            <w14:solidFill>
              <w14:schemeClr w14:val="tx1"/>
            </w14:solidFill>
          </w14:textFill>
        </w:rPr>
        <w:t>光伏构件或方阵应排列整齐。光伏构件之间的连接件，应便于拆卸和更换。</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4.1.14  </w:t>
      </w:r>
      <w:r>
        <w:rPr>
          <w:rFonts w:hint="eastAsia" w:ascii="Times New Roman" w:hAnsi="Times New Roman"/>
          <w:b w:val="0"/>
          <w:bCs/>
          <w:color w:val="000000" w:themeColor="text1"/>
          <w:lang w:val="en-US" w:eastAsia="zh-CN"/>
          <w14:textFill>
            <w14:solidFill>
              <w14:schemeClr w14:val="tx1"/>
            </w14:solidFill>
          </w14:textFill>
        </w:rPr>
        <w:t>光伏构件或方阵与建筑面层之间应留有安装空间和散热间隙，并不得被施工等杂物填塞。</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4.1.15  </w:t>
      </w:r>
      <w:r>
        <w:rPr>
          <w:rFonts w:hint="eastAsia" w:ascii="Times New Roman" w:hAnsi="Times New Roman"/>
          <w:b w:val="0"/>
          <w:bCs/>
          <w:color w:val="000000" w:themeColor="text1"/>
          <w:lang w:val="en-US" w:eastAsia="zh-CN"/>
          <w14:textFill>
            <w14:solidFill>
              <w14:schemeClr w14:val="tx1"/>
            </w14:solidFill>
          </w14:textFill>
        </w:rPr>
        <w:t>光伏构件或方阵安装时必须严格遵守生产厂指定的安装条件。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4.1.16  </w:t>
      </w:r>
      <w:r>
        <w:rPr>
          <w:rFonts w:hint="eastAsia" w:ascii="Times New Roman" w:hAnsi="Times New Roman"/>
          <w:b w:val="0"/>
          <w:bCs/>
          <w:color w:val="000000" w:themeColor="text1"/>
          <w:lang w:val="en-US" w:eastAsia="zh-CN"/>
          <w14:textFill>
            <w14:solidFill>
              <w14:schemeClr w14:val="tx1"/>
            </w14:solidFill>
          </w14:textFill>
        </w:rPr>
        <w:t>在盐雾、寒冷、积雪等地区安装光伏构件时，应与产品生产厂协商制定合理的安装施工和运营维护方案。</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4.1.17  </w:t>
      </w:r>
      <w:r>
        <w:rPr>
          <w:rFonts w:hint="eastAsia" w:ascii="Times New Roman" w:hAnsi="Times New Roman"/>
          <w:b w:val="0"/>
          <w:bCs/>
          <w:color w:val="000000" w:themeColor="text1"/>
          <w:lang w:val="en-US" w:eastAsia="zh-CN"/>
          <w14:textFill>
            <w14:solidFill>
              <w14:schemeClr w14:val="tx1"/>
            </w14:solidFill>
          </w14:textFill>
        </w:rPr>
        <w:t>光伏方阵角度和定位应符合设计要求，安装倾角误差应为±</w:t>
      </w:r>
      <w:r>
        <w:rPr>
          <w:rFonts w:hint="default" w:ascii="Times New Roman" w:hAnsi="Times New Roman" w:cs="Times New Roman"/>
          <w:b w:val="0"/>
          <w:bCs/>
          <w:color w:val="000000" w:themeColor="text1"/>
          <w:lang w:val="en-US" w:eastAsia="zh-CN"/>
          <w14:textFill>
            <w14:solidFill>
              <w14:schemeClr w14:val="tx1"/>
            </w14:solidFill>
          </w14:textFill>
        </w:rPr>
        <w:t>0.5°</w:t>
      </w:r>
      <w:r>
        <w:rPr>
          <w:rFonts w:hint="eastAsia" w:ascii="Times New Roman" w:hAnsi="Times New Roman"/>
          <w:b w:val="0"/>
          <w:bCs/>
          <w:color w:val="000000" w:themeColor="text1"/>
          <w:lang w:val="en-US" w:eastAsia="zh-CN"/>
          <w14:textFill>
            <w14:solidFill>
              <w14:schemeClr w14:val="tx1"/>
            </w14:solidFill>
          </w14:textFill>
        </w:rPr>
        <w:t>，方位角误差应为±</w:t>
      </w:r>
      <w:r>
        <w:rPr>
          <w:rFonts w:hint="default" w:ascii="Times New Roman" w:hAnsi="Times New Roman" w:cs="Times New Roman"/>
          <w:b w:val="0"/>
          <w:bCs/>
          <w:color w:val="000000" w:themeColor="text1"/>
          <w:lang w:val="en-US" w:eastAsia="zh-CN"/>
          <w14:textFill>
            <w14:solidFill>
              <w14:schemeClr w14:val="tx1"/>
            </w14:solidFill>
          </w14:textFill>
        </w:rPr>
        <w:t>3°</w:t>
      </w:r>
      <w:r>
        <w:rPr>
          <w:rFonts w:hint="eastAsia" w:ascii="Times New Roman" w:hAnsi="Times New Roman"/>
          <w:b w:val="0"/>
          <w:bCs/>
          <w:color w:val="000000" w:themeColor="text1"/>
          <w:lang w:val="en-US" w:eastAsia="zh-CN"/>
          <w14:textFill>
            <w14:solidFill>
              <w14:schemeClr w14:val="tx1"/>
            </w14:solidFill>
          </w14:textFill>
        </w:rPr>
        <w:t>。</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4.1.18  </w:t>
      </w:r>
      <w:r>
        <w:rPr>
          <w:rFonts w:hint="eastAsia" w:ascii="Times New Roman" w:hAnsi="Times New Roman"/>
          <w:b w:val="0"/>
          <w:bCs/>
          <w:color w:val="000000" w:themeColor="text1"/>
          <w:lang w:val="en-US" w:eastAsia="zh-CN"/>
          <w14:textFill>
            <w14:solidFill>
              <w14:schemeClr w14:val="tx1"/>
            </w14:solidFill>
          </w14:textFill>
        </w:rPr>
        <w:t>光伏构件或阵列应排列整齐；周围不安装光伏构件的面上应采用符合设计要求的建筑材料补充，并统一模数，光伏构件之间的连接件、连接方式应便于拆卸和更换。</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4.1.19  </w:t>
      </w:r>
      <w:r>
        <w:rPr>
          <w:rFonts w:hint="eastAsia" w:ascii="Times New Roman" w:hAnsi="Times New Roman"/>
          <w:b w:val="0"/>
          <w:bCs/>
          <w:color w:val="000000" w:themeColor="text1"/>
          <w:lang w:val="en-US" w:eastAsia="zh-CN"/>
          <w14:textFill>
            <w14:solidFill>
              <w14:schemeClr w14:val="tx1"/>
            </w14:solidFill>
          </w14:textFill>
        </w:rPr>
        <w:t>光伏构件的安装应符合下列要求：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光伏构件应按照设计图纸的型号、规格进行安装；</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光伏构件固定螺栓的力矩值应符合产品或设计文件的规定；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光伏构件安装允许偏差应符合表4.1.19的规定。</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表4.1.19  光伏构件安装允许偏差</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项目</w:t>
            </w:r>
          </w:p>
        </w:tc>
        <w:tc>
          <w:tcPr>
            <w:tcW w:w="4261" w:type="dxa"/>
            <w:gridSpan w:val="2"/>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倾斜角度偏差</w:t>
            </w:r>
          </w:p>
        </w:tc>
        <w:tc>
          <w:tcPr>
            <w:tcW w:w="4261" w:type="dxa"/>
            <w:gridSpan w:val="2"/>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Merge w:val="restart"/>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光伏构件边缘高差</w:t>
            </w:r>
          </w:p>
        </w:tc>
        <w:tc>
          <w:tcPr>
            <w:tcW w:w="2130"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相邻光伏构件间</w:t>
            </w:r>
          </w:p>
        </w:tc>
        <w:tc>
          <w:tcPr>
            <w:tcW w:w="2131"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Merge w:val="continue"/>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2130" w:type="dxa"/>
            <w:noWrap w:val="0"/>
            <w:vAlign w:val="top"/>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同组光伏构件间</w:t>
            </w:r>
          </w:p>
        </w:tc>
        <w:tc>
          <w:tcPr>
            <w:tcW w:w="2131" w:type="dxa"/>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5mm</w:t>
            </w:r>
          </w:p>
        </w:tc>
      </w:tr>
    </w:tbl>
    <w:p>
      <w:pPr>
        <w:snapToGrid w:val="0"/>
        <w:spacing w:line="312" w:lineRule="auto"/>
        <w:rPr>
          <w:rFonts w:hint="default"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89" w:name="_Toc22029"/>
      <w:bookmarkStart w:id="90" w:name="_Toc10584"/>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Ⅳ  光伏接线</w:t>
      </w:r>
      <w:bookmarkEnd w:id="89"/>
      <w:bookmarkEnd w:id="90"/>
    </w:p>
    <w:p>
      <w:pPr>
        <w:snapToGrid w:val="0"/>
        <w:spacing w:line="312" w:lineRule="auto"/>
        <w:rPr>
          <w:rFonts w:hint="default" w:ascii="Times New Roman" w:hAnsi="Times New Roman"/>
          <w:b w:val="0"/>
          <w:bCs/>
          <w:color w:val="000000" w:themeColor="text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4.1.20  </w:t>
      </w:r>
      <w:r>
        <w:rPr>
          <w:rFonts w:hint="eastAsia" w:ascii="Times New Roman" w:hAnsi="Times New Roman"/>
          <w:b w:val="0"/>
          <w:bCs/>
          <w:color w:val="000000" w:themeColor="text1"/>
          <w:lang w:val="en-US" w:eastAsia="zh-CN"/>
          <w14:textFill>
            <w14:solidFill>
              <w14:schemeClr w14:val="tx1"/>
            </w14:solidFill>
          </w14:textFill>
        </w:rPr>
        <w:t>应将光伏构件按照其技术参数进行分类，使最佳工作电流相近的串联在一起，最佳工作电压相近的并联在一起。</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4.1.21  </w:t>
      </w:r>
      <w:r>
        <w:rPr>
          <w:rFonts w:hint="eastAsia" w:ascii="Times New Roman" w:hAnsi="Times New Roman"/>
          <w:b w:val="0"/>
          <w:bCs/>
          <w:color w:val="000000" w:themeColor="text1"/>
          <w:lang w:val="en-US" w:eastAsia="zh-CN"/>
          <w14:textFill>
            <w14:solidFill>
              <w14:schemeClr w14:val="tx1"/>
            </w14:solidFill>
          </w14:textFill>
        </w:rPr>
        <w:t>光伏构件的串、并联应按照设计要求，用导线将光伏构件的正、负极进行连接，导线电缆之间的连接必须可靠。宜用带保护皮的不锈钢夹、绑带、鞍形夹或耐老化的塑料夹将电缆固定在管子或方阵支架上。接线完毕后，应盖上接线盒盖板。当有多个子方阵时，接线可通过分线盒或接线箱集中后输出。</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4.1.22  </w:t>
      </w:r>
      <w:r>
        <w:rPr>
          <w:rFonts w:hint="eastAsia" w:ascii="Times New Roman" w:hAnsi="Times New Roman"/>
          <w:b w:val="0"/>
          <w:bCs/>
          <w:color w:val="000000" w:themeColor="text1"/>
          <w:lang w:val="en-US" w:eastAsia="zh-CN"/>
          <w14:textFill>
            <w14:solidFill>
              <w14:schemeClr w14:val="tx1"/>
            </w14:solidFill>
          </w14:textFill>
        </w:rPr>
        <w:t>光伏构件上正、负极和各种类型传感器接线正确，用螺丝刀将线压紧并注意接线盒的防水处理。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4.1.23  </w:t>
      </w:r>
      <w:r>
        <w:rPr>
          <w:rFonts w:hint="eastAsia" w:ascii="Times New Roman" w:hAnsi="Times New Roman"/>
          <w:b w:val="0"/>
          <w:bCs/>
          <w:color w:val="000000" w:themeColor="text1"/>
          <w:lang w:val="en-US" w:eastAsia="zh-CN"/>
          <w14:textFill>
            <w14:solidFill>
              <w14:schemeClr w14:val="tx1"/>
            </w14:solidFill>
          </w14:textFill>
        </w:rPr>
        <w:t>光伏构件金属部件应可靠接地，并应符合现行国家标准《电气装置安装工程接地装置施工及验收规范》GB 50169的规定。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4.1.24  </w:t>
      </w:r>
      <w:r>
        <w:rPr>
          <w:rFonts w:hint="eastAsia" w:ascii="Times New Roman" w:hAnsi="Times New Roman"/>
          <w:b w:val="0"/>
          <w:bCs/>
          <w:color w:val="000000" w:themeColor="text1"/>
          <w:lang w:val="en-US" w:eastAsia="zh-CN"/>
          <w14:textFill>
            <w14:solidFill>
              <w14:schemeClr w14:val="tx1"/>
            </w14:solidFill>
          </w14:textFill>
        </w:rPr>
        <w:t>安装在弧面、艺术面等非平面建筑表面的光伏构件，宜根据入射角的不同将光伏构件进行串并联联接。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4.1.25  </w:t>
      </w:r>
      <w:r>
        <w:rPr>
          <w:rFonts w:hint="eastAsia" w:ascii="Times New Roman" w:hAnsi="Times New Roman"/>
          <w:b w:val="0"/>
          <w:bCs/>
          <w:color w:val="000000" w:themeColor="text1"/>
          <w:lang w:val="en-US" w:eastAsia="zh-CN"/>
          <w14:textFill>
            <w14:solidFill>
              <w14:schemeClr w14:val="tx1"/>
            </w14:solidFill>
          </w14:textFill>
        </w:rPr>
        <w:t>光伏构件之间的接线应符合下列要求：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光伏构件连接数量和路径应符合设计要求；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光伏构件间线缆接插件应连接牢固；</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光伏构件进行组串连接后应对光伏构件串的开路电压和短路电流进行测试；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default" w:ascii="Times New Roman" w:hAnsi="Times New Roman"/>
          <w:b/>
          <w:bCs/>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光伏构件间连接线可利用支架进行固定，并应整齐、美观；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default" w:ascii="Times New Roman" w:hAnsi="Times New Roman"/>
          <w:b w:val="0"/>
          <w:bCs w:val="0"/>
          <w:color w:val="000000" w:themeColor="text1"/>
          <w:highlight w:val="none"/>
          <w:lang w:val="en-US"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 xml:space="preserve">5  </w:t>
      </w:r>
      <w:r>
        <w:rPr>
          <w:rFonts w:hint="eastAsia" w:ascii="Times New Roman" w:hAnsi="Times New Roman"/>
          <w:b w:val="0"/>
          <w:bCs w:val="0"/>
          <w:color w:val="000000" w:themeColor="text1"/>
          <w:highlight w:val="none"/>
          <w:lang w:val="en-US" w:eastAsia="zh-CN"/>
          <w14:textFill>
            <w14:solidFill>
              <w14:schemeClr w14:val="tx1"/>
            </w14:solidFill>
          </w14:textFill>
        </w:rPr>
        <w:t>同一光伏构件或光伏构件串的正负极不应短接。</w:t>
      </w:r>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91" w:name="_Toc533422746"/>
      <w:bookmarkStart w:id="92" w:name="_Toc533422976"/>
      <w:bookmarkStart w:id="93" w:name="_Toc533422616"/>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94" w:name="_Toc31474"/>
      <w:bookmarkStart w:id="95" w:name="_Toc11899"/>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4.2  </w:t>
      </w:r>
      <w:bookmarkEnd w:id="91"/>
      <w:bookmarkEnd w:id="92"/>
      <w:bookmarkEnd w:id="93"/>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光伏屋顶</w:t>
      </w:r>
      <w:bookmarkEnd w:id="94"/>
      <w:bookmarkEnd w:id="95"/>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96" w:name="_Toc19761"/>
      <w:bookmarkStart w:id="97" w:name="_Toc3140"/>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Ⅰ  一般规定</w:t>
      </w:r>
      <w:bookmarkEnd w:id="96"/>
      <w:bookmarkEnd w:id="97"/>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bCs/>
          <w:color w:val="000000" w:themeColor="text1"/>
          <w:lang w:val="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4.2.1</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lang w:val="zh-CN"/>
          <w14:textFill>
            <w14:solidFill>
              <w14:schemeClr w14:val="tx1"/>
            </w14:solidFill>
          </w14:textFill>
        </w:rPr>
        <w:t>光伏屋顶施工前，应有经审批的施工组织设计及与其配套的专项施工方案和安全方案，并进行现场技术和安全交底。</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4.2.2  </w:t>
      </w:r>
      <w:r>
        <w:rPr>
          <w:rFonts w:hint="default" w:ascii="Times New Roman" w:hAnsi="Times New Roman"/>
          <w:b w:val="0"/>
          <w:bCs/>
          <w:color w:val="000000" w:themeColor="text1"/>
          <w:lang w:val="en-US" w:eastAsia="zh-CN"/>
          <w14:textFill>
            <w14:solidFill>
              <w14:schemeClr w14:val="tx1"/>
            </w14:solidFill>
          </w14:textFill>
        </w:rPr>
        <w:t>安装前应检查现场清洁情况、机具准备情况、材料设备合格情况以及各项施工安装的条件</w:t>
      </w:r>
      <w:r>
        <w:rPr>
          <w:rFonts w:hint="eastAsia" w:ascii="Times New Roman" w:hAnsi="Times New Roman"/>
          <w:b w:val="0"/>
          <w:bCs/>
          <w:color w:val="000000" w:themeColor="text1"/>
          <w:lang w:val="en-US" w:eastAsia="zh-CN"/>
          <w14:textFill>
            <w14:solidFill>
              <w14:schemeClr w14:val="tx1"/>
            </w14:solidFill>
          </w14:textFill>
        </w:rPr>
        <w:t>。</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4.2.3  </w:t>
      </w:r>
      <w:r>
        <w:rPr>
          <w:rFonts w:hint="eastAsia" w:ascii="Times New Roman" w:hAnsi="Times New Roman"/>
          <w:b w:val="0"/>
          <w:bCs/>
          <w:color w:val="000000" w:themeColor="text1"/>
          <w:lang w:val="en-US" w:eastAsia="zh-CN"/>
          <w14:textFill>
            <w14:solidFill>
              <w14:schemeClr w14:val="tx1"/>
            </w14:solidFill>
          </w14:textFill>
        </w:rPr>
        <w:t>安装过程中，应对半成品和成品进行保护。</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4.2.4</w:t>
      </w:r>
      <w:r>
        <w:rPr>
          <w:rFonts w:hint="eastAsia" w:ascii="Times New Roman" w:hAnsi="Times New Roman"/>
          <w:b w:val="0"/>
          <w:bCs/>
          <w:color w:val="000000" w:themeColor="text1"/>
          <w:lang w:val="en-US" w:eastAsia="zh-CN"/>
          <w14:textFill>
            <w14:solidFill>
              <w14:schemeClr w14:val="tx1"/>
            </w14:solidFill>
          </w14:textFill>
        </w:rPr>
        <w:t xml:space="preserve">  每道工序合格后，再进行下道工序的施工安装。</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4.2.5</w:t>
      </w:r>
      <w:r>
        <w:rPr>
          <w:rFonts w:hint="eastAsia" w:ascii="Times New Roman" w:hAnsi="Times New Roman"/>
          <w:b w:val="0"/>
          <w:bCs/>
          <w:color w:val="000000" w:themeColor="text1"/>
          <w:lang w:val="en-US" w:eastAsia="zh-CN"/>
          <w14:textFill>
            <w14:solidFill>
              <w14:schemeClr w14:val="tx1"/>
            </w14:solidFill>
          </w14:textFill>
        </w:rPr>
        <w:t xml:space="preserve">  光伏屋顶施工前，应对屋面结构工程进行验收。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4.2.6</w:t>
      </w:r>
      <w:r>
        <w:rPr>
          <w:rFonts w:hint="eastAsia" w:ascii="Times New Roman" w:hAnsi="Times New Roman"/>
          <w:b w:val="0"/>
          <w:bCs/>
          <w:color w:val="000000" w:themeColor="text1"/>
          <w:lang w:val="en-US" w:eastAsia="zh-CN"/>
          <w14:textFill>
            <w14:solidFill>
              <w14:schemeClr w14:val="tx1"/>
            </w14:solidFill>
          </w14:textFill>
        </w:rPr>
        <w:t xml:space="preserve">  光伏屋顶施工前应完成深化设计。</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4.2.7</w:t>
      </w:r>
      <w:r>
        <w:rPr>
          <w:rFonts w:hint="eastAsia" w:ascii="Times New Roman" w:hAnsi="Times New Roman"/>
          <w:b w:val="0"/>
          <w:bCs/>
          <w:color w:val="000000" w:themeColor="text1"/>
          <w:lang w:val="en-US" w:eastAsia="zh-CN"/>
          <w14:textFill>
            <w14:solidFill>
              <w14:schemeClr w14:val="tx1"/>
            </w14:solidFill>
          </w14:textFill>
        </w:rPr>
        <w:t xml:space="preserve">  当涉及既有屋面拆除时，应符合下列规定：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屋面拆除应与安装同步进行；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屋面拆除后应对屋面保温层、防水层进行修复。</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4.2.8  </w:t>
      </w:r>
      <w:r>
        <w:rPr>
          <w:rFonts w:hint="eastAsia" w:ascii="Times New Roman" w:hAnsi="Times New Roman"/>
          <w:b w:val="0"/>
          <w:bCs/>
          <w:color w:val="000000" w:themeColor="text1"/>
          <w:lang w:val="en-US" w:eastAsia="zh-CN"/>
          <w14:textFill>
            <w14:solidFill>
              <w14:schemeClr w14:val="tx1"/>
            </w14:solidFill>
          </w14:textFill>
        </w:rPr>
        <w:t>在既有建筑屋面上安装光伏方阵时，应进行结构和电气安全的复核，应保证原有屋面的防水等级、排水能力和热工性能不降低，光伏方阵的防雷系统应与既有屋面防雷系统统一连接。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98" w:name="_Toc13628"/>
      <w:bookmarkStart w:id="99" w:name="_Toc9241"/>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Ⅱ  屋面构造层</w:t>
      </w:r>
      <w:bookmarkEnd w:id="98"/>
      <w:bookmarkEnd w:id="99"/>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4.2.9  </w:t>
      </w:r>
      <w:r>
        <w:rPr>
          <w:rFonts w:hint="eastAsia" w:ascii="Times New Roman" w:hAnsi="Times New Roman"/>
          <w:b w:val="0"/>
          <w:bCs/>
          <w:color w:val="000000" w:themeColor="text1"/>
          <w:lang w:val="en-US" w:eastAsia="zh-CN"/>
          <w14:textFill>
            <w14:solidFill>
              <w14:schemeClr w14:val="tx1"/>
            </w14:solidFill>
          </w14:textFill>
        </w:rPr>
        <w:t>结构防水层的施工不应损害原建筑物主体结构和屋面防水。</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4.2.10</w:t>
      </w:r>
      <w:r>
        <w:rPr>
          <w:rFonts w:hint="eastAsia" w:ascii="Times New Roman" w:hAnsi="Times New Roman"/>
          <w:b w:val="0"/>
          <w:bCs/>
          <w:color w:val="000000" w:themeColor="text1"/>
          <w:lang w:val="en-US" w:eastAsia="zh-CN"/>
          <w14:textFill>
            <w14:solidFill>
              <w14:schemeClr w14:val="tx1"/>
            </w14:solidFill>
          </w14:textFill>
        </w:rPr>
        <w:t xml:space="preserve">  细部构造施工应符合屋面要求，首先应处理好细部周边的防水构造，再处理好光伏构件与细部的连接构造，保证连接部位不渗漏。</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4.2.11</w:t>
      </w:r>
      <w:r>
        <w:rPr>
          <w:rFonts w:hint="eastAsia" w:ascii="Times New Roman" w:hAnsi="Times New Roman"/>
          <w:b w:val="0"/>
          <w:bCs/>
          <w:color w:val="000000" w:themeColor="text1"/>
          <w:lang w:val="en-US" w:eastAsia="zh-CN"/>
          <w14:textFill>
            <w14:solidFill>
              <w14:schemeClr w14:val="tx1"/>
            </w14:solidFill>
          </w14:textFill>
        </w:rPr>
        <w:t xml:space="preserve">  屋面防水工程应在结构防水层基础施工前结束，当结构防水层的连接必须穿透屋面时，应进行防水修补并进行试水试验。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4.2.12</w:t>
      </w:r>
      <w:r>
        <w:rPr>
          <w:rFonts w:hint="eastAsia" w:ascii="Times New Roman" w:hAnsi="Times New Roman"/>
          <w:b w:val="0"/>
          <w:bCs/>
          <w:color w:val="000000" w:themeColor="text1"/>
          <w:lang w:val="en-US" w:eastAsia="zh-CN"/>
          <w14:textFill>
            <w14:solidFill>
              <w14:schemeClr w14:val="tx1"/>
            </w14:solidFill>
          </w14:textFill>
        </w:rPr>
        <w:t xml:space="preserve">  保温棉、隔汽膜、防水透气膜施工应符合下列规定：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屋面保温棉、防水透气膜安装应平整，保温棉间搭接长度不应小于100mm，防水透气膜纵横向搭接长度不应小于100mm，搭接处应采用专用胶连接，搭接缝应采取满粘形式；</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安装时，应确保保温棉下铝箔不破损，不起皱，保温棉上方应采用压条方式固定；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保温棉、防水透气膜安装宜与光伏构件安装同步，不宜超前过多，并设置防雨、防风措施。</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val="0"/>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100" w:name="_Toc7850"/>
      <w:bookmarkStart w:id="101" w:name="_Toc15365"/>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Ⅲ  光伏构件安装</w:t>
      </w:r>
      <w:bookmarkEnd w:id="100"/>
      <w:bookmarkEnd w:id="101"/>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4.2.13  </w:t>
      </w:r>
      <w:r>
        <w:rPr>
          <w:rFonts w:hint="eastAsia" w:ascii="Times New Roman" w:hAnsi="Times New Roman"/>
          <w:b w:val="0"/>
          <w:bCs/>
          <w:color w:val="000000" w:themeColor="text1"/>
          <w:lang w:val="en-US" w:eastAsia="zh-CN"/>
          <w14:textFill>
            <w14:solidFill>
              <w14:schemeClr w14:val="tx1"/>
            </w14:solidFill>
          </w14:textFill>
        </w:rPr>
        <w:t>光伏构件的安装应符合下列规定：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光伏构件应按预定的安装顺序安装；</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光伏构件的串并联数量和路径应符合设计要求；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光伏构件的插头之间应插接到位；</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同一光伏构件或光伏组串的正负极不应短接；</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散热间隙不得被杂物堵塞；</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6</w:t>
      </w:r>
      <w:r>
        <w:rPr>
          <w:rFonts w:hint="eastAsia" w:ascii="Times New Roman" w:hAnsi="Times New Roman"/>
          <w:b w:val="0"/>
          <w:bCs w:val="0"/>
          <w:color w:val="000000" w:themeColor="text1"/>
          <w:lang w:val="en-US" w:eastAsia="zh-CN"/>
          <w14:textFill>
            <w14:solidFill>
              <w14:schemeClr w14:val="tx1"/>
            </w14:solidFill>
          </w14:textFill>
        </w:rPr>
        <w:t xml:space="preserve">  线缆应顺平地放入线槽内。</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4.2.14</w:t>
      </w:r>
      <w:r>
        <w:rPr>
          <w:rFonts w:hint="eastAsia" w:ascii="Times New Roman" w:hAnsi="Times New Roman"/>
          <w:b w:val="0"/>
          <w:bCs w:val="0"/>
          <w:color w:val="000000" w:themeColor="text1"/>
          <w:lang w:val="en-US" w:eastAsia="zh-CN"/>
          <w14:textFill>
            <w14:solidFill>
              <w14:schemeClr w14:val="tx1"/>
            </w14:solidFill>
          </w14:textFill>
        </w:rPr>
        <w:t xml:space="preserve">  光伏构件的安装允许偏差应符合表4.2.14的规定。</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表4.2.14  光伏构件的安装允许偏差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9"/>
        <w:gridCol w:w="261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项目</w:t>
            </w:r>
          </w:p>
        </w:tc>
        <w:tc>
          <w:tcPr>
            <w:tcW w:w="54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倾斜角度偏差</w:t>
            </w:r>
          </w:p>
        </w:tc>
        <w:tc>
          <w:tcPr>
            <w:tcW w:w="54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光伏构件边缘高差</w:t>
            </w:r>
          </w:p>
        </w:tc>
        <w:tc>
          <w:tcPr>
            <w:tcW w:w="26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相邻光伏构件间</w:t>
            </w:r>
          </w:p>
        </w:tc>
        <w:tc>
          <w:tcPr>
            <w:tcW w:w="28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纵向全场（相同标高）</w:t>
            </w:r>
          </w:p>
        </w:tc>
        <w:tc>
          <w:tcPr>
            <w:tcW w:w="28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光伏构件平整度</w:t>
            </w:r>
          </w:p>
        </w:tc>
        <w:tc>
          <w:tcPr>
            <w:tcW w:w="26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相邻光伏构件间</w:t>
            </w:r>
          </w:p>
        </w:tc>
        <w:tc>
          <w:tcPr>
            <w:tcW w:w="28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纵向全长</w:t>
            </w:r>
          </w:p>
        </w:tc>
        <w:tc>
          <w:tcPr>
            <w:tcW w:w="28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檐口与屋脊的平行度</w:t>
            </w:r>
          </w:p>
        </w:tc>
        <w:tc>
          <w:tcPr>
            <w:tcW w:w="26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允许偏差</w:t>
            </w:r>
          </w:p>
        </w:tc>
        <w:tc>
          <w:tcPr>
            <w:tcW w:w="28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光伏构件对屋脊的垂直度</w:t>
            </w:r>
          </w:p>
        </w:tc>
        <w:tc>
          <w:tcPr>
            <w:tcW w:w="54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单坡或半坡长度的</w:t>
            </w:r>
            <w:r>
              <w:rPr>
                <w:rFonts w:hint="default" w:ascii="Times New Roman" w:hAnsi="Times New Roman"/>
                <w:color w:val="000000" w:themeColor="text1"/>
                <w:sz w:val="18"/>
                <w:szCs w:val="18"/>
                <w:lang w:val="en-US" w:eastAsia="zh-CN"/>
                <w14:textFill>
                  <w14:solidFill>
                    <w14:schemeClr w14:val="tx1"/>
                  </w14:solidFill>
                </w14:textFill>
              </w:rPr>
              <w:t>1/800</w:t>
            </w:r>
            <w:r>
              <w:rPr>
                <w:rFonts w:hint="eastAsia" w:ascii="Times New Roman" w:hAnsi="Times New Roman"/>
                <w:color w:val="000000" w:themeColor="text1"/>
                <w:sz w:val="18"/>
                <w:szCs w:val="18"/>
                <w:lang w:val="en-US" w:eastAsia="zh-CN"/>
                <w14:textFill>
                  <w14:solidFill>
                    <w14:schemeClr w14:val="tx1"/>
                  </w14:solidFill>
                </w14:textFill>
              </w:rPr>
              <w:t>，且≤</w:t>
            </w:r>
            <w:r>
              <w:rPr>
                <w:rFonts w:hint="default" w:ascii="Times New Roman" w:hAnsi="Times New Roman" w:cs="Times New Roman"/>
                <w:color w:val="000000" w:themeColor="text1"/>
                <w:sz w:val="18"/>
                <w:szCs w:val="18"/>
                <w:lang w:val="en-US" w:eastAsia="zh-CN"/>
                <w14:textFill>
                  <w14:solidFill>
                    <w14:schemeClr w14:val="tx1"/>
                  </w14:solidFill>
                </w14:textFill>
              </w:rPr>
              <w:t>25mm</w:t>
            </w:r>
          </w:p>
        </w:tc>
      </w:tr>
    </w:tbl>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4.2.15  </w:t>
      </w:r>
      <w:r>
        <w:rPr>
          <w:rFonts w:hint="eastAsia" w:ascii="Times New Roman" w:hAnsi="Times New Roman"/>
          <w:b w:val="0"/>
          <w:bCs/>
          <w:color w:val="000000" w:themeColor="text1"/>
          <w:lang w:val="en-US" w:eastAsia="zh-CN"/>
          <w14:textFill>
            <w14:solidFill>
              <w14:schemeClr w14:val="tx1"/>
            </w14:solidFill>
          </w14:textFill>
        </w:rPr>
        <w:t>光伏构件与坡屋面结合时除应满足现行国家标准《屋面工程技术规范》GB 50345的相关规定外，同时还应满足以下要求：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在坡屋面上安装光伏构件时，其周边的防水连接构造应按设计要求施工，不得渗漏；在盐雾、寒冷、积雪等地区安装光伏构件时，宜与产品生产厂商协商制定合理的安装施工方案；在既有建筑上安装光伏构件，可根据建筑物的建设年代、建筑结构选择可靠的安装方案；</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在顺水条和挂瓦条安装前，应检查屋面的固定层，确保平整，且有足够的厚度和强度，保证安装的牢固；</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应根据瓦屋面特点及屋面的实际尺寸，与产品生产厂商确定顺水条和挂瓦条的位置线。木质顺水条和挂瓦条应采用等级为</w:t>
      </w:r>
      <w:r>
        <w:rPr>
          <w:rFonts w:hint="default" w:ascii="Times New Roman" w:hAnsi="Times New Roman" w:cs="Times New Roman"/>
          <w:b w:val="0"/>
          <w:bCs w:val="0"/>
          <w:color w:val="000000" w:themeColor="text1"/>
          <w:lang w:val="en-US" w:eastAsia="zh-CN"/>
          <w14:textFill>
            <w14:solidFill>
              <w14:schemeClr w14:val="tx1"/>
            </w14:solidFill>
          </w14:textFill>
        </w:rPr>
        <w:t>Ⅰ</w:t>
      </w:r>
      <w:r>
        <w:rPr>
          <w:rFonts w:hint="eastAsia" w:ascii="Times New Roman" w:hAnsi="Times New Roman"/>
          <w:b w:val="0"/>
          <w:bCs w:val="0"/>
          <w:color w:val="000000" w:themeColor="text1"/>
          <w:lang w:val="en-US" w:eastAsia="zh-CN"/>
          <w14:textFill>
            <w14:solidFill>
              <w14:schemeClr w14:val="tx1"/>
            </w14:solidFill>
          </w14:textFill>
        </w:rPr>
        <w:t>级或</w:t>
      </w:r>
      <w:r>
        <w:rPr>
          <w:rFonts w:hint="default" w:ascii="Times New Roman" w:hAnsi="Times New Roman" w:cs="Times New Roman"/>
          <w:b w:val="0"/>
          <w:bCs w:val="0"/>
          <w:color w:val="000000" w:themeColor="text1"/>
          <w:lang w:val="en-US" w:eastAsia="zh-CN"/>
          <w14:textFill>
            <w14:solidFill>
              <w14:schemeClr w14:val="tx1"/>
            </w14:solidFill>
          </w14:textFill>
        </w:rPr>
        <w:t>Ⅱ</w:t>
      </w:r>
      <w:r>
        <w:rPr>
          <w:rFonts w:hint="eastAsia" w:ascii="Times New Roman" w:hAnsi="Times New Roman"/>
          <w:b w:val="0"/>
          <w:bCs w:val="0"/>
          <w:color w:val="000000" w:themeColor="text1"/>
          <w:lang w:val="en-US" w:eastAsia="zh-CN"/>
          <w14:textFill>
            <w14:solidFill>
              <w14:schemeClr w14:val="tx1"/>
            </w14:solidFill>
          </w14:textFill>
        </w:rPr>
        <w:t>级的木材（含水率不应大于18%），并应作防腐防蛀处理。顺水条与持钉层连接、挂瓦条与顺水条连接应固定牢固；</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在顺水条和挂瓦条安装前，应检查屋面的固定层，确保平整，且有足够的厚度和强度，保证安装的牢固；</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顺水条、挂瓦条安装间距尺寸，应满足光伏瓦安装要求：</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 xml:space="preserve">  </w:t>
      </w:r>
      <w:r>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尺寸宜为：30</w:t>
      </w:r>
      <w:r>
        <w:rPr>
          <w:rFonts w:hint="default" w:ascii="Times New Roman" w:hAnsi="Times New Roman" w:cs="Times New Roman"/>
          <w:b w:val="0"/>
          <w:bCs w:val="0"/>
          <w:color w:val="000000" w:themeColor="text1"/>
          <w:kern w:val="2"/>
          <w:sz w:val="21"/>
          <w:szCs w:val="24"/>
          <w:lang w:val="en-US" w:eastAsia="zh-CN" w:bidi="ar-SA"/>
          <w14:textFill>
            <w14:solidFill>
              <w14:schemeClr w14:val="tx1"/>
            </w14:solidFill>
          </w14:textFill>
        </w:rPr>
        <w:t>×</w:t>
      </w:r>
      <w:r>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30mm木挂瓦条</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w:t>
      </w:r>
      <w:r>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供选规格，不能小于此尺寸</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w:t>
      </w:r>
      <w:r>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，如需选择其他材质挂瓦条其截面尺寸需满足项目实际要求，且应满足《坡屋面工程技术规范》GB</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 xml:space="preserve"> </w:t>
      </w:r>
      <w:r>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50693中相关条例；</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b)</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 xml:space="preserve">  </w:t>
      </w:r>
      <w:r>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檐口挂瓦条截面尺寸需根据项目实际要求进行调整，且应满足《坡屋面工程技术规范》GB</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 xml:space="preserve"> </w:t>
      </w:r>
      <w:r>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50693中相关条例；</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default"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c)</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 xml:space="preserve">  挂瓦条轴线间距需根据光伏构件尺寸与生产厂家进行协商，且施工过程不可破坏屋面保温及防水构造，且应保证屋面系统安全；</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d)</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 xml:space="preserve">  挂瓦条应连接牢固，需满足施工验收标准。</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光伏构件或光伏构件宜与屋顶普通瓦模数相匹配，不应影响屋面正常的排水、通风散热功能。</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val="0"/>
          <w:color w:val="000000" w:themeColor="text1"/>
          <w:highlight w:val="none"/>
          <w:lang w:val="en-US" w:eastAsia="zh-CN"/>
          <w14:textFill>
            <w14:solidFill>
              <w14:schemeClr w14:val="tx1"/>
            </w14:solidFill>
          </w14:textFill>
        </w:rPr>
      </w:pPr>
      <w:r>
        <w:rPr>
          <w:rFonts w:hint="eastAsia" w:ascii="Times New Roman" w:hAnsi="Times New Roman"/>
          <w:b/>
          <w:color w:val="000000" w:themeColor="text1"/>
          <w:highlight w:val="none"/>
          <w:lang w:val="en-US" w:eastAsia="zh-CN"/>
          <w14:textFill>
            <w14:solidFill>
              <w14:schemeClr w14:val="tx1"/>
            </w14:solidFill>
          </w14:textFill>
        </w:rPr>
        <w:t>4.2.16</w:t>
      </w:r>
      <w:r>
        <w:rPr>
          <w:rFonts w:hint="eastAsia" w:ascii="Times New Roman" w:hAnsi="Times New Roman"/>
          <w:b w:val="0"/>
          <w:bCs w:val="0"/>
          <w:color w:val="000000" w:themeColor="text1"/>
          <w:highlight w:val="none"/>
          <w:lang w:val="en-US" w:eastAsia="zh-CN"/>
          <w14:textFill>
            <w14:solidFill>
              <w14:schemeClr w14:val="tx1"/>
            </w14:solidFill>
          </w14:textFill>
        </w:rPr>
        <w:t xml:space="preserve">  光伏构件与金属板屋面、单层防水卷材屋面结合应满足以下要求：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金属屋面除应符合现行国家标准《屋面工程技术规范》GB 50345中的相关规定外，还应根据屋面结构及荷载能力选择相应的安装方式（热风焊接、夹具及胶粘），且安装过程中不得破坏屋面防水构造；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支架基础夹具应采用专用的金属屋面夹具，与金属屋面紧密配合，不影响金属屋面的正常使用寿命；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支架基础夹具应按照设计要求和厂商说明书进行安装，保证夹具与金属屋面的牢固连接，防止松动和滑移；</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支架基础夹具应设置在金属屋面的波峰处，避免在波谷处设置；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default" w:ascii="Times New Roman" w:hAnsi="Times New Roman"/>
          <w:b w:val="0"/>
          <w:bCs w:val="0"/>
          <w:color w:val="000000" w:themeColor="text1"/>
          <w:highlight w:val="none"/>
          <w:lang w:val="en-US" w:eastAsia="zh-CN"/>
          <w14:textFill>
            <w14:solidFill>
              <w14:schemeClr w14:val="tx1"/>
            </w14:solidFill>
          </w14:textFill>
        </w:rPr>
      </w:pPr>
      <w:r>
        <w:rPr>
          <w:rFonts w:hint="eastAsia" w:ascii="Times New Roman" w:hAnsi="Times New Roman"/>
          <w:b/>
          <w:bCs/>
          <w:color w:val="000000" w:themeColor="text1"/>
          <w:highlight w:val="none"/>
          <w:lang w:val="en-US" w:eastAsia="zh-CN"/>
          <w14:textFill>
            <w14:solidFill>
              <w14:schemeClr w14:val="tx1"/>
            </w14:solidFill>
          </w14:textFill>
        </w:rPr>
        <w:t>5</w:t>
      </w:r>
      <w:r>
        <w:rPr>
          <w:rFonts w:hint="eastAsia" w:ascii="Times New Roman" w:hAnsi="Times New Roman"/>
          <w:b w:val="0"/>
          <w:bCs w:val="0"/>
          <w:color w:val="000000" w:themeColor="text1"/>
          <w:highlight w:val="none"/>
          <w:lang w:val="en-US" w:eastAsia="zh-CN"/>
          <w14:textFill>
            <w14:solidFill>
              <w14:schemeClr w14:val="tx1"/>
            </w14:solidFill>
          </w14:textFill>
        </w:rPr>
        <w:t xml:space="preserve">  光伏构件与金属板屋面采用结构胶粘接方式连接时，应对金属板屋面表面的尘埃、油渍和其他污物进行清洗。注胶时的环境温度、湿度条件应符合结构胶产品的规定，且注胶宽度和厚度应符合设计要求。硅酮结构密封胶在固化并达到足够承载力前不应搬动。</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6</w:t>
      </w:r>
      <w:r>
        <w:rPr>
          <w:rFonts w:hint="eastAsia" w:ascii="Times New Roman" w:hAnsi="Times New Roman"/>
          <w:b w:val="0"/>
          <w:bCs w:val="0"/>
          <w:color w:val="000000" w:themeColor="text1"/>
          <w:lang w:val="en-US" w:eastAsia="zh-CN"/>
          <w14:textFill>
            <w14:solidFill>
              <w14:schemeClr w14:val="tx1"/>
            </w14:solidFill>
          </w14:textFill>
        </w:rPr>
        <w:t xml:space="preserve">  单层防水卷材屋面上附设光伏方阵时应选用无穿孔技术，光伏构件应与屋面可靠连接，宜采用热风焊接技术固定；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7</w:t>
      </w:r>
      <w:r>
        <w:rPr>
          <w:rFonts w:hint="eastAsia" w:ascii="Times New Roman" w:hAnsi="Times New Roman"/>
          <w:b w:val="0"/>
          <w:bCs w:val="0"/>
          <w:color w:val="000000" w:themeColor="text1"/>
          <w:lang w:val="en-US" w:eastAsia="zh-CN"/>
          <w14:textFill>
            <w14:solidFill>
              <w14:schemeClr w14:val="tx1"/>
            </w14:solidFill>
          </w14:textFill>
        </w:rPr>
        <w:t xml:space="preserve">  单层防水卷材屋面上附设的光伏方阵与屋面层之间应设置通风散热构造，通风散热构造不应影响屋面的防水排水性能。</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4.2.17  </w:t>
      </w:r>
      <w:r>
        <w:rPr>
          <w:rFonts w:hint="eastAsia" w:ascii="Times New Roman" w:hAnsi="Times New Roman"/>
          <w:b w:val="0"/>
          <w:bCs/>
          <w:color w:val="000000" w:themeColor="text1"/>
          <w:lang w:val="en-US" w:eastAsia="zh-CN"/>
          <w14:textFill>
            <w14:solidFill>
              <w14:schemeClr w14:val="tx1"/>
            </w14:solidFill>
          </w14:textFill>
        </w:rPr>
        <w:t>光伏屋顶应在屋脊或檐口设置固定点。</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4.2.18  </w:t>
      </w:r>
      <w:r>
        <w:rPr>
          <w:rFonts w:hint="eastAsia" w:ascii="Times New Roman" w:hAnsi="Times New Roman"/>
          <w:b w:val="0"/>
          <w:bCs/>
          <w:color w:val="000000" w:themeColor="text1"/>
          <w:lang w:val="en-US" w:eastAsia="zh-CN"/>
          <w14:textFill>
            <w14:solidFill>
              <w14:schemeClr w14:val="tx1"/>
            </w14:solidFill>
          </w14:textFill>
        </w:rPr>
        <w:t>安装完毕的天沟应保证排水顺畅，底部不应积水。</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4.2.19  </w:t>
      </w:r>
      <w:r>
        <w:rPr>
          <w:rFonts w:hint="eastAsia" w:ascii="Times New Roman" w:hAnsi="Times New Roman"/>
          <w:b w:val="0"/>
          <w:bCs/>
          <w:color w:val="000000" w:themeColor="text1"/>
          <w:lang w:val="en-US" w:eastAsia="zh-CN"/>
          <w14:textFill>
            <w14:solidFill>
              <w14:schemeClr w14:val="tx1"/>
            </w14:solidFill>
          </w14:textFill>
        </w:rPr>
        <w:t>采用排水槽式的光伏构件，安装前应对其基础预埋件的位置进行复核，排水槽构件的安装应符合下列规定：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排水槽应按预定的安装顺序安装；</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排水槽安装调整就位后应及时进行紧固；</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横向导水槽的长边方向安装允许偏差应为±</w:t>
      </w:r>
      <w:r>
        <w:rPr>
          <w:rFonts w:hint="default" w:ascii="Times New Roman" w:hAnsi="Times New Roman" w:cs="Times New Roman"/>
          <w:b w:val="0"/>
          <w:bCs w:val="0"/>
          <w:color w:val="000000" w:themeColor="text1"/>
          <w:lang w:val="en-US" w:eastAsia="zh-CN"/>
          <w14:textFill>
            <w14:solidFill>
              <w14:schemeClr w14:val="tx1"/>
            </w14:solidFill>
          </w14:textFill>
        </w:rPr>
        <w:t>4.0mm</w:t>
      </w:r>
      <w:r>
        <w:rPr>
          <w:rFonts w:hint="eastAsia" w:ascii="Times New Roman" w:hAnsi="Times New Roman" w:cs="Times New Roman"/>
          <w:b w:val="0"/>
          <w:bCs w:val="0"/>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纵向排水槽的中心线间距允许偏差应为＋1.5mm；</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压块间沿横向排水槽长度方向的孔距允许偏差应为±</w:t>
      </w:r>
      <w:r>
        <w:rPr>
          <w:rFonts w:hint="default" w:ascii="Times New Roman" w:hAnsi="Times New Roman" w:cs="Times New Roman"/>
          <w:b w:val="0"/>
          <w:bCs w:val="0"/>
          <w:color w:val="000000" w:themeColor="text1"/>
          <w:lang w:val="en-US" w:eastAsia="zh-CN"/>
          <w14:textFill>
            <w14:solidFill>
              <w14:schemeClr w14:val="tx1"/>
            </w14:solidFill>
          </w14:textFill>
        </w:rPr>
        <w:t>5.0mm</w:t>
      </w:r>
      <w:r>
        <w:rPr>
          <w:rFonts w:hint="eastAsia" w:ascii="Times New Roman" w:hAnsi="Times New Roman"/>
          <w:b w:val="0"/>
          <w:bCs w:val="0"/>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压块间沿纵向排水槽长度方向的孔距允许偏差应为±</w:t>
      </w:r>
      <w:r>
        <w:rPr>
          <w:rFonts w:hint="default" w:ascii="Times New Roman" w:hAnsi="Times New Roman" w:cs="Times New Roman"/>
          <w:b w:val="0"/>
          <w:bCs w:val="0"/>
          <w:color w:val="000000" w:themeColor="text1"/>
          <w:lang w:val="en-US" w:eastAsia="zh-CN"/>
          <w14:textFill>
            <w14:solidFill>
              <w14:schemeClr w14:val="tx1"/>
            </w14:solidFill>
          </w14:textFill>
        </w:rPr>
        <w:t>20mm</w:t>
      </w:r>
      <w:r>
        <w:rPr>
          <w:rFonts w:hint="eastAsia" w:ascii="Times New Roman" w:hAnsi="Times New Roman"/>
          <w:b w:val="0"/>
          <w:bCs w:val="0"/>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default"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7</w:t>
      </w:r>
      <w:r>
        <w:rPr>
          <w:rFonts w:hint="eastAsia" w:ascii="Times New Roman" w:hAnsi="Times New Roman"/>
          <w:b w:val="0"/>
          <w:bCs w:val="0"/>
          <w:color w:val="000000" w:themeColor="text1"/>
          <w:lang w:val="en-US" w:eastAsia="zh-CN"/>
          <w14:textFill>
            <w14:solidFill>
              <w14:schemeClr w14:val="tx1"/>
            </w14:solidFill>
          </w14:textFill>
        </w:rPr>
        <w:t xml:space="preserve">  导水槽与结构层采用螺栓连接时，应对废弃的栓孔进行防水封堵。</w:t>
      </w:r>
    </w:p>
    <w:p>
      <w:pPr>
        <w:snapToGrid w:val="0"/>
        <w:spacing w:line="312" w:lineRule="auto"/>
        <w:rPr>
          <w:rFonts w:ascii="Times New Roman" w:hAnsi="Times New Roman"/>
          <w:b/>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4.2.</w:t>
      </w:r>
      <w:r>
        <w:rPr>
          <w:rFonts w:hint="eastAsia" w:ascii="Times New Roman" w:hAnsi="Times New Roman"/>
          <w:b/>
          <w:color w:val="000000" w:themeColor="text1"/>
          <w:lang w:val="en-US" w:eastAsia="zh-CN"/>
          <w14:textFill>
            <w14:solidFill>
              <w14:schemeClr w14:val="tx1"/>
            </w14:solidFill>
          </w14:textFill>
        </w:rPr>
        <w:t>20</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lang w:val="zh-CN"/>
          <w14:textFill>
            <w14:solidFill>
              <w14:schemeClr w14:val="tx1"/>
            </w14:solidFill>
          </w14:textFill>
        </w:rPr>
        <w:t>排水槽采用搭接工艺时，搭接位置应位于檩条处，两根水槽均应固定于支承构件上。屋面坡度不大于10%时搭接长度不应小于250mm；屋面坡度大于10%时搭接长度不应小于200mm。</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02" w:name="_Toc533422747"/>
      <w:bookmarkStart w:id="103" w:name="_Toc533422977"/>
      <w:bookmarkStart w:id="104" w:name="_Toc533422617"/>
      <w:bookmarkStart w:id="105" w:name="_Toc2199"/>
      <w:bookmarkStart w:id="106" w:name="_Toc14455"/>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4.3  </w:t>
      </w:r>
      <w:bookmarkEnd w:id="102"/>
      <w:bookmarkEnd w:id="103"/>
      <w:bookmarkEnd w:id="104"/>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光伏幕墙</w:t>
      </w:r>
      <w:bookmarkEnd w:id="105"/>
      <w:bookmarkEnd w:id="106"/>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107" w:name="_Toc26378"/>
      <w:bookmarkStart w:id="108" w:name="_Toc8067"/>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Ⅰ  一般规定</w:t>
      </w:r>
      <w:bookmarkEnd w:id="107"/>
      <w:bookmarkEnd w:id="108"/>
    </w:p>
    <w:p>
      <w:pPr>
        <w:snapToGrid w:val="0"/>
        <w:spacing w:line="312" w:lineRule="auto"/>
        <w:jc w:val="center"/>
        <w:outlineLvl w:val="1"/>
        <w:rPr>
          <w:rFonts w:hint="default" w:ascii="Times New Roman" w:hAnsi="Times New Roman" w:eastAsia="黑体" w:cs="Times New Roman"/>
          <w:bCs/>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 xml:space="preserve">4.3.1  </w:t>
      </w:r>
      <w:r>
        <w:rPr>
          <w:rFonts w:hint="eastAsia" w:ascii="Times New Roman" w:hAnsi="Times New Roman"/>
          <w:b w:val="0"/>
          <w:bCs/>
          <w:color w:val="000000" w:themeColor="text1"/>
          <w:lang w:val="zh-CN"/>
          <w14:textFill>
            <w14:solidFill>
              <w14:schemeClr w14:val="tx1"/>
            </w14:solidFill>
          </w14:textFill>
        </w:rPr>
        <w:t>光伏幕墙连接部件和构件的安装施工应符合现行行业标准《玻璃幕墙工程技术规范》JGJ 102和《玻璃幕墙工程质量检验标准》JGJ/T 139的有关规定。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4.3.2  </w:t>
      </w:r>
      <w:r>
        <w:rPr>
          <w:rFonts w:hint="eastAsia" w:ascii="Times New Roman" w:hAnsi="Times New Roman"/>
          <w:b w:val="0"/>
          <w:bCs/>
          <w:color w:val="000000" w:themeColor="text1"/>
          <w:lang w:val="en-US" w:eastAsia="zh-CN"/>
          <w14:textFill>
            <w14:solidFill>
              <w14:schemeClr w14:val="tx1"/>
            </w14:solidFill>
          </w14:textFill>
        </w:rPr>
        <w:t>光伏幕墙的安装应符合以下要求：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光伏幕墙应排列整齐，表面平整，缝宽均匀，安装允许偏差应满足《建筑幕墙》GB/T 21086的相关规定；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光伏幕墙应与普通幕墙同时施工，共同接受幕墙相关的物理性能检测。</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4.3.3  </w:t>
      </w:r>
      <w:r>
        <w:rPr>
          <w:rFonts w:hint="eastAsia" w:ascii="Times New Roman" w:hAnsi="Times New Roman"/>
          <w:b w:val="0"/>
          <w:bCs/>
          <w:color w:val="000000" w:themeColor="text1"/>
          <w:lang w:val="en-US" w:eastAsia="zh-CN"/>
          <w14:textFill>
            <w14:solidFill>
              <w14:schemeClr w14:val="tx1"/>
            </w14:solidFill>
          </w14:textFill>
        </w:rPr>
        <w:t>光伏幕墙与主体结构连接的预埋件应在主体结构施工时按设计要求埋设。预埋件应牢固，位置准确。预埋件的误差应按设计要求进行复查。预埋件的标高偏差不应大于10mm，预埋件位置差不应大于20mm。</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109" w:name="_Toc6714"/>
      <w:bookmarkStart w:id="110" w:name="_Toc2662"/>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Ⅱ  构件式光伏幕墙</w:t>
      </w:r>
      <w:bookmarkEnd w:id="109"/>
      <w:bookmarkEnd w:id="110"/>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4.3.4  </w:t>
      </w:r>
      <w:r>
        <w:rPr>
          <w:rFonts w:hint="eastAsia" w:ascii="Times New Roman" w:hAnsi="Times New Roman"/>
          <w:b w:val="0"/>
          <w:bCs/>
          <w:color w:val="000000" w:themeColor="text1"/>
          <w:lang w:val="en-US" w:eastAsia="zh-CN"/>
          <w14:textFill>
            <w14:solidFill>
              <w14:schemeClr w14:val="tx1"/>
            </w14:solidFill>
          </w14:textFill>
        </w:rPr>
        <w:t>光伏幕墙立柱的安装应符合下列要求：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立柱安装轴线偏差不应大于2mm；</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相邻两根立柱安装标高偏差不应大于3mm，同层立柱的最大标高偏差不应大于5mm；相邻两根立柱固定点的距离偏差不应大于2mm；</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立柱安装就位、调整后应及时紧固。</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4.3.5  </w:t>
      </w:r>
      <w:r>
        <w:rPr>
          <w:rFonts w:hint="eastAsia" w:ascii="Times New Roman" w:hAnsi="Times New Roman"/>
          <w:b w:val="0"/>
          <w:bCs/>
          <w:color w:val="000000" w:themeColor="text1"/>
          <w:lang w:val="en-US" w:eastAsia="zh-CN"/>
          <w14:textFill>
            <w14:solidFill>
              <w14:schemeClr w14:val="tx1"/>
            </w14:solidFill>
          </w14:textFill>
        </w:rPr>
        <w:t>光伏幕墙横梁安装应符合下列要求：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横梁应安装牢固，设计中横梁和立柱间留有空隙时，空隙宽度应符合设计要求；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同一根横梁两端或相邻两根横梁的水平标高偏差不应大于1mm。同层标高偏差：当一幅幕墙宽度不大于35m时，不应大于5mm；当一幅幕墙宽度大于35m时，不应大于7mm；</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当安装完成一层高度时，应及时进行检查、校正和固定。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4.3.6  </w:t>
      </w:r>
      <w:r>
        <w:rPr>
          <w:rFonts w:hint="eastAsia" w:ascii="Times New Roman" w:hAnsi="Times New Roman"/>
          <w:b w:val="0"/>
          <w:bCs/>
          <w:color w:val="000000" w:themeColor="text1"/>
          <w:lang w:val="en-US" w:eastAsia="zh-CN"/>
          <w14:textFill>
            <w14:solidFill>
              <w14:schemeClr w14:val="tx1"/>
            </w14:solidFill>
          </w14:textFill>
        </w:rPr>
        <w:t>光伏幕墙其他主要附件安装应符合下列要求：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防火、保温材料应铺设平整且可靠固定，拼接处不应留缝隙；</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冷凝水排出管及其附件应与水平构件预留孔连接严密，与内村板出水孔连接处应密封；</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其他通气槽孔及雨水排出口等应按设计要求施工，不得遗漏；</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封口应按设计要求进行封闭处理；</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光伏幕墙安装用的临时螺栓等，应在构件紧固后及时拆除；</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6</w:t>
      </w:r>
      <w:r>
        <w:rPr>
          <w:rFonts w:hint="eastAsia" w:ascii="Times New Roman" w:hAnsi="Times New Roman"/>
          <w:b w:val="0"/>
          <w:bCs w:val="0"/>
          <w:color w:val="000000" w:themeColor="text1"/>
          <w:lang w:val="en-US" w:eastAsia="zh-CN"/>
          <w14:textFill>
            <w14:solidFill>
              <w14:schemeClr w14:val="tx1"/>
            </w14:solidFill>
          </w14:textFill>
        </w:rPr>
        <w:t xml:space="preserve">  采用现场焊接或高强螺栓紧固的构件，应在紧固后及时进行防锈处理。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4.3.7  </w:t>
      </w:r>
      <w:r>
        <w:rPr>
          <w:rFonts w:hint="eastAsia" w:ascii="Times New Roman" w:hAnsi="Times New Roman"/>
          <w:b w:val="0"/>
          <w:bCs/>
          <w:color w:val="000000" w:themeColor="text1"/>
          <w:lang w:val="en-US" w:eastAsia="zh-CN"/>
          <w14:textFill>
            <w14:solidFill>
              <w14:schemeClr w14:val="tx1"/>
            </w14:solidFill>
          </w14:textFill>
        </w:rPr>
        <w:t>幕墙玻璃安装应按下列要求进行：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玻璃安装前应进行表面清洁。除设计另有要求外，应将单片阳光控制镀膜玻璃的镀膜面朝向室内，非镀膜面朝向室外；</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应按规定型号选用玻璃四周的橡胶条，其长度宜比边框内槽口长1.5% ~ 2%；橡胶条斜面断开后应拼成预定的设计角度，并应采用粘结剂粘结牢固；镶嵌应平整。</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4.3.8  </w:t>
      </w:r>
      <w:r>
        <w:rPr>
          <w:rFonts w:hint="eastAsia" w:ascii="Times New Roman" w:hAnsi="Times New Roman"/>
          <w:b w:val="0"/>
          <w:bCs/>
          <w:color w:val="000000" w:themeColor="text1"/>
          <w:lang w:val="en-US" w:eastAsia="zh-CN"/>
          <w14:textFill>
            <w14:solidFill>
              <w14:schemeClr w14:val="tx1"/>
            </w14:solidFill>
          </w14:textFill>
        </w:rPr>
        <w:t>硅酮建筑密封胶不宜在夜晚、雨天打胶，打胶温度应符合设计要求和产品要求，打胶前应使打胶面清洁、干燥。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4.3.9  </w:t>
      </w:r>
      <w:r>
        <w:rPr>
          <w:rFonts w:hint="eastAsia" w:ascii="Times New Roman" w:hAnsi="Times New Roman"/>
          <w:b w:val="0"/>
          <w:bCs/>
          <w:color w:val="000000" w:themeColor="text1"/>
          <w:lang w:val="en-US" w:eastAsia="zh-CN"/>
          <w14:textFill>
            <w14:solidFill>
              <w14:schemeClr w14:val="tx1"/>
            </w14:solidFill>
          </w14:textFill>
        </w:rPr>
        <w:t>构件式光伏幕墙中硅酮建筑密封胶的施工应符合下列要求：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硅酮建筑密封胶的施工厚度应大于3.5mm，施工宽度不宜小于施工厚度的2倍；较深的密封槽口底部应采用聚乙烯发泡材料填塞；</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硅酮建筑密封胶在接缝内应两对面粘结，不应三面粘结。</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val="0"/>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111" w:name="_Toc29427"/>
      <w:bookmarkStart w:id="112" w:name="_Toc677"/>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Ⅲ  单元式光伏幕墙</w:t>
      </w:r>
      <w:bookmarkEnd w:id="111"/>
      <w:bookmarkEnd w:id="112"/>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4.3.10  </w:t>
      </w:r>
      <w:r>
        <w:rPr>
          <w:rFonts w:hint="eastAsia" w:ascii="Times New Roman" w:hAnsi="Times New Roman"/>
          <w:b w:val="0"/>
          <w:bCs/>
          <w:color w:val="000000" w:themeColor="text1"/>
          <w:lang w:val="en-US" w:eastAsia="zh-CN"/>
          <w14:textFill>
            <w14:solidFill>
              <w14:schemeClr w14:val="tx1"/>
            </w14:solidFill>
          </w14:textFill>
        </w:rPr>
        <w:t>单元吊装机具准备应符合下列要求：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应根据单元板块选择适当的吊装机具，并与主体结构安装牢固；</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吊装机具使用前，应进行全面质量、安全检验；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吊具设计应使其在吊装中与单元板块之间不产生水平方向分力；</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吊具运行速度应可控制，并有安全保护措施；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吊装机具应采取防止单元板块摆动的措施。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4.3.11  </w:t>
      </w:r>
      <w:r>
        <w:rPr>
          <w:rFonts w:hint="eastAsia" w:ascii="Times New Roman" w:hAnsi="Times New Roman"/>
          <w:b w:val="0"/>
          <w:bCs/>
          <w:color w:val="000000" w:themeColor="text1"/>
          <w:lang w:val="en-US" w:eastAsia="zh-CN"/>
          <w14:textFill>
            <w14:solidFill>
              <w14:schemeClr w14:val="tx1"/>
            </w14:solidFill>
          </w14:textFill>
        </w:rPr>
        <w:t>单元构件运输应符合下列要求：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运输前单元板块应顺序编号，并做好成品保护；</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装卸及运输过程中，应采用有足够承载力和刚度的周转架、村垫弹性垫，保证板块相互隔开并相对固定，不得相互挤压和串动；</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超过运输允许尺寸的单元板块，应采取特殊措施；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单元板块应按顺序摆放平衡，不应造成板块或型材变形；</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运输过程中，应采取措施减小颠簸。</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4.3.12  </w:t>
      </w:r>
      <w:r>
        <w:rPr>
          <w:rFonts w:hint="eastAsia" w:ascii="Times New Roman" w:hAnsi="Times New Roman"/>
          <w:b w:val="0"/>
          <w:bCs/>
          <w:color w:val="000000" w:themeColor="text1"/>
          <w:lang w:val="en-US" w:eastAsia="zh-CN"/>
          <w14:textFill>
            <w14:solidFill>
              <w14:schemeClr w14:val="tx1"/>
            </w14:solidFill>
          </w14:textFill>
        </w:rPr>
        <w:t>在场内堆放单元板块时，应符合下列要求：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宜设置专用堆放场地，并应有安全保护措施；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宜存放在周转架上；</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应依照安装顺序先出后进的原则按编号排列放置；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不应直接叠层堆放；</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不宜频繁装卸。</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4.3.13  </w:t>
      </w:r>
      <w:r>
        <w:rPr>
          <w:rFonts w:hint="eastAsia" w:ascii="Times New Roman" w:hAnsi="Times New Roman"/>
          <w:b w:val="0"/>
          <w:bCs/>
          <w:color w:val="000000" w:themeColor="text1"/>
          <w:lang w:val="en-US" w:eastAsia="zh-CN"/>
          <w14:textFill>
            <w14:solidFill>
              <w14:schemeClr w14:val="tx1"/>
            </w14:solidFill>
          </w14:textFill>
        </w:rPr>
        <w:t>起吊和就位应符合下列要求：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吊点和挂点应符合设计要求，吊点不应少于2个。必要时可增设吊点加固措施并试吊；</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起吊单元板块时，应使各吊点均匀受力，起吊过程应保持单元板块平稳；</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吊装升降和平移应使单元板块不摆动、不撞击其他物体；</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吊装过程应采取措施保证装饰面不受磨损和挤压；</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单元板块就位时，应先将其挂到主体结构的挂点上，板块未固定前，吊具不得拆除。</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4.3.14  </w:t>
      </w:r>
      <w:r>
        <w:rPr>
          <w:rFonts w:hint="eastAsia" w:ascii="Times New Roman" w:hAnsi="Times New Roman"/>
          <w:b w:val="0"/>
          <w:bCs/>
          <w:color w:val="000000" w:themeColor="text1"/>
          <w:lang w:val="en-US" w:eastAsia="zh-CN"/>
          <w14:textFill>
            <w14:solidFill>
              <w14:schemeClr w14:val="tx1"/>
            </w14:solidFill>
          </w14:textFill>
        </w:rPr>
        <w:t>连接件安装允许偏差应符合表4.3.14的规定。</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表4.3.14  连接件安装允许偏差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559"/>
        <w:gridCol w:w="2891"/>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序号</w:t>
            </w:r>
          </w:p>
        </w:tc>
        <w:tc>
          <w:tcPr>
            <w:tcW w:w="3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项目</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允许偏差</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mm</w:t>
            </w:r>
            <w:r>
              <w:rPr>
                <w:rFonts w:hint="eastAsia" w:ascii="Times New Roman" w:hAnsi="Times New Roman"/>
                <w:color w:val="000000" w:themeColor="text1"/>
                <w:sz w:val="18"/>
                <w:szCs w:val="18"/>
                <w:lang w:val="en-US" w:eastAsia="zh-CN"/>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w:t>
            </w:r>
          </w:p>
        </w:tc>
        <w:tc>
          <w:tcPr>
            <w:tcW w:w="3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标高</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（可上下调节时±</w:t>
            </w:r>
            <w:r>
              <w:rPr>
                <w:rFonts w:hint="default" w:ascii="Times New Roman" w:hAnsi="Times New Roman" w:cs="Times New Roman"/>
                <w:color w:val="000000" w:themeColor="text1"/>
                <w:sz w:val="18"/>
                <w:szCs w:val="18"/>
                <w:lang w:val="en-US" w:eastAsia="zh-CN"/>
                <w14:textFill>
                  <w14:solidFill>
                    <w14:schemeClr w14:val="tx1"/>
                  </w14:solidFill>
                </w14:textFill>
              </w:rPr>
              <w:t>2.0</w:t>
            </w:r>
            <w:r>
              <w:rPr>
                <w:rFonts w:hint="eastAsia" w:ascii="Times New Roman" w:hAnsi="Times New Roman"/>
                <w:color w:val="000000" w:themeColor="text1"/>
                <w:sz w:val="18"/>
                <w:szCs w:val="18"/>
                <w:lang w:val="en-US" w:eastAsia="zh-CN"/>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w:t>
            </w:r>
          </w:p>
        </w:tc>
        <w:tc>
          <w:tcPr>
            <w:tcW w:w="3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连接件两端点平行度</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3</w:t>
            </w:r>
          </w:p>
        </w:tc>
        <w:tc>
          <w:tcPr>
            <w:tcW w:w="3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距安装轴线水平距离</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4</w:t>
            </w:r>
          </w:p>
        </w:tc>
        <w:tc>
          <w:tcPr>
            <w:tcW w:w="3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垂直偏差（上、下两端点与垂线偏差）</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5</w:t>
            </w:r>
          </w:p>
        </w:tc>
        <w:tc>
          <w:tcPr>
            <w:tcW w:w="3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两连接件连接点中心水平距离</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6</w:t>
            </w:r>
          </w:p>
        </w:tc>
        <w:tc>
          <w:tcPr>
            <w:tcW w:w="3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两连接件上、下端对角线差</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7</w:t>
            </w:r>
          </w:p>
        </w:tc>
        <w:tc>
          <w:tcPr>
            <w:tcW w:w="3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相邻三连接件（上下、左右）偏差</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钢尺</w:t>
            </w:r>
          </w:p>
        </w:tc>
      </w:tr>
    </w:tbl>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4.3.15  </w:t>
      </w:r>
      <w:r>
        <w:rPr>
          <w:rFonts w:hint="eastAsia" w:ascii="Times New Roman" w:hAnsi="Times New Roman"/>
          <w:b w:val="0"/>
          <w:bCs/>
          <w:color w:val="000000" w:themeColor="text1"/>
          <w:lang w:val="en-US" w:eastAsia="zh-CN"/>
          <w14:textFill>
            <w14:solidFill>
              <w14:schemeClr w14:val="tx1"/>
            </w14:solidFill>
          </w14:textFill>
        </w:rPr>
        <w:t>校正及固定应按下列规定进行：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单元板块就位后，应及时校正；</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单元板块校正后，应及时与连接部位固定，并应进行隐蔽工程验收；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单元板块固定后，方可拆除吊具，并应及时清洁单元板块的型材槽口；</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单元式光伏幕墙安装固定后的偏差应符合表4.3.15的要求。</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表4.3.15  单元式光伏幕墙安装允许偏差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221"/>
        <w:gridCol w:w="1775"/>
        <w:gridCol w:w="9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序号</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项目</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允许偏差</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（mm）</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竖缝及墙面</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垂直度</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幕墙高度</w:t>
            </w:r>
            <w:r>
              <w:rPr>
                <w:rFonts w:hint="default" w:ascii="Times New Roman" w:hAnsi="Times New Roman" w:cs="Times New Roman"/>
                <w:color w:val="000000" w:themeColor="text1"/>
                <w:sz w:val="18"/>
                <w:szCs w:val="18"/>
                <w:lang w:val="en-US" w:eastAsia="zh-CN"/>
                <w14:textFill>
                  <w14:solidFill>
                    <w14:schemeClr w14:val="tx1"/>
                  </w14:solidFill>
                </w14:textFill>
              </w:rPr>
              <w:t>H（m）</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激光经纬仪</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或经纬仪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H</w:t>
            </w: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30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30＜H</w:t>
            </w: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60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60＜H</w:t>
            </w: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H＞90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幕墙平面度</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2m</w:t>
            </w:r>
            <w:r>
              <w:rPr>
                <w:rFonts w:hint="eastAsia" w:ascii="Times New Roman" w:hAnsi="Times New Roman"/>
                <w:color w:val="000000" w:themeColor="text1"/>
                <w:sz w:val="18"/>
                <w:szCs w:val="18"/>
                <w:lang w:val="en-US" w:eastAsia="zh-CN"/>
                <w14:textFill>
                  <w14:solidFill>
                    <w14:schemeClr w14:val="tx1"/>
                  </w14:solidFill>
                </w14:textFill>
              </w:rPr>
              <w:t>靠尺、钢板尺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3</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竖缝直线度</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2m</w:t>
            </w:r>
            <w:r>
              <w:rPr>
                <w:rFonts w:hint="eastAsia" w:ascii="Times New Roman" w:hAnsi="Times New Roman"/>
                <w:color w:val="000000" w:themeColor="text1"/>
                <w:sz w:val="18"/>
                <w:szCs w:val="18"/>
                <w:lang w:val="en-US" w:eastAsia="zh-CN"/>
                <w14:textFill>
                  <w14:solidFill>
                    <w14:schemeClr w14:val="tx1"/>
                  </w14:solidFill>
                </w14:textFill>
              </w:rPr>
              <w:t>靠尺、钢板尺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4</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横缝直线度</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2m</w:t>
            </w:r>
            <w:r>
              <w:rPr>
                <w:rFonts w:hint="eastAsia" w:ascii="Times New Roman" w:hAnsi="Times New Roman"/>
                <w:color w:val="000000" w:themeColor="text1"/>
                <w:sz w:val="18"/>
                <w:szCs w:val="18"/>
                <w:lang w:val="en-US" w:eastAsia="zh-CN"/>
                <w14:textFill>
                  <w14:solidFill>
                    <w14:schemeClr w14:val="tx1"/>
                  </w14:solidFill>
                </w14:textFill>
              </w:rPr>
              <w:t>靠尺、钢板尺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5</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缝宽度（与设计值比）</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6</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耐候胶缝</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直线度</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L</w:t>
            </w: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20m</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钢尺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20m＜L</w:t>
            </w: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60m</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3</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60m＜L</w:t>
            </w: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100m</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L＞100m</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7</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两相邻面板之间接缝高低差</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深度尺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8</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同层单元光伏构件标高</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宽度不大于</w:t>
            </w:r>
            <w:r>
              <w:rPr>
                <w:rFonts w:hint="default" w:ascii="Times New Roman" w:hAnsi="Times New Roman"/>
                <w:color w:val="000000" w:themeColor="text1"/>
                <w:sz w:val="18"/>
                <w:szCs w:val="18"/>
                <w:lang w:val="en-US" w:eastAsia="zh-CN"/>
                <w14:textFill>
                  <w14:solidFill>
                    <w14:schemeClr w14:val="tx1"/>
                  </w14:solidFill>
                </w14:textFill>
              </w:rPr>
              <w:t>35m</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3.0</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激光经纬仪或经纬仪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宽度大于</w:t>
            </w:r>
            <w:r>
              <w:rPr>
                <w:rFonts w:hint="default" w:ascii="Times New Roman" w:hAnsi="Times New Roman"/>
                <w:color w:val="000000" w:themeColor="text1"/>
                <w:sz w:val="18"/>
                <w:szCs w:val="18"/>
                <w:lang w:val="en-US" w:eastAsia="zh-CN"/>
                <w14:textFill>
                  <w14:solidFill>
                    <w14:schemeClr w14:val="tx1"/>
                  </w14:solidFill>
                </w14:textFill>
              </w:rPr>
              <w:t>35m</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5.0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9</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相邻两光伏构件面板表面高低差</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深度尺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10</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两光伏构件对插件接缝搭接长度（与设计值比）</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11</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两光伏构件对插件距槽底距离（与设计值比）</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卡尺</w:t>
            </w:r>
          </w:p>
        </w:tc>
      </w:tr>
    </w:tbl>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4.3.16  </w:t>
      </w:r>
      <w:r>
        <w:rPr>
          <w:rFonts w:hint="eastAsia" w:ascii="Times New Roman" w:hAnsi="Times New Roman"/>
          <w:b w:val="0"/>
          <w:bCs/>
          <w:color w:val="000000" w:themeColor="text1"/>
          <w:lang w:val="en-US" w:eastAsia="zh-CN"/>
          <w14:textFill>
            <w14:solidFill>
              <w14:schemeClr w14:val="tx1"/>
            </w14:solidFill>
          </w14:textFill>
        </w:rPr>
        <w:t>施工中如果暂停安装，应将对插槽口等部位进行保护；安装完毕的单元板块应及时进行成品保护。</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113" w:name="_Toc22437"/>
      <w:bookmarkStart w:id="114" w:name="_Toc17630"/>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Ⅳ  点支承光伏幕墙</w:t>
      </w:r>
      <w:bookmarkEnd w:id="113"/>
      <w:bookmarkEnd w:id="114"/>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4.3.17  </w:t>
      </w:r>
      <w:r>
        <w:rPr>
          <w:rFonts w:hint="eastAsia" w:ascii="Times New Roman" w:hAnsi="Times New Roman"/>
          <w:b w:val="0"/>
          <w:bCs/>
          <w:color w:val="000000" w:themeColor="text1"/>
          <w:lang w:val="en-US" w:eastAsia="zh-CN"/>
          <w14:textFill>
            <w14:solidFill>
              <w14:schemeClr w14:val="tx1"/>
            </w14:solidFill>
          </w14:textFill>
        </w:rPr>
        <w:t>点支承光伏幕墙支承结构的安装应符合下列要求：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钢结构安装过程中，制孔、组装、焊接和涂装等工序均应符合现行国家标准《钢结构工程施工质量验收规范》GB 50205的有关规定；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大型钢结构构件应进行吊装设计，并应试吊；</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钢结构安装就位、调整后应及时紧固，并应进行隐蔽工程验收；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钢构件在运输、存放和安装过程中损坏的涂层以及未涂装的安装连接部位，应按现行国家标准《钢结构工程施工质量验收规范》GB 50205的有关规定补涂。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4.3.18  </w:t>
      </w:r>
      <w:r>
        <w:rPr>
          <w:rFonts w:hint="eastAsia" w:ascii="Times New Roman" w:hAnsi="Times New Roman"/>
          <w:b w:val="0"/>
          <w:bCs/>
          <w:color w:val="000000" w:themeColor="text1"/>
          <w:lang w:val="en-US" w:eastAsia="zh-CN"/>
          <w14:textFill>
            <w14:solidFill>
              <w14:schemeClr w14:val="tx1"/>
            </w14:solidFill>
          </w14:textFill>
        </w:rPr>
        <w:t>张拉杆、索体系中，拉杆和拉索预拉力的施加应符合下列要求：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钢拉杆和钢拉索安装时，必须按设计要求施加预拉力，并宜设置预拉力调节装置；预拉力宜采用测力计测定。采用扭力扳手施加预拉力时，应事先进行标定；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施加预拉力应以张拉力为控制量；拉杆、拉索的预拉力应分次、分批对称张拉；在张拉过程中，应对拉杆、拉索的预拉力随时调整；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张拉前必须对构件、锚具等进行全面检查，并应签发张拉通知单。张拉通知单应包括张拉日期、张拉分批次数、每次张拉控制力、张拉用机具、测力仪器及使用安全措施和注意事项；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应建立张拉记录；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拉杆、拉索实际施加的预拉力值应考虑施工温度的影响。</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4.3.19  </w:t>
      </w:r>
      <w:r>
        <w:rPr>
          <w:rFonts w:hint="eastAsia" w:ascii="Times New Roman" w:hAnsi="Times New Roman"/>
          <w:b w:val="0"/>
          <w:bCs/>
          <w:color w:val="000000" w:themeColor="text1"/>
          <w:lang w:val="en-US" w:eastAsia="zh-CN"/>
          <w14:textFill>
            <w14:solidFill>
              <w14:schemeClr w14:val="tx1"/>
            </w14:solidFill>
          </w14:textFill>
        </w:rPr>
        <w:t>支承结构构件的安装偏差应符合表4.3.19的要求。</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表4.3.19  支承结构安装技术要求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2"/>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名称</w:t>
            </w:r>
          </w:p>
        </w:tc>
        <w:tc>
          <w:tcPr>
            <w:tcW w:w="37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允许偏差（</w:t>
            </w:r>
            <w:r>
              <w:rPr>
                <w:rFonts w:hint="default" w:ascii="Times New Roman" w:hAnsi="Times New Roman"/>
                <w:color w:val="000000" w:themeColor="text1"/>
                <w:sz w:val="18"/>
                <w:szCs w:val="18"/>
                <w:lang w:val="en-US" w:eastAsia="zh-CN"/>
                <w14:textFill>
                  <w14:solidFill>
                    <w14:schemeClr w14:val="tx1"/>
                  </w14:solidFill>
                </w14:textFill>
              </w:rPr>
              <w:t>mm</w:t>
            </w:r>
            <w:r>
              <w:rPr>
                <w:rFonts w:hint="eastAsia" w:ascii="Times New Roman" w:hAnsi="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相邻两竖向构件间距</w:t>
            </w:r>
          </w:p>
        </w:tc>
        <w:tc>
          <w:tcPr>
            <w:tcW w:w="37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竖向构件垂直度</w:t>
            </w:r>
          </w:p>
        </w:tc>
        <w:tc>
          <w:tcPr>
            <w:tcW w:w="37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l/1000</w:t>
            </w:r>
            <w:r>
              <w:rPr>
                <w:rFonts w:hint="eastAsia" w:ascii="Times New Roman" w:hAnsi="Times New Roman"/>
                <w:color w:val="000000" w:themeColor="text1"/>
                <w:sz w:val="18"/>
                <w:szCs w:val="18"/>
                <w:lang w:val="en-US" w:eastAsia="zh-CN"/>
                <w14:textFill>
                  <w14:solidFill>
                    <w14:schemeClr w14:val="tx1"/>
                  </w14:solidFill>
                </w14:textFill>
              </w:rPr>
              <w:t>或≤</w:t>
            </w:r>
            <w:r>
              <w:rPr>
                <w:rFonts w:hint="default" w:ascii="Times New Roman" w:hAnsi="Times New Roman"/>
                <w:color w:val="000000" w:themeColor="text1"/>
                <w:sz w:val="18"/>
                <w:szCs w:val="18"/>
                <w:lang w:val="en-US" w:eastAsia="zh-CN"/>
                <w14:textFill>
                  <w14:solidFill>
                    <w14:schemeClr w14:val="tx1"/>
                  </w14:solidFill>
                </w14:textFill>
              </w:rPr>
              <w:t>5</w:t>
            </w: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l</w:t>
            </w:r>
            <w:r>
              <w:rPr>
                <w:rFonts w:hint="eastAsia" w:ascii="Times New Roman" w:hAnsi="Times New Roman"/>
                <w:color w:val="000000" w:themeColor="text1"/>
                <w:sz w:val="18"/>
                <w:szCs w:val="18"/>
                <w:lang w:val="en-US" w:eastAsia="zh-CN"/>
                <w14:textFill>
                  <w14:solidFill>
                    <w14:schemeClr w14:val="tx1"/>
                  </w14:solidFill>
                </w14:textFill>
              </w:rPr>
              <w:t>为跨度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相邻三竖向构件外表面平面度</w:t>
            </w:r>
          </w:p>
        </w:tc>
        <w:tc>
          <w:tcPr>
            <w:tcW w:w="37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相邻两爪座水平高低差</w:t>
            </w:r>
          </w:p>
        </w:tc>
        <w:tc>
          <w:tcPr>
            <w:tcW w:w="37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爪座水平度</w:t>
            </w:r>
          </w:p>
        </w:tc>
        <w:tc>
          <w:tcPr>
            <w:tcW w:w="37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同层高度内爪座高低差：间距不大于</w:t>
            </w:r>
            <w:r>
              <w:rPr>
                <w:rFonts w:hint="default" w:ascii="Times New Roman" w:hAnsi="Times New Roman"/>
                <w:color w:val="000000" w:themeColor="text1"/>
                <w:sz w:val="18"/>
                <w:szCs w:val="18"/>
                <w:lang w:val="en-US" w:eastAsia="zh-CN"/>
                <w14:textFill>
                  <w14:solidFill>
                    <w14:schemeClr w14:val="tx1"/>
                  </w14:solidFill>
                </w14:textFill>
              </w:rPr>
              <w:t>35m</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 xml:space="preserve">                      </w:t>
            </w:r>
            <w:r>
              <w:rPr>
                <w:rFonts w:hint="eastAsia" w:ascii="Times New Roman" w:hAnsi="Times New Roman"/>
                <w:color w:val="000000" w:themeColor="text1"/>
                <w:sz w:val="18"/>
                <w:szCs w:val="18"/>
                <w:lang w:val="en-US" w:eastAsia="zh-CN"/>
                <w14:textFill>
                  <w14:solidFill>
                    <w14:schemeClr w14:val="tx1"/>
                  </w14:solidFill>
                </w14:textFill>
              </w:rPr>
              <w:t>间距大于</w:t>
            </w:r>
            <w:r>
              <w:rPr>
                <w:rFonts w:hint="default" w:ascii="Times New Roman" w:hAnsi="Times New Roman"/>
                <w:color w:val="000000" w:themeColor="text1"/>
                <w:sz w:val="18"/>
                <w:szCs w:val="18"/>
                <w:lang w:val="en-US" w:eastAsia="zh-CN"/>
                <w14:textFill>
                  <w14:solidFill>
                    <w14:schemeClr w14:val="tx1"/>
                  </w14:solidFill>
                </w14:textFill>
              </w:rPr>
              <w:t>35m</w:t>
            </w:r>
          </w:p>
        </w:tc>
        <w:tc>
          <w:tcPr>
            <w:tcW w:w="37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5</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相邻两爪座垂直间距</w:t>
            </w:r>
          </w:p>
        </w:tc>
        <w:tc>
          <w:tcPr>
            <w:tcW w:w="37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单个分格爪座对角线差</w:t>
            </w:r>
          </w:p>
        </w:tc>
        <w:tc>
          <w:tcPr>
            <w:tcW w:w="37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2"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爪座端面平面度</w:t>
            </w:r>
          </w:p>
        </w:tc>
        <w:tc>
          <w:tcPr>
            <w:tcW w:w="37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6.0</w:t>
            </w:r>
          </w:p>
        </w:tc>
      </w:tr>
    </w:tbl>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default" w:ascii="Times New Roman" w:hAnsi="Times New Roman"/>
          <w:color w:val="000000" w:themeColor="text1"/>
          <w:lang w:val="en-US" w:eastAsia="zh-CN"/>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15" w:name="_Toc22219"/>
      <w:bookmarkStart w:id="116" w:name="_Toc12640"/>
      <w:r>
        <w:rPr>
          <w:rFonts w:hint="eastAsia" w:ascii="Times New Roman" w:hAnsi="Times New Roman" w:eastAsia="黑体" w:cs="Times New Roman"/>
          <w:b/>
          <w:iCs/>
          <w:color w:val="000000" w:themeColor="text1"/>
          <w:kern w:val="0"/>
          <w:szCs w:val="21"/>
          <w:lang w:val="zh-CN"/>
          <w14:textFill>
            <w14:solidFill>
              <w14:schemeClr w14:val="tx1"/>
            </w14:solidFill>
          </w14:textFill>
        </w:rPr>
        <w:t>4.</w:t>
      </w:r>
      <w:r>
        <w:rPr>
          <w:rFonts w:hint="eastAsia" w:ascii="Times New Roman" w:hAnsi="Times New Roman" w:eastAsia="黑体" w:cs="Times New Roman"/>
          <w:b/>
          <w:iCs/>
          <w:color w:val="000000" w:themeColor="text1"/>
          <w:kern w:val="0"/>
          <w:szCs w:val="21"/>
          <w14:textFill>
            <w14:solidFill>
              <w14:schemeClr w14:val="tx1"/>
            </w14:solidFill>
          </w14:textFill>
        </w:rPr>
        <w:t>4</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光伏采光顶</w:t>
      </w:r>
      <w:bookmarkEnd w:id="115"/>
      <w:bookmarkEnd w:id="116"/>
    </w:p>
    <w:p>
      <w:pPr>
        <w:snapToGrid w:val="0"/>
        <w:spacing w:line="312" w:lineRule="auto"/>
        <w:rPr>
          <w:rFonts w:ascii="Times New Roman" w:hAnsi="Times New Roman" w:eastAsia="微软雅黑" w:cs="微软雅黑"/>
          <w:b/>
          <w:color w:val="000000" w:themeColor="text1"/>
          <w:sz w:val="22"/>
          <w:szCs w:val="22"/>
          <w:shd w:val="clear" w:color="auto" w:fill="FFFFFF"/>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117" w:name="_Toc9256"/>
      <w:bookmarkStart w:id="118" w:name="_Toc30251"/>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Ⅰ  一般规定</w:t>
      </w:r>
      <w:bookmarkEnd w:id="117"/>
      <w:bookmarkEnd w:id="118"/>
    </w:p>
    <w:p>
      <w:pPr>
        <w:snapToGrid w:val="0"/>
        <w:spacing w:line="312" w:lineRule="auto"/>
        <w:jc w:val="center"/>
        <w:outlineLvl w:val="1"/>
        <w:rPr>
          <w:rFonts w:hint="default" w:ascii="Times New Roman" w:hAnsi="Times New Roman" w:eastAsia="黑体" w:cs="Times New Roman"/>
          <w:b/>
          <w:bCs w:val="0"/>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4.4.1</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光伏采光顶安装前，应对主体结构进行测量，经验收合格后方可进行安装施工。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4.4.2  </w:t>
      </w:r>
      <w:r>
        <w:rPr>
          <w:rFonts w:hint="eastAsia" w:ascii="Times New Roman" w:hAnsi="Times New Roman"/>
          <w:b w:val="0"/>
          <w:bCs/>
          <w:color w:val="000000" w:themeColor="text1"/>
          <w:lang w:val="en-US" w:eastAsia="zh-CN"/>
          <w14:textFill>
            <w14:solidFill>
              <w14:schemeClr w14:val="tx1"/>
            </w14:solidFill>
          </w14:textFill>
        </w:rPr>
        <w:t>光伏采光顶的安装施工应编制施工组织设计，应包括下列内容：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工程概况、组织机构、责任和权利、施工进度计划和施工程序安排（包括技术规划、现场施工准备、施工队伍及有关组织构等）；</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材料质量标准及技术要求；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与主体结构施工、设备安装、装饰装修的协调配合方案；</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搬运、吊装方法、测量方法及注意事项；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试验样品设计、制作要求和物理性能检验要求；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安装顺序、安装方法及允许偏差要求，关键部位、重点难点部位施工要求，嵌缝收口要求；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7  </w:t>
      </w:r>
      <w:r>
        <w:rPr>
          <w:rFonts w:hint="eastAsia" w:ascii="Times New Roman" w:hAnsi="Times New Roman"/>
          <w:b w:val="0"/>
          <w:bCs w:val="0"/>
          <w:color w:val="000000" w:themeColor="text1"/>
          <w:lang w:val="en-US" w:eastAsia="zh-CN"/>
          <w14:textFill>
            <w14:solidFill>
              <w14:schemeClr w14:val="tx1"/>
            </w14:solidFill>
          </w14:textFill>
        </w:rPr>
        <w:t>光伏构件和成品的现场保护方法；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8  </w:t>
      </w:r>
      <w:r>
        <w:rPr>
          <w:rFonts w:hint="eastAsia" w:ascii="Times New Roman" w:hAnsi="Times New Roman"/>
          <w:b w:val="0"/>
          <w:bCs w:val="0"/>
          <w:color w:val="000000" w:themeColor="text1"/>
          <w:lang w:val="en-US" w:eastAsia="zh-CN"/>
          <w14:textFill>
            <w14:solidFill>
              <w14:schemeClr w14:val="tx1"/>
            </w14:solidFill>
          </w14:textFill>
        </w:rPr>
        <w:t>质量要求及检查验收计划；</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  </w:t>
      </w:r>
      <w:r>
        <w:rPr>
          <w:rFonts w:hint="eastAsia" w:ascii="Times New Roman" w:hAnsi="Times New Roman"/>
          <w:b w:val="0"/>
          <w:bCs w:val="0"/>
          <w:color w:val="000000" w:themeColor="text1"/>
          <w:lang w:val="en-US" w:eastAsia="zh-CN"/>
          <w14:textFill>
            <w14:solidFill>
              <w14:schemeClr w14:val="tx1"/>
            </w14:solidFill>
          </w14:textFill>
        </w:rPr>
        <w:t>安全措施及劳动保护计划；</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10  </w:t>
      </w:r>
      <w:r>
        <w:rPr>
          <w:rFonts w:hint="eastAsia" w:ascii="Times New Roman" w:hAnsi="Times New Roman"/>
          <w:b w:val="0"/>
          <w:bCs w:val="0"/>
          <w:color w:val="000000" w:themeColor="text1"/>
          <w:lang w:val="en-US" w:eastAsia="zh-CN"/>
          <w14:textFill>
            <w14:solidFill>
              <w14:schemeClr w14:val="tx1"/>
            </w14:solidFill>
          </w14:textFill>
        </w:rPr>
        <w:t>光伏系统安装、调试、运行和验收方案；</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11  </w:t>
      </w:r>
      <w:r>
        <w:rPr>
          <w:rFonts w:hint="eastAsia" w:ascii="Times New Roman" w:hAnsi="Times New Roman"/>
          <w:b w:val="0"/>
          <w:bCs w:val="0"/>
          <w:color w:val="000000" w:themeColor="text1"/>
          <w:lang w:val="en-US" w:eastAsia="zh-CN"/>
          <w14:textFill>
            <w14:solidFill>
              <w14:schemeClr w14:val="tx1"/>
            </w14:solidFill>
          </w14:textFill>
        </w:rPr>
        <w:t>相关各方交叉配合方案。</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4.4.3  </w:t>
      </w:r>
      <w:r>
        <w:rPr>
          <w:rFonts w:hint="eastAsia" w:ascii="Times New Roman" w:hAnsi="Times New Roman"/>
          <w:b w:val="0"/>
          <w:bCs/>
          <w:color w:val="000000" w:themeColor="text1"/>
          <w:lang w:val="en-US" w:eastAsia="zh-CN"/>
          <w14:textFill>
            <w14:solidFill>
              <w14:schemeClr w14:val="tx1"/>
            </w14:solidFill>
          </w14:textFill>
        </w:rPr>
        <w:t>光伏采光顶施工完毕，应进行雨后观察、整体或局部淋水试验，檐沟、天沟应进行蓄水试验，并应填写淋水和蓄水试验记录。</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119" w:name="_Toc27987"/>
      <w:bookmarkStart w:id="120" w:name="_Toc5124"/>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Ⅱ  支承结构</w:t>
      </w:r>
      <w:bookmarkEnd w:id="119"/>
      <w:bookmarkEnd w:id="120"/>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4.4.4  </w:t>
      </w:r>
      <w:r>
        <w:rPr>
          <w:rFonts w:hint="eastAsia" w:ascii="Times New Roman" w:hAnsi="Times New Roman"/>
          <w:b w:val="0"/>
          <w:bCs/>
          <w:color w:val="000000" w:themeColor="text1"/>
          <w:lang w:val="en-US" w:eastAsia="zh-CN"/>
          <w14:textFill>
            <w14:solidFill>
              <w14:schemeClr w14:val="tx1"/>
            </w14:solidFill>
          </w14:textFill>
        </w:rPr>
        <w:t>采光顶与主体结构连接的预埋件，应在主体结构施工时按设计要求埋设，预埋件的位置偏差不应大于20mm。采用后置埋件时，其方案应经确认后方可实施。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4.4.5  </w:t>
      </w:r>
      <w:r>
        <w:rPr>
          <w:rFonts w:hint="eastAsia" w:ascii="Times New Roman" w:hAnsi="Times New Roman"/>
          <w:b w:val="0"/>
          <w:bCs/>
          <w:color w:val="000000" w:themeColor="text1"/>
          <w:lang w:val="en-US" w:eastAsia="zh-CN"/>
          <w14:textFill>
            <w14:solidFill>
              <w14:schemeClr w14:val="tx1"/>
            </w14:solidFill>
          </w14:textFill>
        </w:rPr>
        <w:t>采光顶支承结构的施工应符合国家现行相关标准的规定。钢结构安装过程中，制孔、组装、焊接和涂装等工序应符合现行国家标准《钢结构工程施工质量验收规范》GB 50205的有关规定。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4.4.6  </w:t>
      </w:r>
      <w:r>
        <w:rPr>
          <w:rFonts w:hint="eastAsia" w:ascii="Times New Roman" w:hAnsi="Times New Roman"/>
          <w:b w:val="0"/>
          <w:bCs/>
          <w:color w:val="000000" w:themeColor="text1"/>
          <w:lang w:val="en-US" w:eastAsia="zh-CN"/>
          <w14:textFill>
            <w14:solidFill>
              <w14:schemeClr w14:val="tx1"/>
            </w14:solidFill>
          </w14:textFill>
        </w:rPr>
        <w:t>大型钢结构构件应进行吊装设计，并宜进行试吊。</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4.4.7  </w:t>
      </w:r>
      <w:r>
        <w:rPr>
          <w:rFonts w:hint="eastAsia" w:ascii="Times New Roman" w:hAnsi="Times New Roman"/>
          <w:b w:val="0"/>
          <w:bCs/>
          <w:color w:val="000000" w:themeColor="text1"/>
          <w:lang w:val="en-US" w:eastAsia="zh-CN"/>
          <w14:textFill>
            <w14:solidFill>
              <w14:schemeClr w14:val="tx1"/>
            </w14:solidFill>
          </w14:textFill>
        </w:rPr>
        <w:t>钢构件在运输、存放和安装过程中损坏的涂层及未涂装的安装连接部位，应按现行国家标准《钢结构工程施工质量验收规范》GB 50205的有关规定补涂。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bookmarkStart w:id="121" w:name="_Toc5184"/>
      <w:bookmarkStart w:id="122" w:name="_Toc2298"/>
      <w:r>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t>Ⅲ  光伏构件安装</w:t>
      </w:r>
      <w:bookmarkEnd w:id="121"/>
      <w:bookmarkEnd w:id="122"/>
    </w:p>
    <w:p>
      <w:pPr>
        <w:snapToGrid w:val="0"/>
        <w:spacing w:line="312" w:lineRule="auto"/>
        <w:jc w:val="center"/>
        <w:outlineLvl w:val="1"/>
        <w:rPr>
          <w:rFonts w:hint="eastAsia" w:ascii="Times New Roman" w:hAnsi="Times New Roman" w:eastAsia="黑体" w:cs="Times New Roman"/>
          <w:b/>
          <w:bCs w:val="0"/>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4.4.8  </w:t>
      </w:r>
      <w:r>
        <w:rPr>
          <w:rFonts w:hint="eastAsia" w:ascii="Times New Roman" w:hAnsi="Times New Roman"/>
          <w:b w:val="0"/>
          <w:bCs/>
          <w:color w:val="000000" w:themeColor="text1"/>
          <w:lang w:val="en-US" w:eastAsia="zh-CN"/>
          <w14:textFill>
            <w14:solidFill>
              <w14:schemeClr w14:val="tx1"/>
            </w14:solidFill>
          </w14:textFill>
        </w:rPr>
        <w:t>采光顶玻璃较厚时，可采用上下两面分别注胶。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4.4.9  </w:t>
      </w:r>
      <w:r>
        <w:rPr>
          <w:rFonts w:hint="eastAsia" w:ascii="Times New Roman" w:hAnsi="Times New Roman"/>
          <w:b w:val="0"/>
          <w:bCs/>
          <w:color w:val="000000" w:themeColor="text1"/>
          <w:lang w:val="en-US" w:eastAsia="zh-CN"/>
          <w14:textFill>
            <w14:solidFill>
              <w14:schemeClr w14:val="tx1"/>
            </w14:solidFill>
          </w14:textFill>
        </w:rPr>
        <w:t>框支承光伏采光顶的安装施工应符合下列规定：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应根据采光顶分格测量，确定采光顶各分格点的空间定位；</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支承结构应按顺序安装，采光顶框架安装就位、调整后应及时紧固；不同金属材料的接触面应采用隔离材料；</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采光顶的周边封堵收口、屋脊处压边收口、支座处封口处理，均应铺设平整且可靠固定；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采光顶天沟、排水槽、通气槽及雨水排出口等细部构造应符合设计要求；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装饰压板应顺流水方向设置，表面应平整，接缝应符合设计要求。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4.4.10  </w:t>
      </w:r>
      <w:r>
        <w:rPr>
          <w:rFonts w:hint="eastAsia" w:ascii="Times New Roman" w:hAnsi="Times New Roman"/>
          <w:b w:val="0"/>
          <w:bCs/>
          <w:color w:val="000000" w:themeColor="text1"/>
          <w:lang w:val="en-US" w:eastAsia="zh-CN"/>
          <w14:textFill>
            <w14:solidFill>
              <w14:schemeClr w14:val="tx1"/>
            </w14:solidFill>
          </w14:textFill>
        </w:rPr>
        <w:t>框支承光伏采光顶构件安装允许偏差应符合表4.4.10的规定。</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表4.4.10  框支承光伏采光顶构件安装允许偏差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2662"/>
        <w:gridCol w:w="264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序号</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项目</w:t>
            </w: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尺寸范围</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允许偏差（</w:t>
            </w:r>
            <w:r>
              <w:rPr>
                <w:rFonts w:hint="default" w:ascii="Times New Roman" w:hAnsi="Times New Roman"/>
                <w:color w:val="000000" w:themeColor="text1"/>
                <w:sz w:val="18"/>
                <w:szCs w:val="18"/>
                <w:lang w:val="en-US" w:eastAsia="zh-CN"/>
                <w14:textFill>
                  <w14:solidFill>
                    <w14:schemeClr w14:val="tx1"/>
                  </w14:solidFill>
                </w14:textFill>
              </w:rPr>
              <w:t>mm</w:t>
            </w:r>
            <w:r>
              <w:rPr>
                <w:rFonts w:hint="eastAsia" w:ascii="Times New Roman" w:hAnsi="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w:t>
            </w:r>
          </w:p>
        </w:tc>
        <w:tc>
          <w:tcPr>
            <w:tcW w:w="266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水平通长构件吻合度</w:t>
            </w: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构件总长度≤</w:t>
            </w:r>
            <w:r>
              <w:rPr>
                <w:rFonts w:hint="default" w:ascii="Times New Roman" w:hAnsi="Times New Roman" w:cs="Times New Roman"/>
                <w:color w:val="000000" w:themeColor="text1"/>
                <w:sz w:val="18"/>
                <w:szCs w:val="18"/>
                <w:lang w:val="en-US" w:eastAsia="zh-CN"/>
                <w14:textFill>
                  <w14:solidFill>
                    <w14:schemeClr w14:val="tx1"/>
                  </w14:solidFill>
                </w14:textFill>
              </w:rPr>
              <w:t>30m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30m＜</w:t>
            </w:r>
            <w:r>
              <w:rPr>
                <w:rFonts w:hint="eastAsia" w:ascii="Times New Roman" w:hAnsi="Times New Roman"/>
                <w:color w:val="000000" w:themeColor="text1"/>
                <w:sz w:val="18"/>
                <w:szCs w:val="18"/>
                <w:lang w:val="en-US" w:eastAsia="zh-CN"/>
                <w14:textFill>
                  <w14:solidFill>
                    <w14:schemeClr w14:val="tx1"/>
                  </w14:solidFill>
                </w14:textFill>
              </w:rPr>
              <w:t>构件总长度≤</w:t>
            </w:r>
            <w:r>
              <w:rPr>
                <w:rFonts w:hint="default" w:ascii="Times New Roman" w:hAnsi="Times New Roman" w:cs="Times New Roman"/>
                <w:color w:val="000000" w:themeColor="text1"/>
                <w:sz w:val="18"/>
                <w:szCs w:val="18"/>
                <w:lang w:val="en-US" w:eastAsia="zh-CN"/>
                <w14:textFill>
                  <w14:solidFill>
                    <w14:schemeClr w14:val="tx1"/>
                  </w14:solidFill>
                </w14:textFill>
              </w:rPr>
              <w:t>60m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60m＜</w:t>
            </w:r>
            <w:r>
              <w:rPr>
                <w:rFonts w:hint="eastAsia" w:ascii="Times New Roman" w:hAnsi="Times New Roman"/>
                <w:color w:val="000000" w:themeColor="text1"/>
                <w:sz w:val="18"/>
                <w:szCs w:val="18"/>
                <w:lang w:val="en-US" w:eastAsia="zh-CN"/>
                <w14:textFill>
                  <w14:solidFill>
                    <w14:schemeClr w14:val="tx1"/>
                  </w14:solidFill>
                </w14:textFill>
              </w:rPr>
              <w:t>构件总长度≤</w:t>
            </w:r>
            <w:r>
              <w:rPr>
                <w:rFonts w:hint="default" w:ascii="Times New Roman" w:hAnsi="Times New Roman" w:cs="Times New Roman"/>
                <w:color w:val="000000" w:themeColor="text1"/>
                <w:sz w:val="18"/>
                <w:szCs w:val="18"/>
                <w:lang w:val="en-US" w:eastAsia="zh-CN"/>
                <w14:textFill>
                  <w14:solidFill>
                    <w14:schemeClr w14:val="tx1"/>
                  </w14:solidFill>
                </w14:textFill>
              </w:rPr>
              <w:t>90m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构件总长度</w:t>
            </w:r>
            <w:r>
              <w:rPr>
                <w:rFonts w:hint="default" w:ascii="Times New Roman" w:hAnsi="Times New Roman" w:cs="Times New Roman"/>
                <w:color w:val="000000" w:themeColor="text1"/>
                <w:sz w:val="18"/>
                <w:szCs w:val="18"/>
                <w:lang w:val="en-US" w:eastAsia="zh-CN"/>
                <w14:textFill>
                  <w14:solidFill>
                    <w14:schemeClr w14:val="tx1"/>
                  </w14:solidFill>
                </w14:textFill>
              </w:rPr>
              <w:t>＞90m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w:t>
            </w:r>
          </w:p>
        </w:tc>
        <w:tc>
          <w:tcPr>
            <w:tcW w:w="266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采光顶坡度</w:t>
            </w: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坡起长度≤</w:t>
            </w:r>
            <w:r>
              <w:rPr>
                <w:rFonts w:hint="default" w:ascii="Times New Roman" w:hAnsi="Times New Roman" w:cs="Times New Roman"/>
                <w:color w:val="000000" w:themeColor="text1"/>
                <w:sz w:val="18"/>
                <w:szCs w:val="18"/>
                <w:lang w:val="en-US" w:eastAsia="zh-CN"/>
                <w14:textFill>
                  <w14:solidFill>
                    <w14:schemeClr w14:val="tx1"/>
                  </w14:solidFill>
                </w14:textFill>
              </w:rPr>
              <w:t>30m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30m＜</w:t>
            </w:r>
            <w:r>
              <w:rPr>
                <w:rFonts w:hint="eastAsia" w:ascii="Times New Roman" w:hAnsi="Times New Roman"/>
                <w:color w:val="000000" w:themeColor="text1"/>
                <w:sz w:val="18"/>
                <w:szCs w:val="18"/>
                <w:lang w:val="en-US" w:eastAsia="zh-CN"/>
                <w14:textFill>
                  <w14:solidFill>
                    <w14:schemeClr w14:val="tx1"/>
                  </w14:solidFill>
                </w14:textFill>
              </w:rPr>
              <w:t>坡起长度≤</w:t>
            </w:r>
            <w:r>
              <w:rPr>
                <w:rFonts w:hint="default" w:ascii="Times New Roman" w:hAnsi="Times New Roman" w:cs="Times New Roman"/>
                <w:color w:val="000000" w:themeColor="text1"/>
                <w:sz w:val="18"/>
                <w:szCs w:val="18"/>
                <w:lang w:val="en-US" w:eastAsia="zh-CN"/>
                <w14:textFill>
                  <w14:solidFill>
                    <w14:schemeClr w14:val="tx1"/>
                  </w14:solidFill>
                </w14:textFill>
              </w:rPr>
              <w:t>60m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60m</w:t>
            </w:r>
            <w:r>
              <w:rPr>
                <w:rFonts w:hint="eastAsia" w:ascii="Times New Roman" w:hAnsi="Times New Roman"/>
                <w:color w:val="000000" w:themeColor="text1"/>
                <w:sz w:val="18"/>
                <w:szCs w:val="18"/>
                <w:lang w:val="en-US" w:eastAsia="zh-CN"/>
                <w14:textFill>
                  <w14:solidFill>
                    <w14:schemeClr w14:val="tx1"/>
                  </w14:solidFill>
                </w14:textFill>
              </w:rPr>
              <w:t>＜坡起长度≤</w:t>
            </w:r>
            <w:r>
              <w:rPr>
                <w:rFonts w:hint="default" w:ascii="Times New Roman" w:hAnsi="Times New Roman" w:cs="Times New Roman"/>
                <w:color w:val="000000" w:themeColor="text1"/>
                <w:sz w:val="18"/>
                <w:szCs w:val="18"/>
                <w:lang w:val="en-US" w:eastAsia="zh-CN"/>
                <w14:textFill>
                  <w14:solidFill>
                    <w14:schemeClr w14:val="tx1"/>
                  </w14:solidFill>
                </w14:textFill>
              </w:rPr>
              <w:t>90m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坡起长度</w:t>
            </w:r>
            <w:r>
              <w:rPr>
                <w:rFonts w:hint="default" w:ascii="Times New Roman" w:hAnsi="Times New Roman" w:cs="Times New Roman"/>
                <w:color w:val="000000" w:themeColor="text1"/>
                <w:sz w:val="18"/>
                <w:szCs w:val="18"/>
                <w:lang w:val="en-US" w:eastAsia="zh-CN"/>
                <w14:textFill>
                  <w14:solidFill>
                    <w14:schemeClr w14:val="tx1"/>
                  </w14:solidFill>
                </w14:textFill>
              </w:rPr>
              <w:t>＞90m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3</w:t>
            </w:r>
          </w:p>
        </w:tc>
        <w:tc>
          <w:tcPr>
            <w:tcW w:w="266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单一纵向、横向构件直线度</w:t>
            </w: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构件总长度≤</w:t>
            </w:r>
            <w:r>
              <w:rPr>
                <w:rFonts w:hint="default" w:ascii="Times New Roman" w:hAnsi="Times New Roman" w:cs="Times New Roman"/>
                <w:color w:val="000000" w:themeColor="text1"/>
                <w:sz w:val="18"/>
                <w:szCs w:val="18"/>
                <w:lang w:val="en-US" w:eastAsia="zh-CN"/>
                <w14:textFill>
                  <w14:solidFill>
                    <w14:schemeClr w14:val="tx1"/>
                  </w14:solidFill>
                </w14:textFill>
              </w:rPr>
              <w:t>2000mm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构件总长度</w:t>
            </w:r>
            <w:r>
              <w:rPr>
                <w:rFonts w:hint="default" w:ascii="Times New Roman" w:hAnsi="Times New Roman" w:cs="Times New Roman"/>
                <w:color w:val="000000" w:themeColor="text1"/>
                <w:sz w:val="18"/>
                <w:szCs w:val="18"/>
                <w:lang w:val="en-US" w:eastAsia="zh-CN"/>
                <w14:textFill>
                  <w14:solidFill>
                    <w14:schemeClr w14:val="tx1"/>
                  </w14:solidFill>
                </w14:textFill>
              </w:rPr>
              <w:t>＞2000mm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4</w:t>
            </w:r>
          </w:p>
        </w:tc>
        <w:tc>
          <w:tcPr>
            <w:tcW w:w="266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横向、纵向构件直线度</w:t>
            </w: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采光顶长度或宽度≤</w:t>
            </w:r>
            <w:r>
              <w:rPr>
                <w:rFonts w:hint="default" w:ascii="Times New Roman" w:hAnsi="Times New Roman" w:cs="Times New Roman"/>
                <w:color w:val="000000" w:themeColor="text1"/>
                <w:sz w:val="18"/>
                <w:szCs w:val="18"/>
                <w:lang w:val="en-US" w:eastAsia="zh-CN"/>
                <w14:textFill>
                  <w14:solidFill>
                    <w14:schemeClr w14:val="tx1"/>
                  </w14:solidFill>
                </w14:textFill>
              </w:rPr>
              <w:t>35m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采光顶长度或宽度</w:t>
            </w:r>
            <w:r>
              <w:rPr>
                <w:rFonts w:hint="default" w:ascii="Times New Roman" w:hAnsi="Times New Roman" w:cs="Times New Roman"/>
                <w:color w:val="000000" w:themeColor="text1"/>
                <w:sz w:val="18"/>
                <w:szCs w:val="18"/>
                <w:lang w:val="en-US" w:eastAsia="zh-CN"/>
                <w14:textFill>
                  <w14:solidFill>
                    <w14:schemeClr w14:val="tx1"/>
                  </w14:solidFill>
                </w14:textFill>
              </w:rPr>
              <w:t>＞35m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5</w:t>
            </w:r>
          </w:p>
        </w:tc>
        <w:tc>
          <w:tcPr>
            <w:tcW w:w="266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分格框对角线差</w:t>
            </w: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对角线长度≤</w:t>
            </w:r>
            <w:r>
              <w:rPr>
                <w:rFonts w:hint="default" w:ascii="Times New Roman" w:hAnsi="Times New Roman" w:cs="Times New Roman"/>
                <w:color w:val="000000" w:themeColor="text1"/>
                <w:sz w:val="18"/>
                <w:szCs w:val="18"/>
                <w:lang w:val="en-US" w:eastAsia="zh-CN"/>
                <w14:textFill>
                  <w14:solidFill>
                    <w14:schemeClr w14:val="tx1"/>
                  </w14:solidFill>
                </w14:textFill>
              </w:rPr>
              <w:t>2000mm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对角线长度</w:t>
            </w:r>
            <w:r>
              <w:rPr>
                <w:rFonts w:hint="default" w:ascii="Times New Roman" w:hAnsi="Times New Roman" w:cs="Times New Roman"/>
                <w:color w:val="000000" w:themeColor="text1"/>
                <w:sz w:val="18"/>
                <w:szCs w:val="18"/>
                <w:lang w:val="en-US" w:eastAsia="zh-CN"/>
                <w14:textFill>
                  <w14:solidFill>
                    <w14:schemeClr w14:val="tx1"/>
                  </w14:solidFill>
                </w14:textFill>
              </w:rPr>
              <w:t>＞2000mm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6</w:t>
            </w:r>
          </w:p>
        </w:tc>
        <w:tc>
          <w:tcPr>
            <w:tcW w:w="266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檐口位置差</w:t>
            </w: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相邻两构件</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长度≤</w:t>
            </w:r>
            <w:r>
              <w:rPr>
                <w:rFonts w:hint="default" w:ascii="Times New Roman" w:hAnsi="Times New Roman" w:cs="Times New Roman"/>
                <w:color w:val="000000" w:themeColor="text1"/>
                <w:sz w:val="18"/>
                <w:szCs w:val="18"/>
                <w:lang w:val="en-US" w:eastAsia="zh-CN"/>
                <w14:textFill>
                  <w14:solidFill>
                    <w14:schemeClr w14:val="tx1"/>
                  </w14:solidFill>
                </w14:textFill>
              </w:rPr>
              <w:t>10m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长度</w:t>
            </w:r>
            <w:r>
              <w:rPr>
                <w:rFonts w:hint="default" w:ascii="Times New Roman" w:hAnsi="Times New Roman" w:cs="Times New Roman"/>
                <w:color w:val="000000" w:themeColor="text1"/>
                <w:sz w:val="18"/>
                <w:szCs w:val="18"/>
                <w:lang w:val="en-US" w:eastAsia="zh-CN"/>
                <w14:textFill>
                  <w14:solidFill>
                    <w14:schemeClr w14:val="tx1"/>
                  </w14:solidFill>
                </w14:textFill>
              </w:rPr>
              <w:t>＞10m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全长方向</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7</w:t>
            </w:r>
          </w:p>
        </w:tc>
        <w:tc>
          <w:tcPr>
            <w:tcW w:w="266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构件上缘接缝的位置差</w:t>
            </w: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相邻两构件</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长度≤</w:t>
            </w:r>
            <w:r>
              <w:rPr>
                <w:rFonts w:hint="default" w:ascii="Times New Roman" w:hAnsi="Times New Roman" w:cs="Times New Roman"/>
                <w:color w:val="000000" w:themeColor="text1"/>
                <w:sz w:val="18"/>
                <w:szCs w:val="18"/>
                <w:lang w:val="en-US" w:eastAsia="zh-CN"/>
                <w14:textFill>
                  <w14:solidFill>
                    <w14:schemeClr w14:val="tx1"/>
                  </w14:solidFill>
                </w14:textFill>
              </w:rPr>
              <w:t>15m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长度＞</w:t>
            </w:r>
            <w:r>
              <w:rPr>
                <w:rFonts w:hint="default" w:ascii="Times New Roman" w:hAnsi="Times New Roman"/>
                <w:color w:val="000000" w:themeColor="text1"/>
                <w:sz w:val="18"/>
                <w:szCs w:val="18"/>
                <w:lang w:val="en-US" w:eastAsia="zh-CN"/>
                <w14:textFill>
                  <w14:solidFill>
                    <w14:schemeClr w14:val="tx1"/>
                  </w14:solidFill>
                </w14:textFill>
              </w:rPr>
              <w:t>30m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全长方向</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8</w:t>
            </w:r>
          </w:p>
        </w:tc>
        <w:tc>
          <w:tcPr>
            <w:tcW w:w="266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屋脊位置差</w:t>
            </w: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相邻两构件</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长度≤</w:t>
            </w:r>
            <w:r>
              <w:rPr>
                <w:rFonts w:hint="default" w:ascii="Times New Roman" w:hAnsi="Times New Roman" w:cs="Times New Roman"/>
                <w:color w:val="000000" w:themeColor="text1"/>
                <w:sz w:val="18"/>
                <w:szCs w:val="18"/>
                <w:lang w:val="en-US" w:eastAsia="zh-CN"/>
                <w14:textFill>
                  <w14:solidFill>
                    <w14:schemeClr w14:val="tx1"/>
                  </w14:solidFill>
                </w14:textFill>
              </w:rPr>
              <w:t>10m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长度＞</w:t>
            </w:r>
            <w:r>
              <w:rPr>
                <w:rFonts w:hint="default" w:ascii="Times New Roman" w:hAnsi="Times New Roman"/>
                <w:color w:val="000000" w:themeColor="text1"/>
                <w:sz w:val="18"/>
                <w:szCs w:val="18"/>
                <w:lang w:val="en-US" w:eastAsia="zh-CN"/>
                <w14:textFill>
                  <w14:solidFill>
                    <w14:schemeClr w14:val="tx1"/>
                  </w14:solidFill>
                </w14:textFill>
              </w:rPr>
              <w:t>10m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6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全长方向</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9</w:t>
            </w:r>
          </w:p>
        </w:tc>
        <w:tc>
          <w:tcPr>
            <w:tcW w:w="2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同一缝隙宽度差</w:t>
            </w:r>
          </w:p>
        </w:tc>
        <w:tc>
          <w:tcPr>
            <w:tcW w:w="26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与设计值比</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2.0</w:t>
            </w:r>
          </w:p>
        </w:tc>
      </w:tr>
    </w:tbl>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4.4.11  </w:t>
      </w:r>
      <w:r>
        <w:rPr>
          <w:rFonts w:hint="eastAsia" w:ascii="Times New Roman" w:hAnsi="Times New Roman"/>
          <w:b w:val="0"/>
          <w:bCs/>
          <w:color w:val="000000" w:themeColor="text1"/>
          <w:lang w:val="en-US" w:eastAsia="zh-CN"/>
          <w14:textFill>
            <w14:solidFill>
              <w14:schemeClr w14:val="tx1"/>
            </w14:solidFill>
          </w14:textFill>
        </w:rPr>
        <w:t>点支承光伏采光顶的安装施工应符合下列规定：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应根据采光顶分格测量，确定采光顶各分格点的空间定位；</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钢桁架及网架结构安装就位、调整后应及时紧固；钢索杆结构的拉索、拉杆预应力施加应符合设计要求；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采光顶应采用不锈钢驳接构件装配，爪件安装前应精确定出其安装位置；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玻璃宜采用机械吸盘安装，并应采取必要的安全措施；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玻璃接缝应采用硅酮耐候密封胶；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中空玻璃钻孔周边应采取多道密封措施。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4.4.12  </w:t>
      </w:r>
      <w:r>
        <w:rPr>
          <w:rFonts w:hint="eastAsia" w:ascii="Times New Roman" w:hAnsi="Times New Roman"/>
          <w:b w:val="0"/>
          <w:bCs/>
          <w:color w:val="000000" w:themeColor="text1"/>
          <w:lang w:val="en-US" w:eastAsia="zh-CN"/>
          <w14:textFill>
            <w14:solidFill>
              <w14:schemeClr w14:val="tx1"/>
            </w14:solidFill>
          </w14:textFill>
        </w:rPr>
        <w:t>点支承光伏采光顶构件安装允许偏差应符合表4.4.12的规定。</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表4.4.12  点支承光伏采光顶构件安装允许偏差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285"/>
        <w:gridCol w:w="227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序号</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项目</w:t>
            </w: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尺寸范围</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允许偏差</w:t>
            </w:r>
            <w:r>
              <w:rPr>
                <w:rFonts w:hint="default" w:ascii="Times New Roman" w:hAnsi="Times New Roman" w:cs="Times New Roman"/>
                <w:color w:val="000000" w:themeColor="text1"/>
                <w:sz w:val="18"/>
                <w:szCs w:val="18"/>
                <w:lang w:val="en-US" w:eastAsia="zh-CN"/>
                <w14:textFill>
                  <w14:solidFill>
                    <w14:schemeClr w14:val="tx1"/>
                  </w14:solidFill>
                </w14:textFill>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脊（顶）水平高差</w:t>
            </w: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脊（顶）水平错位</w:t>
            </w: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3</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檐口水平高差</w:t>
            </w: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4</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檐口水平错位</w:t>
            </w: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5</w:t>
            </w:r>
          </w:p>
        </w:tc>
        <w:tc>
          <w:tcPr>
            <w:tcW w:w="328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跨度（对角线或角到对边垂高）差</w:t>
            </w: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3000mm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328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4000mm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328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5000mm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328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＞5000mm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6</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胶缝宽度</w:t>
            </w: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与设计值相比</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7</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胶缝厚度</w:t>
            </w: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同一胶缝</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8</w:t>
            </w:r>
          </w:p>
        </w:tc>
        <w:tc>
          <w:tcPr>
            <w:tcW w:w="328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采光顶接缝及大面玻璃水平度</w:t>
            </w: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采光顶长度≤</w:t>
            </w:r>
            <w:r>
              <w:rPr>
                <w:rFonts w:hint="default" w:ascii="Times New Roman" w:hAnsi="Times New Roman" w:cs="Times New Roman"/>
                <w:color w:val="000000" w:themeColor="text1"/>
                <w:sz w:val="18"/>
                <w:szCs w:val="18"/>
                <w:lang w:val="en-US" w:eastAsia="zh-CN"/>
                <w14:textFill>
                  <w14:solidFill>
                    <w14:schemeClr w14:val="tx1"/>
                  </w14:solidFill>
                </w14:textFill>
              </w:rPr>
              <w:t>30m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328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30m</w:t>
            </w:r>
            <w:r>
              <w:rPr>
                <w:rFonts w:hint="eastAsia" w:ascii="Times New Roman" w:hAnsi="Times New Roman"/>
                <w:color w:val="000000" w:themeColor="text1"/>
                <w:sz w:val="18"/>
                <w:szCs w:val="18"/>
                <w:lang w:val="en-US" w:eastAsia="zh-CN"/>
                <w14:textFill>
                  <w14:solidFill>
                    <w14:schemeClr w14:val="tx1"/>
                  </w14:solidFill>
                </w14:textFill>
              </w:rPr>
              <w:t>＜采光顶长度≤</w:t>
            </w:r>
            <w:r>
              <w:rPr>
                <w:rFonts w:hint="default" w:ascii="Times New Roman" w:hAnsi="Times New Roman" w:cs="Times New Roman"/>
                <w:color w:val="000000" w:themeColor="text1"/>
                <w:sz w:val="18"/>
                <w:szCs w:val="18"/>
                <w:lang w:val="en-US" w:eastAsia="zh-CN"/>
                <w14:textFill>
                  <w14:solidFill>
                    <w14:schemeClr w14:val="tx1"/>
                  </w14:solidFill>
                </w14:textFill>
              </w:rPr>
              <w:t>60m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9</w:t>
            </w:r>
          </w:p>
        </w:tc>
        <w:tc>
          <w:tcPr>
            <w:tcW w:w="328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采光顶接缝直线度</w:t>
            </w: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采光顶长度或宽度≤</w:t>
            </w:r>
            <w:r>
              <w:rPr>
                <w:rFonts w:hint="default" w:ascii="Times New Roman" w:hAnsi="Times New Roman" w:cs="Times New Roman"/>
                <w:color w:val="000000" w:themeColor="text1"/>
                <w:sz w:val="18"/>
                <w:szCs w:val="18"/>
                <w:lang w:val="en-US" w:eastAsia="zh-CN"/>
                <w14:textFill>
                  <w14:solidFill>
                    <w14:schemeClr w14:val="tx1"/>
                  </w14:solidFill>
                </w14:textFill>
              </w:rPr>
              <w:t>35m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328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采光顶长度或宽度</w:t>
            </w:r>
            <w:r>
              <w:rPr>
                <w:rFonts w:hint="default" w:ascii="Times New Roman" w:hAnsi="Times New Roman" w:cs="Times New Roman"/>
                <w:color w:val="000000" w:themeColor="text1"/>
                <w:sz w:val="18"/>
                <w:szCs w:val="18"/>
                <w:lang w:val="en-US" w:eastAsia="zh-CN"/>
                <w14:textFill>
                  <w14:solidFill>
                    <w14:schemeClr w14:val="tx1"/>
                  </w14:solidFill>
                </w14:textFill>
              </w:rPr>
              <w:t>＞35m</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10</w:t>
            </w:r>
          </w:p>
        </w:tc>
        <w:tc>
          <w:tcPr>
            <w:tcW w:w="32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相邻面板平面高低差</w:t>
            </w:r>
          </w:p>
        </w:tc>
        <w:tc>
          <w:tcPr>
            <w:tcW w:w="2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2.5</w:t>
            </w:r>
          </w:p>
        </w:tc>
      </w:tr>
    </w:tbl>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4.4.13  </w:t>
      </w:r>
      <w:r>
        <w:rPr>
          <w:rFonts w:hint="eastAsia" w:ascii="Times New Roman" w:hAnsi="Times New Roman"/>
          <w:b w:val="0"/>
          <w:bCs/>
          <w:color w:val="000000" w:themeColor="text1"/>
          <w:lang w:val="en-US" w:eastAsia="zh-CN"/>
          <w14:textFill>
            <w14:solidFill>
              <w14:schemeClr w14:val="tx1"/>
            </w14:solidFill>
          </w14:textFill>
        </w:rPr>
        <w:t>玻璃接缝密封胶的施工应符合下列规定：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玻璃接缝密封应采用硅酮耐候密封胶，其性能应符合现行行业标准《幕墙玻璃接缝用密封胶》JC/T 882的有关规定，密封胶的级别和模量应符合设计要求；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密封胶的嵌填应密实、连续、饱满，胶缝应平整光滑、缝边顺直；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玻璃间的接缝宽度和密封胶的嵌填深度应符合设计要求；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不宜在夜晚、雨天嵌填密封胶，嵌填温度应符合产品说明书规定，嵌填密封胶的基面应清洁、干燥。</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Times New Roman" w:hAnsi="Times New Roman"/>
          <w:b w:val="0"/>
          <w:bCs w:val="0"/>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23" w:name="_Toc32128"/>
      <w:bookmarkStart w:id="124" w:name="_Toc23840"/>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4.5  光伏遮阳</w:t>
      </w:r>
      <w:bookmarkEnd w:id="123"/>
      <w:bookmarkEnd w:id="12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25" w:name="_Toc682"/>
      <w:bookmarkStart w:id="126" w:name="_Toc24818"/>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Ⅰ  一般规定</w:t>
      </w:r>
      <w:bookmarkEnd w:id="125"/>
      <w:bookmarkEnd w:id="126"/>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4.5.1  </w:t>
      </w:r>
      <w:r>
        <w:rPr>
          <w:rFonts w:hint="eastAsia" w:ascii="Times New Roman" w:hAnsi="Times New Roman"/>
          <w:b w:val="0"/>
          <w:bCs/>
          <w:color w:val="000000" w:themeColor="text1"/>
          <w:lang w:val="en-US" w:eastAsia="zh-CN"/>
          <w14:textFill>
            <w14:solidFill>
              <w14:schemeClr w14:val="tx1"/>
            </w14:solidFill>
          </w14:textFill>
        </w:rPr>
        <w:t>光伏遮阳的施工安装应在主体结构验收合格的基础上进行。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4.5.2  </w:t>
      </w:r>
      <w:r>
        <w:rPr>
          <w:rFonts w:hint="eastAsia" w:ascii="Times New Roman" w:hAnsi="Times New Roman"/>
          <w:b w:val="0"/>
          <w:bCs/>
          <w:color w:val="000000" w:themeColor="text1"/>
          <w:lang w:val="en-US" w:eastAsia="zh-CN"/>
          <w14:textFill>
            <w14:solidFill>
              <w14:schemeClr w14:val="tx1"/>
            </w14:solidFill>
          </w14:textFill>
        </w:rPr>
        <w:t>光伏遮阳工程应由具备相应安装能力的专业队伍进行施工，施工人员须经过专门培训，并应编制专项施工方案，且应符合《建筑施工组织设计规范》GB/T 50502要求。专项施工方案应包括下列内容：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工程施工组织设计、工程进度计划、材料供应计划、质量控制和成本管理计划、安装调试计划等；</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与主体结构施工、设备安装、装饰装修的协调配合方案；</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光伏遮阳产品及其附件的搬运、吊装方案，安装后的调试方案；</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遮阳装置安装和组装步骤及施工方法；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遮阳产品及其附件的堆放与现场保护方法；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检查验收，并提供施工验收记录资料；</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7  </w:t>
      </w:r>
      <w:r>
        <w:rPr>
          <w:rFonts w:hint="eastAsia" w:ascii="Times New Roman" w:hAnsi="Times New Roman"/>
          <w:b w:val="0"/>
          <w:bCs w:val="0"/>
          <w:color w:val="000000" w:themeColor="text1"/>
          <w:lang w:val="en-US" w:eastAsia="zh-CN"/>
          <w14:textFill>
            <w14:solidFill>
              <w14:schemeClr w14:val="tx1"/>
            </w14:solidFill>
          </w14:textFill>
        </w:rPr>
        <w:t>施工安装过程的安全文明与环保等绿色施工措施。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4.5.3  </w:t>
      </w:r>
      <w:r>
        <w:rPr>
          <w:rFonts w:hint="eastAsia" w:ascii="Times New Roman" w:hAnsi="Times New Roman"/>
          <w:b w:val="0"/>
          <w:bCs/>
          <w:color w:val="000000" w:themeColor="text1"/>
          <w:lang w:val="en-US" w:eastAsia="zh-CN"/>
          <w14:textFill>
            <w14:solidFill>
              <w14:schemeClr w14:val="tx1"/>
            </w14:solidFill>
          </w14:textFill>
        </w:rPr>
        <w:t>遮阳装置的锚固件应在保温层、防水层施工前固定在基层墙体上，当采用后置式锚固方式施工时，应做好连接处的保温与防水。</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4.5.4  </w:t>
      </w:r>
      <w:r>
        <w:rPr>
          <w:rFonts w:hint="eastAsia" w:ascii="Times New Roman" w:hAnsi="Times New Roman"/>
          <w:b w:val="0"/>
          <w:bCs/>
          <w:color w:val="000000" w:themeColor="text1"/>
          <w:lang w:val="en-US" w:eastAsia="zh-CN"/>
          <w14:textFill>
            <w14:solidFill>
              <w14:schemeClr w14:val="tx1"/>
            </w14:solidFill>
          </w14:textFill>
        </w:rPr>
        <w:t>光伏遮阳产品或构件的金属构架应与主体结构的防雷体系可靠连接，连接部位应清除非导电保护层。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4.5.5  </w:t>
      </w:r>
      <w:r>
        <w:rPr>
          <w:rFonts w:hint="eastAsia" w:ascii="Times New Roman" w:hAnsi="Times New Roman"/>
          <w:b w:val="0"/>
          <w:bCs/>
          <w:color w:val="000000" w:themeColor="text1"/>
          <w:lang w:val="en-US" w:eastAsia="zh-CN"/>
          <w14:textFill>
            <w14:solidFill>
              <w14:schemeClr w14:val="tx1"/>
            </w14:solidFill>
          </w14:textFill>
        </w:rPr>
        <w:t>遮阳产品存储宜按安装顺序排列，堆放场地必须防雨防火，地面保持干燥并应符合产品标准的要求。运输前光伏遮阳产品或构件应按吊装顺序编号，并做好成品保护；装卸和运输过程中，应保证光伏遮阳产品或构件相互隔开并相对固定，不得相互挤压和串动；光伏遮阳产品或构件应按编号顺序摆放妥当，不应造成遮阳构件变形。</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4.5.6  </w:t>
      </w:r>
      <w:r>
        <w:rPr>
          <w:rFonts w:hint="eastAsia" w:ascii="Times New Roman" w:hAnsi="Times New Roman"/>
          <w:b w:val="0"/>
          <w:bCs/>
          <w:color w:val="000000" w:themeColor="text1"/>
          <w:lang w:val="en-US" w:eastAsia="zh-CN"/>
          <w14:textFill>
            <w14:solidFill>
              <w14:schemeClr w14:val="tx1"/>
            </w14:solidFill>
          </w14:textFill>
        </w:rPr>
        <w:t>应按照设计方案检查预留孔洞或安装遮阳系统所需的管线、埋件等是否符合要求。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4.5.7  </w:t>
      </w:r>
      <w:r>
        <w:rPr>
          <w:rFonts w:hint="eastAsia" w:ascii="Times New Roman" w:hAnsi="Times New Roman"/>
          <w:b w:val="0"/>
          <w:bCs/>
          <w:color w:val="000000" w:themeColor="text1"/>
          <w:lang w:val="en-US" w:eastAsia="zh-CN"/>
          <w14:textFill>
            <w14:solidFill>
              <w14:schemeClr w14:val="tx1"/>
            </w14:solidFill>
          </w14:textFill>
        </w:rPr>
        <w:t>预埋件、安装座等隐蔽工程完成并验收合格后方可进行后续工序的施工。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4.5.8  </w:t>
      </w:r>
      <w:r>
        <w:rPr>
          <w:rFonts w:hint="eastAsia" w:ascii="Times New Roman" w:hAnsi="Times New Roman"/>
          <w:b w:val="0"/>
          <w:bCs/>
          <w:color w:val="000000" w:themeColor="text1"/>
          <w:lang w:val="en-US" w:eastAsia="zh-CN"/>
          <w14:textFill>
            <w14:solidFill>
              <w14:schemeClr w14:val="tx1"/>
            </w14:solidFill>
          </w14:textFill>
        </w:rPr>
        <w:t>大型光伏遮阳板构件安装前应对产品的外观质量进行检查。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27" w:name="_Toc18587"/>
      <w:bookmarkStart w:id="128" w:name="_Toc24428"/>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Ⅱ  光伏构件安装</w:t>
      </w:r>
      <w:bookmarkEnd w:id="127"/>
      <w:bookmarkEnd w:id="128"/>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4.5.9  </w:t>
      </w:r>
      <w:r>
        <w:rPr>
          <w:rFonts w:hint="eastAsia" w:ascii="Times New Roman" w:hAnsi="Times New Roman"/>
          <w:b w:val="0"/>
          <w:bCs/>
          <w:color w:val="000000" w:themeColor="text1"/>
          <w:lang w:val="en-US" w:eastAsia="zh-CN"/>
          <w14:textFill>
            <w14:solidFill>
              <w14:schemeClr w14:val="tx1"/>
            </w14:solidFill>
          </w14:textFill>
        </w:rPr>
        <w:t>现场组装的遮阳装置应按产品的组装、安装工艺流程进行组装。</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4.5.10  </w:t>
      </w:r>
      <w:r>
        <w:rPr>
          <w:rFonts w:hint="eastAsia" w:ascii="Times New Roman" w:hAnsi="Times New Roman"/>
          <w:b w:val="0"/>
          <w:bCs/>
          <w:color w:val="000000" w:themeColor="text1"/>
          <w:lang w:val="en-US" w:eastAsia="zh-CN"/>
          <w14:textFill>
            <w14:solidFill>
              <w14:schemeClr w14:val="tx1"/>
            </w14:solidFill>
          </w14:textFill>
        </w:rPr>
        <w:t>遮阳装置装卸和运输过程中，应保证遮阳构件完好，不得造成遮阳构件变形。光伏遮阳构件相互隔开并相对固定，不得相互挤压和窜动。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4.5.11  </w:t>
      </w:r>
      <w:r>
        <w:rPr>
          <w:rFonts w:hint="eastAsia" w:ascii="Times New Roman" w:hAnsi="Times New Roman"/>
          <w:b w:val="0"/>
          <w:bCs/>
          <w:color w:val="000000" w:themeColor="text1"/>
          <w:lang w:val="en-US" w:eastAsia="zh-CN"/>
          <w14:textFill>
            <w14:solidFill>
              <w14:schemeClr w14:val="tx1"/>
            </w14:solidFill>
          </w14:textFill>
        </w:rPr>
        <w:t>光伏遮阳装置安装前，后置锚固件应在同条件的主体结构上进行现场见证拉拔试验，并应符合设计要求。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4.5.12  </w:t>
      </w:r>
      <w:r>
        <w:rPr>
          <w:rFonts w:hint="eastAsia" w:ascii="Times New Roman" w:hAnsi="Times New Roman"/>
          <w:b w:val="0"/>
          <w:bCs/>
          <w:color w:val="000000" w:themeColor="text1"/>
          <w:lang w:val="en-US" w:eastAsia="zh-CN"/>
          <w14:textFill>
            <w14:solidFill>
              <w14:schemeClr w14:val="tx1"/>
            </w14:solidFill>
          </w14:textFill>
        </w:rPr>
        <w:t>遮阳装置起吊和安装时吊点承载力应满足要求。起吊遮阳装置时，应使各吊点均匀受力，起吊过程应保持遮阳装置平稳，不得撞击其他物体，吊装过程中应采取措施保证产品和建筑立面不受磨损和挤压，光伏遮阳产品或构件就位未固定前，吊具不得拆除。</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4.5.13  </w:t>
      </w:r>
      <w:r>
        <w:rPr>
          <w:rFonts w:hint="eastAsia" w:ascii="Times New Roman" w:hAnsi="Times New Roman"/>
          <w:b w:val="0"/>
          <w:bCs/>
          <w:color w:val="000000" w:themeColor="text1"/>
          <w:lang w:val="en-US" w:eastAsia="zh-CN"/>
          <w14:textFill>
            <w14:solidFill>
              <w14:schemeClr w14:val="tx1"/>
            </w14:solidFill>
          </w14:textFill>
        </w:rPr>
        <w:t>遮阳装置安装就位后应及时校正，并与连接部位固定。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4.5.14  </w:t>
      </w:r>
      <w:r>
        <w:rPr>
          <w:rFonts w:hint="eastAsia" w:ascii="Times New Roman" w:hAnsi="Times New Roman"/>
          <w:b w:val="0"/>
          <w:bCs/>
          <w:color w:val="000000" w:themeColor="text1"/>
          <w:lang w:val="en-US" w:eastAsia="zh-CN"/>
          <w14:textFill>
            <w14:solidFill>
              <w14:schemeClr w14:val="tx1"/>
            </w14:solidFill>
          </w14:textFill>
        </w:rPr>
        <w:t>遮阳装置安装固定后的偏差应符合表4.5.14的要求。</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表4.5.14  遮阳装置安装允许偏差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002"/>
        <w:gridCol w:w="1105"/>
        <w:gridCol w:w="2209"/>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项目</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水平度</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垂直度</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与设计位置偏离</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遮阳装置实际间隔相对误差距离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允许偏差</w:t>
            </w:r>
            <w:r>
              <w:rPr>
                <w:rFonts w:hint="default" w:ascii="Times New Roman" w:hAnsi="Times New Roman" w:cs="Times New Roman"/>
                <w:color w:val="000000" w:themeColor="text1"/>
                <w:sz w:val="18"/>
                <w:szCs w:val="18"/>
                <w:lang w:val="en-US" w:eastAsia="zh-CN"/>
                <w14:textFill>
                  <w14:solidFill>
                    <w14:schemeClr w14:val="tx1"/>
                  </w14:solidFill>
                </w14:textFill>
              </w:rPr>
              <w:t>（mm）</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5</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5</w:t>
            </w:r>
          </w:p>
        </w:tc>
      </w:tr>
    </w:tbl>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4.5.15  </w:t>
      </w:r>
      <w:r>
        <w:rPr>
          <w:rFonts w:hint="eastAsia" w:ascii="Times New Roman" w:hAnsi="Times New Roman"/>
          <w:b w:val="0"/>
          <w:bCs/>
          <w:color w:val="000000" w:themeColor="text1"/>
          <w:lang w:val="en-US" w:eastAsia="zh-CN"/>
          <w14:textFill>
            <w14:solidFill>
              <w14:schemeClr w14:val="tx1"/>
            </w14:solidFill>
          </w14:textFill>
        </w:rPr>
        <w:t>光伏遮阳构件的螺栓连接应符合下列要求：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宜采用有防脱落垫圈的不锈钢螺栓进行连接；</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螺栓连接时，螺栓孔和螺栓要配合；</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连接前应先将螺栓孔四周的保护膜去除。</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4.5.16  </w:t>
      </w:r>
      <w:r>
        <w:rPr>
          <w:rFonts w:hint="eastAsia" w:ascii="Times New Roman" w:hAnsi="Times New Roman"/>
          <w:b w:val="0"/>
          <w:bCs/>
          <w:color w:val="000000" w:themeColor="text1"/>
          <w:lang w:val="en-US" w:eastAsia="zh-CN"/>
          <w14:textFill>
            <w14:solidFill>
              <w14:schemeClr w14:val="tx1"/>
            </w14:solidFill>
          </w14:textFill>
        </w:rPr>
        <w:t>遮阳安装施工安全应符合《建筑施工高处作业安全技术规范》JGJ 80、《建筑机械使用安全技术规程》JGJ 33和《施工现场临时用电安全技术规范》JGJ 46的有关规定。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29" w:name="_Toc1812"/>
      <w:bookmarkStart w:id="130" w:name="_Toc19703"/>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4.6  光伏栏板</w:t>
      </w:r>
      <w:bookmarkEnd w:id="129"/>
      <w:bookmarkEnd w:id="13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31" w:name="_Toc3652"/>
      <w:bookmarkStart w:id="132" w:name="_Toc4043"/>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Ⅰ  一般规定</w:t>
      </w:r>
      <w:bookmarkEnd w:id="131"/>
      <w:bookmarkEnd w:id="132"/>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  </w:t>
      </w:r>
      <w:r>
        <w:rPr>
          <w:rFonts w:hint="eastAsia" w:ascii="Times New Roman" w:hAnsi="Times New Roman"/>
          <w:b w:val="0"/>
          <w:bCs/>
          <w:color w:val="000000" w:themeColor="text1"/>
          <w:lang w:val="en-US" w:eastAsia="zh-CN"/>
          <w14:textFill>
            <w14:solidFill>
              <w14:schemeClr w14:val="tx1"/>
            </w14:solidFill>
          </w14:textFill>
        </w:rPr>
        <w:t>光伏栏板的安装施工应有施工方案。</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4.6.2  </w:t>
      </w:r>
      <w:r>
        <w:rPr>
          <w:rFonts w:hint="eastAsia" w:ascii="Times New Roman" w:hAnsi="Times New Roman"/>
          <w:b w:val="0"/>
          <w:bCs/>
          <w:color w:val="000000" w:themeColor="text1"/>
          <w:lang w:val="en-US" w:eastAsia="zh-CN"/>
          <w14:textFill>
            <w14:solidFill>
              <w14:schemeClr w14:val="tx1"/>
            </w14:solidFill>
          </w14:textFill>
        </w:rPr>
        <w:t>光伏栏板的防雷施工应符合现行国家标准《建筑物防雷工程施工与质量验收规范》GB 50601的有关规定。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4.6.3  </w:t>
      </w:r>
      <w:r>
        <w:rPr>
          <w:rFonts w:hint="eastAsia" w:ascii="Times New Roman" w:hAnsi="Times New Roman"/>
          <w:b w:val="0"/>
          <w:bCs/>
          <w:color w:val="000000" w:themeColor="text1"/>
          <w:lang w:val="en-US" w:eastAsia="zh-CN"/>
          <w14:textFill>
            <w14:solidFill>
              <w14:schemeClr w14:val="tx1"/>
            </w14:solidFill>
          </w14:textFill>
        </w:rPr>
        <w:t>在光伏栏板安装施工前，安装施工单位应会同相关单位检查现场情况，确认现场具备光伏栏板施工条件。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4.6.4</w:t>
      </w:r>
      <w:r>
        <w:rPr>
          <w:rFonts w:hint="eastAsia" w:ascii="Times New Roman" w:hAnsi="Times New Roman"/>
          <w:b w:val="0"/>
          <w:bCs/>
          <w:color w:val="000000" w:themeColor="text1"/>
          <w:lang w:val="en-US" w:eastAsia="zh-CN"/>
          <w14:textFill>
            <w14:solidFill>
              <w14:schemeClr w14:val="tx1"/>
            </w14:solidFill>
          </w14:textFill>
        </w:rPr>
        <w:t xml:space="preserve">  应检查主体结构施工偏差、预埋件安装位置或预留槽口尺寸和位置是否符合设计要求。当安装预埋件或预留槽口不满足设计要求时，应采取补救措施；主体结构未埋设预埋件或预留槽口时，应重新设计连接方案。补救措施及新设计方案应经原设计单位审查认可。</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4.6.5  </w:t>
      </w:r>
      <w:r>
        <w:rPr>
          <w:rFonts w:hint="eastAsia" w:ascii="Times New Roman" w:hAnsi="Times New Roman"/>
          <w:b w:val="0"/>
          <w:bCs/>
          <w:color w:val="000000" w:themeColor="text1"/>
          <w:lang w:val="en-US" w:eastAsia="zh-CN"/>
          <w14:textFill>
            <w14:solidFill>
              <w14:schemeClr w14:val="tx1"/>
            </w14:solidFill>
          </w14:textFill>
        </w:rPr>
        <w:t>光伏栏板施工应按各工序技术控制准执行，每道工序完成后，应进行检查。未经检查认可，不得进行下道工序施工。隐蔽工程应有隐蔽工程验收记录。</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4.6.6  </w:t>
      </w:r>
      <w:r>
        <w:rPr>
          <w:rFonts w:hint="eastAsia" w:ascii="Times New Roman" w:hAnsi="Times New Roman"/>
          <w:b w:val="0"/>
          <w:bCs/>
          <w:color w:val="000000" w:themeColor="text1"/>
          <w:lang w:val="en-US" w:eastAsia="zh-CN"/>
          <w14:textFill>
            <w14:solidFill>
              <w14:schemeClr w14:val="tx1"/>
            </w14:solidFill>
          </w14:textFill>
        </w:rPr>
        <w:t>光伏栏板的施工测量应符合下列规定：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光伏栏板分格轴线的测量应与主体结构测量相配合；</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应对安装光伏栏板的主体结构层间进出位置进行测量、监控；</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应定期对光伏栏板的安装定位基准进行校核。</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4.6.7  </w:t>
      </w:r>
      <w:r>
        <w:rPr>
          <w:rFonts w:hint="eastAsia" w:ascii="Times New Roman" w:hAnsi="Times New Roman"/>
          <w:b w:val="0"/>
          <w:bCs/>
          <w:color w:val="000000" w:themeColor="text1"/>
          <w:lang w:val="en-US" w:eastAsia="zh-CN"/>
          <w14:textFill>
            <w14:solidFill>
              <w14:schemeClr w14:val="tx1"/>
            </w14:solidFill>
          </w14:textFill>
        </w:rPr>
        <w:t>光伏栏板安装过中，应及时对半成品、成品进行保护；在构件存放、搬运、安装时应轻拿轻放，不得碰撞、损坏和污染构件；对型材、玻璃等构件的表面应采取保护措施。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4.6.8  </w:t>
      </w:r>
      <w:r>
        <w:rPr>
          <w:rFonts w:hint="eastAsia" w:ascii="Times New Roman" w:hAnsi="Times New Roman"/>
          <w:b w:val="0"/>
          <w:bCs/>
          <w:color w:val="000000" w:themeColor="text1"/>
          <w:lang w:val="en-US" w:eastAsia="zh-CN"/>
          <w14:textFill>
            <w14:solidFill>
              <w14:schemeClr w14:val="tx1"/>
            </w14:solidFill>
          </w14:textFill>
        </w:rPr>
        <w:t>焊接作业时，应采取保护措施防止焊渣溅落在支承构件和玻璃表面上。</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4.6.9  </w:t>
      </w:r>
      <w:r>
        <w:rPr>
          <w:rFonts w:hint="eastAsia" w:ascii="Times New Roman" w:hAnsi="Times New Roman"/>
          <w:b w:val="0"/>
          <w:bCs/>
          <w:color w:val="000000" w:themeColor="text1"/>
          <w:lang w:val="en-US" w:eastAsia="zh-CN"/>
          <w14:textFill>
            <w14:solidFill>
              <w14:schemeClr w14:val="tx1"/>
            </w14:solidFill>
          </w14:textFill>
        </w:rPr>
        <w:t>光伏栏板所用的铝合金型材，应将电泳喷涂、粉末喷涂、氟碳喷涂等非导电性的表面处理层除去后再安装防雷连接件。光伏栏板与不同金属防雷连接件间应采取措施防止双金属产生电化学腐蚀。</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4.6.10  </w:t>
      </w:r>
      <w:r>
        <w:rPr>
          <w:rFonts w:hint="eastAsia" w:ascii="Times New Roman" w:hAnsi="Times New Roman"/>
          <w:b w:val="0"/>
          <w:bCs/>
          <w:color w:val="000000" w:themeColor="text1"/>
          <w:lang w:val="en-US" w:eastAsia="zh-CN"/>
          <w14:textFill>
            <w14:solidFill>
              <w14:schemeClr w14:val="tx1"/>
            </w14:solidFill>
          </w14:textFill>
        </w:rPr>
        <w:t>光伏栏板安装完成后，应对所有连接件的安装质量、空心构件装饰封盖的安装情况进行全面检查，并应将附着在构件上的砂浆、混凝土或其他杂物清理干净。</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33" w:name="_Toc4550"/>
      <w:bookmarkStart w:id="134" w:name="_Toc5738"/>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Ⅱ  预埋件、后锚固件及连接件</w:t>
      </w:r>
      <w:bookmarkEnd w:id="133"/>
      <w:bookmarkEnd w:id="13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4.6.11  </w:t>
      </w:r>
      <w:r>
        <w:rPr>
          <w:rFonts w:hint="eastAsia" w:ascii="Times New Roman" w:hAnsi="Times New Roman"/>
          <w:b w:val="0"/>
          <w:bCs/>
          <w:color w:val="000000" w:themeColor="text1"/>
          <w:lang w:val="en-US" w:eastAsia="zh-CN"/>
          <w14:textFill>
            <w14:solidFill>
              <w14:schemeClr w14:val="tx1"/>
            </w14:solidFill>
          </w14:textFill>
        </w:rPr>
        <w:t>预埋件、锚栓及连接件产品进场时，应按照合同核对其型号、规格、数量等。锚栓或钢筋及胶粘剂的类别和规格应符合设计要求。锚栓和胶粘剂应有产品生产商提供的产品合格证书、使用说明书、检测报告或认证证书。</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4.6.12  </w:t>
      </w:r>
      <w:r>
        <w:rPr>
          <w:rFonts w:hint="eastAsia" w:ascii="Times New Roman" w:hAnsi="Times New Roman"/>
          <w:b w:val="0"/>
          <w:bCs/>
          <w:color w:val="000000" w:themeColor="text1"/>
          <w:lang w:val="en-US" w:eastAsia="zh-CN"/>
          <w14:textFill>
            <w14:solidFill>
              <w14:schemeClr w14:val="tx1"/>
            </w14:solidFill>
          </w14:textFill>
        </w:rPr>
        <w:t>锚栓的施工要求应符合现行行业标准《混凝结构后锚固技术规程》JGJ 145中对膨胀型锚栓施工、扩底型锚栓施工、化学锚栓施工和植筋施工的相关规定。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4.6.13  </w:t>
      </w:r>
      <w:r>
        <w:rPr>
          <w:rFonts w:hint="eastAsia" w:ascii="Times New Roman" w:hAnsi="Times New Roman"/>
          <w:b w:val="0"/>
          <w:bCs/>
          <w:color w:val="000000" w:themeColor="text1"/>
          <w:lang w:val="en-US" w:eastAsia="zh-CN"/>
          <w14:textFill>
            <w14:solidFill>
              <w14:schemeClr w14:val="tx1"/>
            </w14:solidFill>
          </w14:textFill>
        </w:rPr>
        <w:t>连接件应在主体结构面完成后、装饰面施工前安装，不应在装饰面施工后安装。</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35" w:name="_Toc15844"/>
      <w:bookmarkStart w:id="136" w:name="_Toc7235"/>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Ⅲ  光伏栏板安装</w:t>
      </w:r>
      <w:bookmarkEnd w:id="135"/>
      <w:bookmarkEnd w:id="136"/>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4.6.14  </w:t>
      </w:r>
      <w:r>
        <w:rPr>
          <w:rFonts w:hint="eastAsia" w:ascii="Times New Roman" w:hAnsi="Times New Roman"/>
          <w:b w:val="0"/>
          <w:bCs/>
          <w:color w:val="000000" w:themeColor="text1"/>
          <w:lang w:val="en-US" w:eastAsia="zh-CN"/>
          <w14:textFill>
            <w14:solidFill>
              <w14:schemeClr w14:val="tx1"/>
            </w14:solidFill>
          </w14:textFill>
        </w:rPr>
        <w:t>光伏栏板安装时，支承块或定位块材质、规格、数量和位置应符合设计要求。玻璃与金属件不得直接接触。</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4.6.15  </w:t>
      </w:r>
      <w:r>
        <w:rPr>
          <w:rFonts w:hint="eastAsia" w:ascii="Times New Roman" w:hAnsi="Times New Roman"/>
          <w:b w:val="0"/>
          <w:bCs/>
          <w:color w:val="000000" w:themeColor="text1"/>
          <w:lang w:val="en-US" w:eastAsia="zh-CN"/>
          <w14:textFill>
            <w14:solidFill>
              <w14:schemeClr w14:val="tx1"/>
            </w14:solidFill>
          </w14:textFill>
        </w:rPr>
        <w:t>框支承光伏栏板的安装应符合下列规定：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玻璃槽口应使用密封胶或密封胶条充填密实；</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有槽口的构件底部宜设置排水孔等防止腔内积水的措施。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4.6.16  </w:t>
      </w:r>
      <w:r>
        <w:rPr>
          <w:rFonts w:hint="eastAsia" w:ascii="Times New Roman" w:hAnsi="Times New Roman"/>
          <w:b w:val="0"/>
          <w:bCs/>
          <w:color w:val="000000" w:themeColor="text1"/>
          <w:lang w:val="en-US" w:eastAsia="zh-CN"/>
          <w14:textFill>
            <w14:solidFill>
              <w14:schemeClr w14:val="tx1"/>
            </w14:solidFill>
          </w14:textFill>
        </w:rPr>
        <w:t>扶手焊接安装时，应用挡板对玻璃进行防护。</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4.6.17  </w:t>
      </w:r>
      <w:r>
        <w:rPr>
          <w:rFonts w:hint="eastAsia" w:ascii="Times New Roman" w:hAnsi="Times New Roman"/>
          <w:b w:val="0"/>
          <w:bCs/>
          <w:color w:val="000000" w:themeColor="text1"/>
          <w:lang w:val="en-US" w:eastAsia="zh-CN"/>
          <w14:textFill>
            <w14:solidFill>
              <w14:schemeClr w14:val="tx1"/>
            </w14:solidFill>
          </w14:textFill>
        </w:rPr>
        <w:t>点支承光伏栏板驳接头与玻璃之间的衬垫和衬套均应安装到位。</w:t>
      </w:r>
    </w:p>
    <w:p>
      <w:pPr>
        <w:snapToGrid w:val="0"/>
        <w:spacing w:line="312" w:lineRule="auto"/>
        <w:rPr>
          <w:rFonts w:ascii="Times New Roman" w:hAnsi="Times New Roman" w:eastAsia="宋体" w:cs="Times New Roman"/>
          <w:b/>
          <w:bCs/>
          <w:color w:val="000000" w:themeColor="text1"/>
          <w:kern w:val="44"/>
          <w:sz w:val="28"/>
          <w:szCs w:val="28"/>
          <w:lang w:val="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4.6.18  </w:t>
      </w:r>
      <w:r>
        <w:rPr>
          <w:rFonts w:hint="eastAsia" w:ascii="Times New Roman" w:hAnsi="Times New Roman"/>
          <w:b w:val="0"/>
          <w:bCs/>
          <w:color w:val="000000" w:themeColor="text1"/>
          <w:lang w:val="en-US" w:eastAsia="zh-CN"/>
          <w14:textFill>
            <w14:solidFill>
              <w14:schemeClr w14:val="tx1"/>
            </w14:solidFill>
          </w14:textFill>
        </w:rPr>
        <w:t>点支承光伏栏板爪件安装的允许偏差应符合现行行业标准《玻璃幕墙工程技术规范》JGJ 102的有关规定。</w:t>
      </w:r>
      <w:bookmarkStart w:id="137" w:name="_Toc533422748"/>
      <w:bookmarkStart w:id="138" w:name="_Toc533422978"/>
      <w:bookmarkStart w:id="139" w:name="_Toc533422618"/>
      <w:r>
        <w:rPr>
          <w:rFonts w:ascii="Times New Roman" w:hAnsi="Times New Roman" w:eastAsia="宋体" w:cs="Times New Roman"/>
          <w:color w:val="000000" w:themeColor="text1"/>
          <w:sz w:val="28"/>
          <w:szCs w:val="28"/>
          <w:lang w:val="zh-CN"/>
          <w14:textFill>
            <w14:solidFill>
              <w14:schemeClr w14:val="tx1"/>
            </w14:solidFill>
          </w14:textFill>
        </w:rPr>
        <w:br w:type="page"/>
      </w: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40" w:name="_Toc12044"/>
      <w:bookmarkStart w:id="141" w:name="_Toc2440"/>
      <w:r>
        <w:rPr>
          <w:rFonts w:hint="eastAsia" w:ascii="Times New Roman" w:hAnsi="Times New Roman" w:eastAsia="宋体" w:cs="Times New Roman"/>
          <w:color w:val="000000" w:themeColor="text1"/>
          <w:sz w:val="28"/>
          <w:szCs w:val="28"/>
          <w:lang w:val="zh-CN"/>
          <w14:textFill>
            <w14:solidFill>
              <w14:schemeClr w14:val="tx1"/>
            </w14:solidFill>
          </w14:textFill>
        </w:rPr>
        <w:t>5</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电气设备</w:t>
      </w:r>
      <w:r>
        <w:rPr>
          <w:rFonts w:hint="eastAsia" w:ascii="Times New Roman" w:hAnsi="Times New Roman" w:eastAsia="宋体" w:cs="Times New Roman"/>
          <w:color w:val="000000" w:themeColor="text1"/>
          <w:sz w:val="28"/>
          <w:szCs w:val="28"/>
          <w:lang w:val="zh-CN"/>
          <w14:textFill>
            <w14:solidFill>
              <w14:schemeClr w14:val="tx1"/>
            </w14:solidFill>
          </w14:textFill>
        </w:rPr>
        <w:t>安装</w:t>
      </w:r>
      <w:bookmarkEnd w:id="137"/>
      <w:bookmarkEnd w:id="138"/>
      <w:bookmarkEnd w:id="139"/>
      <w:bookmarkEnd w:id="140"/>
      <w:bookmarkEnd w:id="141"/>
    </w:p>
    <w:p>
      <w:pPr>
        <w:rPr>
          <w:rFonts w:ascii="Times New Roman" w:hAnsi="Times New Roman"/>
          <w:color w:val="000000" w:themeColor="text1"/>
          <w:lang w:val="zh-CN"/>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42" w:name="_Toc533422979"/>
      <w:bookmarkStart w:id="143" w:name="_Toc533422619"/>
      <w:bookmarkStart w:id="144" w:name="_Toc533422749"/>
      <w:bookmarkStart w:id="145" w:name="_Toc6140"/>
      <w:bookmarkStart w:id="146" w:name="_Toc30778"/>
      <w:r>
        <w:rPr>
          <w:rFonts w:hint="eastAsia" w:ascii="Times New Roman" w:hAnsi="Times New Roman" w:eastAsia="黑体" w:cs="Times New Roman"/>
          <w:b/>
          <w:iCs/>
          <w:color w:val="000000" w:themeColor="text1"/>
          <w:kern w:val="0"/>
          <w:szCs w:val="21"/>
          <w:lang w:val="zh-CN"/>
          <w14:textFill>
            <w14:solidFill>
              <w14:schemeClr w14:val="tx1"/>
            </w14:solidFill>
          </w14:textFill>
        </w:rPr>
        <w:t>5.1</w:t>
      </w:r>
      <w:bookmarkEnd w:id="142"/>
      <w:bookmarkEnd w:id="143"/>
      <w:bookmarkEnd w:id="144"/>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 xml:space="preserve">  线缆敷设与连接</w:t>
      </w:r>
      <w:bookmarkEnd w:id="145"/>
      <w:bookmarkEnd w:id="146"/>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5.1.1  </w:t>
      </w:r>
      <w:r>
        <w:rPr>
          <w:rFonts w:hint="eastAsia" w:ascii="Times New Roman" w:hAnsi="Times New Roman"/>
          <w:b w:val="0"/>
          <w:bCs/>
          <w:color w:val="000000" w:themeColor="text1"/>
          <w:lang w:val="en-US" w:eastAsia="zh-CN"/>
          <w14:textFill>
            <w14:solidFill>
              <w14:schemeClr w14:val="tx1"/>
            </w14:solidFill>
          </w14:textFill>
        </w:rPr>
        <w:t>建筑光伏发电系统用直流电缆应符合现行国家标准《光伏发电系统用电缆》NB/T 42073和现行行业标准《光伏发电系统用电缆》CEEIA B218的要求。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5.1.2  </w:t>
      </w:r>
      <w:r>
        <w:rPr>
          <w:rFonts w:hint="eastAsia" w:ascii="Times New Roman" w:hAnsi="Times New Roman"/>
          <w:b w:val="0"/>
          <w:bCs/>
          <w:color w:val="000000" w:themeColor="text1"/>
          <w:lang w:val="en-US" w:eastAsia="zh-CN"/>
          <w14:textFill>
            <w14:solidFill>
              <w14:schemeClr w14:val="tx1"/>
            </w14:solidFill>
          </w14:textFill>
        </w:rPr>
        <w:t>建筑光伏发电系统用交流电缆应符合现行国家标准《额定电压1kV（</w:t>
      </w:r>
      <w:r>
        <w:rPr>
          <w:rFonts w:hint="eastAsia" w:ascii="Times New Roman" w:hAnsi="Times New Roman"/>
          <w:b w:val="0"/>
          <w:bCs/>
          <w:i/>
          <w:iCs/>
          <w:color w:val="000000" w:themeColor="text1"/>
          <w:lang w:val="en-US" w:eastAsia="zh-CN"/>
          <w14:textFill>
            <w14:solidFill>
              <w14:schemeClr w14:val="tx1"/>
            </w14:solidFill>
          </w14:textFill>
        </w:rPr>
        <w:t>U</w:t>
      </w:r>
      <w:r>
        <w:rPr>
          <w:rFonts w:hint="eastAsia" w:ascii="Times New Roman" w:hAnsi="Times New Roman"/>
          <w:b w:val="0"/>
          <w:bCs/>
          <w:color w:val="000000" w:themeColor="text1"/>
          <w:vertAlign w:val="subscript"/>
          <w:lang w:val="en-US" w:eastAsia="zh-CN"/>
          <w14:textFill>
            <w14:solidFill>
              <w14:schemeClr w14:val="tx1"/>
            </w14:solidFill>
          </w14:textFill>
        </w:rPr>
        <w:t>m</w:t>
      </w:r>
      <w:r>
        <w:rPr>
          <w:rFonts w:hint="eastAsia" w:ascii="Times New Roman" w:hAnsi="Times New Roman"/>
          <w:b w:val="0"/>
          <w:bCs/>
          <w:color w:val="000000" w:themeColor="text1"/>
          <w:lang w:val="en-US" w:eastAsia="zh-CN"/>
          <w14:textFill>
            <w14:solidFill>
              <w14:schemeClr w14:val="tx1"/>
            </w14:solidFill>
          </w14:textFill>
        </w:rPr>
        <w:t>＝1.2kV）到35kV（</w:t>
      </w:r>
      <w:r>
        <w:rPr>
          <w:rFonts w:hint="eastAsia" w:ascii="Times New Roman" w:hAnsi="Times New Roman"/>
          <w:b w:val="0"/>
          <w:bCs/>
          <w:i/>
          <w:iCs/>
          <w:color w:val="000000" w:themeColor="text1"/>
          <w:lang w:val="en-US" w:eastAsia="zh-CN"/>
          <w14:textFill>
            <w14:solidFill>
              <w14:schemeClr w14:val="tx1"/>
            </w14:solidFill>
          </w14:textFill>
        </w:rPr>
        <w:t>U</w:t>
      </w:r>
      <w:r>
        <w:rPr>
          <w:rFonts w:hint="eastAsia" w:ascii="Times New Roman" w:hAnsi="Times New Roman"/>
          <w:b w:val="0"/>
          <w:bCs/>
          <w:color w:val="000000" w:themeColor="text1"/>
          <w:vertAlign w:val="subscript"/>
          <w:lang w:val="en-US" w:eastAsia="zh-CN"/>
          <w14:textFill>
            <w14:solidFill>
              <w14:schemeClr w14:val="tx1"/>
            </w14:solidFill>
          </w14:textFill>
        </w:rPr>
        <w:t>m</w:t>
      </w:r>
      <w:r>
        <w:rPr>
          <w:rFonts w:hint="eastAsia" w:ascii="Times New Roman" w:hAnsi="Times New Roman"/>
          <w:b w:val="0"/>
          <w:bCs/>
          <w:color w:val="000000" w:themeColor="text1"/>
          <w:lang w:val="en-US" w:eastAsia="zh-CN"/>
          <w14:textFill>
            <w14:solidFill>
              <w14:schemeClr w14:val="tx1"/>
            </w14:solidFill>
          </w14:textFill>
        </w:rPr>
        <w:t>＝40.5kV）挤包绝缘电力电缆及附件》GB/T 12706和《额定电压1kV（</w:t>
      </w:r>
      <w:r>
        <w:rPr>
          <w:rFonts w:hint="eastAsia" w:ascii="Times New Roman" w:hAnsi="Times New Roman"/>
          <w:b w:val="0"/>
          <w:bCs/>
          <w:i/>
          <w:iCs/>
          <w:color w:val="000000" w:themeColor="text1"/>
          <w:lang w:val="en-US" w:eastAsia="zh-CN"/>
          <w14:textFill>
            <w14:solidFill>
              <w14:schemeClr w14:val="tx1"/>
            </w14:solidFill>
          </w14:textFill>
        </w:rPr>
        <w:t>U</w:t>
      </w:r>
      <w:r>
        <w:rPr>
          <w:rFonts w:hint="eastAsia" w:ascii="Times New Roman" w:hAnsi="Times New Roman"/>
          <w:b w:val="0"/>
          <w:bCs/>
          <w:color w:val="000000" w:themeColor="text1"/>
          <w:vertAlign w:val="subscript"/>
          <w:lang w:val="en-US" w:eastAsia="zh-CN"/>
          <w14:textFill>
            <w14:solidFill>
              <w14:schemeClr w14:val="tx1"/>
            </w14:solidFill>
          </w14:textFill>
        </w:rPr>
        <w:t>m</w:t>
      </w:r>
      <w:r>
        <w:rPr>
          <w:rFonts w:hint="eastAsia" w:ascii="Times New Roman" w:hAnsi="Times New Roman"/>
          <w:b w:val="0"/>
          <w:bCs/>
          <w:color w:val="000000" w:themeColor="text1"/>
          <w:lang w:val="en-US" w:eastAsia="zh-CN"/>
          <w14:textFill>
            <w14:solidFill>
              <w14:schemeClr w14:val="tx1"/>
            </w14:solidFill>
          </w14:textFill>
        </w:rPr>
        <w:t>＝1.2kV）到35kV（</w:t>
      </w:r>
      <w:r>
        <w:rPr>
          <w:rFonts w:hint="eastAsia" w:ascii="Times New Roman" w:hAnsi="Times New Roman"/>
          <w:b w:val="0"/>
          <w:bCs/>
          <w:i/>
          <w:iCs/>
          <w:color w:val="000000" w:themeColor="text1"/>
          <w:lang w:val="en-US" w:eastAsia="zh-CN"/>
          <w14:textFill>
            <w14:solidFill>
              <w14:schemeClr w14:val="tx1"/>
            </w14:solidFill>
          </w14:textFill>
        </w:rPr>
        <w:t>U</w:t>
      </w:r>
      <w:r>
        <w:rPr>
          <w:rFonts w:hint="eastAsia" w:ascii="Times New Roman" w:hAnsi="Times New Roman"/>
          <w:b w:val="0"/>
          <w:bCs/>
          <w:color w:val="000000" w:themeColor="text1"/>
          <w:vertAlign w:val="subscript"/>
          <w:lang w:val="en-US" w:eastAsia="zh-CN"/>
          <w14:textFill>
            <w14:solidFill>
              <w14:schemeClr w14:val="tx1"/>
            </w14:solidFill>
          </w14:textFill>
        </w:rPr>
        <w:t>m</w:t>
      </w:r>
      <w:r>
        <w:rPr>
          <w:rFonts w:hint="eastAsia" w:ascii="Times New Roman" w:hAnsi="Times New Roman"/>
          <w:b w:val="0"/>
          <w:bCs/>
          <w:color w:val="000000" w:themeColor="text1"/>
          <w:lang w:val="en-US" w:eastAsia="zh-CN"/>
          <w14:textFill>
            <w14:solidFill>
              <w14:schemeClr w14:val="tx1"/>
            </w14:solidFill>
          </w14:textFill>
        </w:rPr>
        <w:t>＝40.5kV）铝合金芯挤包绝缘电力电缆》GB/T 31840的要求。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5.1.3  </w:t>
      </w:r>
      <w:r>
        <w:rPr>
          <w:rFonts w:hint="eastAsia" w:ascii="Times New Roman" w:hAnsi="Times New Roman"/>
          <w:b w:val="0"/>
          <w:bCs/>
          <w:color w:val="000000" w:themeColor="text1"/>
          <w:lang w:val="en-US" w:eastAsia="zh-CN"/>
          <w14:textFill>
            <w14:solidFill>
              <w14:schemeClr w14:val="tx1"/>
            </w14:solidFill>
          </w14:textFill>
        </w:rPr>
        <w:t>当建筑光伏发电系统的电缆长期暴露在户外时，应根据现场环境要求选择抗紫外、耐高温、防水、防腐的产品。</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5.1.4  </w:t>
      </w:r>
      <w:r>
        <w:rPr>
          <w:rFonts w:hint="eastAsia" w:ascii="Times New Roman" w:hAnsi="Times New Roman"/>
          <w:b w:val="0"/>
          <w:bCs/>
          <w:color w:val="000000" w:themeColor="text1"/>
          <w:lang w:val="en-US" w:eastAsia="zh-CN"/>
          <w14:textFill>
            <w14:solidFill>
              <w14:schemeClr w14:val="tx1"/>
            </w14:solidFill>
          </w14:textFill>
        </w:rPr>
        <w:t>电缆敷设可采用直埋、保护管、电缆沟、电缆桥架、电缆线槽等方式，动力电缆和控制电缆宜分开排列，电缆沟不得作为排水通路。电缆保护管宜隐蔽敷设并采取保护措施。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5.1.5  </w:t>
      </w:r>
      <w:r>
        <w:rPr>
          <w:rFonts w:hint="eastAsia" w:ascii="Times New Roman" w:hAnsi="Times New Roman"/>
          <w:b w:val="0"/>
          <w:bCs/>
          <w:color w:val="000000" w:themeColor="text1"/>
          <w:lang w:val="en-US" w:eastAsia="zh-CN"/>
          <w14:textFill>
            <w14:solidFill>
              <w14:schemeClr w14:val="tx1"/>
            </w14:solidFill>
          </w14:textFill>
        </w:rPr>
        <w:t>建筑光伏发电系统用电缆导体宜采用铜芯；应用于光伏构件到组串汇流箱的直流电缆应镀锡。</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5.1.6  </w:t>
      </w:r>
      <w:r>
        <w:rPr>
          <w:rFonts w:hint="eastAsia" w:ascii="Times New Roman" w:hAnsi="Times New Roman"/>
          <w:b w:val="0"/>
          <w:bCs/>
          <w:color w:val="000000" w:themeColor="text1"/>
          <w:lang w:val="en-US" w:eastAsia="zh-CN"/>
          <w14:textFill>
            <w14:solidFill>
              <w14:schemeClr w14:val="tx1"/>
            </w14:solidFill>
          </w14:textFill>
        </w:rPr>
        <w:t>建筑光伏发电系统的电缆应采用C类及以上阻燃电缆，并满足使用环境要求，敷设时还应满足下列要求：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电缆不应敷设在变形缝内；</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电缆穿过变形缝时，应在穿过处加设不燃烧材料套管，并应采用不燃烧材料将套管空隙填塞密实；</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电缆不宜穿过防火墙，当需要穿过时，应采用防火封堵材料将墙与管道之间的空隙紧密填实；</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光伏方阵输出的直流电缆不宜敷设进室内，当直流电路需要在室内敷设时应采用独立的封闭型电缆桥架或套管，电缆桥架和套管应为钢制材料,且应在靠近光伏方阵处设置关断开关或断路器。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5.1.7  </w:t>
      </w:r>
      <w:r>
        <w:rPr>
          <w:rFonts w:hint="eastAsia" w:ascii="Times New Roman" w:hAnsi="Times New Roman"/>
          <w:b w:val="0"/>
          <w:bCs/>
          <w:color w:val="000000" w:themeColor="text1"/>
          <w:lang w:val="en-US" w:eastAsia="zh-CN"/>
          <w14:textFill>
            <w14:solidFill>
              <w14:schemeClr w14:val="tx1"/>
            </w14:solidFill>
          </w14:textFill>
        </w:rPr>
        <w:t>在有腐蚀或特别潮湿的场所应采用电缆桥架布线，并采取铠装、架空、防水等相应的防护措施；电缆桥架、线槽等支撑结构应采用耐腐蚀的刚性材料或采取防腐蚀处理。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5.1.8  </w:t>
      </w:r>
      <w:r>
        <w:rPr>
          <w:rFonts w:hint="eastAsia" w:ascii="Times New Roman" w:hAnsi="Times New Roman"/>
          <w:b w:val="0"/>
          <w:bCs/>
          <w:color w:val="000000" w:themeColor="text1"/>
          <w:lang w:val="en-US" w:eastAsia="zh-CN"/>
          <w14:textFill>
            <w14:solidFill>
              <w14:schemeClr w14:val="tx1"/>
            </w14:solidFill>
          </w14:textFill>
        </w:rPr>
        <w:t>建筑光伏发电系统的电缆当需要穿过金属腔体时，应设置防割伤保护装置，防止线缆被金属豁口等税利部位刮伤、割破。</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5.1.9  </w:t>
      </w:r>
      <w:r>
        <w:rPr>
          <w:rFonts w:hint="eastAsia" w:ascii="Times New Roman" w:hAnsi="Times New Roman"/>
          <w:b w:val="0"/>
          <w:bCs/>
          <w:color w:val="000000" w:themeColor="text1"/>
          <w:lang w:val="en-US" w:eastAsia="zh-CN"/>
          <w14:textFill>
            <w14:solidFill>
              <w14:schemeClr w14:val="tx1"/>
            </w14:solidFill>
          </w14:textFill>
        </w:rPr>
        <w:t>建筑光伏发电系统的电缆选型、敷设应符合现行国家标准《电力工程电缆设计标准》GB 50217、《电气装置安装工程 电缆线路施工及验收标准》GB 50168和《光伏发电工程施工组织设计规范》GB/T 50795的规定。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5.1.10  </w:t>
      </w:r>
      <w:r>
        <w:rPr>
          <w:rFonts w:hint="eastAsia" w:ascii="Times New Roman" w:hAnsi="Times New Roman"/>
          <w:b w:val="0"/>
          <w:bCs/>
          <w:color w:val="000000" w:themeColor="text1"/>
          <w:lang w:val="en-US" w:eastAsia="zh-CN"/>
          <w14:textFill>
            <w14:solidFill>
              <w14:schemeClr w14:val="tx1"/>
            </w14:solidFill>
          </w14:textFill>
        </w:rPr>
        <w:t>电缆敷设前应按下列要求进行检查：</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电缆型号、电压、规格应符合设计；</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电缆外观应无损伤、绝缘良好；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敷设前应按设计和实际路径计算每根电缆的长度，合理安排每盘电缆，减少电缆接头；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在带电区域内敷设电缆应有可靠的安全措施。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5.1.11  </w:t>
      </w:r>
      <w:r>
        <w:rPr>
          <w:rFonts w:hint="eastAsia" w:ascii="Times New Roman" w:hAnsi="Times New Roman"/>
          <w:b w:val="0"/>
          <w:bCs/>
          <w:color w:val="000000" w:themeColor="text1"/>
          <w:lang w:val="en-US" w:eastAsia="zh-CN"/>
          <w14:textFill>
            <w14:solidFill>
              <w14:schemeClr w14:val="tx1"/>
            </w14:solidFill>
          </w14:textFill>
        </w:rPr>
        <w:t>并联使用的电力电缆其长度、型号、规格宜相同。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5.1.12  </w:t>
      </w:r>
      <w:r>
        <w:rPr>
          <w:rFonts w:hint="eastAsia" w:ascii="Times New Roman" w:hAnsi="Times New Roman"/>
          <w:b w:val="0"/>
          <w:bCs/>
          <w:color w:val="000000" w:themeColor="text1"/>
          <w:lang w:val="en-US" w:eastAsia="zh-CN"/>
          <w14:textFill>
            <w14:solidFill>
              <w14:schemeClr w14:val="tx1"/>
            </w14:solidFill>
          </w14:textFill>
        </w:rPr>
        <w:t>电缆敷设时不应损坏建构筑物的防水层。</w:t>
      </w: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5.1.13  </w:t>
      </w:r>
      <w:r>
        <w:rPr>
          <w:rFonts w:hint="eastAsia" w:ascii="Times New Roman" w:hAnsi="Times New Roman"/>
          <w:b w:val="0"/>
          <w:bCs/>
          <w:color w:val="000000" w:themeColor="text1"/>
          <w:lang w:val="en-US" w:eastAsia="zh-CN"/>
          <w14:textFill>
            <w14:solidFill>
              <w14:schemeClr w14:val="tx1"/>
            </w14:solidFill>
          </w14:textFill>
        </w:rPr>
        <w:t>穿过屋面或墙外的电线应设置防水套管，并应采取防水密封措施。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5.1.14  </w:t>
      </w:r>
      <w:r>
        <w:rPr>
          <w:rFonts w:hint="eastAsia" w:ascii="Times New Roman" w:hAnsi="Times New Roman"/>
          <w:b w:val="0"/>
          <w:bCs/>
          <w:color w:val="000000" w:themeColor="text1"/>
          <w:lang w:val="en-US" w:eastAsia="zh-CN"/>
          <w14:textFill>
            <w14:solidFill>
              <w14:schemeClr w14:val="tx1"/>
            </w14:solidFill>
          </w14:textFill>
        </w:rPr>
        <w:t>电缆密集场所或电缆回路应设置防火阻燃措施。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5.1.15  </w:t>
      </w:r>
      <w:r>
        <w:rPr>
          <w:rFonts w:hint="eastAsia" w:ascii="Times New Roman" w:hAnsi="Times New Roman"/>
          <w:b w:val="0"/>
          <w:bCs/>
          <w:color w:val="000000" w:themeColor="text1"/>
          <w:lang w:val="en-US" w:eastAsia="zh-CN"/>
          <w14:textFill>
            <w14:solidFill>
              <w14:schemeClr w14:val="tx1"/>
            </w14:solidFill>
          </w14:textFill>
        </w:rPr>
        <w:t>线缆穿过防火隔离区时应用防火材料封堵。</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5.1.16  </w:t>
      </w:r>
      <w:r>
        <w:rPr>
          <w:rFonts w:hint="eastAsia" w:ascii="Times New Roman" w:hAnsi="Times New Roman"/>
          <w:b w:val="0"/>
          <w:bCs/>
          <w:color w:val="000000" w:themeColor="text1"/>
          <w:lang w:val="en-US" w:eastAsia="zh-CN"/>
          <w14:textFill>
            <w14:solidFill>
              <w14:schemeClr w14:val="tx1"/>
            </w14:solidFill>
          </w14:textFill>
        </w:rPr>
        <w:t>电缆及其附件安装用的钢制紧固件，应采用热镀锌或不锈钢制品。</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5.1.17  </w:t>
      </w:r>
      <w:r>
        <w:rPr>
          <w:rFonts w:hint="eastAsia" w:ascii="Times New Roman" w:hAnsi="Times New Roman"/>
          <w:b w:val="0"/>
          <w:bCs/>
          <w:color w:val="000000" w:themeColor="text1"/>
          <w:lang w:val="en-US" w:eastAsia="zh-CN"/>
          <w14:textFill>
            <w14:solidFill>
              <w14:schemeClr w14:val="tx1"/>
            </w14:solidFill>
          </w14:textFill>
        </w:rPr>
        <w:t>引至设备的电缆管管口位置应便于与设备连接并不妨碍设备拆装和进出。并列敷设的电缆管管口应排列整齐。每根电缆管的弯头不应超过3个，直角弯不应超过2个。</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5.1.18  </w:t>
      </w:r>
      <w:r>
        <w:rPr>
          <w:rFonts w:hint="eastAsia" w:ascii="Times New Roman" w:hAnsi="Times New Roman"/>
          <w:b w:val="0"/>
          <w:bCs/>
          <w:color w:val="000000" w:themeColor="text1"/>
          <w:lang w:val="en-US" w:eastAsia="zh-CN"/>
          <w14:textFill>
            <w14:solidFill>
              <w14:schemeClr w14:val="tx1"/>
            </w14:solidFill>
          </w14:textFill>
        </w:rPr>
        <w:t>利用电缆的保护钢管作接地线时应先焊好接地线；有螺纹的接头处应用跳线焊接，再敷设电缆。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5.1.19  </w:t>
      </w:r>
      <w:r>
        <w:rPr>
          <w:rFonts w:hint="eastAsia" w:ascii="Times New Roman" w:hAnsi="Times New Roman"/>
          <w:b w:val="0"/>
          <w:bCs/>
          <w:color w:val="000000" w:themeColor="text1"/>
          <w:lang w:val="en-US" w:eastAsia="zh-CN"/>
          <w14:textFill>
            <w14:solidFill>
              <w14:schemeClr w14:val="tx1"/>
            </w14:solidFill>
          </w14:textFill>
        </w:rPr>
        <w:t>电缆敷设时，电缆应从盘的上端引出，不应使电缆在支架上及地面摩擦拖拉。电缆上不得有铠装压扁、电缆绞拧、护层折裂等未消除的机械损伤。</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5.1.20  </w:t>
      </w:r>
      <w:r>
        <w:rPr>
          <w:rFonts w:hint="eastAsia" w:ascii="Times New Roman" w:hAnsi="Times New Roman"/>
          <w:b w:val="0"/>
          <w:bCs/>
          <w:color w:val="000000" w:themeColor="text1"/>
          <w:lang w:val="en-US" w:eastAsia="zh-CN"/>
          <w14:textFill>
            <w14:solidFill>
              <w14:schemeClr w14:val="tx1"/>
            </w14:solidFill>
          </w14:textFill>
        </w:rPr>
        <w:t>敷设电缆时，电缆允许敷设最低环境温度，在敷设前24h内的平均温度以及敷设现场的温度不应低于表的规定；当温度低于表5.1.20规定值时，应采取局部升温措施。</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表5.1.20  电缆允许敷设最低温度</w:t>
      </w:r>
    </w:p>
    <w:tbl>
      <w:tblPr>
        <w:tblStyle w:val="17"/>
        <w:tblW w:w="813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2807"/>
        <w:gridCol w:w="3202"/>
        <w:gridCol w:w="212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0" w:hRule="atLeast"/>
          <w:jc w:val="center"/>
        </w:trPr>
        <w:tc>
          <w:tcPr>
            <w:tcW w:w="28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电缆类型</w:t>
            </w:r>
          </w:p>
        </w:tc>
        <w:tc>
          <w:tcPr>
            <w:tcW w:w="32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电缆结构</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允许敷设最低温度</w:t>
            </w:r>
            <w:r>
              <w:rPr>
                <w:rFonts w:hint="default"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20" w:hRule="atLeast"/>
          <w:jc w:val="center"/>
        </w:trPr>
        <w:tc>
          <w:tcPr>
            <w:tcW w:w="28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油浸纸绝缘电力电缆</w:t>
            </w:r>
          </w:p>
        </w:tc>
        <w:tc>
          <w:tcPr>
            <w:tcW w:w="32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充油电缆</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20" w:hRule="atLeast"/>
          <w:jc w:val="center"/>
        </w:trPr>
        <w:tc>
          <w:tcPr>
            <w:tcW w:w="28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32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其他油纸电缆</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20" w:hRule="atLeast"/>
          <w:jc w:val="center"/>
        </w:trPr>
        <w:tc>
          <w:tcPr>
            <w:tcW w:w="28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橡皮绝缘电力电缆</w:t>
            </w:r>
          </w:p>
        </w:tc>
        <w:tc>
          <w:tcPr>
            <w:tcW w:w="32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橡皮或聚氯乙烯护套</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20" w:hRule="atLeast"/>
          <w:jc w:val="center"/>
        </w:trPr>
        <w:tc>
          <w:tcPr>
            <w:tcW w:w="28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32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裸铅套</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20" w:hRule="atLeast"/>
          <w:jc w:val="center"/>
        </w:trPr>
        <w:tc>
          <w:tcPr>
            <w:tcW w:w="28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32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铅护套钢带铠装</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0" w:hRule="atLeast"/>
          <w:jc w:val="center"/>
        </w:trPr>
        <w:tc>
          <w:tcPr>
            <w:tcW w:w="28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塑料绝缘电力电缆</w:t>
            </w:r>
          </w:p>
        </w:tc>
        <w:tc>
          <w:tcPr>
            <w:tcW w:w="32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21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28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控制电缆</w:t>
            </w:r>
          </w:p>
        </w:tc>
        <w:tc>
          <w:tcPr>
            <w:tcW w:w="32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耐寒护套</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28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32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橡皮绝缘聚氯乙烯护套</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28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32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聚氯乙烯绝缘聚氯乙烯护套</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10</w:t>
            </w:r>
          </w:p>
        </w:tc>
      </w:tr>
    </w:tbl>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5.1.21  </w:t>
      </w:r>
      <w:r>
        <w:rPr>
          <w:rFonts w:hint="eastAsia" w:ascii="Times New Roman" w:hAnsi="Times New Roman"/>
          <w:b w:val="0"/>
          <w:bCs/>
          <w:color w:val="000000" w:themeColor="text1"/>
          <w:lang w:val="en-US" w:eastAsia="zh-CN"/>
          <w14:textFill>
            <w14:solidFill>
              <w14:schemeClr w14:val="tx1"/>
            </w14:solidFill>
          </w14:textFill>
        </w:rPr>
        <w:t>并列敷设的电缆接头的位置宜相互错开，电缆明敷时的接头应用托板托置固定。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5.1.22  </w:t>
      </w:r>
      <w:r>
        <w:rPr>
          <w:rFonts w:hint="eastAsia" w:ascii="Times New Roman" w:hAnsi="Times New Roman"/>
          <w:b w:val="0"/>
          <w:bCs/>
          <w:color w:val="000000" w:themeColor="text1"/>
          <w:lang w:val="en-US" w:eastAsia="zh-CN"/>
          <w14:textFill>
            <w14:solidFill>
              <w14:schemeClr w14:val="tx1"/>
            </w14:solidFill>
          </w14:textFill>
        </w:rPr>
        <w:t>电缆敷设时应排列整齐、固定，不宜交叉，应及时设置标志牌。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5.1.23  </w:t>
      </w:r>
      <w:r>
        <w:rPr>
          <w:rFonts w:hint="eastAsia" w:ascii="Times New Roman" w:hAnsi="Times New Roman"/>
          <w:b w:val="0"/>
          <w:bCs/>
          <w:color w:val="000000" w:themeColor="text1"/>
          <w:lang w:val="en-US" w:eastAsia="zh-CN"/>
          <w14:textFill>
            <w14:solidFill>
              <w14:schemeClr w14:val="tx1"/>
            </w14:solidFill>
          </w14:textFill>
        </w:rPr>
        <w:t>接入电网前的交流系统单芯电缆或分相后的分相铅套电缆的固定夹具不应构成闭合磁路；裸铅（铝）套电缆的固定处应加软衬垫保护。</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5.1.24  </w:t>
      </w:r>
      <w:r>
        <w:rPr>
          <w:rFonts w:hint="eastAsia" w:ascii="Times New Roman" w:hAnsi="Times New Roman"/>
          <w:b w:val="0"/>
          <w:bCs/>
          <w:color w:val="000000" w:themeColor="text1"/>
          <w:lang w:val="en-US" w:eastAsia="zh-CN"/>
          <w14:textFill>
            <w14:solidFill>
              <w14:schemeClr w14:val="tx1"/>
            </w14:solidFill>
          </w14:textFill>
        </w:rPr>
        <w:t>光伏方阵内部的电缆应固定在阵列支架上或通过电缆桥架铺设，电缆接头应可靠接合，接头接合后不得承受外力。</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5.1.25  </w:t>
      </w:r>
      <w:r>
        <w:rPr>
          <w:rFonts w:hint="eastAsia" w:ascii="Times New Roman" w:hAnsi="Times New Roman"/>
          <w:b w:val="0"/>
          <w:bCs/>
          <w:color w:val="000000" w:themeColor="text1"/>
          <w:lang w:val="en-US" w:eastAsia="zh-CN"/>
          <w14:textFill>
            <w14:solidFill>
              <w14:schemeClr w14:val="tx1"/>
            </w14:solidFill>
          </w14:textFill>
        </w:rPr>
        <w:t>任何电缆、电缆保护管或电缆桥架不得对光伏方阵造成遮挡。</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5.1.26  </w:t>
      </w:r>
      <w:r>
        <w:rPr>
          <w:rFonts w:hint="eastAsia" w:ascii="Times New Roman" w:hAnsi="Times New Roman"/>
          <w:b w:val="0"/>
          <w:bCs/>
          <w:color w:val="000000" w:themeColor="text1"/>
          <w:lang w:val="en-US" w:eastAsia="zh-CN"/>
          <w14:textFill>
            <w14:solidFill>
              <w14:schemeClr w14:val="tx1"/>
            </w14:solidFill>
          </w14:textFill>
        </w:rPr>
        <w:t>电缆进入建筑物、墙壁、支架或行人容易接近等处应设置保护管或保护罩。</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5.1.27  </w:t>
      </w:r>
      <w:r>
        <w:rPr>
          <w:rFonts w:hint="eastAsia" w:ascii="Times New Roman" w:hAnsi="Times New Roman"/>
          <w:b w:val="0"/>
          <w:bCs/>
          <w:color w:val="000000" w:themeColor="text1"/>
          <w:lang w:val="en-US" w:eastAsia="zh-CN"/>
          <w14:textFill>
            <w14:solidFill>
              <w14:schemeClr w14:val="tx1"/>
            </w14:solidFill>
          </w14:textFill>
        </w:rPr>
        <w:t>直流电缆的电缆耐压、绝缘性能、抗老化性能应符合要求。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5.1.28  </w:t>
      </w:r>
      <w:r>
        <w:rPr>
          <w:rFonts w:hint="eastAsia" w:ascii="Times New Roman" w:hAnsi="Times New Roman"/>
          <w:b w:val="0"/>
          <w:bCs/>
          <w:color w:val="000000" w:themeColor="text1"/>
          <w:lang w:val="en-US" w:eastAsia="zh-CN"/>
          <w14:textFill>
            <w14:solidFill>
              <w14:schemeClr w14:val="tx1"/>
            </w14:solidFill>
          </w14:textFill>
        </w:rPr>
        <w:t>电缆桥架和线槽的安装应符合下列规定：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槽式大跨距电缆桥架由室外进入室内时，桥架向外的坡度不应小于1/100；</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电缆桥架与用电设备跨越时，净距不应小于0.5m；</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两组电缆桥架在同一高度平行敷设时，净距不应小于0.6m；</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电缆桥架宜高出地面2.5m以上，桥架顶部距顶棚或其他障碍物不宜小于0.3m，桥架内横断面的填充率应符合设计要求；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电缆桥架内缆线竖直敷设时，缆线的上端和每间隔1.5m处宜固定在桥架的支架上；水平敷设时，在缆线的首、尾、转弯及每间隔3m~5m处宜进行固定；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槽盖在吊顶内设置时，开启面宜保持80mm的垂直净空；</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default" w:ascii="Times New Roman" w:hAnsi="Times New Roman"/>
          <w:b/>
          <w:bCs/>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7  </w:t>
      </w:r>
      <w:r>
        <w:rPr>
          <w:rFonts w:hint="eastAsia" w:ascii="Times New Roman" w:hAnsi="Times New Roman"/>
          <w:b w:val="0"/>
          <w:bCs w:val="0"/>
          <w:color w:val="000000" w:themeColor="text1"/>
          <w:lang w:val="en-US" w:eastAsia="zh-CN"/>
          <w14:textFill>
            <w14:solidFill>
              <w14:schemeClr w14:val="tx1"/>
            </w14:solidFill>
          </w14:textFill>
        </w:rPr>
        <w:t>布放在线槽的缆线宜顺直不交叉，缆线不应溢出线槽；缆线进出线槽、转弯处应绑扎固定。</w:t>
      </w:r>
    </w:p>
    <w:p>
      <w:pPr>
        <w:snapToGrid w:val="0"/>
        <w:spacing w:line="312" w:lineRule="auto"/>
        <w:rPr>
          <w:rFonts w:ascii="Times New Roman" w:hAnsi="Times New Roman"/>
          <w:bCs/>
          <w:color w:val="000000" w:themeColor="text1"/>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147" w:name="_Toc12244"/>
      <w:bookmarkStart w:id="148" w:name="_Toc4385"/>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5.2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交直流配电柜</w:t>
      </w:r>
      <w:bookmarkEnd w:id="147"/>
      <w:bookmarkEnd w:id="148"/>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5.2.1  </w:t>
      </w:r>
      <w:r>
        <w:rPr>
          <w:rFonts w:hint="eastAsia" w:ascii="Times New Roman" w:hAnsi="Times New Roman"/>
          <w:b w:val="0"/>
          <w:bCs/>
          <w:color w:val="000000" w:themeColor="text1"/>
          <w:lang w:val="en-US" w:eastAsia="zh-CN"/>
          <w14:textFill>
            <w14:solidFill>
              <w14:schemeClr w14:val="tx1"/>
            </w14:solidFill>
          </w14:textFill>
        </w:rPr>
        <w:t>配电设备的布置必须遵循安全、可靠、适用和经济等原则，并应便于安装、操作、搬运、检修、试验和监测。交直流配电柜可与光伏并网逆变器或其他配电柜并排布置，但要注意设备和操作人员的安全。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5.2.2  </w:t>
      </w:r>
      <w:r>
        <w:rPr>
          <w:rFonts w:hint="eastAsia" w:ascii="Times New Roman" w:hAnsi="Times New Roman"/>
          <w:b w:val="0"/>
          <w:bCs/>
          <w:color w:val="000000" w:themeColor="text1"/>
          <w:lang w:val="en-US" w:eastAsia="zh-CN"/>
          <w14:textFill>
            <w14:solidFill>
              <w14:schemeClr w14:val="tx1"/>
            </w14:solidFill>
          </w14:textFill>
        </w:rPr>
        <w:t>落地式配电柜的底部宜抬高，室内宜高出地面50mm以上，室外应高出地面200mm以上。底座周围应采取封闭措施，并应能防止鼠、蛇类等小动物进入箱内。</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5.2.3  </w:t>
      </w:r>
      <w:r>
        <w:rPr>
          <w:rFonts w:hint="eastAsia" w:ascii="Times New Roman" w:hAnsi="Times New Roman"/>
          <w:b w:val="0"/>
          <w:bCs/>
          <w:color w:val="000000" w:themeColor="text1"/>
          <w:lang w:val="en-US" w:eastAsia="zh-CN"/>
          <w14:textFill>
            <w14:solidFill>
              <w14:schemeClr w14:val="tx1"/>
            </w14:solidFill>
          </w14:textFill>
        </w:rPr>
        <w:t>配电柜外露可导电部分应与接地装置有可靠的电气连接。成排的配电装置的两端均应与接地线相连。</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5.2.4  </w:t>
      </w:r>
      <w:r>
        <w:rPr>
          <w:rFonts w:hint="eastAsia" w:ascii="Times New Roman" w:hAnsi="Times New Roman"/>
          <w:b w:val="0"/>
          <w:bCs/>
          <w:color w:val="000000" w:themeColor="text1"/>
          <w:lang w:val="en-US" w:eastAsia="zh-CN"/>
          <w14:textFill>
            <w14:solidFill>
              <w14:schemeClr w14:val="tx1"/>
            </w14:solidFill>
          </w14:textFill>
        </w:rPr>
        <w:t>配电柜内的电气设备应经电气交接试验，并由试验室出具试验报告，判定符合要求后，方可通电试运行。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5.2.5  </w:t>
      </w:r>
      <w:r>
        <w:rPr>
          <w:rFonts w:hint="eastAsia" w:ascii="Times New Roman" w:hAnsi="Times New Roman"/>
          <w:b w:val="0"/>
          <w:bCs/>
          <w:color w:val="000000" w:themeColor="text1"/>
          <w:lang w:val="en-US" w:eastAsia="zh-CN"/>
          <w14:textFill>
            <w14:solidFill>
              <w14:schemeClr w14:val="tx1"/>
            </w14:solidFill>
          </w14:textFill>
        </w:rPr>
        <w:t>在控制器、逆变器、配电箱、蓄电池、方阵连接正确后方可将外电网电缆接至交流配电箱的输出端子上。</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5.2.6  </w:t>
      </w:r>
      <w:r>
        <w:rPr>
          <w:rFonts w:hint="eastAsia" w:ascii="Times New Roman" w:hAnsi="Times New Roman"/>
          <w:b w:val="0"/>
          <w:bCs/>
          <w:color w:val="000000" w:themeColor="text1"/>
          <w:lang w:val="en-US" w:eastAsia="zh-CN"/>
          <w14:textFill>
            <w14:solidFill>
              <w14:schemeClr w14:val="tx1"/>
            </w14:solidFill>
          </w14:textFill>
        </w:rPr>
        <w:t>当光伏组串数量较多时可采用两级或多级汇流，多个光伏汇流箱的输出宜由直流配电柜进行总汇流后接入逆变器。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5.2.7  </w:t>
      </w:r>
      <w:r>
        <w:rPr>
          <w:rFonts w:hint="eastAsia" w:ascii="Times New Roman" w:hAnsi="Times New Roman"/>
          <w:b w:val="0"/>
          <w:bCs/>
          <w:color w:val="000000" w:themeColor="text1"/>
          <w:lang w:val="en-US" w:eastAsia="zh-CN"/>
          <w14:textFill>
            <w14:solidFill>
              <w14:schemeClr w14:val="tx1"/>
            </w14:solidFill>
          </w14:textFill>
        </w:rPr>
        <w:t>直流配电柜可增加对输入电流、电压的测量，直流柜内断路器、电涌保护器状态的监测，并可将采集到的信息上传至光伏监测系统，一般称为智能型直流配电柜。</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5.2.8  </w:t>
      </w:r>
      <w:r>
        <w:rPr>
          <w:rFonts w:hint="eastAsia" w:ascii="Times New Roman" w:hAnsi="Times New Roman"/>
          <w:b w:val="0"/>
          <w:bCs/>
          <w:color w:val="000000" w:themeColor="text1"/>
          <w:lang w:val="en-US" w:eastAsia="zh-CN"/>
          <w14:textFill>
            <w14:solidFill>
              <w14:schemeClr w14:val="tx1"/>
            </w14:solidFill>
          </w14:textFill>
        </w:rPr>
        <w:t>如前级汇流箱已具有防反保护功能，则直流配电柜内可不设放反二极管。</w:t>
      </w:r>
    </w:p>
    <w:p>
      <w:pPr>
        <w:snapToGrid w:val="0"/>
        <w:spacing w:line="312" w:lineRule="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5.2.9  </w:t>
      </w:r>
      <w:r>
        <w:rPr>
          <w:rFonts w:hint="eastAsia" w:ascii="Times New Roman" w:hAnsi="Times New Roman"/>
          <w:b w:val="0"/>
          <w:bCs/>
          <w:color w:val="000000" w:themeColor="text1"/>
          <w:lang w:val="en-US" w:eastAsia="zh-CN"/>
          <w14:textFill>
            <w14:solidFill>
              <w14:schemeClr w14:val="tx1"/>
            </w14:solidFill>
          </w14:textFill>
        </w:rPr>
        <w:t>光伏汇流箱及直流配电柜等汇流设备应依据型式、绝缘水平、电压、温升、防护等级、输入输出回路数、输入输出额定电流技术条件进行选择，并应符合国家现行相关产品标准的规定。</w:t>
      </w:r>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149" w:name="_Toc533422980"/>
      <w:bookmarkStart w:id="150" w:name="_Toc533422750"/>
      <w:bookmarkStart w:id="151" w:name="_Toc53342262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52" w:name="_Toc18535"/>
      <w:bookmarkStart w:id="153" w:name="_Toc3647"/>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5.3  </w:t>
      </w:r>
      <w:bookmarkEnd w:id="149"/>
      <w:bookmarkEnd w:id="150"/>
      <w:bookmarkEnd w:id="151"/>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汇流箱</w:t>
      </w:r>
      <w:bookmarkEnd w:id="152"/>
      <w:bookmarkEnd w:id="153"/>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汇流箱箱体结构质量及电气元件安装应符合下列要求：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汇流箱防护等级应满足设计要求；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箱架组装零部件均应符合各自的技术要求；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油漆电镀应牢固、平整，无剥落、锈蚀及裂痕等现象；</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机架面板应平整，文字和符号要求清楚、整齐、规范、正确；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标牌、标志、标记应完整清晰；</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各种开关应便于操作，灵活可靠。</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5.3.2  </w:t>
      </w:r>
      <w:r>
        <w:rPr>
          <w:rFonts w:hint="eastAsia" w:ascii="Times New Roman" w:hAnsi="Times New Roman"/>
          <w:b w:val="0"/>
          <w:bCs/>
          <w:color w:val="000000" w:themeColor="text1"/>
          <w:lang w:val="en-US" w:eastAsia="zh-CN"/>
          <w14:textFill>
            <w14:solidFill>
              <w14:schemeClr w14:val="tx1"/>
            </w14:solidFill>
          </w14:textFill>
        </w:rPr>
        <w:t>汇流箱不宜安装在高温、潮湿地方。附近应无发热源，且不应遮挡光伏构件，不应安装在易积水处和易燃易爆环境中。</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5.3.3  </w:t>
      </w:r>
      <w:r>
        <w:rPr>
          <w:rFonts w:hint="eastAsia" w:ascii="Times New Roman" w:hAnsi="Times New Roman"/>
          <w:b w:val="0"/>
          <w:bCs/>
          <w:color w:val="000000" w:themeColor="text1"/>
          <w:lang w:val="en-US" w:eastAsia="zh-CN"/>
          <w14:textFill>
            <w14:solidFill>
              <w14:schemeClr w14:val="tx1"/>
            </w14:solidFill>
          </w14:textFill>
        </w:rPr>
        <w:t>汇流箱可采用直立挂墙式或抱柱式安装，墙体或柱体应有足够强度承受其重量。挂墙式安装可使用M8膨胀螺栓，通过汇流箱左右两边的安装孔，将其固定在墙体上。抱柱式安装可使用抱箍，角钢作为支撑架，用M8螺栓将汇流箱安装其上。安装固定处应无裂痕，安装高度和间距应合理，满足产品安装手册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5.3.4  </w:t>
      </w:r>
      <w:r>
        <w:rPr>
          <w:rFonts w:hint="eastAsia" w:ascii="Times New Roman" w:hAnsi="Times New Roman"/>
          <w:b w:val="0"/>
          <w:bCs/>
          <w:color w:val="000000" w:themeColor="text1"/>
          <w:lang w:val="en-US" w:eastAsia="zh-CN"/>
          <w14:textFill>
            <w14:solidFill>
              <w14:schemeClr w14:val="tx1"/>
            </w14:solidFill>
          </w14:textFill>
        </w:rPr>
        <w:t>汇流箱的输入、输出连线时应拧开防水端子，然后接入连线至保险丝插座，拧紧螺丝，固定好连线，最后拧紧外侧的防水端子。</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5.3.5  </w:t>
      </w:r>
      <w:r>
        <w:rPr>
          <w:rFonts w:hint="eastAsia" w:ascii="Times New Roman" w:hAnsi="Times New Roman"/>
          <w:b w:val="0"/>
          <w:bCs/>
          <w:color w:val="000000" w:themeColor="text1"/>
          <w:lang w:val="en-US" w:eastAsia="zh-CN"/>
          <w14:textFill>
            <w14:solidFill>
              <w14:schemeClr w14:val="tx1"/>
            </w14:solidFill>
          </w14:textFill>
        </w:rPr>
        <w:t>汇流箱内接线应牢固可靠，压接导线不得出现裸露铜线，汇流箱和逆变器进出线不应暴露在阳光下。接头端子应完好无破损，未接的端子应安装密封盖。箱体及电缆孔洞密封严密，雨水不应进入箱体内；未使用的穿线孔洞应用防火泥封堵。</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5.3.6  </w:t>
      </w:r>
      <w:r>
        <w:rPr>
          <w:rFonts w:hint="eastAsia" w:ascii="Times New Roman" w:hAnsi="Times New Roman"/>
          <w:b w:val="0"/>
          <w:bCs/>
          <w:color w:val="000000" w:themeColor="text1"/>
          <w:lang w:val="en-US" w:eastAsia="zh-CN"/>
          <w14:textFill>
            <w14:solidFill>
              <w14:schemeClr w14:val="tx1"/>
            </w14:solidFill>
          </w14:textFill>
        </w:rPr>
        <w:t>将通讯接线屏蔽层接入汇流箱提供的屏蔽层端口，在端子内部两个屏蔽层被短接，整个系统屏蔽层需要进行单点接地连接。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5.3.7  </w:t>
      </w:r>
      <w:r>
        <w:rPr>
          <w:rFonts w:hint="eastAsia" w:ascii="Times New Roman" w:hAnsi="Times New Roman"/>
          <w:b w:val="0"/>
          <w:bCs/>
          <w:color w:val="000000" w:themeColor="text1"/>
          <w:lang w:val="en-US" w:eastAsia="zh-CN"/>
          <w14:textFill>
            <w14:solidFill>
              <w14:schemeClr w14:val="tx1"/>
            </w14:solidFill>
          </w14:textFill>
        </w:rPr>
        <w:t>输入断路器等级应根据光伏构件的额定等级以及相关标准要求而定。微型断路器的最小等级可由光伏构件的短路电流计算而得。严禁在安装和工作时拆装微型断路器。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5.3.8  </w:t>
      </w:r>
      <w:r>
        <w:rPr>
          <w:rFonts w:hint="eastAsia" w:ascii="Times New Roman" w:hAnsi="Times New Roman"/>
          <w:b w:val="0"/>
          <w:bCs/>
          <w:color w:val="000000" w:themeColor="text1"/>
          <w:lang w:val="en-US" w:eastAsia="zh-CN"/>
          <w14:textFill>
            <w14:solidFill>
              <w14:schemeClr w14:val="tx1"/>
            </w14:solidFill>
          </w14:textFill>
        </w:rPr>
        <w:t>对外接线宜使用多股阻燃铜线，截面积应符合设计要求。空置的防水端子应拧紧对应尺寸的堵头；对外接线时应确保螺钉紧固，防止接线松动。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5.3.9  </w:t>
      </w:r>
      <w:r>
        <w:rPr>
          <w:rFonts w:hint="eastAsia" w:ascii="Times New Roman" w:hAnsi="Times New Roman"/>
          <w:b w:val="0"/>
          <w:bCs/>
          <w:color w:val="000000" w:themeColor="text1"/>
          <w:lang w:val="en-US" w:eastAsia="zh-CN"/>
          <w14:textFill>
            <w14:solidFill>
              <w14:schemeClr w14:val="tx1"/>
            </w14:solidFill>
          </w14:textFill>
        </w:rPr>
        <w:t>汇流箱的安装应符合下列规定：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应按设计图纸要求核对设备说明书及技术参数；</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汇流箱进线端和出线端与汇流箱接地端应进行绝缘测试；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汇流箱内元器件应完好，连接线应无松动；</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汇流箱中的开关应处于分断状态，熔断器熔丝不应放入；</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汇流箱内光伏构件串的电缆接引前，光伏构件侧和逆变器侧应有明显断开点；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汇流箱与光伏构件串进行电缆连接时，应先接汇流箱内的输入端子，后接光伏构件接插件。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5.3.10  </w:t>
      </w:r>
      <w:r>
        <w:rPr>
          <w:rFonts w:hint="eastAsia" w:ascii="Times New Roman" w:hAnsi="Times New Roman"/>
          <w:b w:val="0"/>
          <w:bCs/>
          <w:color w:val="000000" w:themeColor="text1"/>
          <w:lang w:val="en-US" w:eastAsia="zh-CN"/>
          <w14:textFill>
            <w14:solidFill>
              <w14:schemeClr w14:val="tx1"/>
            </w14:solidFill>
          </w14:textFill>
        </w:rPr>
        <w:t>光伏组串的输出应经光伏汇流箱就近汇流，且宜采用具有快速关断能力的模块保证建材类光伏产品的运行安全。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5.3.11  </w:t>
      </w:r>
      <w:r>
        <w:rPr>
          <w:rFonts w:hint="eastAsia" w:ascii="Times New Roman" w:hAnsi="Times New Roman"/>
          <w:b w:val="0"/>
          <w:bCs/>
          <w:color w:val="000000" w:themeColor="text1"/>
          <w:lang w:val="en-US" w:eastAsia="zh-CN"/>
          <w14:textFill>
            <w14:solidFill>
              <w14:schemeClr w14:val="tx1"/>
            </w14:solidFill>
          </w14:textFill>
        </w:rPr>
        <w:t>汇流箱应设置防雷保护装置，起输入回路宜具有过电流及防反保护功能，输出回路应具有隔离保护措施。</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5.3.12  </w:t>
      </w:r>
      <w:r>
        <w:rPr>
          <w:rFonts w:hint="eastAsia" w:ascii="Times New Roman" w:hAnsi="Times New Roman"/>
          <w:b w:val="0"/>
          <w:bCs/>
          <w:color w:val="000000" w:themeColor="text1"/>
          <w:lang w:val="en-US" w:eastAsia="zh-CN"/>
          <w14:textFill>
            <w14:solidFill>
              <w14:schemeClr w14:val="tx1"/>
            </w14:solidFill>
          </w14:textFill>
        </w:rPr>
        <w:t>光伏汇流设备设置在室外时，外壳防护等级不应低于IP54，智能型汇流设备宜为IP65。</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54" w:name="_Toc533422981"/>
      <w:bookmarkStart w:id="155" w:name="_Toc533422751"/>
      <w:bookmarkStart w:id="156" w:name="_Toc533422621"/>
      <w:bookmarkStart w:id="157" w:name="_Toc8507"/>
      <w:bookmarkStart w:id="158" w:name="_Toc4079"/>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5.4  </w:t>
      </w:r>
      <w:bookmarkEnd w:id="154"/>
      <w:bookmarkEnd w:id="155"/>
      <w:bookmarkEnd w:id="156"/>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逆变器</w:t>
      </w:r>
      <w:bookmarkEnd w:id="157"/>
      <w:bookmarkEnd w:id="158"/>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  </w:t>
      </w:r>
      <w:r>
        <w:rPr>
          <w:rFonts w:hint="eastAsia" w:ascii="Times New Roman" w:hAnsi="Times New Roman"/>
          <w:b w:val="0"/>
          <w:bCs/>
          <w:color w:val="000000" w:themeColor="text1"/>
          <w:lang w:val="en-US" w:eastAsia="zh-CN"/>
          <w14:textFill>
            <w14:solidFill>
              <w14:schemeClr w14:val="tx1"/>
            </w14:solidFill>
          </w14:textFill>
        </w:rPr>
        <w:t>插建筑集成光伏系统用电气设备应符合GB/T 51368-2019《建筑光伏系统应用技术标准》的有关规定，所用逆变器和储能设备性能应符合国家现行标准的有关规定。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5.4.2  </w:t>
      </w:r>
      <w:r>
        <w:rPr>
          <w:rFonts w:hint="eastAsia" w:ascii="Times New Roman" w:hAnsi="Times New Roman"/>
          <w:b w:val="0"/>
          <w:bCs/>
          <w:color w:val="000000" w:themeColor="text1"/>
          <w:lang w:val="en-US" w:eastAsia="zh-CN"/>
          <w14:textFill>
            <w14:solidFill>
              <w14:schemeClr w14:val="tx1"/>
            </w14:solidFill>
          </w14:textFill>
        </w:rPr>
        <w:t>逆变器宜安装于干燥通风室内，选型的额定容量规格应根据系统装机容量确定。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5.4.3  </w:t>
      </w:r>
      <w:r>
        <w:rPr>
          <w:rFonts w:hint="eastAsia" w:ascii="Times New Roman" w:hAnsi="Times New Roman"/>
          <w:b w:val="0"/>
          <w:bCs/>
          <w:color w:val="000000" w:themeColor="text1"/>
          <w:lang w:val="en-US" w:eastAsia="zh-CN"/>
          <w14:textFill>
            <w14:solidFill>
              <w14:schemeClr w14:val="tx1"/>
            </w14:solidFill>
          </w14:textFill>
        </w:rPr>
        <w:t>逆变器材料的防火等级应符合国家现行标准的有关规定。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5.4.4  </w:t>
      </w:r>
      <w:r>
        <w:rPr>
          <w:rFonts w:hint="eastAsia" w:ascii="Times New Roman" w:hAnsi="Times New Roman"/>
          <w:b w:val="0"/>
          <w:bCs/>
          <w:color w:val="000000" w:themeColor="text1"/>
          <w:lang w:val="en-US" w:eastAsia="zh-CN"/>
          <w14:textFill>
            <w14:solidFill>
              <w14:schemeClr w14:val="tx1"/>
            </w14:solidFill>
          </w14:textFill>
        </w:rPr>
        <w:t>逆变器外壳防护等级应符合现行国家标准《外壳防护等级（IP代码）》GB/T 4208的有关规定，室内型不应低于IP20，室外型不应低于IP54。</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5.4.5  </w:t>
      </w:r>
      <w:r>
        <w:rPr>
          <w:rFonts w:hint="eastAsia" w:ascii="Times New Roman" w:hAnsi="Times New Roman"/>
          <w:b w:val="0"/>
          <w:bCs/>
          <w:color w:val="000000" w:themeColor="text1"/>
          <w:lang w:val="en-US" w:eastAsia="zh-CN"/>
          <w14:textFill>
            <w14:solidFill>
              <w14:schemeClr w14:val="tx1"/>
            </w14:solidFill>
          </w14:textFill>
        </w:rPr>
        <w:t>当光伏阵列中开路电压大于120V时，分布式建筑光伏发电系统应具备直流电弧故障检测和保护清除功能，电弧故障保护应具备手动及自动清除机制。电弧检测应满足GB/T 39750-2021《光伏发电系统直流电弧保护技术要求》或CGC/GF 175—2020《电弧检测及快速关断性能等级评价技术规范》要求。直流拉弧保护等级宜达到CGC机构认证L4或以上水平。</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5.4.6  </w:t>
      </w:r>
      <w:r>
        <w:rPr>
          <w:rFonts w:hint="eastAsia" w:ascii="Times New Roman" w:hAnsi="Times New Roman"/>
          <w:b w:val="0"/>
          <w:bCs/>
          <w:color w:val="000000" w:themeColor="text1"/>
          <w:lang w:val="en-US" w:eastAsia="zh-CN"/>
          <w14:textFill>
            <w14:solidFill>
              <w14:schemeClr w14:val="tx1"/>
            </w14:solidFill>
          </w14:textFill>
        </w:rPr>
        <w:t>分布式建筑光伏发电系统直流侧</w:t>
      </w:r>
      <w:r>
        <w:rPr>
          <w:rFonts w:hint="eastAsia" w:ascii="Times New Roman" w:hAnsi="Times New Roman"/>
          <w:b w:val="0"/>
          <w:bCs/>
          <w:color w:val="000000" w:themeColor="text1"/>
          <w:highlight w:val="none"/>
          <w:lang w:val="en-US" w:eastAsia="zh-CN"/>
          <w14:textFill>
            <w14:solidFill>
              <w14:schemeClr w14:val="tx1"/>
            </w14:solidFill>
          </w14:textFill>
        </w:rPr>
        <w:t>宜</w:t>
      </w:r>
      <w:r>
        <w:rPr>
          <w:rFonts w:hint="eastAsia" w:ascii="Times New Roman" w:hAnsi="Times New Roman"/>
          <w:b w:val="0"/>
          <w:bCs/>
          <w:color w:val="000000" w:themeColor="text1"/>
          <w:lang w:val="en-US" w:eastAsia="zh-CN"/>
          <w14:textFill>
            <w14:solidFill>
              <w14:schemeClr w14:val="tx1"/>
            </w14:solidFill>
          </w14:textFill>
        </w:rPr>
        <w:t>具备组件快速关断功能，即紧急情况下，光伏方阵内任意两点的电压在30秒内应降到120V以下，光伏方阵范围外电压30秒内应降到30V以下。快速关断设备</w:t>
      </w:r>
      <w:r>
        <w:rPr>
          <w:rFonts w:hint="eastAsia" w:ascii="Times New Roman" w:hAnsi="Times New Roman"/>
          <w:b w:val="0"/>
          <w:bCs/>
          <w:color w:val="000000" w:themeColor="text1"/>
          <w:highlight w:val="none"/>
          <w:lang w:val="en-US" w:eastAsia="zh-CN"/>
          <w14:textFill>
            <w14:solidFill>
              <w14:schemeClr w14:val="tx1"/>
            </w14:solidFill>
          </w14:textFill>
        </w:rPr>
        <w:t>应</w:t>
      </w:r>
      <w:r>
        <w:rPr>
          <w:rFonts w:hint="eastAsia" w:ascii="Times New Roman" w:hAnsi="Times New Roman"/>
          <w:b w:val="0"/>
          <w:bCs/>
          <w:color w:val="000000" w:themeColor="text1"/>
          <w:lang w:val="en-US" w:eastAsia="zh-CN"/>
          <w14:textFill>
            <w14:solidFill>
              <w14:schemeClr w14:val="tx1"/>
            </w14:solidFill>
          </w14:textFill>
        </w:rPr>
        <w:t>支持实时状态上传到指定的可视化管理系统。</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5.4.7  </w:t>
      </w:r>
      <w:r>
        <w:rPr>
          <w:rFonts w:hint="eastAsia" w:ascii="Times New Roman" w:hAnsi="Times New Roman"/>
          <w:b w:val="0"/>
          <w:bCs/>
          <w:color w:val="000000" w:themeColor="text1"/>
          <w:lang w:val="en-US" w:eastAsia="zh-CN"/>
          <w14:textFill>
            <w14:solidFill>
              <w14:schemeClr w14:val="tx1"/>
            </w14:solidFill>
          </w14:textFill>
        </w:rPr>
        <w:t>建筑集成光伏并网逆变器应具备电网友好性功能，如防孤岛、高电压穿越和低电压穿越能力，相关能力指标应满足国家现行标准的有关规定。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5.4.8  </w:t>
      </w:r>
      <w:r>
        <w:rPr>
          <w:rFonts w:hint="eastAsia" w:ascii="Times New Roman" w:hAnsi="Times New Roman"/>
          <w:b w:val="0"/>
          <w:bCs/>
          <w:color w:val="000000" w:themeColor="text1"/>
          <w:lang w:val="en-US" w:eastAsia="zh-CN"/>
          <w14:textFill>
            <w14:solidFill>
              <w14:schemeClr w14:val="tx1"/>
            </w14:solidFill>
          </w14:textFill>
        </w:rPr>
        <w:t>分布式光伏系统宜具备通讯能力，设备可通过安全加密链路连接管理系统，保障供电体系安全稳定运行。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5.4.9  </w:t>
      </w:r>
      <w:r>
        <w:rPr>
          <w:rFonts w:hint="eastAsia" w:ascii="Times New Roman" w:hAnsi="Times New Roman"/>
          <w:b w:val="0"/>
          <w:bCs/>
          <w:color w:val="000000" w:themeColor="text1"/>
          <w:lang w:val="en-US" w:eastAsia="zh-CN"/>
          <w14:textFill>
            <w14:solidFill>
              <w14:schemeClr w14:val="tx1"/>
            </w14:solidFill>
          </w14:textFill>
        </w:rPr>
        <w:t>逆变器进场后应按下列要求进行开箱检查：</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质量证明文件应齐全有效；</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机器铭牌上标注的规格型号、输入输出功率、输入直流电压、输出交流电压等应符合设计和合同所指定内容的规定；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逆变器外观应无损伤，逆变器的操作系统应处在关闭状态。</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5.4.10  </w:t>
      </w:r>
      <w:r>
        <w:rPr>
          <w:rFonts w:hint="eastAsia" w:ascii="Times New Roman" w:hAnsi="Times New Roman"/>
          <w:b w:val="0"/>
          <w:bCs/>
          <w:color w:val="000000" w:themeColor="text1"/>
          <w:lang w:val="en-US" w:eastAsia="zh-CN"/>
          <w14:textFill>
            <w14:solidFill>
              <w14:schemeClr w14:val="tx1"/>
            </w14:solidFill>
          </w14:textFill>
        </w:rPr>
        <w:t>安装时室内环境应满足下列要求：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室内应通风良好，环境温度适宜；</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相对湿度应符合设计要求，且无凝露；</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应无水蒸汽及腐蚀性气体；</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附近应无易燃易爆品；</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应具有符合安全规定的电源。</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5.4.11  </w:t>
      </w:r>
      <w:r>
        <w:rPr>
          <w:rFonts w:hint="eastAsia" w:ascii="Times New Roman" w:hAnsi="Times New Roman"/>
          <w:b w:val="0"/>
          <w:bCs/>
          <w:color w:val="000000" w:themeColor="text1"/>
          <w:lang w:val="en-US" w:eastAsia="zh-CN"/>
          <w14:textFill>
            <w14:solidFill>
              <w14:schemeClr w14:val="tx1"/>
            </w14:solidFill>
          </w14:textFill>
        </w:rPr>
        <w:t>逆变器的安装位置应满足下列要求：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逆变器安装位置应符合设计规定，其偏差应不大于10mm；</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逆变器应垂直安装且连接端子位于下方；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安装在室外的逆变器应牢靠固定在机架或平台上；</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机架应加固牢固，加固方式应符合设计规定；同列机架的机面应平直，其偏差每米应不大于3mm，全列偏差不大于15mm；机架顶面应平齐，机架间应相互并拢；</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逆变器背部及侧面离墙壁或其它物件距离应符合设计要求；顶部不可放置任何重型物件；正前方必须有足够的操作空间；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主机的位置应安全合理，必须有足够的检修空间；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7  </w:t>
      </w:r>
      <w:r>
        <w:rPr>
          <w:rFonts w:hint="eastAsia" w:ascii="Times New Roman" w:hAnsi="Times New Roman"/>
          <w:b w:val="0"/>
          <w:bCs w:val="0"/>
          <w:color w:val="000000" w:themeColor="text1"/>
          <w:lang w:val="en-US" w:eastAsia="zh-CN"/>
          <w14:textFill>
            <w14:solidFill>
              <w14:schemeClr w14:val="tx1"/>
            </w14:solidFill>
          </w14:textFill>
        </w:rPr>
        <w:t>电源线的走线要方便、安全可靠；</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5.4.12  </w:t>
      </w:r>
      <w:r>
        <w:rPr>
          <w:rFonts w:hint="eastAsia" w:ascii="Times New Roman" w:hAnsi="Times New Roman"/>
          <w:b w:val="0"/>
          <w:bCs/>
          <w:color w:val="000000" w:themeColor="text1"/>
          <w:lang w:val="en-US" w:eastAsia="zh-CN"/>
          <w14:textFill>
            <w14:solidFill>
              <w14:schemeClr w14:val="tx1"/>
            </w14:solidFill>
          </w14:textFill>
        </w:rPr>
        <w:t>逆变器的安装与调整应符合下列要求：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采用基础型钢固定的逆变器，逆变器基础型钢安装的允许偏差应符合表5.4.12的规定；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基础型钢安装后，其顶部宜高出抹平地面10mm。基础型钢应有明显的可靠接地；</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逆变器的安装方向应符合设计规定；</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表5.4.12  逆变器基础型钢安装的允许偏差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项目</w:t>
            </w:r>
          </w:p>
        </w:tc>
        <w:tc>
          <w:tcPr>
            <w:tcW w:w="4261"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1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mm/M</w:t>
            </w:r>
          </w:p>
        </w:tc>
        <w:tc>
          <w:tcPr>
            <w:tcW w:w="213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mm/</w:t>
            </w:r>
            <w:r>
              <w:rPr>
                <w:rFonts w:hint="eastAsia" w:ascii="Times New Roman" w:hAnsi="Times New Roman"/>
                <w:color w:val="000000" w:themeColor="text1"/>
                <w:sz w:val="18"/>
                <w:szCs w:val="18"/>
                <w:lang w:val="en-US" w:eastAsia="zh-CN"/>
                <w14:textFill>
                  <w14:solidFill>
                    <w14:schemeClr w14:val="tx1"/>
                  </w14:solidFill>
                </w14:textFill>
              </w:rPr>
              <w:t>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不直度</w:t>
            </w:r>
          </w:p>
        </w:tc>
        <w:tc>
          <w:tcPr>
            <w:tcW w:w="21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＜1</w:t>
            </w:r>
          </w:p>
        </w:tc>
        <w:tc>
          <w:tcPr>
            <w:tcW w:w="213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水平度</w:t>
            </w:r>
          </w:p>
        </w:tc>
        <w:tc>
          <w:tcPr>
            <w:tcW w:w="21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1</w:t>
            </w:r>
          </w:p>
        </w:tc>
        <w:tc>
          <w:tcPr>
            <w:tcW w:w="213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位置误差及不平行度</w:t>
            </w:r>
          </w:p>
        </w:tc>
        <w:tc>
          <w:tcPr>
            <w:tcW w:w="2130"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w:t>
            </w:r>
          </w:p>
        </w:tc>
        <w:tc>
          <w:tcPr>
            <w:tcW w:w="213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3</w:t>
            </w:r>
          </w:p>
        </w:tc>
      </w:tr>
    </w:tbl>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5.4.13  </w:t>
      </w:r>
      <w:r>
        <w:rPr>
          <w:rFonts w:hint="eastAsia" w:ascii="Times New Roman" w:hAnsi="Times New Roman"/>
          <w:b w:val="0"/>
          <w:bCs/>
          <w:color w:val="000000" w:themeColor="text1"/>
          <w:lang w:val="en-US" w:eastAsia="zh-CN"/>
          <w14:textFill>
            <w14:solidFill>
              <w14:schemeClr w14:val="tx1"/>
            </w14:solidFill>
          </w14:textFill>
        </w:rPr>
        <w:t>安装逆变器应选择合适的位置，一般选择在通风良好、避免阳光直射、靠近配电箱或电表处。若户外安装，应选择防水、防尘、防腐蚀的逆变器，并宜采取遮阳、防雨等措施。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5.4.14  </w:t>
      </w:r>
      <w:r>
        <w:rPr>
          <w:rFonts w:hint="eastAsia" w:ascii="Times New Roman" w:hAnsi="Times New Roman"/>
          <w:b w:val="0"/>
          <w:bCs/>
          <w:color w:val="000000" w:themeColor="text1"/>
          <w:lang w:val="en-US" w:eastAsia="zh-CN"/>
          <w14:textFill>
            <w14:solidFill>
              <w14:schemeClr w14:val="tx1"/>
            </w14:solidFill>
          </w14:textFill>
        </w:rPr>
        <w:t>逆变器固定在墙壁或支架上时，应注意调整逆变器的水平度和垂直度，保证逆变器的稳定性和牢固性。</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5.4.15  </w:t>
      </w:r>
      <w:r>
        <w:rPr>
          <w:rFonts w:hint="eastAsia" w:ascii="Times New Roman" w:hAnsi="Times New Roman"/>
          <w:b w:val="0"/>
          <w:bCs/>
          <w:color w:val="000000" w:themeColor="text1"/>
          <w:lang w:val="en-US" w:eastAsia="zh-CN"/>
          <w14:textFill>
            <w14:solidFill>
              <w14:schemeClr w14:val="tx1"/>
            </w14:solidFill>
          </w14:textFill>
        </w:rPr>
        <w:t>逆变器连接导线前应确保整个光伏阵列总短路电流不能超过逆变器最大允许电流。</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5.4.16  </w:t>
      </w:r>
      <w:r>
        <w:rPr>
          <w:rFonts w:hint="eastAsia" w:ascii="Times New Roman" w:hAnsi="Times New Roman"/>
          <w:b w:val="0"/>
          <w:bCs/>
          <w:color w:val="000000" w:themeColor="text1"/>
          <w:lang w:val="en-US" w:eastAsia="zh-CN"/>
          <w14:textFill>
            <w14:solidFill>
              <w14:schemeClr w14:val="tx1"/>
            </w14:solidFill>
          </w14:textFill>
        </w:rPr>
        <w:t>连接导线时应确保所有开关处于断开状态，正确连接主机直流输入连接线的正负极、交流输出连接线、主机接地线，做到接线紧固可靠，接地良好。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5.4.17  </w:t>
      </w:r>
      <w:r>
        <w:rPr>
          <w:rFonts w:hint="eastAsia" w:ascii="Times New Roman" w:hAnsi="Times New Roman"/>
          <w:b w:val="0"/>
          <w:bCs/>
          <w:color w:val="000000" w:themeColor="text1"/>
          <w:lang w:val="en-US" w:eastAsia="zh-CN"/>
          <w14:textFill>
            <w14:solidFill>
              <w14:schemeClr w14:val="tx1"/>
            </w14:solidFill>
          </w14:textFill>
        </w:rPr>
        <w:t>逆变器与接线盒连接时，应使用专用的电缆和接头，且应注意电缆的长度、方向和颜色，避免交叉或混乱。</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5.4.18  </w:t>
      </w:r>
      <w:r>
        <w:rPr>
          <w:rFonts w:hint="eastAsia" w:ascii="Times New Roman" w:hAnsi="Times New Roman"/>
          <w:b w:val="0"/>
          <w:bCs/>
          <w:color w:val="000000" w:themeColor="text1"/>
          <w:lang w:val="en-US" w:eastAsia="zh-CN"/>
          <w14:textFill>
            <w14:solidFill>
              <w14:schemeClr w14:val="tx1"/>
            </w14:solidFill>
          </w14:textFill>
        </w:rPr>
        <w:t>离网逆变器接好线后应先测量输入的直流电压，确认电压正常后，可在空载状态下开启逆变器。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5.4.19  </w:t>
      </w:r>
      <w:r>
        <w:rPr>
          <w:rFonts w:hint="eastAsia" w:ascii="Times New Roman" w:hAnsi="Times New Roman"/>
          <w:b w:val="0"/>
          <w:bCs/>
          <w:color w:val="000000" w:themeColor="text1"/>
          <w:lang w:val="en-US" w:eastAsia="zh-CN"/>
          <w14:textFill>
            <w14:solidFill>
              <w14:schemeClr w14:val="tx1"/>
            </w14:solidFill>
          </w14:textFill>
        </w:rPr>
        <w:t>并网逆变器与配电箱或电表连接时，应使用专用的电缆与接头连接交流侧输出端口和配电箱或电表输入端口，且应遵循国家电网或当地供电部门的要求，进行并网申请和并网检测。</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5.4.20  </w:t>
      </w:r>
      <w:r>
        <w:rPr>
          <w:rFonts w:hint="eastAsia" w:ascii="Times New Roman" w:hAnsi="Times New Roman"/>
          <w:b w:val="0"/>
          <w:bCs/>
          <w:color w:val="000000" w:themeColor="text1"/>
          <w:lang w:val="en-US" w:eastAsia="zh-CN"/>
          <w14:textFill>
            <w14:solidFill>
              <w14:schemeClr w14:val="tx1"/>
            </w14:solidFill>
          </w14:textFill>
        </w:rPr>
        <w:t>并网逆变器应在确认所接入的交流电网正常、无误状态下开启逆变器。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5.4.21  </w:t>
      </w:r>
      <w:r>
        <w:rPr>
          <w:rFonts w:hint="eastAsia" w:ascii="Times New Roman" w:hAnsi="Times New Roman"/>
          <w:b w:val="0"/>
          <w:bCs/>
          <w:color w:val="000000" w:themeColor="text1"/>
          <w:lang w:val="en-US" w:eastAsia="zh-CN"/>
          <w14:textFill>
            <w14:solidFill>
              <w14:schemeClr w14:val="tx1"/>
            </w14:solidFill>
          </w14:textFill>
        </w:rPr>
        <w:t>安装储能逆变器宜设置通讯模块并根据现场及相关法规政策选择合适的通讯方式。能通过相应页面或程序，对储能逆变器进行调试设置参数，如选择电池类型，充放电策略等。</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5.4.22  </w:t>
      </w:r>
      <w:r>
        <w:rPr>
          <w:rFonts w:hint="eastAsia" w:ascii="Times New Roman" w:hAnsi="Times New Roman"/>
          <w:b w:val="0"/>
          <w:bCs/>
          <w:color w:val="000000" w:themeColor="text1"/>
          <w:lang w:val="en-US" w:eastAsia="zh-CN"/>
          <w14:textFill>
            <w14:solidFill>
              <w14:schemeClr w14:val="tx1"/>
            </w14:solidFill>
          </w14:textFill>
        </w:rPr>
        <w:t>储能逆变器安装时应检查与光伏构件、储能电池、电网负载的匹配性，并离网切换时间不宜超过20ms，确保符合规格要求。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5.4.23  </w:t>
      </w:r>
      <w:r>
        <w:rPr>
          <w:rFonts w:hint="eastAsia" w:ascii="Times New Roman" w:hAnsi="Times New Roman"/>
          <w:b w:val="0"/>
          <w:bCs/>
          <w:color w:val="000000" w:themeColor="text1"/>
          <w:lang w:val="en-US" w:eastAsia="zh-CN"/>
          <w14:textFill>
            <w14:solidFill>
              <w14:schemeClr w14:val="tx1"/>
            </w14:solidFill>
          </w14:textFill>
        </w:rPr>
        <w:t>储能逆变器的保护要求应满足规定的动作时间和条件，如绝缘阻抗检测、残余电流监测、输入反接保护、防孤岛保护、交流过流保护、交流短路保护、交流过流保护、直流浪涌保护以及设置智能关断器等。</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5.4.24  </w:t>
      </w:r>
      <w:r>
        <w:rPr>
          <w:rFonts w:hint="eastAsia" w:ascii="Times New Roman" w:hAnsi="Times New Roman"/>
          <w:b w:val="0"/>
          <w:bCs/>
          <w:color w:val="000000" w:themeColor="text1"/>
          <w:lang w:val="en-US" w:eastAsia="zh-CN"/>
          <w14:textFill>
            <w14:solidFill>
              <w14:schemeClr w14:val="tx1"/>
            </w14:solidFill>
          </w14:textFill>
        </w:rPr>
        <w:t>无断弧功能的开关连接时严禁在有负荷或能够形成低阻回路的情况下接通或断开。</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5.4.25  </w:t>
      </w:r>
      <w:r>
        <w:rPr>
          <w:rFonts w:hint="eastAsia" w:ascii="Times New Roman" w:hAnsi="Times New Roman"/>
          <w:b w:val="0"/>
          <w:bCs/>
          <w:color w:val="000000" w:themeColor="text1"/>
          <w:lang w:val="en-US" w:eastAsia="zh-CN"/>
          <w14:textFill>
            <w14:solidFill>
              <w14:schemeClr w14:val="tx1"/>
            </w14:solidFill>
          </w14:textFill>
        </w:rPr>
        <w:t>逆变器与系统的直流侧和交流侧应有绝缘隔离的装置。光伏系统直流侧应有必要的电击警示和防止电击安全措施，交流侧输出电缆和负荷设备应接有自动切断保护装置。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5.4.26  </w:t>
      </w:r>
      <w:r>
        <w:rPr>
          <w:rFonts w:hint="eastAsia" w:ascii="Times New Roman" w:hAnsi="Times New Roman"/>
          <w:b w:val="0"/>
          <w:bCs/>
          <w:color w:val="000000" w:themeColor="text1"/>
          <w:lang w:val="en-US" w:eastAsia="zh-CN"/>
          <w14:textFill>
            <w14:solidFill>
              <w14:schemeClr w14:val="tx1"/>
            </w14:solidFill>
          </w14:textFill>
        </w:rPr>
        <w:t>逆变器的安装除应符合现行国家标准《电气装置安装工程盘、柜及二次回路接线施工及验收规范》GB 50171的有关规定外，尚应符合下列规定：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应检查待安装逆变器的外观、型号、规格；</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逆变器柜体应进行接地，单列柜与接地扁钢之间应至少选取两点进行连接；</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逆变器交流测和直流侧电缆接线前应检查电缆绝缘，校对电缆相序和极性；</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集中式逆变器直流侧电缆接线前应确认汇流箱侧有明显断开点；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逆变器交流侧电缆接线前应确认并网柜侧有明显断开点。</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5.4.27  </w:t>
      </w:r>
      <w:r>
        <w:rPr>
          <w:rFonts w:hint="eastAsia" w:ascii="Times New Roman" w:hAnsi="Times New Roman"/>
          <w:b w:val="0"/>
          <w:bCs/>
          <w:color w:val="000000" w:themeColor="text1"/>
          <w:lang w:val="en-US" w:eastAsia="zh-CN"/>
          <w14:textFill>
            <w14:solidFill>
              <w14:schemeClr w14:val="tx1"/>
            </w14:solidFill>
          </w14:textFill>
        </w:rPr>
        <w:t>逆变器安装前应作下列准备：</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室内安装的逆变器安装前，建筑工程应具备下列条件：</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屋顶、楼板应施工完毕，不得渗漏</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b)</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室内地面基层应施工完毕，并应在墙上标出抹面标高；室内沟道无积水、杂物；门、窗安装完毕</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c)</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进行装饰时有可能损坏已安装的设备或设备安装后不能再进行装饰的工作应全部结束。</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对安装有妨碍的模板、脚手架等应拆除，场地应清扫干净；</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混凝土基础及构件应达到允许安装的强度，焊接构件的质量应符合要求；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预埋件及预留孔的位置和尺寸，应符合设计要求，预埋件应牢固；</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运输及就位的机具应准备就绪，且满足荷载要求；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default" w:ascii="Times New Roman" w:hAnsi="Times New Roman"/>
          <w:b/>
          <w:bCs/>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大型逆变器就位时应检查道路畅通，且有足够的场地。</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59" w:name="_Toc19714"/>
      <w:bookmarkStart w:id="160" w:name="_Toc18356"/>
      <w:r>
        <w:rPr>
          <w:rFonts w:hint="eastAsia" w:ascii="Times New Roman" w:hAnsi="Times New Roman" w:eastAsia="黑体" w:cs="Times New Roman"/>
          <w:b/>
          <w:iCs/>
          <w:color w:val="000000" w:themeColor="text1"/>
          <w:kern w:val="0"/>
          <w:szCs w:val="21"/>
          <w:lang w:val="zh-CN"/>
          <w14:textFill>
            <w14:solidFill>
              <w14:schemeClr w14:val="tx1"/>
            </w14:solidFill>
          </w14:textFill>
        </w:rPr>
        <w:t>5</w:t>
      </w:r>
      <w:r>
        <w:rPr>
          <w:rFonts w:hint="eastAsia" w:ascii="Times New Roman" w:hAnsi="Times New Roman" w:eastAsia="黑体" w:cs="Times New Roman"/>
          <w:b/>
          <w:iCs/>
          <w:color w:val="000000" w:themeColor="text1"/>
          <w:kern w:val="0"/>
          <w:szCs w:val="21"/>
          <w14:textFill>
            <w14:solidFill>
              <w14:schemeClr w14:val="tx1"/>
            </w14:solidFill>
          </w14:textFill>
        </w:rPr>
        <w:t>.</w:t>
      </w:r>
      <w:r>
        <w:rPr>
          <w:rFonts w:hint="eastAsia" w:ascii="Times New Roman" w:hAnsi="Times New Roman" w:eastAsia="黑体" w:cs="Times New Roman"/>
          <w:b/>
          <w:iCs/>
          <w:color w:val="000000" w:themeColor="text1"/>
          <w:kern w:val="0"/>
          <w:szCs w:val="21"/>
          <w:lang w:val="zh-CN"/>
          <w14:textFill>
            <w14:solidFill>
              <w14:schemeClr w14:val="tx1"/>
            </w14:solidFill>
          </w14:textFill>
        </w:rPr>
        <w:t>5</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 xml:space="preserve">  电池组及充放电控制器</w:t>
      </w:r>
      <w:bookmarkEnd w:id="159"/>
      <w:bookmarkEnd w:id="160"/>
    </w:p>
    <w:p>
      <w:pPr>
        <w:snapToGrid w:val="0"/>
        <w:spacing w:line="312" w:lineRule="auto"/>
        <w:jc w:val="center"/>
        <w:outlineLvl w:val="1"/>
        <w:rPr>
          <w:rFonts w:ascii="Times New Roman" w:hAnsi="Times New Roman"/>
          <w:bCs/>
          <w:color w:val="000000" w:themeColor="text1"/>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5.5.1  </w:t>
      </w:r>
      <w:r>
        <w:rPr>
          <w:rFonts w:hint="eastAsia" w:ascii="Times New Roman" w:hAnsi="Times New Roman"/>
          <w:b w:val="0"/>
          <w:bCs/>
          <w:color w:val="000000" w:themeColor="text1"/>
          <w:lang w:val="en-US" w:eastAsia="zh-CN"/>
          <w14:textFill>
            <w14:solidFill>
              <w14:schemeClr w14:val="tx1"/>
            </w14:solidFill>
          </w14:textFill>
        </w:rPr>
        <w:t>建筑光伏项目建议配置一定比例的储能系统。电化学储能电站应具备模块级安全分断和簇级均流控制等安全防护功能，宜具备电芯内短路检测。</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5.5.2  </w:t>
      </w:r>
      <w:r>
        <w:rPr>
          <w:rFonts w:hint="eastAsia" w:ascii="Times New Roman" w:hAnsi="Times New Roman"/>
          <w:b w:val="0"/>
          <w:bCs/>
          <w:color w:val="000000" w:themeColor="text1"/>
          <w:lang w:val="en-US" w:eastAsia="zh-CN"/>
          <w14:textFill>
            <w14:solidFill>
              <w14:schemeClr w14:val="tx1"/>
            </w14:solidFill>
          </w14:textFill>
        </w:rPr>
        <w:t>蓄电池的运输应按照厂商提供的运输说明，采用专业的运输工具和人员，避免碰撞、挤压、震动等对电池造成损坏，并记录运输过程中的操作和异常情况。</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5.5.3  </w:t>
      </w:r>
      <w:r>
        <w:rPr>
          <w:rFonts w:hint="eastAsia" w:ascii="Times New Roman" w:hAnsi="Times New Roman"/>
          <w:b w:val="0"/>
          <w:bCs/>
          <w:color w:val="000000" w:themeColor="text1"/>
          <w:lang w:val="en-US" w:eastAsia="zh-CN"/>
          <w14:textFill>
            <w14:solidFill>
              <w14:schemeClr w14:val="tx1"/>
            </w14:solidFill>
          </w14:textFill>
        </w:rPr>
        <w:t>蓄电池的存放应在干燥、通风、阴凉的环境中，远离火源、热源、强磁场等，避免日晒、雨淋、积雪等，控制存放温度和湿度在适宜范围内，定期检查电池状态和SOC。</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5.5.4  </w:t>
      </w:r>
      <w:r>
        <w:rPr>
          <w:rFonts w:hint="eastAsia" w:ascii="Times New Roman" w:hAnsi="Times New Roman"/>
          <w:b w:val="0"/>
          <w:bCs/>
          <w:color w:val="000000" w:themeColor="text1"/>
          <w:lang w:val="en-US" w:eastAsia="zh-CN"/>
          <w14:textFill>
            <w14:solidFill>
              <w14:schemeClr w14:val="tx1"/>
            </w14:solidFill>
          </w14:textFill>
        </w:rPr>
        <w:t>蓄电池宜安装在距离光伏方阵较近并宜与配电室隔开的场所，并应采取防火防爆措施。安装场所应干燥清洁、通风良好、不受阳光直接照射，距离热源不得小于2m，环境温度宜在</w:t>
      </w:r>
      <w:r>
        <w:rPr>
          <w:rFonts w:hint="default" w:ascii="Times New Roman" w:hAnsi="Times New Roman" w:cs="Times New Roman"/>
          <w:b w:val="0"/>
          <w:bCs/>
          <w:color w:val="000000" w:themeColor="text1"/>
          <w:lang w:val="en-US" w:eastAsia="zh-CN"/>
          <w14:textFill>
            <w14:solidFill>
              <w14:schemeClr w14:val="tx1"/>
            </w14:solidFill>
          </w14:textFill>
        </w:rPr>
        <w:t>1</w:t>
      </w:r>
      <w:r>
        <w:rPr>
          <w:rFonts w:hint="eastAsia" w:ascii="Times New Roman" w:hAnsi="Times New Roman" w:cs="Times New Roman"/>
          <w:b w:val="0"/>
          <w:bCs/>
          <w:color w:val="000000" w:themeColor="text1"/>
          <w:lang w:val="en-US" w:eastAsia="zh-CN"/>
          <w14:textFill>
            <w14:solidFill>
              <w14:schemeClr w14:val="tx1"/>
            </w14:solidFill>
          </w14:textFill>
        </w:rPr>
        <w:t>5</w:t>
      </w:r>
      <w:r>
        <w:rPr>
          <w:rFonts w:hint="default" w:ascii="Times New Roman" w:hAnsi="Times New Roman" w:cs="Times New Roman"/>
          <w:b w:val="0"/>
          <w:bCs/>
          <w:color w:val="000000" w:themeColor="text1"/>
          <w:lang w:val="en-US" w:eastAsia="zh-CN"/>
          <w14:textFill>
            <w14:solidFill>
              <w14:schemeClr w14:val="tx1"/>
            </w14:solidFill>
          </w14:textFill>
        </w:rPr>
        <w:t>℃</w:t>
      </w:r>
      <w:r>
        <w:rPr>
          <w:rFonts w:hint="eastAsia" w:ascii="Times New Roman" w:hAnsi="Times New Roman" w:cs="Times New Roman"/>
          <w:b w:val="0"/>
          <w:bCs/>
          <w:color w:val="000000" w:themeColor="text1"/>
          <w:lang w:val="en-US" w:eastAsia="zh-CN"/>
          <w14:textFill>
            <w14:solidFill>
              <w14:schemeClr w14:val="tx1"/>
            </w14:solidFill>
          </w14:textFill>
        </w:rPr>
        <w:t>~30</w:t>
      </w:r>
      <w:r>
        <w:rPr>
          <w:rFonts w:hint="default" w:ascii="Times New Roman" w:hAnsi="Times New Roman" w:cs="Times New Roman"/>
          <w:b w:val="0"/>
          <w:bCs/>
          <w:color w:val="000000" w:themeColor="text1"/>
          <w:lang w:val="en-US" w:eastAsia="zh-CN"/>
          <w14:textFill>
            <w14:solidFill>
              <w14:schemeClr w14:val="tx1"/>
            </w14:solidFill>
          </w14:textFill>
        </w:rPr>
        <w:t>℃</w:t>
      </w:r>
      <w:r>
        <w:rPr>
          <w:rFonts w:hint="eastAsia" w:ascii="Times New Roman" w:hAnsi="Times New Roman"/>
          <w:b w:val="0"/>
          <w:bCs/>
          <w:color w:val="000000" w:themeColor="text1"/>
          <w:lang w:val="en-US" w:eastAsia="zh-CN"/>
          <w14:textFill>
            <w14:solidFill>
              <w14:schemeClr w14:val="tx1"/>
            </w14:solidFill>
          </w14:textFill>
        </w:rPr>
        <w:t>之间。</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5.5.5  </w:t>
      </w:r>
      <w:r>
        <w:rPr>
          <w:rFonts w:hint="eastAsia" w:ascii="Times New Roman" w:hAnsi="Times New Roman"/>
          <w:b w:val="0"/>
          <w:bCs/>
          <w:color w:val="000000" w:themeColor="text1"/>
          <w:lang w:val="en-US" w:eastAsia="zh-CN"/>
          <w14:textFill>
            <w14:solidFill>
              <w14:schemeClr w14:val="tx1"/>
            </w14:solidFill>
          </w14:textFill>
        </w:rPr>
        <w:t>蓄电池的安装应满足以下要求：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安装前检查蓄电池的规格、型号、数量应符合设计要求；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蓄电池的安装位置、连接方式应按设计规定执行；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置于室外的蓄电池组及控制器应设有防雨水措施，在环境温度低于</w:t>
      </w:r>
      <w:r>
        <w:rPr>
          <w:rFonts w:hint="default" w:ascii="Times New Roman" w:hAnsi="Times New Roman" w:cs="Times New Roman"/>
          <w:b w:val="0"/>
          <w:bCs w:val="0"/>
          <w:color w:val="000000" w:themeColor="text1"/>
          <w:lang w:val="en-US" w:eastAsia="zh-CN"/>
          <w14:textFill>
            <w14:solidFill>
              <w14:schemeClr w14:val="tx1"/>
            </w14:solidFill>
          </w14:textFill>
        </w:rPr>
        <w:t>0℃</w:t>
      </w:r>
      <w:r>
        <w:rPr>
          <w:rFonts w:hint="eastAsia" w:ascii="Times New Roman" w:hAnsi="Times New Roman"/>
          <w:b w:val="0"/>
          <w:bCs w:val="0"/>
          <w:color w:val="000000" w:themeColor="text1"/>
          <w:lang w:val="en-US" w:eastAsia="zh-CN"/>
          <w14:textFill>
            <w14:solidFill>
              <w14:schemeClr w14:val="tx1"/>
            </w14:solidFill>
          </w14:textFill>
        </w:rPr>
        <w:t>或高于</w:t>
      </w:r>
      <w:r>
        <w:rPr>
          <w:rFonts w:hint="default" w:ascii="Times New Roman" w:hAnsi="Times New Roman" w:cs="Times New Roman"/>
          <w:b w:val="0"/>
          <w:bCs w:val="0"/>
          <w:color w:val="000000" w:themeColor="text1"/>
          <w:lang w:val="en-US" w:eastAsia="zh-CN"/>
          <w14:textFill>
            <w14:solidFill>
              <w14:schemeClr w14:val="tx1"/>
            </w14:solidFill>
          </w14:textFill>
        </w:rPr>
        <w:t>35℃</w:t>
      </w:r>
      <w:r>
        <w:rPr>
          <w:rFonts w:hint="eastAsia" w:ascii="Times New Roman" w:hAnsi="Times New Roman"/>
          <w:b w:val="0"/>
          <w:bCs w:val="0"/>
          <w:color w:val="000000" w:themeColor="text1"/>
          <w:lang w:val="en-US" w:eastAsia="zh-CN"/>
          <w14:textFill>
            <w14:solidFill>
              <w14:schemeClr w14:val="tx1"/>
            </w14:solidFill>
          </w14:textFill>
        </w:rPr>
        <w:t>时，蓄电池组应设置防冻或防晒、隔热措施；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置于室外的蓄电池组应安装在铁壳或硬质塑料壳的箱体内，箱体空间留有保温或散热的余量，金属箱体的馈电线出口处应加绝缘套管；</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置于室外的蓄电池组箱体及控制器应用10mm以上螺栓紧固在地面上或平台上，且控制器外壳应与接地系统可靠相连；</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蓄电池间距不宜小于10mm，蓄电池离箱体四周间距不宜小于50mm；</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bCs/>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7  </w:t>
      </w:r>
      <w:r>
        <w:rPr>
          <w:rFonts w:hint="eastAsia" w:ascii="Times New Roman" w:hAnsi="Times New Roman"/>
          <w:b w:val="0"/>
          <w:bCs w:val="0"/>
          <w:color w:val="000000" w:themeColor="text1"/>
          <w:lang w:val="en-US" w:eastAsia="zh-CN"/>
          <w14:textFill>
            <w14:solidFill>
              <w14:schemeClr w14:val="tx1"/>
            </w14:solidFill>
          </w14:textFill>
        </w:rPr>
        <w:t>蓄电池上方及四周不得堆放杂物；</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8  </w:t>
      </w:r>
      <w:r>
        <w:rPr>
          <w:rFonts w:hint="eastAsia" w:ascii="Times New Roman" w:hAnsi="Times New Roman"/>
          <w:b w:val="0"/>
          <w:bCs w:val="0"/>
          <w:color w:val="000000" w:themeColor="text1"/>
          <w:lang w:val="en-US" w:eastAsia="zh-CN"/>
          <w14:textFill>
            <w14:solidFill>
              <w14:schemeClr w14:val="tx1"/>
            </w14:solidFill>
          </w14:textFill>
        </w:rPr>
        <w:t>控制器等设备安装位置周围不宜设置其他无关电气设备或堆放杂物。</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5.5.6  </w:t>
      </w:r>
      <w:r>
        <w:rPr>
          <w:rFonts w:hint="eastAsia" w:ascii="Times New Roman" w:hAnsi="Times New Roman"/>
          <w:b w:val="0"/>
          <w:bCs/>
          <w:color w:val="000000" w:themeColor="text1"/>
          <w:lang w:val="en-US" w:eastAsia="zh-CN"/>
          <w14:textFill>
            <w14:solidFill>
              <w14:schemeClr w14:val="tx1"/>
            </w14:solidFill>
          </w14:textFill>
        </w:rPr>
        <w:t>开口型蓄电池的施工要求应按现行行业标准《通信电源设备安装工程验收规范》GB 51199的规定执行。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5.5.7  </w:t>
      </w:r>
      <w:r>
        <w:rPr>
          <w:rFonts w:hint="eastAsia" w:ascii="Times New Roman" w:hAnsi="Times New Roman"/>
          <w:b w:val="0"/>
          <w:bCs/>
          <w:color w:val="000000" w:themeColor="text1"/>
          <w:lang w:val="en-US" w:eastAsia="zh-CN"/>
          <w14:textFill>
            <w14:solidFill>
              <w14:schemeClr w14:val="tx1"/>
            </w14:solidFill>
          </w14:textFill>
        </w:rPr>
        <w:t>开口型铅酸蓄电池安装时，玻璃容器及绝缘垫脚等应无裂痕、破损，木质铅衬电槽外表应完整无损，木壳表面防酸漆应完整，铅槽底和壁不得有砂眼、气孔、裂缝。</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5.5.8  </w:t>
      </w:r>
      <w:r>
        <w:rPr>
          <w:rFonts w:hint="eastAsia" w:ascii="Times New Roman" w:hAnsi="Times New Roman"/>
          <w:b w:val="0"/>
          <w:bCs/>
          <w:color w:val="000000" w:themeColor="text1"/>
          <w:lang w:val="en-US" w:eastAsia="zh-CN"/>
          <w14:textFill>
            <w14:solidFill>
              <w14:schemeClr w14:val="tx1"/>
            </w14:solidFill>
          </w14:textFill>
        </w:rPr>
        <w:t>阀控式密封蓄电池安装前应逐个测量蓄电池的电压并应符合产品要求。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5.5.9  </w:t>
      </w:r>
      <w:r>
        <w:rPr>
          <w:rFonts w:hint="eastAsia" w:ascii="Times New Roman" w:hAnsi="Times New Roman"/>
          <w:b w:val="0"/>
          <w:bCs/>
          <w:color w:val="000000" w:themeColor="text1"/>
          <w:lang w:val="en-US" w:eastAsia="zh-CN"/>
          <w14:textFill>
            <w14:solidFill>
              <w14:schemeClr w14:val="tx1"/>
            </w14:solidFill>
          </w14:textFill>
        </w:rPr>
        <w:t>蓄电池与地面之间应采取绝缘措施，并宜安放在专门的蓄电池支架上，安装在地面时应在蓄电池底部垫上隔离垫。</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5.5.10  </w:t>
      </w:r>
      <w:r>
        <w:rPr>
          <w:rFonts w:hint="eastAsia" w:ascii="Times New Roman" w:hAnsi="Times New Roman"/>
          <w:b w:val="0"/>
          <w:bCs/>
          <w:color w:val="000000" w:themeColor="text1"/>
          <w:lang w:val="en-US" w:eastAsia="zh-CN"/>
          <w14:textFill>
            <w14:solidFill>
              <w14:schemeClr w14:val="tx1"/>
            </w14:solidFill>
          </w14:textFill>
        </w:rPr>
        <w:t>安装电池支架及摆放电池时应满足下列要求：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支架排列位置应符合设计要求，偏差应符合设计要求；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支架平整稳固，保持水平，每米标高偏差不应大于3mm，全长标高偏差不应大于15mm；</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支架所有的绝缘垫脚应均匀受力；</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同一列电池外侧上沿应在一条直线上，其偏差不宜大于3mm。电池本身及相互间均保持垂直于水平，用600mm水平尺测量，偏差应不超过水平准线；</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电池标志、比重计、温度计应排在外侧；</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6</w:t>
      </w:r>
      <w:r>
        <w:rPr>
          <w:rFonts w:hint="eastAsia" w:ascii="Times New Roman" w:hAnsi="Times New Roman"/>
          <w:b w:val="0"/>
          <w:bCs w:val="0"/>
          <w:color w:val="000000" w:themeColor="text1"/>
          <w:lang w:val="en-US" w:eastAsia="zh-CN"/>
          <w14:textFill>
            <w14:solidFill>
              <w14:schemeClr w14:val="tx1"/>
            </w14:solidFill>
          </w14:textFill>
        </w:rPr>
        <w:t xml:space="preserve">  电池间隔应符合设计规定，偏差不应大于5mm；</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7</w:t>
      </w:r>
      <w:r>
        <w:rPr>
          <w:rFonts w:hint="eastAsia" w:ascii="Times New Roman" w:hAnsi="Times New Roman"/>
          <w:b w:val="0"/>
          <w:bCs w:val="0"/>
          <w:color w:val="000000" w:themeColor="text1"/>
          <w:lang w:val="en-US" w:eastAsia="zh-CN"/>
          <w14:textFill>
            <w14:solidFill>
              <w14:schemeClr w14:val="tx1"/>
            </w14:solidFill>
          </w14:textFill>
        </w:rPr>
        <w:t xml:space="preserve">  同一列电池的连接条应平齐，连接螺丝应拧紧，并在连接条与螺丝上涂抹中性凡士林；</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8</w:t>
      </w:r>
      <w:r>
        <w:rPr>
          <w:rFonts w:hint="eastAsia" w:ascii="Times New Roman" w:hAnsi="Times New Roman"/>
          <w:b w:val="0"/>
          <w:bCs w:val="0"/>
          <w:color w:val="000000" w:themeColor="text1"/>
          <w:lang w:val="en-US" w:eastAsia="zh-CN"/>
          <w14:textFill>
            <w14:solidFill>
              <w14:schemeClr w14:val="tx1"/>
            </w14:solidFill>
          </w14:textFill>
        </w:rPr>
        <w:t xml:space="preserve">  各组电池的正负极的出线应符合设计规定，电池组及电池均应有清晰明显的标志。</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5.5.11  </w:t>
      </w:r>
      <w:r>
        <w:rPr>
          <w:rFonts w:hint="eastAsia" w:ascii="Times New Roman" w:hAnsi="Times New Roman"/>
          <w:b w:val="0"/>
          <w:bCs/>
          <w:color w:val="000000" w:themeColor="text1"/>
          <w:lang w:val="en-US" w:eastAsia="zh-CN"/>
          <w14:textFill>
            <w14:solidFill>
              <w14:schemeClr w14:val="tx1"/>
            </w14:solidFill>
          </w14:textFill>
        </w:rPr>
        <w:t>蓄电池线路连接前，应检查每只蓄电池的端电压，每个蓄电池电压宜保持一致，并应采用专用的金属连接件将蓄电池连接成组。</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5.5.12</w:t>
      </w:r>
      <w:r>
        <w:rPr>
          <w:rFonts w:hint="eastAsia" w:ascii="Times New Roman" w:hAnsi="Times New Roman"/>
          <w:b w:val="0"/>
          <w:bCs/>
          <w:color w:val="000000" w:themeColor="text1"/>
          <w:lang w:val="en-US" w:eastAsia="zh-CN"/>
          <w14:textFill>
            <w14:solidFill>
              <w14:schemeClr w14:val="tx1"/>
            </w14:solidFill>
          </w14:textFill>
        </w:rPr>
        <w:t xml:space="preserve">  多只蓄电池串联时，应将蓄电池全部连接完毕测量电压正常后再与控制器连接。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5.5.13</w:t>
      </w:r>
      <w:r>
        <w:rPr>
          <w:rFonts w:hint="eastAsia" w:ascii="Times New Roman" w:hAnsi="Times New Roman"/>
          <w:b w:val="0"/>
          <w:bCs/>
          <w:color w:val="000000" w:themeColor="text1"/>
          <w:lang w:val="en-US" w:eastAsia="zh-CN"/>
          <w14:textFill>
            <w14:solidFill>
              <w14:schemeClr w14:val="tx1"/>
            </w14:solidFill>
          </w14:textFill>
        </w:rPr>
        <w:t xml:space="preserve">  控制器接线时应先断开所有输入、输出开关。先连接蓄电池，再连接方阵，在有阳光照射时闭合开关，观察是否有正常的充电电流流过，最后将控制器与逆变器或负载相连接。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61" w:name="_Toc3346"/>
      <w:bookmarkStart w:id="162" w:name="_Toc12824"/>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5.6  监测装置</w:t>
      </w:r>
      <w:bookmarkEnd w:id="161"/>
      <w:bookmarkEnd w:id="162"/>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5.6.1  </w:t>
      </w:r>
      <w:r>
        <w:rPr>
          <w:rFonts w:hint="eastAsia" w:ascii="Times New Roman" w:hAnsi="Times New Roman"/>
          <w:b w:val="0"/>
          <w:bCs/>
          <w:color w:val="000000" w:themeColor="text1"/>
          <w:lang w:val="en-US" w:eastAsia="zh-CN"/>
          <w14:textFill>
            <w14:solidFill>
              <w14:schemeClr w14:val="tx1"/>
            </w14:solidFill>
          </w14:textFill>
        </w:rPr>
        <w:t>光伏监测装置应满足准确度、可靠性、工作容量、抗干扰能力、动作速度、工作频段等技术要求。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5.6.2</w:t>
      </w:r>
      <w:r>
        <w:rPr>
          <w:rFonts w:hint="eastAsia" w:ascii="Times New Roman" w:hAnsi="Times New Roman"/>
          <w:b w:val="0"/>
          <w:bCs/>
          <w:color w:val="000000" w:themeColor="text1"/>
          <w:lang w:val="en-US" w:eastAsia="zh-CN"/>
          <w14:textFill>
            <w14:solidFill>
              <w14:schemeClr w14:val="tx1"/>
            </w14:solidFill>
          </w14:textFill>
        </w:rPr>
        <w:t xml:space="preserve">  数据采集器的室外安装，应安装在无阳光直射和有良好接地的室外机箱中。</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5.6.3</w:t>
      </w:r>
      <w:r>
        <w:rPr>
          <w:rFonts w:hint="eastAsia" w:ascii="Times New Roman" w:hAnsi="Times New Roman"/>
          <w:b w:val="0"/>
          <w:bCs/>
          <w:color w:val="000000" w:themeColor="text1"/>
          <w:lang w:val="en-US" w:eastAsia="zh-CN"/>
          <w14:textFill>
            <w14:solidFill>
              <w14:schemeClr w14:val="tx1"/>
            </w14:solidFill>
          </w14:textFill>
        </w:rPr>
        <w:t xml:space="preserve">  数据采集器安装高度及与周围的距离，应根据施工现场情况确定。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5.6.4</w:t>
      </w:r>
      <w:r>
        <w:rPr>
          <w:rFonts w:hint="eastAsia" w:ascii="Times New Roman" w:hAnsi="Times New Roman"/>
          <w:b w:val="0"/>
          <w:bCs/>
          <w:color w:val="000000" w:themeColor="text1"/>
          <w:lang w:val="en-US" w:eastAsia="zh-CN"/>
          <w14:textFill>
            <w14:solidFill>
              <w14:schemeClr w14:val="tx1"/>
            </w14:solidFill>
          </w14:textFill>
        </w:rPr>
        <w:t xml:space="preserve">  通讯电缆应按图纸标注采用专用电缆单独敷设。单层屏蔽的电缆，其屏蔽层应一端可靠接地；双层绝缘隔离屏蔽的电缆，其最外层屏蔽应两端接地、最内层屏蔽应一端接地。如需与交流电并行敷设时，应穿金属管或采用铠装型电缆，并宜增加一芯等电位接地线。金属箱体进线孔处使用电缆护套管保护电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5.6.5</w:t>
      </w:r>
      <w:r>
        <w:rPr>
          <w:rFonts w:hint="eastAsia" w:ascii="Times New Roman" w:hAnsi="Times New Roman"/>
          <w:b w:val="0"/>
          <w:bCs/>
          <w:color w:val="000000" w:themeColor="text1"/>
          <w:lang w:val="en-US" w:eastAsia="zh-CN"/>
          <w14:textFill>
            <w14:solidFill>
              <w14:schemeClr w14:val="tx1"/>
            </w14:solidFill>
          </w14:textFill>
        </w:rPr>
        <w:t xml:space="preserve">  数据采集器的金属外壳、固定框架的接零或接地，应符合现行国家标准《电气装置安装工程接地装置施工及验收规范》GB 50169的规定。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5.6.6</w:t>
      </w:r>
      <w:r>
        <w:rPr>
          <w:rFonts w:hint="eastAsia" w:ascii="Times New Roman" w:hAnsi="Times New Roman"/>
          <w:b w:val="0"/>
          <w:bCs/>
          <w:color w:val="000000" w:themeColor="text1"/>
          <w:lang w:val="en-US" w:eastAsia="zh-CN"/>
          <w14:textFill>
            <w14:solidFill>
              <w14:schemeClr w14:val="tx1"/>
            </w14:solidFill>
          </w14:textFill>
        </w:rPr>
        <w:t xml:space="preserve">  环境监测仪的安装除应满足设计文件及产品的技术要求外，尚应符合下列规定：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环境温度传感器应安装在能反映环境温度的位置；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太阳辐射传感器应安装稳固，安装位置应全天无遮挡，安装垂直度偏差不应超过</w:t>
      </w:r>
      <w:r>
        <w:rPr>
          <w:rFonts w:hint="default" w:ascii="Times New Roman" w:hAnsi="Times New Roman" w:cs="Times New Roman"/>
          <w:b w:val="0"/>
          <w:bCs w:val="0"/>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风向传感器和风速传感器水平安装时，偏差不应超过</w:t>
      </w:r>
      <w:r>
        <w:rPr>
          <w:rFonts w:hint="default" w:ascii="Times New Roman" w:hAnsi="Times New Roman" w:cs="Times New Roman"/>
          <w:b w:val="0"/>
          <w:bCs w:val="0"/>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各类环境检测仪的安装位置应避开建筑的排气口和通风口。</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val="0"/>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63" w:name="_Toc9540"/>
      <w:bookmarkStart w:id="164" w:name="_Toc4133"/>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5.7  组件级快速关断器</w:t>
      </w:r>
      <w:bookmarkEnd w:id="163"/>
      <w:bookmarkEnd w:id="16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5.7.1  </w:t>
      </w:r>
      <w:r>
        <w:rPr>
          <w:rFonts w:hint="eastAsia" w:ascii="Times New Roman" w:hAnsi="Times New Roman"/>
          <w:b w:val="0"/>
          <w:bCs/>
          <w:color w:val="000000" w:themeColor="text1"/>
          <w:lang w:val="en-US" w:eastAsia="zh-CN"/>
          <w14:textFill>
            <w14:solidFill>
              <w14:schemeClr w14:val="tx1"/>
            </w14:solidFill>
          </w14:textFill>
        </w:rPr>
        <w:t>为保证建筑太阳能光伏系统在发生火灾或其他紧急状态下，具备即时断电并进入无危险状态的能力，光伏发电系统宜安装组件级快速关断装置。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5.7.2</w:t>
      </w:r>
      <w:r>
        <w:rPr>
          <w:rFonts w:hint="eastAsia" w:ascii="Times New Roman" w:hAnsi="Times New Roman"/>
          <w:b w:val="0"/>
          <w:bCs/>
          <w:color w:val="000000" w:themeColor="text1"/>
          <w:lang w:val="en-US" w:eastAsia="zh-CN"/>
          <w14:textFill>
            <w14:solidFill>
              <w14:schemeClr w14:val="tx1"/>
            </w14:solidFill>
          </w14:textFill>
        </w:rPr>
        <w:t xml:space="preserve">  快速关断装置应具备远程或手动启动的功能，以便在发生火灾或其他紧急情况时，能够及时切断光伏构件之间的连接。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5.7.3</w:t>
      </w:r>
      <w:r>
        <w:rPr>
          <w:rFonts w:hint="eastAsia" w:ascii="Times New Roman" w:hAnsi="Times New Roman"/>
          <w:b w:val="0"/>
          <w:bCs/>
          <w:color w:val="000000" w:themeColor="text1"/>
          <w:lang w:val="en-US" w:eastAsia="zh-CN"/>
          <w14:textFill>
            <w14:solidFill>
              <w14:schemeClr w14:val="tx1"/>
            </w14:solidFill>
          </w14:textFill>
        </w:rPr>
        <w:t xml:space="preserve">  快速关断装置应采用体积小、质量轻的装置，以便于安装在光伏构件边框或背板上，不影响光伏构件的性能和美观。包含接收器和信号发射器等装置。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5.7.4</w:t>
      </w:r>
      <w:r>
        <w:rPr>
          <w:rFonts w:hint="eastAsia" w:ascii="Times New Roman" w:hAnsi="Times New Roman"/>
          <w:b w:val="0"/>
          <w:bCs/>
          <w:color w:val="000000" w:themeColor="text1"/>
          <w:lang w:val="en-US" w:eastAsia="zh-CN"/>
          <w14:textFill>
            <w14:solidFill>
              <w14:schemeClr w14:val="tx1"/>
            </w14:solidFill>
          </w14:textFill>
        </w:rPr>
        <w:t xml:space="preserve">  在快速关断启动后30秒内，光伏监测控制系统能将光伏构件矩阵305mm范围内的电压降至80V以下。</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5.7.5</w:t>
      </w:r>
      <w:r>
        <w:rPr>
          <w:rFonts w:hint="eastAsia" w:ascii="Times New Roman" w:hAnsi="Times New Roman"/>
          <w:b w:val="0"/>
          <w:bCs/>
          <w:color w:val="000000" w:themeColor="text1"/>
          <w:lang w:val="en-US" w:eastAsia="zh-CN"/>
          <w14:textFill>
            <w14:solidFill>
              <w14:schemeClr w14:val="tx1"/>
            </w14:solidFill>
          </w14:textFill>
        </w:rPr>
        <w:t xml:space="preserve">  快速关断装置应具备高效率的特点，以减少功率损耗和发热量。</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5.7.6</w:t>
      </w:r>
      <w:r>
        <w:rPr>
          <w:rFonts w:hint="eastAsia" w:ascii="Times New Roman" w:hAnsi="Times New Roman"/>
          <w:b w:val="0"/>
          <w:bCs/>
          <w:color w:val="000000" w:themeColor="text1"/>
          <w:lang w:val="en-US" w:eastAsia="zh-CN"/>
          <w14:textFill>
            <w14:solidFill>
              <w14:schemeClr w14:val="tx1"/>
            </w14:solidFill>
          </w14:textFill>
        </w:rPr>
        <w:t xml:space="preserve">  快速关断装置应具备防水、防尘、防腐蚀等防护功能，以适应各种恶劣的环境条件。</w:t>
      </w:r>
    </w:p>
    <w:p>
      <w:pPr>
        <w:snapToGrid w:val="0"/>
        <w:spacing w:line="312" w:lineRule="auto"/>
        <w:rPr>
          <w:rFonts w:hint="default"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5.7.7</w:t>
      </w:r>
      <w:r>
        <w:rPr>
          <w:rFonts w:hint="eastAsia" w:ascii="Times New Roman" w:hAnsi="Times New Roman"/>
          <w:b w:val="0"/>
          <w:bCs/>
          <w:color w:val="000000" w:themeColor="text1"/>
          <w:lang w:val="en-US" w:eastAsia="zh-CN"/>
          <w14:textFill>
            <w14:solidFill>
              <w14:schemeClr w14:val="tx1"/>
            </w14:solidFill>
          </w14:textFill>
        </w:rPr>
        <w:t xml:space="preserve">  快速关断装置应定期进行检测和维护，以保证其正常运行和有效性。</w:t>
      </w:r>
    </w:p>
    <w:p>
      <w:pPr>
        <w:widowControl/>
        <w:jc w:val="left"/>
        <w:rPr>
          <w:rFonts w:ascii="Times New Roman" w:hAnsi="Times New Roman" w:eastAsia="宋体" w:cs="Times New Roman"/>
          <w:b/>
          <w:color w:val="000000" w:themeColor="text1"/>
          <w:szCs w:val="21"/>
          <w:lang w:val="zh-CN"/>
          <w14:textFill>
            <w14:solidFill>
              <w14:schemeClr w14:val="tx1"/>
            </w14:solidFill>
          </w14:textFill>
        </w:rPr>
      </w:pPr>
      <w:bookmarkStart w:id="165" w:name="_Toc533422752"/>
      <w:bookmarkStart w:id="166" w:name="_Toc533422982"/>
      <w:bookmarkStart w:id="167" w:name="_Toc533422622"/>
      <w:r>
        <w:rPr>
          <w:rFonts w:ascii="Times New Roman" w:hAnsi="Times New Roman" w:eastAsia="宋体" w:cs="Times New Roman"/>
          <w:b/>
          <w:color w:val="000000" w:themeColor="text1"/>
          <w:szCs w:val="21"/>
          <w:lang w:val="zh-CN"/>
          <w14:textFill>
            <w14:solidFill>
              <w14:schemeClr w14:val="tx1"/>
            </w14:solidFill>
          </w14:textFill>
        </w:rPr>
        <w:br w:type="page"/>
      </w:r>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168" w:name="_Toc15979"/>
      <w:bookmarkStart w:id="169" w:name="_Toc21717"/>
      <w:r>
        <w:rPr>
          <w:rFonts w:hint="eastAsia" w:ascii="Times New Roman" w:hAnsi="Times New Roman" w:eastAsia="宋体" w:cs="Times New Roman"/>
          <w:color w:val="000000" w:themeColor="text1"/>
          <w:sz w:val="28"/>
          <w:szCs w:val="28"/>
          <w:lang w:val="zh-CN"/>
          <w14:textFill>
            <w14:solidFill>
              <w14:schemeClr w14:val="tx1"/>
            </w14:solidFill>
          </w14:textFill>
        </w:rPr>
        <w:t>6</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bookmarkEnd w:id="165"/>
      <w:bookmarkEnd w:id="166"/>
      <w:bookmarkEnd w:id="167"/>
      <w:r>
        <w:rPr>
          <w:rFonts w:hint="eastAsia" w:ascii="Times New Roman" w:hAnsi="Times New Roman" w:eastAsia="宋体" w:cs="Times New Roman"/>
          <w:color w:val="000000" w:themeColor="text1"/>
          <w:sz w:val="28"/>
          <w:szCs w:val="28"/>
          <w:lang w:val="en-US" w:eastAsia="zh-CN"/>
          <w14:textFill>
            <w14:solidFill>
              <w14:schemeClr w14:val="tx1"/>
            </w14:solidFill>
          </w14:textFill>
        </w:rPr>
        <w:t>防雷接地</w:t>
      </w:r>
      <w:bookmarkEnd w:id="168"/>
      <w:bookmarkEnd w:id="169"/>
    </w:p>
    <w:p>
      <w:pPr>
        <w:snapToGrid w:val="0"/>
        <w:spacing w:line="312" w:lineRule="auto"/>
        <w:jc w:val="both"/>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6.0.1  </w:t>
      </w:r>
      <w:r>
        <w:rPr>
          <w:rFonts w:hint="eastAsia" w:ascii="Times New Roman" w:hAnsi="Times New Roman"/>
          <w:b w:val="0"/>
          <w:bCs/>
          <w:color w:val="000000" w:themeColor="text1"/>
          <w:lang w:val="en-US" w:eastAsia="zh-CN"/>
          <w14:textFill>
            <w14:solidFill>
              <w14:schemeClr w14:val="tx1"/>
            </w14:solidFill>
          </w14:textFill>
        </w:rPr>
        <w:t>光伏发电系统和并网接口设备的防雷和接地，应符合国家现行标准《光伏发电站防雷技术要求》GB/T 32512和现行行业标准《光伏发电站防雷技术规程》DL/T 1364的规定。</w:t>
      </w:r>
    </w:p>
    <w:p>
      <w:pPr>
        <w:snapToGrid w:val="0"/>
        <w:spacing w:line="312" w:lineRule="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6.0.2  </w:t>
      </w:r>
      <w:r>
        <w:rPr>
          <w:rFonts w:hint="eastAsia" w:ascii="Times New Roman" w:hAnsi="Times New Roman"/>
          <w:b w:val="0"/>
          <w:bCs/>
          <w:color w:val="000000" w:themeColor="text1"/>
          <w:lang w:val="en-US" w:eastAsia="zh-CN"/>
          <w14:textFill>
            <w14:solidFill>
              <w14:schemeClr w14:val="tx1"/>
            </w14:solidFill>
          </w14:textFill>
        </w:rPr>
        <w:t>对需要接地的光伏发电系统设备，应保持接地的连续性和可靠性。光伏发电系统的防雷及接地保护宜与建筑物防雷及接地系统合用，安装光伏发电系统后不应降低建筑物的防雷保护等级，且光伏方阵接地电阻不应大于</w:t>
      </w:r>
      <w:r>
        <w:rPr>
          <w:rFonts w:hint="default" w:ascii="Times New Roman" w:hAnsi="Times New Roman" w:cs="Times New Roman"/>
          <w:b w:val="0"/>
          <w:bCs/>
          <w:color w:val="000000" w:themeColor="text1"/>
          <w:lang w:val="en-US" w:eastAsia="zh-CN"/>
          <w14:textFill>
            <w14:solidFill>
              <w14:schemeClr w14:val="tx1"/>
            </w14:solidFill>
          </w14:textFill>
        </w:rPr>
        <w:t>4Ω</w:t>
      </w:r>
      <w:r>
        <w:rPr>
          <w:rFonts w:hint="eastAsia" w:ascii="Times New Roman" w:hAnsi="Times New Roman"/>
          <w:b w:val="0"/>
          <w:bCs/>
          <w:color w:val="000000" w:themeColor="text1"/>
          <w:lang w:val="en-US" w:eastAsia="zh-CN"/>
          <w14:textFill>
            <w14:solidFill>
              <w14:schemeClr w14:val="tx1"/>
            </w14:solidFill>
          </w14:textFill>
        </w:rPr>
        <w:t>。</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6.0.3  </w:t>
      </w:r>
      <w:r>
        <w:rPr>
          <w:rFonts w:hint="eastAsia" w:ascii="Times New Roman" w:hAnsi="Times New Roman"/>
          <w:b w:val="0"/>
          <w:bCs/>
          <w:color w:val="000000" w:themeColor="text1"/>
          <w:lang w:val="en-US" w:eastAsia="zh-CN"/>
          <w14:textFill>
            <w14:solidFill>
              <w14:schemeClr w14:val="tx1"/>
            </w14:solidFill>
          </w14:textFill>
        </w:rPr>
        <w:t>光伏构件金属框架、金属支承结构、金属管、槽盒、汇流箱接地端子、线缆金属外皮、信号线路屏蔽层、电涌保护器接地端等应进行可靠的等电位连接，且应与所在建筑物共用接地系统。光伏系统直流侧不得采用不接地的等电位联结保护。</w:t>
      </w:r>
      <w:bookmarkStart w:id="170" w:name="_Toc533422753"/>
      <w:bookmarkStart w:id="171" w:name="_Toc533422983"/>
      <w:bookmarkStart w:id="172" w:name="_Toc533422623"/>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6.0.4  </w:t>
      </w:r>
      <w:r>
        <w:rPr>
          <w:rFonts w:hint="eastAsia" w:ascii="Times New Roman" w:hAnsi="Times New Roman"/>
          <w:b w:val="0"/>
          <w:bCs/>
          <w:color w:val="000000" w:themeColor="text1"/>
          <w:lang w:val="en-US" w:eastAsia="zh-CN"/>
          <w14:textFill>
            <w14:solidFill>
              <w14:schemeClr w14:val="tx1"/>
            </w14:solidFill>
          </w14:textFill>
        </w:rPr>
        <w:t>建筑光伏系统的防雷、接地施工除应符合设计要求和现行国家标准《电气装置安装工程 接地装置施工及验收规范》GB 50169的有关规定外，尚应符合下列规定：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建筑光伏系统的金属支架应与建筑物接地系统可靠连接或单独设置接地；</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带边框的光伏构件应将边框可靠接地，不带边框的光伏构件，固定结构的接地做法应符合设计要求；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盘柜、桥架、汇流箱、逆变器等电气设备的接地应牢固可靠、导电良好，金属盘门应采用裸铜软导线与金属构架或接地排进行接地。</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6.0.5  </w:t>
      </w:r>
      <w:r>
        <w:rPr>
          <w:rFonts w:hint="eastAsia" w:ascii="Times New Roman" w:hAnsi="Times New Roman"/>
          <w:b w:val="0"/>
          <w:bCs/>
          <w:color w:val="000000" w:themeColor="text1"/>
          <w:lang w:val="en-US" w:eastAsia="zh-CN"/>
          <w14:textFill>
            <w14:solidFill>
              <w14:schemeClr w14:val="tx1"/>
            </w14:solidFill>
          </w14:textFill>
        </w:rPr>
        <w:t>光伏构件边框、支架、控制器、逆变器外壳、电表箱外壳、配电屏外壳、蓄电池支架、电缆外皮、金属电缆保护管或线槽等应进行保护接地和防雷，应与接地干线（网）牢固连接，并对连接处做好防腐处理措施。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6.0.6  </w:t>
      </w:r>
      <w:r>
        <w:rPr>
          <w:rFonts w:hint="eastAsia" w:ascii="Times New Roman" w:hAnsi="Times New Roman"/>
          <w:b w:val="0"/>
          <w:bCs/>
          <w:color w:val="000000" w:themeColor="text1"/>
          <w:lang w:val="en-US" w:eastAsia="zh-CN"/>
          <w14:textFill>
            <w14:solidFill>
              <w14:schemeClr w14:val="tx1"/>
            </w14:solidFill>
          </w14:textFill>
        </w:rPr>
        <w:t>电子设备应进行屏蔽接地。</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6.0.7  </w:t>
      </w:r>
      <w:r>
        <w:rPr>
          <w:rFonts w:hint="eastAsia" w:ascii="Times New Roman" w:hAnsi="Times New Roman"/>
          <w:b w:val="0"/>
          <w:bCs/>
          <w:color w:val="000000" w:themeColor="text1"/>
          <w:lang w:val="en-US" w:eastAsia="zh-CN"/>
          <w14:textFill>
            <w14:solidFill>
              <w14:schemeClr w14:val="tx1"/>
            </w14:solidFill>
          </w14:textFill>
        </w:rPr>
        <w:t>所有防雷接地点应设置标识。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6.0.8  </w:t>
      </w:r>
      <w:r>
        <w:rPr>
          <w:rFonts w:hint="eastAsia" w:ascii="Times New Roman" w:hAnsi="Times New Roman"/>
          <w:b w:val="0"/>
          <w:bCs/>
          <w:color w:val="000000" w:themeColor="text1"/>
          <w:lang w:val="en-US" w:eastAsia="zh-CN"/>
          <w14:textFill>
            <w14:solidFill>
              <w14:schemeClr w14:val="tx1"/>
            </w14:solidFill>
          </w14:textFill>
        </w:rPr>
        <w:t>采用避雷带时，避雷带的安装应与下部结构构件完全紧固接触，在建筑物的变形缝处应设置防雷跨越措施。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6.0.9  </w:t>
      </w:r>
      <w:r>
        <w:rPr>
          <w:rFonts w:hint="eastAsia" w:ascii="Times New Roman" w:hAnsi="Times New Roman"/>
          <w:b w:val="0"/>
          <w:bCs/>
          <w:color w:val="000000" w:themeColor="text1"/>
          <w:lang w:val="en-US" w:eastAsia="zh-CN"/>
          <w14:textFill>
            <w14:solidFill>
              <w14:schemeClr w14:val="tx1"/>
            </w14:solidFill>
          </w14:textFill>
        </w:rPr>
        <w:t>接闪杆、接闪带或接闪网等应按相关规定进行安装。</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6.0.10</w:t>
      </w:r>
      <w:r>
        <w:rPr>
          <w:rFonts w:hint="eastAsia" w:ascii="Times New Roman" w:hAnsi="Times New Roman"/>
          <w:b w:val="0"/>
          <w:bCs/>
          <w:color w:val="000000" w:themeColor="text1"/>
          <w:lang w:val="en-US" w:eastAsia="zh-CN"/>
          <w14:textFill>
            <w14:solidFill>
              <w14:schemeClr w14:val="tx1"/>
            </w14:solidFill>
          </w14:textFill>
        </w:rPr>
        <w:t xml:space="preserve">  接闪装置应避免遮挡光伏构件，接闪杆宜设置在光伏方阵北侧。对需要接地的光伏设备，应保持接地的连续性和可靠性，当任一光伏构件披移除时，不应影响其他光伏构件及其金属结构的接地；</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6.0.11</w:t>
      </w:r>
      <w:r>
        <w:rPr>
          <w:rFonts w:hint="eastAsia" w:ascii="Times New Roman" w:hAnsi="Times New Roman"/>
          <w:b w:val="0"/>
          <w:bCs/>
          <w:color w:val="000000" w:themeColor="text1"/>
          <w:lang w:val="en-US" w:eastAsia="zh-CN"/>
          <w14:textFill>
            <w14:solidFill>
              <w14:schemeClr w14:val="tx1"/>
            </w14:solidFill>
          </w14:textFill>
        </w:rPr>
        <w:t xml:space="preserve">  当光伏设备不能和建筑外部防雷系统保持间隔距离时，应该在外部防雷系统和光伏设备外露金属装置间进行等电位连接，光伏设备金属外壳、金属框架和支承结构等应就近与接闪带连接，用于直击雷防护的光伏构件金属框架其材料和最小尺寸应符合现行国家标准《建筑物防雷设计规范》GB 50057的相关要求。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6.0.12  </w:t>
      </w:r>
      <w:r>
        <w:rPr>
          <w:rFonts w:hint="eastAsia" w:ascii="Times New Roman" w:hAnsi="Times New Roman"/>
          <w:b w:val="0"/>
          <w:bCs/>
          <w:color w:val="000000" w:themeColor="text1"/>
          <w:lang w:val="en-US" w:eastAsia="zh-CN"/>
          <w14:textFill>
            <w14:solidFill>
              <w14:schemeClr w14:val="tx1"/>
            </w14:solidFill>
          </w14:textFill>
        </w:rPr>
        <w:t>光伏系统的控制及信号传输等线路应采用屏蔽线、穿金属管或敷设在金属槽盒内进行屏蔽保护，线路屏截层应首尾电气贯通，并就近与光伏构件金属构件、设备金属外壳等进行等电位连接。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6.0.13  </w:t>
      </w:r>
      <w:r>
        <w:rPr>
          <w:rFonts w:hint="eastAsia" w:ascii="Times New Roman" w:hAnsi="Times New Roman"/>
          <w:b w:val="0"/>
          <w:bCs/>
          <w:color w:val="000000" w:themeColor="text1"/>
          <w:lang w:val="en-US" w:eastAsia="zh-CN"/>
          <w14:textFill>
            <w14:solidFill>
              <w14:schemeClr w14:val="tx1"/>
            </w14:solidFill>
          </w14:textFill>
        </w:rPr>
        <w:t>防感应雷的措施应符合下列规定：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汇流箱和直流控制柜内的正、负极对地应安装过电压保护器；</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在交流配电柜输出端应安装过电压保护器；</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逆变器的输出端宜安装过电压保护器。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6.0.14  </w:t>
      </w:r>
      <w:r>
        <w:rPr>
          <w:rFonts w:hint="eastAsia" w:ascii="Times New Roman" w:hAnsi="Times New Roman"/>
          <w:b w:val="0"/>
          <w:bCs/>
          <w:color w:val="000000" w:themeColor="text1"/>
          <w:lang w:val="en-US" w:eastAsia="zh-CN"/>
          <w14:textFill>
            <w14:solidFill>
              <w14:schemeClr w14:val="tx1"/>
            </w14:solidFill>
          </w14:textFill>
        </w:rPr>
        <w:t>光伏方阵应与建筑接地网连接，直流及交流设备均应可靠与接地网连接。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6.0.15  </w:t>
      </w:r>
      <w:r>
        <w:rPr>
          <w:rFonts w:hint="eastAsia" w:ascii="Times New Roman" w:hAnsi="Times New Roman"/>
          <w:b w:val="0"/>
          <w:bCs/>
          <w:color w:val="000000" w:themeColor="text1"/>
          <w:lang w:val="en-US" w:eastAsia="zh-CN"/>
          <w14:textFill>
            <w14:solidFill>
              <w14:schemeClr w14:val="tx1"/>
            </w14:solidFill>
          </w14:textFill>
        </w:rPr>
        <w:t>接地干线（网）与接地网连接或与原有建筑防雷接地网连接不应少于2点，连接应牢固可靠。</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6.0.16  </w:t>
      </w:r>
      <w:r>
        <w:rPr>
          <w:rFonts w:hint="eastAsia" w:ascii="Times New Roman" w:hAnsi="Times New Roman"/>
          <w:b w:val="0"/>
          <w:bCs/>
          <w:color w:val="000000" w:themeColor="text1"/>
          <w:lang w:val="en-US" w:eastAsia="zh-CN"/>
          <w14:textFill>
            <w14:solidFill>
              <w14:schemeClr w14:val="tx1"/>
            </w14:solidFill>
          </w14:textFill>
        </w:rPr>
        <w:t>混凝土平屋面上屋顶光伏发电光伏构件高于原建筑避雷针时，金属边框的光伏构件不宜作为包括光伏发电项目在内的原建筑的接闪器。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6.0.17  </w:t>
      </w:r>
      <w:r>
        <w:rPr>
          <w:rFonts w:hint="eastAsia" w:ascii="Times New Roman" w:hAnsi="Times New Roman"/>
          <w:b w:val="0"/>
          <w:bCs/>
          <w:color w:val="000000" w:themeColor="text1"/>
          <w:lang w:val="en-US" w:eastAsia="zh-CN"/>
          <w14:textFill>
            <w14:solidFill>
              <w14:schemeClr w14:val="tx1"/>
            </w14:solidFill>
          </w14:textFill>
        </w:rPr>
        <w:t>光伏构件金属边框应采用专用接地孔与接地线缆可靠连接，不得采用金属边框直接钻孔做接地孔的方式。</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6.0.18  </w:t>
      </w:r>
      <w:r>
        <w:rPr>
          <w:rFonts w:hint="eastAsia" w:ascii="Times New Roman" w:hAnsi="Times New Roman"/>
          <w:b w:val="0"/>
          <w:bCs/>
          <w:color w:val="000000" w:themeColor="text1"/>
          <w:lang w:val="en-US" w:eastAsia="zh-CN"/>
          <w14:textFill>
            <w14:solidFill>
              <w14:schemeClr w14:val="tx1"/>
            </w14:solidFill>
          </w14:textFill>
        </w:rPr>
        <w:t>接地干线（网）连接、接地干线（网）与屋顶建筑防雷接地网连接应采用焊接，焊接质量应符合要求，不应出现错位、平行和扭曲等现象，焊接点应进行防腐处理，直线段上不应有高低起伏及弯曲等现象。</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6.0.19  </w:t>
      </w:r>
      <w:r>
        <w:rPr>
          <w:rFonts w:hint="eastAsia" w:ascii="Times New Roman" w:hAnsi="Times New Roman"/>
          <w:b w:val="0"/>
          <w:bCs/>
          <w:color w:val="000000" w:themeColor="text1"/>
          <w:lang w:val="en-US" w:eastAsia="zh-CN"/>
          <w14:textFill>
            <w14:solidFill>
              <w14:schemeClr w14:val="tx1"/>
            </w14:solidFill>
          </w14:textFill>
        </w:rPr>
        <w:t>电气装置的接地应单独与接地母线或接地网相连接，不得在一条接地线中串联两个及以上需要接地的电气装置。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6.0.20  </w:t>
      </w:r>
      <w:r>
        <w:rPr>
          <w:rFonts w:hint="eastAsia" w:ascii="Times New Roman" w:hAnsi="Times New Roman"/>
          <w:b w:val="0"/>
          <w:bCs/>
          <w:color w:val="000000" w:themeColor="text1"/>
          <w:lang w:val="en-US" w:eastAsia="zh-CN"/>
          <w14:textFill>
            <w14:solidFill>
              <w14:schemeClr w14:val="tx1"/>
            </w14:solidFill>
          </w14:textFill>
        </w:rPr>
        <w:t>不得利用金属软管、管道保温层的金属外皮或金属网、低压照明网络的导线铅皮以及电缆金属保护层作为外接地线。</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6.0.21  </w:t>
      </w:r>
      <w:r>
        <w:rPr>
          <w:rFonts w:hint="eastAsia" w:ascii="Times New Roman" w:hAnsi="Times New Roman"/>
          <w:b w:val="0"/>
          <w:bCs/>
          <w:color w:val="000000" w:themeColor="text1"/>
          <w:lang w:val="en-US" w:eastAsia="zh-CN"/>
          <w14:textFill>
            <w14:solidFill>
              <w14:schemeClr w14:val="tx1"/>
            </w14:solidFill>
          </w14:textFill>
        </w:rPr>
        <w:t>光伏阵列利用其金属支架或建（构）筑物金属部件作接地线时，其材料规格应能承受泄放预期雷电流时所产生的机械效应和热效应。不应采用铝导体作为接地极或接地线。</w:t>
      </w:r>
    </w:p>
    <w:p>
      <w:pPr>
        <w:snapToGrid w:val="0"/>
        <w:spacing w:line="312" w:lineRule="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6.0.22  </w:t>
      </w:r>
      <w:r>
        <w:rPr>
          <w:rFonts w:hint="eastAsia" w:ascii="Times New Roman" w:hAnsi="Times New Roman"/>
          <w:b w:val="0"/>
          <w:bCs/>
          <w:color w:val="000000" w:themeColor="text1"/>
          <w:lang w:val="en-US" w:eastAsia="zh-CN"/>
          <w14:textFill>
            <w14:solidFill>
              <w14:schemeClr w14:val="tx1"/>
            </w14:solidFill>
          </w14:textFill>
        </w:rPr>
        <w:t>光伏控制室、配电室等处应设置等电位连接端子板。</w:t>
      </w:r>
    </w:p>
    <w:p>
      <w:pPr>
        <w:widowControl/>
        <w:jc w:val="left"/>
        <w:rPr>
          <w:lang w:val="zh-CN"/>
        </w:rPr>
      </w:pPr>
      <w:r>
        <w:rPr>
          <w:lang w:val="zh-CN"/>
        </w:rPr>
        <w:br w:type="page"/>
      </w:r>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173" w:name="_Toc5624"/>
      <w:bookmarkStart w:id="174" w:name="_Toc15842"/>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7 </w:t>
      </w:r>
      <w:r>
        <w:rPr>
          <w:rFonts w:ascii="Times New Roman" w:hAnsi="Times New Roman" w:eastAsia="宋体" w:cs="Times New Roman"/>
          <w:color w:val="000000" w:themeColor="text1"/>
          <w:sz w:val="28"/>
          <w:szCs w:val="28"/>
          <w:lang w:val="zh-CN"/>
          <w14:textFill>
            <w14:solidFill>
              <w14:schemeClr w14:val="tx1"/>
            </w14:solidFill>
          </w14:textFill>
        </w:rPr>
        <w:t xml:space="preserve"> </w:t>
      </w:r>
      <w:bookmarkEnd w:id="170"/>
      <w:bookmarkEnd w:id="171"/>
      <w:bookmarkEnd w:id="172"/>
      <w:r>
        <w:rPr>
          <w:rFonts w:hint="eastAsia" w:ascii="Times New Roman" w:hAnsi="Times New Roman" w:eastAsia="宋体" w:cs="Times New Roman"/>
          <w:color w:val="000000" w:themeColor="text1"/>
          <w:sz w:val="28"/>
          <w:szCs w:val="28"/>
          <w:lang w:val="en-US" w:eastAsia="zh-CN"/>
          <w14:textFill>
            <w14:solidFill>
              <w14:schemeClr w14:val="tx1"/>
            </w14:solidFill>
          </w14:textFill>
        </w:rPr>
        <w:t>检查调试</w:t>
      </w:r>
      <w:bookmarkEnd w:id="173"/>
      <w:bookmarkEnd w:id="174"/>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75" w:name="_Toc31269"/>
      <w:bookmarkStart w:id="176" w:name="_Toc13800"/>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7.1  电气安全检查</w:t>
      </w:r>
      <w:bookmarkEnd w:id="175"/>
      <w:bookmarkEnd w:id="176"/>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检查接地线，系统中设备外部的接地线应采用涂覆祼线或镀锌线，不得采用带有绝缘防护层的导线，接地线应采用单股线径大于4mm</w:t>
      </w:r>
      <w:r>
        <w:rPr>
          <w:rFonts w:hint="eastAsia" w:ascii="Times New Roman" w:hAnsi="Times New Roman"/>
          <w:color w:val="000000" w:themeColor="text1"/>
          <w:vertAlign w:val="superscript"/>
          <w14:textFill>
            <w14:solidFill>
              <w14:schemeClr w14:val="tx1"/>
            </w14:solidFill>
          </w14:textFill>
        </w:rPr>
        <w:t>2</w:t>
      </w:r>
      <w:r>
        <w:rPr>
          <w:rFonts w:hint="eastAsia" w:ascii="Times New Roman" w:hAnsi="Times New Roman"/>
          <w:color w:val="000000" w:themeColor="text1"/>
          <w14:textFill>
            <w14:solidFill>
              <w14:schemeClr w14:val="tx1"/>
            </w14:solidFill>
          </w14:textFill>
        </w:rPr>
        <w:t>的导体，接地线应标识为黄绿双色，导线的连接应符合现行国家标准《建筑电气工程施工质量验收规范》GB 50303的规定</w:t>
      </w:r>
      <w:r>
        <w:rPr>
          <w:rFonts w:ascii="Times New Roman" w:hAnsi="Times New Roman"/>
          <w:color w:val="000000" w:themeColor="text1"/>
          <w14:textFill>
            <w14:solidFill>
              <w14:schemeClr w14:val="tx1"/>
            </w14:solidFill>
          </w14:textFill>
        </w:rPr>
        <w:t>。</w:t>
      </w:r>
    </w:p>
    <w:p>
      <w:pPr>
        <w:snapToGrid w:val="0"/>
        <w:spacing w:line="312" w:lineRule="auto"/>
        <w:rPr>
          <w:rFonts w:ascii="Times New Roman" w:hAnsi="Times New Roman"/>
          <w:bCs/>
          <w:color w:val="000000" w:themeColor="text1"/>
          <w14:textFill>
            <w14:solidFill>
              <w14:schemeClr w14:val="tx1"/>
            </w14:solidFill>
          </w14:textFill>
        </w:rPr>
      </w:pPr>
      <w:bookmarkStart w:id="177" w:name="_Hlk2448263"/>
      <w:r>
        <w:rPr>
          <w:rFonts w:ascii="Times New Roman" w:hAnsi="Times New Roman"/>
          <w:b/>
          <w:color w:val="000000" w:themeColor="text1"/>
          <w14:textFill>
            <w14:solidFill>
              <w14:schemeClr w14:val="tx1"/>
            </w14:solidFill>
          </w14:textFill>
        </w:rPr>
        <w:t>7</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2  </w:t>
      </w:r>
      <w:r>
        <w:rPr>
          <w:rFonts w:hint="eastAsia" w:ascii="Times New Roman" w:hAnsi="Times New Roman"/>
          <w:bCs/>
          <w:color w:val="000000" w:themeColor="text1"/>
          <w14:textFill>
            <w14:solidFill>
              <w14:schemeClr w14:val="tx1"/>
            </w14:solidFill>
          </w14:textFill>
        </w:rPr>
        <w:t>检查电气接头，当标准电极电位相差较大的导体相连接时，应采取使接触处保持干燥的措施，或在两种金属间设置标准电极电位介于两者之间的第三种金属</w:t>
      </w:r>
      <w:r>
        <w:rPr>
          <w:rFonts w:ascii="Times New Roman" w:hAnsi="Times New Roman"/>
          <w:bCs/>
          <w:color w:val="000000" w:themeColor="text1"/>
          <w14:textFill>
            <w14:solidFill>
              <w14:schemeClr w14:val="tx1"/>
            </w14:solidFill>
          </w14:textFill>
        </w:rPr>
        <w:t>。</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7.1.3  </w:t>
      </w:r>
      <w:r>
        <w:rPr>
          <w:rFonts w:hint="eastAsia" w:ascii="Times New Roman" w:hAnsi="Times New Roman"/>
          <w:b w:val="0"/>
          <w:bCs/>
          <w:color w:val="000000" w:themeColor="text1"/>
          <w:lang w:val="en-US" w:eastAsia="zh-CN"/>
          <w14:textFill>
            <w14:solidFill>
              <w14:schemeClr w14:val="tx1"/>
            </w14:solidFill>
          </w14:textFill>
        </w:rPr>
        <w:t>检查接地的连续性和接地电极，金属管接头类的机械连接间应加入电气互连设置。等电位连接部件应符合要求。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7.1.4</w:t>
      </w:r>
      <w:r>
        <w:rPr>
          <w:rFonts w:hint="eastAsia" w:ascii="Times New Roman" w:hAnsi="Times New Roman"/>
          <w:b w:val="0"/>
          <w:bCs/>
          <w:color w:val="000000" w:themeColor="text1"/>
          <w:lang w:val="en-US" w:eastAsia="zh-CN"/>
          <w14:textFill>
            <w14:solidFill>
              <w14:schemeClr w14:val="tx1"/>
            </w14:solidFill>
          </w14:textFill>
        </w:rPr>
        <w:t xml:space="preserve">  测量接地电阻，按接地电阻测试仪说明书或作业指导书提供的方法测试系统的接地电阻，其值应小于</w:t>
      </w:r>
      <w:r>
        <w:rPr>
          <w:rFonts w:hint="default" w:ascii="Times New Roman" w:hAnsi="Times New Roman" w:cs="Times New Roman"/>
          <w:b w:val="0"/>
          <w:bCs/>
          <w:color w:val="000000" w:themeColor="text1"/>
          <w:lang w:val="en-US" w:eastAsia="zh-CN"/>
          <w14:textFill>
            <w14:solidFill>
              <w14:schemeClr w14:val="tx1"/>
            </w14:solidFill>
          </w14:textFill>
        </w:rPr>
        <w:t>10Ω</w:t>
      </w:r>
      <w:r>
        <w:rPr>
          <w:rFonts w:hint="eastAsia" w:ascii="Times New Roman" w:hAnsi="Times New Roman"/>
          <w:b w:val="0"/>
          <w:bCs/>
          <w:color w:val="000000" w:themeColor="text1"/>
          <w:lang w:val="en-US" w:eastAsia="zh-CN"/>
          <w14:textFill>
            <w14:solidFill>
              <w14:schemeClr w14:val="tx1"/>
            </w14:solidFill>
          </w14:textFill>
        </w:rPr>
        <w:t>，屏蔽接地时应小于</w:t>
      </w:r>
      <w:r>
        <w:rPr>
          <w:rFonts w:hint="default" w:ascii="Times New Roman" w:hAnsi="Times New Roman" w:cs="Times New Roman"/>
          <w:b w:val="0"/>
          <w:bCs/>
          <w:color w:val="000000" w:themeColor="text1"/>
          <w:lang w:val="en-US" w:eastAsia="zh-CN"/>
          <w14:textFill>
            <w14:solidFill>
              <w14:schemeClr w14:val="tx1"/>
            </w14:solidFill>
          </w14:textFill>
        </w:rPr>
        <w:t>4Ω</w:t>
      </w:r>
      <w:r>
        <w:rPr>
          <w:rFonts w:hint="eastAsia" w:ascii="Times New Roman" w:hAnsi="Times New Roman"/>
          <w:b w:val="0"/>
          <w:bCs/>
          <w:color w:val="000000" w:themeColor="text1"/>
          <w:lang w:val="en-US" w:eastAsia="zh-CN"/>
          <w14:textFill>
            <w14:solidFill>
              <w14:schemeClr w14:val="tx1"/>
            </w14:solidFill>
          </w14:textFill>
        </w:rPr>
        <w:t>。</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7.1.5</w:t>
      </w:r>
      <w:r>
        <w:rPr>
          <w:rFonts w:hint="eastAsia" w:ascii="Times New Roman" w:hAnsi="Times New Roman"/>
          <w:b w:val="0"/>
          <w:bCs/>
          <w:color w:val="000000" w:themeColor="text1"/>
          <w:lang w:val="en-US" w:eastAsia="zh-CN"/>
          <w14:textFill>
            <w14:solidFill>
              <w14:schemeClr w14:val="tx1"/>
            </w14:solidFill>
          </w14:textFill>
        </w:rPr>
        <w:t xml:space="preserve">  检查光伏构件的燃烧性能分类级别，应符合现行国家标准《建筑设计防火规范》GB 50016的规定。安装支撑物、衬垫等材料的燃烧性分类级别应不低于光伏构件的燃烧性分类级别。</w:t>
      </w:r>
      <w:bookmarkEnd w:id="177"/>
      <w:bookmarkStart w:id="178" w:name="_Toc533422986"/>
      <w:bookmarkStart w:id="179" w:name="_Toc533422626"/>
      <w:bookmarkStart w:id="180" w:name="_Toc533422756"/>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7.1.6  </w:t>
      </w:r>
      <w:r>
        <w:rPr>
          <w:rFonts w:hint="eastAsia" w:ascii="Times New Roman" w:hAnsi="Times New Roman"/>
          <w:b w:val="0"/>
          <w:bCs/>
          <w:color w:val="000000" w:themeColor="text1"/>
          <w:lang w:val="en-US" w:eastAsia="zh-CN"/>
          <w14:textFill>
            <w14:solidFill>
              <w14:schemeClr w14:val="tx1"/>
            </w14:solidFill>
          </w14:textFill>
        </w:rPr>
        <w:t>检查防雷设施应符合现行国家标准《建筑物防雷设计规范》GB 50057的规定和光伏系统设计的要求。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7.1.7  </w:t>
      </w:r>
      <w:r>
        <w:rPr>
          <w:rFonts w:hint="eastAsia" w:ascii="Times New Roman" w:hAnsi="Times New Roman"/>
          <w:b w:val="0"/>
          <w:bCs/>
          <w:color w:val="000000" w:themeColor="text1"/>
          <w:lang w:val="en-US" w:eastAsia="zh-CN"/>
          <w14:textFill>
            <w14:solidFill>
              <w14:schemeClr w14:val="tx1"/>
            </w14:solidFill>
          </w14:textFill>
        </w:rPr>
        <w:t>检查感应雷屏蔽装置接地和连通可靠有效。</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7.1.8</w:t>
      </w:r>
      <w:r>
        <w:rPr>
          <w:rFonts w:hint="eastAsia" w:ascii="Times New Roman" w:hAnsi="Times New Roman"/>
          <w:b w:val="0"/>
          <w:bCs/>
          <w:color w:val="000000" w:themeColor="text1"/>
          <w:lang w:val="en-US" w:eastAsia="zh-CN"/>
          <w14:textFill>
            <w14:solidFill>
              <w14:schemeClr w14:val="tx1"/>
            </w14:solidFill>
          </w14:textFill>
        </w:rPr>
        <w:t xml:space="preserve">  检查光伏系统配套设备的绝缘性能，其接地电阻应小于</w:t>
      </w:r>
      <w:r>
        <w:rPr>
          <w:rFonts w:hint="default" w:ascii="Times New Roman" w:hAnsi="Times New Roman" w:cs="Times New Roman"/>
          <w:b w:val="0"/>
          <w:bCs/>
          <w:color w:val="000000" w:themeColor="text1"/>
          <w:lang w:val="en-US" w:eastAsia="zh-CN"/>
          <w14:textFill>
            <w14:solidFill>
              <w14:schemeClr w14:val="tx1"/>
            </w14:solidFill>
          </w14:textFill>
        </w:rPr>
        <w:t>10Ω</w:t>
      </w:r>
      <w:r>
        <w:rPr>
          <w:rFonts w:hint="eastAsia" w:ascii="Times New Roman" w:hAnsi="Times New Roman"/>
          <w:b w:val="0"/>
          <w:bCs/>
          <w:color w:val="000000" w:themeColor="text1"/>
          <w:lang w:val="en-US" w:eastAsia="zh-CN"/>
          <w14:textFill>
            <w14:solidFill>
              <w14:schemeClr w14:val="tx1"/>
            </w14:solidFill>
          </w14:textFill>
        </w:rPr>
        <w:t>，屏蔽接地时应小于</w:t>
      </w:r>
      <w:r>
        <w:rPr>
          <w:rFonts w:hint="default" w:ascii="Times New Roman" w:hAnsi="Times New Roman" w:cs="Times New Roman"/>
          <w:b w:val="0"/>
          <w:bCs/>
          <w:color w:val="000000" w:themeColor="text1"/>
          <w:lang w:val="en-US" w:eastAsia="zh-CN"/>
          <w14:textFill>
            <w14:solidFill>
              <w14:schemeClr w14:val="tx1"/>
            </w14:solidFill>
          </w14:textFill>
        </w:rPr>
        <w:t>4Ω</w:t>
      </w:r>
      <w:r>
        <w:rPr>
          <w:rFonts w:hint="eastAsia" w:ascii="Times New Roman" w:hAnsi="Times New Roman"/>
          <w:b w:val="0"/>
          <w:bCs/>
          <w:color w:val="000000" w:themeColor="text1"/>
          <w:lang w:val="en-US" w:eastAsia="zh-CN"/>
          <w14:textFill>
            <w14:solidFill>
              <w14:schemeClr w14:val="tx1"/>
            </w14:solidFill>
          </w14:textFill>
        </w:rPr>
        <w:t>。</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7.1.9</w:t>
      </w:r>
      <w:r>
        <w:rPr>
          <w:rFonts w:hint="eastAsia" w:ascii="Times New Roman" w:hAnsi="Times New Roman"/>
          <w:b w:val="0"/>
          <w:bCs/>
          <w:color w:val="000000" w:themeColor="text1"/>
          <w:lang w:val="en-US" w:eastAsia="zh-CN"/>
          <w14:textFill>
            <w14:solidFill>
              <w14:schemeClr w14:val="tx1"/>
            </w14:solidFill>
          </w14:textFill>
        </w:rPr>
        <w:t xml:space="preserve">  光伏系统施工完成或阶段完成后应确认光伏构件连接可靠，极性正确，线路连接与设计相同，确认光伏构件无遮挡，受光面清洁，测量开路电压、短路电流值无异常；如发现异常，应分段检查，找出连接错误和失效的元器件或光伏构件，加以纠正或更换。</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7.1.10</w:t>
      </w:r>
      <w:r>
        <w:rPr>
          <w:rFonts w:hint="eastAsia" w:ascii="Times New Roman" w:hAnsi="Times New Roman"/>
          <w:b w:val="0"/>
          <w:bCs/>
          <w:color w:val="000000" w:themeColor="text1"/>
          <w:lang w:val="en-US" w:eastAsia="zh-CN"/>
          <w14:textFill>
            <w14:solidFill>
              <w14:schemeClr w14:val="tx1"/>
            </w14:solidFill>
          </w14:textFill>
        </w:rPr>
        <w:t xml:space="preserve">  接线箱接头应无锈蚀、松动，接线箱结构和电气连接完整，无锈蚀和功能衰退等缺陷。电缆线路的接线应正确，无老化或破损等情况。</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7.1.11</w:t>
      </w:r>
      <w:r>
        <w:rPr>
          <w:rFonts w:hint="eastAsia" w:ascii="Times New Roman" w:hAnsi="Times New Roman"/>
          <w:b w:val="0"/>
          <w:bCs/>
          <w:color w:val="000000" w:themeColor="text1"/>
          <w:lang w:val="en-US" w:eastAsia="zh-CN"/>
          <w14:textFill>
            <w14:solidFill>
              <w14:schemeClr w14:val="tx1"/>
            </w14:solidFill>
          </w14:textFill>
        </w:rPr>
        <w:t xml:space="preserve">  逆变器、并网保护装置等设备的完整性、锈蚀情况，接线端子应无松动、散热环境良好、安装符合安全和运行要求。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7.1.12  </w:t>
      </w:r>
      <w:r>
        <w:rPr>
          <w:rFonts w:hint="eastAsia" w:ascii="Times New Roman" w:hAnsi="Times New Roman"/>
          <w:b w:val="0"/>
          <w:bCs/>
          <w:color w:val="000000" w:themeColor="text1"/>
          <w:lang w:val="en-US" w:eastAsia="zh-CN"/>
          <w14:textFill>
            <w14:solidFill>
              <w14:schemeClr w14:val="tx1"/>
            </w14:solidFill>
          </w14:textFill>
        </w:rPr>
        <w:t>检查电表的接线应正确，并记录电表的初始读数。</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7.1.13</w:t>
      </w:r>
      <w:r>
        <w:rPr>
          <w:rFonts w:hint="eastAsia" w:ascii="Times New Roman" w:hAnsi="Times New Roman"/>
          <w:b w:val="0"/>
          <w:bCs/>
          <w:color w:val="000000" w:themeColor="text1"/>
          <w:lang w:val="en-US" w:eastAsia="zh-CN"/>
          <w14:textFill>
            <w14:solidFill>
              <w14:schemeClr w14:val="tx1"/>
            </w14:solidFill>
          </w14:textFill>
        </w:rPr>
        <w:t xml:space="preserve">  控制器检查应符合下列规定：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控制器的产品说明书和出厂检验合格证书等应齐全；</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控制器性能宜进行全面检测，应满足现行国家标准《家用太阳能光伏电源系统技术条件和试验方法》GB/T 19064的规定；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具有输出稳压功能的控制器，可在适当范围内改变输入电压，测量输出电压应保持稳定；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 xml:space="preserve"> 具有智能控制、设备保护、数据采集、状态显示、故障报警等功能的控制器，应按照产品说明书进行适当的检测；</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当确认控制器在出厂前已经调试合格并且在运输和安装过程中并无任何损坏时，在现场可不再进行测试；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6</w:t>
      </w:r>
      <w:r>
        <w:rPr>
          <w:rFonts w:hint="eastAsia" w:ascii="Times New Roman" w:hAnsi="Times New Roman"/>
          <w:b w:val="0"/>
          <w:bCs w:val="0"/>
          <w:color w:val="000000" w:themeColor="text1"/>
          <w:lang w:val="en-US" w:eastAsia="zh-CN"/>
          <w14:textFill>
            <w14:solidFill>
              <w14:schemeClr w14:val="tx1"/>
            </w14:solidFill>
          </w14:textFill>
        </w:rPr>
        <w:t xml:space="preserve">  控制器单独测试完成后，按设计要求与蓄电池连接后，将光伏方阵输出的正、负极与控制器相应的输入端相连接，检查方阵输出电压应正常，应有充电电流流过，并做好记录。</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7.1.14  </w:t>
      </w:r>
      <w:r>
        <w:rPr>
          <w:rFonts w:hint="eastAsia" w:ascii="Times New Roman" w:hAnsi="Times New Roman"/>
          <w:b w:val="0"/>
          <w:bCs/>
          <w:color w:val="000000" w:themeColor="text1"/>
          <w:lang w:val="en-US" w:eastAsia="zh-CN"/>
          <w14:textFill>
            <w14:solidFill>
              <w14:schemeClr w14:val="tx1"/>
            </w14:solidFill>
          </w14:textFill>
        </w:rPr>
        <w:t>汇流箱安装完成后应检查汇流箱壳体、内部电气元件、附件及辅助设施质量。安装完成通电调试后汇流箱应能正常工作，应符合汇流箱使用说明要求。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7.1.15</w:t>
      </w:r>
      <w:r>
        <w:rPr>
          <w:rFonts w:hint="eastAsia" w:ascii="Times New Roman" w:hAnsi="Times New Roman"/>
          <w:b w:val="0"/>
          <w:bCs/>
          <w:color w:val="000000" w:themeColor="text1"/>
          <w:lang w:val="en-US" w:eastAsia="zh-CN"/>
          <w14:textFill>
            <w14:solidFill>
              <w14:schemeClr w14:val="tx1"/>
            </w14:solidFill>
          </w14:textFill>
        </w:rPr>
        <w:t xml:space="preserve">  独立逆变器检查应符合下列规定：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安装前应对外观进行检查，查验机壳表面应无锈蚀、裂痕等现象；</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安装后应对绝缘电阻、接地电阻进行检验。逆变器直流输入与机壳间的绝缘电阻不应小于</w:t>
      </w:r>
      <w:r>
        <w:rPr>
          <w:rFonts w:hint="default" w:ascii="Times New Roman" w:hAnsi="Times New Roman" w:cs="Times New Roman"/>
          <w:b w:val="0"/>
          <w:bCs w:val="0"/>
          <w:color w:val="000000" w:themeColor="text1"/>
          <w:lang w:val="en-US" w:eastAsia="zh-CN"/>
          <w14:textFill>
            <w14:solidFill>
              <w14:schemeClr w14:val="tx1"/>
            </w14:solidFill>
          </w14:textFill>
        </w:rPr>
        <w:t>50MΩ</w:t>
      </w:r>
      <w:r>
        <w:rPr>
          <w:rFonts w:hint="eastAsia" w:ascii="Times New Roman" w:hAnsi="Times New Roman"/>
          <w:b w:val="0"/>
          <w:bCs w:val="0"/>
          <w:color w:val="000000" w:themeColor="text1"/>
          <w:lang w:val="en-US" w:eastAsia="zh-CN"/>
          <w14:textFill>
            <w14:solidFill>
              <w14:schemeClr w14:val="tx1"/>
            </w14:solidFill>
          </w14:textFill>
        </w:rPr>
        <w:t>，逆变器交流输入与机壳间的绝缘电阻不应小于</w:t>
      </w:r>
      <w:r>
        <w:rPr>
          <w:rFonts w:hint="default" w:ascii="Times New Roman" w:hAnsi="Times New Roman" w:cs="Times New Roman"/>
          <w:b w:val="0"/>
          <w:bCs w:val="0"/>
          <w:color w:val="000000" w:themeColor="text1"/>
          <w:lang w:val="en-US" w:eastAsia="zh-CN"/>
          <w14:textFill>
            <w14:solidFill>
              <w14:schemeClr w14:val="tx1"/>
            </w14:solidFill>
          </w14:textFill>
        </w:rPr>
        <w:t>50MΩ</w:t>
      </w:r>
      <w:r>
        <w:rPr>
          <w:rFonts w:hint="eastAsia" w:ascii="Times New Roman" w:hAnsi="Times New Roman"/>
          <w:b w:val="0"/>
          <w:bCs w:val="0"/>
          <w:color w:val="000000" w:themeColor="text1"/>
          <w:lang w:val="en-US" w:eastAsia="zh-CN"/>
          <w14:textFill>
            <w14:solidFill>
              <w14:schemeClr w14:val="tx1"/>
            </w14:solidFill>
          </w14:textFill>
        </w:rPr>
        <w:t>，接地电阻应小于等于</w:t>
      </w:r>
      <w:r>
        <w:rPr>
          <w:rFonts w:hint="default" w:ascii="Times New Roman" w:hAnsi="Times New Roman" w:cs="Times New Roman"/>
          <w:b w:val="0"/>
          <w:bCs w:val="0"/>
          <w:color w:val="000000" w:themeColor="text1"/>
          <w:lang w:val="en-US" w:eastAsia="zh-CN"/>
          <w14:textFill>
            <w14:solidFill>
              <w14:schemeClr w14:val="tx1"/>
            </w14:solidFill>
          </w14:textFill>
        </w:rPr>
        <w:t>10Ω</w:t>
      </w:r>
      <w:r>
        <w:rPr>
          <w:rFonts w:hint="eastAsia" w:ascii="Times New Roman" w:hAnsi="Times New Roman"/>
          <w:b w:val="0"/>
          <w:bCs w:val="0"/>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独立逆变器的连接与使用应符合下列规定：</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直流侧连接前应检测并确定蓄电池电压应与逆变器直流输入电压一致，逆变器的交流输出开关处于“关断”位置，“正、负极”的连接应正确</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b)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负载连接前应对逆变器交流输出端的电压等级进行测量，并应符合设计要求；</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c)</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打开逆变电源开关至开启状态，检查逆变电源的前面板指示器等输入电压显示应正常，如有异常报警信号，应立即关机并检查电池与电源之间的连线。</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并网逆变器线路连接检查及试运行应符合下列要求：</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方阵、接线箱、并网逆变器、交流配电箱等应正确连接；</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b)  </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测量接线箱中光伏方阵各组串输出电压符合设计要求；</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c)  </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测量并网逆变器输出端的交流电压符合要求；</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d)  </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若以上均符合设计要求，则可闭合接线箱中部分汇流开关，使加载至并网逆变器的光伏方阵功率为一较小值（以10%左右标称功率为宜）；</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e)  </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使并网逆变器启动运行，各项参数、指标正常后，逐一闭合接至该并网逆变器的所有汇流开关；</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f)  </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测量输入、输出电压、电流、功率等技术数据，同时记录太阳辐照度、环境温度、风速等参数，应与设计要求相符合；</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g)  </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若光伏系统各个部分均工作正常，即可投入试运行。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当光伏系统设计为非逆流方式运行时，应当试验其逆向功率保护功能。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逆变器应能正常运行，电压、电流等参数稳定，逆变器与电网的连接应正确。</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81" w:name="_Toc9476"/>
      <w:bookmarkStart w:id="182" w:name="_Toc5966"/>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7.2  系统调试</w:t>
      </w:r>
      <w:bookmarkEnd w:id="181"/>
      <w:bookmarkEnd w:id="182"/>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83" w:name="_Toc24947"/>
      <w:bookmarkStart w:id="184" w:name="_Toc25304"/>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Ⅰ  一般规定</w:t>
      </w:r>
      <w:bookmarkEnd w:id="183"/>
      <w:bookmarkEnd w:id="18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  </w:t>
      </w:r>
      <w:r>
        <w:rPr>
          <w:rFonts w:hint="eastAsia" w:ascii="Times New Roman" w:hAnsi="Times New Roman"/>
          <w:b w:val="0"/>
          <w:bCs/>
          <w:color w:val="000000" w:themeColor="text1"/>
          <w:lang w:val="en-US" w:eastAsia="zh-CN"/>
          <w14:textFill>
            <w14:solidFill>
              <w14:schemeClr w14:val="tx1"/>
            </w14:solidFill>
          </w14:textFill>
        </w:rPr>
        <w:t>工程验收前应按照现行国家标准《光伏系统并网技术要求》GB/T 19939、《家用太阳能光伏电源系统技术条件和试验方法》GB/T 19064的规定对光伏系统进行检查与调试。对光伏构件、逆变器、电缆等进行检查和测试，发电系统应能正常工作。</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7.2.2</w:t>
      </w:r>
      <w:r>
        <w:rPr>
          <w:rFonts w:hint="eastAsia" w:ascii="Times New Roman" w:hAnsi="Times New Roman"/>
          <w:b w:val="0"/>
          <w:bCs/>
          <w:color w:val="000000" w:themeColor="text1"/>
          <w:lang w:val="en-US" w:eastAsia="zh-CN"/>
          <w14:textFill>
            <w14:solidFill>
              <w14:schemeClr w14:val="tx1"/>
            </w14:solidFill>
          </w14:textFill>
        </w:rPr>
        <w:t xml:space="preserve">  光伏系统的调试应包括单体调试、分系统调试和整套光伏系统启动调试，并应按下列步骤进行：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按电气原理图及安装接线图进行，确认设备内部接线和外部接线正确无误；</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按光伏系统的类型、等级与容量，检查其断流容量、熔断器容量、过压、欠压、过流保护等，检查内容均应符合其规定值；</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按设备使用说明书有关电气系统调整方法及调试要求，用模拟操作检查其工艺动作、指示、讯号和联锁装置的正确、灵敏可靠；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检查各光伏支路的开路电压及系统的绝缘性能；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本条第1款~第4款检查调整合格后，再进行各系统的联合调整试验。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7.2.3  </w:t>
      </w:r>
      <w:r>
        <w:rPr>
          <w:rFonts w:hint="eastAsia" w:ascii="Times New Roman" w:hAnsi="Times New Roman"/>
          <w:b w:val="0"/>
          <w:bCs/>
          <w:color w:val="000000" w:themeColor="text1"/>
          <w:lang w:val="en-US" w:eastAsia="zh-CN"/>
          <w14:textFill>
            <w14:solidFill>
              <w14:schemeClr w14:val="tx1"/>
            </w14:solidFill>
          </w14:textFill>
        </w:rPr>
        <w:t>设备和系统调试前，应完成安装工作并验收合格；装有空调或通风装置等特殊设施的，应安装完毕并投入运行。受电后无法进行或影响运行安全的工程应施工完毕。</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7.2.4  </w:t>
      </w:r>
      <w:r>
        <w:rPr>
          <w:rFonts w:hint="eastAsia" w:ascii="Times New Roman" w:hAnsi="Times New Roman"/>
          <w:b w:val="0"/>
          <w:bCs/>
          <w:color w:val="000000" w:themeColor="text1"/>
          <w:lang w:val="en-US" w:eastAsia="zh-CN"/>
          <w14:textFill>
            <w14:solidFill>
              <w14:schemeClr w14:val="tx1"/>
            </w14:solidFill>
          </w14:textFill>
        </w:rPr>
        <w:t>调试前应按设计图纸确认电气设备的参数符合设计值；确认设备及各回路电缆绝缘良好，符合接地要求；确认设备及线路标识清晰、准确。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7.2.5  </w:t>
      </w:r>
      <w:r>
        <w:rPr>
          <w:rFonts w:hint="eastAsia" w:ascii="Times New Roman" w:hAnsi="Times New Roman"/>
          <w:b w:val="0"/>
          <w:bCs/>
          <w:color w:val="000000" w:themeColor="text1"/>
          <w:lang w:val="en-US" w:eastAsia="zh-CN"/>
          <w14:textFill>
            <w14:solidFill>
              <w14:schemeClr w14:val="tx1"/>
            </w14:solidFill>
          </w14:textFill>
        </w:rPr>
        <w:t>有应急运行功能时应按下列要求与方法进行调试：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并网光伏系统在应急状态独立运行时，调整负载，在输出功率分别为50%和75%额定功率（偏差在±</w:t>
      </w:r>
      <w:r>
        <w:rPr>
          <w:rFonts w:hint="default" w:ascii="Times New Roman" w:hAnsi="Times New Roman" w:cs="Times New Roman"/>
          <w:b w:val="0"/>
          <w:bCs w:val="0"/>
          <w:color w:val="000000" w:themeColor="text1"/>
          <w:lang w:val="en-US" w:eastAsia="zh-CN"/>
          <w14:textFill>
            <w14:solidFill>
              <w14:schemeClr w14:val="tx1"/>
            </w14:solidFill>
          </w14:textFill>
        </w:rPr>
        <w:t>10%</w:t>
      </w:r>
      <w:r>
        <w:rPr>
          <w:rFonts w:hint="eastAsia" w:ascii="Times New Roman" w:hAnsi="Times New Roman"/>
          <w:b w:val="0"/>
          <w:bCs w:val="0"/>
          <w:color w:val="000000" w:themeColor="text1"/>
          <w:lang w:val="en-US" w:eastAsia="zh-CN"/>
          <w14:textFill>
            <w14:solidFill>
              <w14:schemeClr w14:val="tx1"/>
            </w14:solidFill>
          </w14:textFill>
        </w:rPr>
        <w:t>以内）时，测量逆变器输出的交流电能质量（包括电压、频率、电流谐波、功率因数及电压不平衡度），应符合设计要求和用电负载要求；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模拟电网停电和恢复3次，观察运行状态切换时的稳定性，在并网和应急不同状态切换时应稳定。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7.2.6  </w:t>
      </w:r>
      <w:r>
        <w:rPr>
          <w:rFonts w:hint="eastAsia" w:ascii="Times New Roman" w:hAnsi="Times New Roman"/>
          <w:b w:val="0"/>
          <w:bCs/>
          <w:color w:val="000000" w:themeColor="text1"/>
          <w:lang w:val="en-US" w:eastAsia="zh-CN"/>
          <w14:textFill>
            <w14:solidFill>
              <w14:schemeClr w14:val="tx1"/>
            </w14:solidFill>
          </w14:textFill>
        </w:rPr>
        <w:t>独立光伏发电系统调试时应首先确认接线正确、无极性反接及松动情况，合上直流侧断路器后检查设备指示应正常，启动逆变器，电源及电压表指示正确后合上交流断路器。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7.2.7  </w:t>
      </w:r>
      <w:r>
        <w:rPr>
          <w:rFonts w:hint="eastAsia" w:ascii="Times New Roman" w:hAnsi="Times New Roman"/>
          <w:b w:val="0"/>
          <w:bCs/>
          <w:color w:val="000000" w:themeColor="text1"/>
          <w:lang w:val="en-US" w:eastAsia="zh-CN"/>
          <w14:textFill>
            <w14:solidFill>
              <w14:schemeClr w14:val="tx1"/>
            </w14:solidFill>
          </w14:textFill>
        </w:rPr>
        <w:t>调试和检测完成后，应填写相关调试记录。</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85" w:name="_Toc25108"/>
      <w:bookmarkStart w:id="186" w:name="_Toc5581"/>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Ⅱ  光伏构件串测试</w:t>
      </w:r>
      <w:bookmarkEnd w:id="185"/>
      <w:bookmarkEnd w:id="186"/>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7.2.8  </w:t>
      </w:r>
      <w:r>
        <w:rPr>
          <w:rFonts w:hint="eastAsia" w:ascii="Times New Roman" w:hAnsi="Times New Roman"/>
          <w:b w:val="0"/>
          <w:bCs/>
          <w:color w:val="000000" w:themeColor="text1"/>
          <w:lang w:val="en-US" w:eastAsia="zh-CN"/>
          <w14:textFill>
            <w14:solidFill>
              <w14:schemeClr w14:val="tx1"/>
            </w14:solidFill>
          </w14:textFill>
        </w:rPr>
        <w:t>光伏构件串调试可按现行行业标准《光伏发电站现场组件检测规程》NB/T 32034的方法进行，并应符合下列规定：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同一光伏构件串的生产厂家、型号及技术参数应一致；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测试宜在辐照度不低于600W/m</w:t>
      </w:r>
      <w:r>
        <w:rPr>
          <w:rFonts w:hint="eastAsia" w:ascii="Times New Roman" w:hAnsi="Times New Roman"/>
          <w:b w:val="0"/>
          <w:bCs w:val="0"/>
          <w:color w:val="000000" w:themeColor="text1"/>
          <w:vertAlign w:val="superscript"/>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的条件下进行；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接入汇流箱内的光伏构件串的极性测试应正确；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相同测试条件下，同一汇流箱内各分支回路光伏构件串之间的开路电压偏差不应大于2%且不应超过5V；</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在发电情况下，对同一汇流箱内各光伏构件串的电流进行检测，相同测试条件下，光伏构件串之间的电流偏差不应超过5%。</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val="0"/>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87" w:name="_Toc19921"/>
      <w:bookmarkStart w:id="188" w:name="_Toc14133"/>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Ⅲ  逆变器调试</w:t>
      </w:r>
      <w:bookmarkEnd w:id="187"/>
      <w:bookmarkEnd w:id="188"/>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7.2.9  </w:t>
      </w:r>
      <w:r>
        <w:rPr>
          <w:rFonts w:hint="eastAsia" w:ascii="Times New Roman" w:hAnsi="Times New Roman"/>
          <w:b w:val="0"/>
          <w:bCs/>
          <w:color w:val="000000" w:themeColor="text1"/>
          <w:lang w:val="en-US" w:eastAsia="zh-CN"/>
          <w14:textFill>
            <w14:solidFill>
              <w14:schemeClr w14:val="tx1"/>
            </w14:solidFill>
          </w14:textFill>
        </w:rPr>
        <w:t>逆变器调试前，应对其做下列检查：</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逆变器接地应牢固可靠、导通良好；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逆变器内部元器件应完好，无受潮、放电痕迹；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逆变器内部所有电缆连接螺栓、插件、端子应连接牢固，无松动；</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当逆变器本体配有手动分合闸装置时，其操作应灵活可靠、接触良好，开关位置指示正确；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逆变器本体及各回路标识应清晰准确；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6</w:t>
      </w:r>
      <w:r>
        <w:rPr>
          <w:rFonts w:hint="eastAsia" w:ascii="Times New Roman" w:hAnsi="Times New Roman"/>
          <w:b w:val="0"/>
          <w:bCs w:val="0"/>
          <w:color w:val="000000" w:themeColor="text1"/>
          <w:lang w:val="en-US" w:eastAsia="zh-CN"/>
          <w14:textFill>
            <w14:solidFill>
              <w14:schemeClr w14:val="tx1"/>
            </w14:solidFill>
          </w14:textFill>
        </w:rPr>
        <w:t xml:space="preserve">  逆变器内部应无杂物，并经过清灰处理。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7.2.10  </w:t>
      </w:r>
      <w:r>
        <w:rPr>
          <w:rFonts w:hint="eastAsia" w:ascii="Times New Roman" w:hAnsi="Times New Roman"/>
          <w:b w:val="0"/>
          <w:bCs/>
          <w:color w:val="000000" w:themeColor="text1"/>
          <w:lang w:val="en-US" w:eastAsia="zh-CN"/>
          <w14:textFill>
            <w14:solidFill>
              <w14:schemeClr w14:val="tx1"/>
            </w14:solidFill>
          </w14:textFill>
        </w:rPr>
        <w:t>逆变器调试应符合下列要求：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逆变器控制回路带电时，应对其做下列检查：</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工作状态指示灯、人机界面屏幕显示应正常；</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b)</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人机界面上各参数设置应正确；</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c)</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散热装置工作应正常。</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逆变器直流侧带电而交流侧不带电时，应进行下列工作：</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测量直流侧电压值和人机界面显示值之间偏差应在允许范围内；</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b)  </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检查人机界面显示直流侧对地阻抗值应符合要求。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逆变器直流侧带电、交流侧带电，具备并网条件时，应进行下列工作：</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测量交流侧电压值和人机界面显示值之间偏差应在允许范围内；交流侧电压及频率应在逆变器额定范围内，且相序正确；</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b)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具有门限位闭锁功能的逆变器，逆变器盘门在开启状态下，不应作出并网动作。</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逆变器并网后，在下列测试情况下，逆变器应跳闸解列：</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具有门限位闭锁功能的逆变器，开启逆变器盘门；</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b)  </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逆变器交流侧掉电；</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c)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逆变器直流侧对地阻抗低于保护设定值；</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d)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逆变器直流输入电压高于或低于逆变器的整定值；</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逆变器直流输入过电流；</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f)</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 xml:space="preserve">  逆变器交流侧电压超出额定电压允许范围；</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lang w:val="en-US" w:eastAsia="zh-CN"/>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g)</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 xml:space="preserve">  </w:t>
      </w:r>
      <w:r>
        <w:rPr>
          <w:rFonts w:hint="eastAsia"/>
          <w:lang w:val="en-US" w:eastAsia="zh-CN"/>
        </w:rPr>
        <w:t>逆变器交流侧频率超出额定频率允许范围；</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h)</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逆变器交流侧</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电流不平衡超出设定范围</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textAlignment w:val="auto"/>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89" w:name="_Toc5691"/>
      <w:bookmarkStart w:id="190" w:name="_Toc12434"/>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Ⅳ  汇流箱调试</w:t>
      </w:r>
      <w:bookmarkEnd w:id="189"/>
      <w:bookmarkEnd w:id="19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7.2.11  </w:t>
      </w:r>
      <w:r>
        <w:rPr>
          <w:rFonts w:hint="eastAsia" w:ascii="Times New Roman" w:hAnsi="Times New Roman"/>
          <w:b w:val="0"/>
          <w:bCs/>
          <w:color w:val="000000" w:themeColor="text1"/>
          <w:lang w:val="en-US" w:eastAsia="zh-CN"/>
          <w14:textFill>
            <w14:solidFill>
              <w14:schemeClr w14:val="tx1"/>
            </w14:solidFill>
          </w14:textFill>
        </w:rPr>
        <w:t>汇流箱的调试可按现行国家标准《光伏发电站汇流箱检测技术规程》GB/T 34933的有关规定进行，并应符合下列规定：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汇流箱中输出断路器应处于分断状态，熔断器熔丝未放入；</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汇流箱及内部浪涌保护器接地应牢固、可靠；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汇流箱的投、退顺序应符合下列规定：</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汇流箱的总开关具备灭弧功能时，其投、退应按下列步骤执行：先投入光伏构件串开关或熔断器，后投入汇流箱开关；先退出汇流箱开关，后退出光伏构件串开关或熔断器</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b)  </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汇流箱总输出采用熔断器，分支回路光伏构件串的开关具备灭弧功能时，其投、退应按下列步骤执行：先投入汇流箱输出熔断器，后投入光伏构件串开关；先退出箱内所有光伏构件串开关，后退出汇流箱输出熔断器；</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c)</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 xml:space="preserve">  汇流箱总输出和分支回路的光伏构件串均采用熔断器时，投、退熔断器前，均应将逆变器解列。</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91" w:name="_Toc29597"/>
      <w:bookmarkStart w:id="192" w:name="_Toc12179"/>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Ⅴ  二次系统调试</w:t>
      </w:r>
      <w:bookmarkEnd w:id="191"/>
      <w:bookmarkEnd w:id="192"/>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7.2.12  </w:t>
      </w:r>
      <w:r>
        <w:rPr>
          <w:rFonts w:hint="eastAsia" w:ascii="Times New Roman" w:hAnsi="Times New Roman"/>
          <w:b w:val="0"/>
          <w:bCs/>
          <w:color w:val="000000" w:themeColor="text1"/>
          <w:lang w:val="en-US" w:eastAsia="zh-CN"/>
          <w14:textFill>
            <w14:solidFill>
              <w14:schemeClr w14:val="tx1"/>
            </w14:solidFill>
          </w14:textFill>
        </w:rPr>
        <w:t>二次系统的调试内容主要可包括：计算机监控系统、继电保护系统、远动通信系统、电能量信息管理系统、不间断电源系统、二次安防系统等。</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7.2.13  </w:t>
      </w:r>
      <w:r>
        <w:rPr>
          <w:rFonts w:hint="eastAsia" w:ascii="Times New Roman" w:hAnsi="Times New Roman"/>
          <w:b w:val="0"/>
          <w:bCs/>
          <w:color w:val="000000" w:themeColor="text1"/>
          <w:lang w:val="en-US" w:eastAsia="zh-CN"/>
          <w14:textFill>
            <w14:solidFill>
              <w14:schemeClr w14:val="tx1"/>
            </w14:solidFill>
          </w14:textFill>
        </w:rPr>
        <w:t>计算机监控系统调试应符合下列规定：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计算机监控系统设备的数量、型号、额定参数应符合设计要求，接地应可靠；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遥信、遥测、遥控、遥调功能应准确、可靠；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计算机监控系统防误操作功能应完备可靠；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计算机监控系统定值调阅、修改和定值组切换功能应正确；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计算机监控系统主备切换功能应满足技术要求；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6</w:t>
      </w:r>
      <w:r>
        <w:rPr>
          <w:rFonts w:hint="eastAsia" w:ascii="Times New Roman" w:hAnsi="Times New Roman"/>
          <w:b w:val="0"/>
          <w:bCs w:val="0"/>
          <w:color w:val="000000" w:themeColor="text1"/>
          <w:lang w:val="en-US" w:eastAsia="zh-CN"/>
          <w14:textFill>
            <w14:solidFill>
              <w14:schemeClr w14:val="tx1"/>
            </w14:solidFill>
          </w14:textFill>
        </w:rPr>
        <w:t xml:space="preserve">  站内所有智能设备的运行状态和参数等信息均应准确反映到监控画面上，对可远方调节和操作的设备，远方操作功能应准确、可靠。</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7.2.14  </w:t>
      </w:r>
      <w:r>
        <w:rPr>
          <w:rFonts w:hint="eastAsia" w:ascii="Times New Roman" w:hAnsi="Times New Roman"/>
          <w:b w:val="0"/>
          <w:bCs/>
          <w:color w:val="000000" w:themeColor="text1"/>
          <w:lang w:val="en-US" w:eastAsia="zh-CN"/>
          <w14:textFill>
            <w14:solidFill>
              <w14:schemeClr w14:val="tx1"/>
            </w14:solidFill>
          </w14:textFill>
        </w:rPr>
        <w:t>继电保护系统调试应符合下列要求：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调试时可按照现行行业标准《继电保护和电网安全自动装置检验规程》DL/T 995的相关规定执行；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继电保护装置单体调试时，应检查开入、开出、采样等元件功能正确；开关在合闸状态下模拟保护动作，开关应跳闸，且保护动作应准确、可靠，动作时间应符合要求；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保护定值应由具备计算资质的单位出具，且应在正式送电前仔细复核；</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继电保护整组调试时，应检查实际继电保护动作逻辑与预设继电保护逻辑策略一致；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站控层继电保护信息管理系统的站内通信、交互等功能实现应正确；站控层继电保护信息管理系统与远方主站通信、交互等功能实现应正确；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6</w:t>
      </w:r>
      <w:r>
        <w:rPr>
          <w:rFonts w:hint="eastAsia" w:ascii="Times New Roman" w:hAnsi="Times New Roman"/>
          <w:b w:val="0"/>
          <w:bCs w:val="0"/>
          <w:color w:val="000000" w:themeColor="text1"/>
          <w:lang w:val="en-US" w:eastAsia="zh-CN"/>
          <w14:textFill>
            <w14:solidFill>
              <w14:schemeClr w14:val="tx1"/>
            </w14:solidFill>
          </w14:textFill>
        </w:rPr>
        <w:t xml:space="preserve">  调试记录应齐全、准确。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7.2.15  </w:t>
      </w:r>
      <w:r>
        <w:rPr>
          <w:rFonts w:hint="eastAsia" w:ascii="Times New Roman" w:hAnsi="Times New Roman"/>
          <w:b w:val="0"/>
          <w:bCs/>
          <w:color w:val="000000" w:themeColor="text1"/>
          <w:lang w:val="en-US" w:eastAsia="zh-CN"/>
          <w14:textFill>
            <w14:solidFill>
              <w14:schemeClr w14:val="tx1"/>
            </w14:solidFill>
          </w14:textFill>
        </w:rPr>
        <w:t>远动通信系统调试应符合下列要求：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远动通信装置电源应稳定、可靠；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站内远动装置至调度方远动装置的信号通道应调试完毕，且稳定、可靠；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调度方遥信、遥测、遥控、遥调功能应准确、可靠；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远动系统主备切换功能应满足技术要求。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7.2.16  </w:t>
      </w:r>
      <w:r>
        <w:rPr>
          <w:rFonts w:hint="eastAsia" w:ascii="Times New Roman" w:hAnsi="Times New Roman"/>
          <w:b w:val="0"/>
          <w:bCs/>
          <w:color w:val="000000" w:themeColor="text1"/>
          <w:lang w:val="en-US" w:eastAsia="zh-CN"/>
          <w14:textFill>
            <w14:solidFill>
              <w14:schemeClr w14:val="tx1"/>
            </w14:solidFill>
          </w14:textFill>
        </w:rPr>
        <w:t>电能量信息采集系统调试应符合下列要求：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光伏发电站关口计量的主、副表，其规格、型号及准确度应符合设计要求，且应通过当地电力计量检测部门的校验，并出具报告；</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光伏发电站关口表的电流互感器、电压互感器应通过当地电力计量检测部门的校验，并出具报告；</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光伏发电站投入运行前，电能表应由当地电力计量部门施加封条、封印；</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光伏发电站的电量信息应能实时、准确地反应到后台监控画面。</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7.2.17  </w:t>
      </w:r>
      <w:r>
        <w:rPr>
          <w:rFonts w:hint="eastAsia" w:ascii="Times New Roman" w:hAnsi="Times New Roman"/>
          <w:b w:val="0"/>
          <w:bCs/>
          <w:color w:val="000000" w:themeColor="text1"/>
          <w:lang w:val="en-US" w:eastAsia="zh-CN"/>
          <w14:textFill>
            <w14:solidFill>
              <w14:schemeClr w14:val="tx1"/>
            </w14:solidFill>
          </w14:textFill>
        </w:rPr>
        <w:t>不间断电源系统调试应符合下列要求：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不间断电源的主电源、旁路电源及直流电源间的切换功能应准确、可靠，且异常告警功能应正确。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计算机监控系统应实时、准确地反映不间断电源的运行数据和状况。</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7.2.18  </w:t>
      </w:r>
      <w:r>
        <w:rPr>
          <w:rFonts w:hint="eastAsia" w:ascii="Times New Roman" w:hAnsi="Times New Roman"/>
          <w:b w:val="0"/>
          <w:bCs/>
          <w:color w:val="000000" w:themeColor="text1"/>
          <w:lang w:val="en-US" w:eastAsia="zh-CN"/>
          <w14:textFill>
            <w14:solidFill>
              <w14:schemeClr w14:val="tx1"/>
            </w14:solidFill>
          </w14:textFill>
        </w:rPr>
        <w:t>二次系统安全防护调试应符合下列要求：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二次系统安全防护应主要由站控层物理隔离装置和防火墙构成，应能够实现自动化系统网络安全防护功能；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二次系统安全防护相关设备运行功能与参数应符合要求；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二次系统安全防护运行情况应与预设安防策略一致。</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val="0"/>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93" w:name="_Toc27406"/>
      <w:bookmarkStart w:id="194" w:name="_Toc9649"/>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Ⅵ  其他电气设备调试</w:t>
      </w:r>
      <w:bookmarkEnd w:id="193"/>
      <w:bookmarkEnd w:id="19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7.2.19  </w:t>
      </w:r>
      <w:r>
        <w:rPr>
          <w:rFonts w:hint="eastAsia" w:ascii="Times New Roman" w:hAnsi="Times New Roman"/>
          <w:b w:val="0"/>
          <w:bCs/>
          <w:color w:val="000000" w:themeColor="text1"/>
          <w:lang w:val="en-US" w:eastAsia="zh-CN"/>
          <w14:textFill>
            <w14:solidFill>
              <w14:schemeClr w14:val="tx1"/>
            </w14:solidFill>
          </w14:textFill>
        </w:rPr>
        <w:t>无功补偿装置的补偿功能应能满足设计文件的技术要求。</w:t>
      </w:r>
    </w:p>
    <w:p>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br w:type="page"/>
      </w:r>
    </w:p>
    <w:p>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95" w:name="_Toc6437"/>
      <w:bookmarkStart w:id="196" w:name="_Toc28455"/>
      <w:r>
        <w:rPr>
          <w:rFonts w:hint="eastAsia" w:ascii="Times New Roman" w:hAnsi="Times New Roman" w:eastAsia="宋体" w:cs="Times New Roman"/>
          <w:color w:val="000000" w:themeColor="text1"/>
          <w:sz w:val="28"/>
          <w:szCs w:val="28"/>
          <w:lang w:val="en-US" w:eastAsia="zh-CN"/>
          <w14:textFill>
            <w14:solidFill>
              <w14:schemeClr w14:val="tx1"/>
            </w14:solidFill>
          </w14:textFill>
        </w:rPr>
        <w:t>8  验收</w:t>
      </w:r>
      <w:bookmarkEnd w:id="195"/>
      <w:bookmarkEnd w:id="196"/>
    </w:p>
    <w:p>
      <w:pPr>
        <w:rPr>
          <w:rFonts w:hint="eastAsia"/>
          <w:lang w:val="en-US" w:eastAsia="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97" w:name="_Toc16323"/>
      <w:bookmarkStart w:id="198" w:name="_Toc18445"/>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8.1  一般规定</w:t>
      </w:r>
      <w:bookmarkEnd w:id="197"/>
      <w:bookmarkEnd w:id="198"/>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8.1.1  </w:t>
      </w:r>
      <w:r>
        <w:rPr>
          <w:rFonts w:hint="eastAsia" w:ascii="Times New Roman" w:hAnsi="Times New Roman"/>
          <w:b w:val="0"/>
          <w:bCs/>
          <w:color w:val="000000" w:themeColor="text1"/>
          <w:lang w:val="en-US" w:eastAsia="zh-CN"/>
          <w14:textFill>
            <w14:solidFill>
              <w14:schemeClr w14:val="tx1"/>
            </w14:solidFill>
          </w14:textFill>
        </w:rPr>
        <w:t>光伏系统的工程质量验收可划分为构造连接与支撑、组件与构件、电气系统、防雷系统功能等部分。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8.1.2  </w:t>
      </w:r>
      <w:r>
        <w:rPr>
          <w:rFonts w:hint="eastAsia" w:ascii="Times New Roman" w:hAnsi="Times New Roman"/>
          <w:b w:val="0"/>
          <w:bCs/>
          <w:color w:val="000000" w:themeColor="text1"/>
          <w:lang w:val="en-US" w:eastAsia="zh-CN"/>
          <w14:textFill>
            <w14:solidFill>
              <w14:schemeClr w14:val="tx1"/>
            </w14:solidFill>
          </w14:textFill>
        </w:rPr>
        <w:t>光伏系统工程施工中应完成下列隐蔽项目的现场验收：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预埋件或后置螺栓、锚栓连接件；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基座、支架、光伏构件四周与主体结构的连接节点；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基座、支架、光伏构件四周与主体结构之间的建筑做法；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光伏系统防雷接地的连接节点；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隐蔽安装的电气管线工程。</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8.1.3  </w:t>
      </w:r>
      <w:r>
        <w:rPr>
          <w:rFonts w:hint="eastAsia" w:ascii="Times New Roman" w:hAnsi="Times New Roman"/>
          <w:b w:val="0"/>
          <w:bCs/>
          <w:color w:val="000000" w:themeColor="text1"/>
          <w:lang w:val="en-US" w:eastAsia="zh-CN"/>
          <w14:textFill>
            <w14:solidFill>
              <w14:schemeClr w14:val="tx1"/>
            </w14:solidFill>
          </w14:textFill>
        </w:rPr>
        <w:t>附加式建筑光伏系统宜作为子分部工程进行验收，集成光伏系统宜按相对应的幕墙、屋面等子分部工程进行合并验收。光伏系统验收可按表8.1.3的规定进行。</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表8.1.3  建筑光伏系统分部分项工程划分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170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分部工程</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子分部工程</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建筑节能</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附加式光伏系统</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构造与连接，光伏构件、电气系统、储能设备、防雷接地、监测装置、系统功能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建筑装饰装修</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幕墙</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光伏幕墙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屋面</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瓦面与板面</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光伏屋面</w:t>
            </w:r>
          </w:p>
        </w:tc>
      </w:tr>
    </w:tbl>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8.1.4  </w:t>
      </w:r>
      <w:r>
        <w:rPr>
          <w:rFonts w:hint="eastAsia" w:ascii="Times New Roman" w:hAnsi="Times New Roman"/>
          <w:b w:val="0"/>
          <w:bCs/>
          <w:color w:val="000000" w:themeColor="text1"/>
          <w:lang w:val="en-US" w:eastAsia="zh-CN"/>
          <w14:textFill>
            <w14:solidFill>
              <w14:schemeClr w14:val="tx1"/>
            </w14:solidFill>
          </w14:textFill>
        </w:rPr>
        <w:t>光伏系统分项工程的检验批可按屋面、幕墙的规定进行划分，并宜符合下列规定：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采用同一型号、同一规格光伏构件的光伏方阵每1000m</w:t>
      </w:r>
      <w:r>
        <w:rPr>
          <w:rFonts w:hint="eastAsia" w:ascii="Times New Roman" w:hAnsi="Times New Roman"/>
          <w:b w:val="0"/>
          <w:bCs w:val="0"/>
          <w:color w:val="000000" w:themeColor="text1"/>
          <w:vertAlign w:val="superscript"/>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方阵面积为一个检验批，不足1000m</w:t>
      </w:r>
      <w:r>
        <w:rPr>
          <w:rFonts w:hint="eastAsia" w:ascii="Times New Roman" w:hAnsi="Times New Roman"/>
          <w:b w:val="0"/>
          <w:bCs w:val="0"/>
          <w:color w:val="000000" w:themeColor="text1"/>
          <w:vertAlign w:val="superscript"/>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也应划分为一个检验批；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采用相同规格光伏构件、工艺和施工做法的光伏屋面，每1000m</w:t>
      </w:r>
      <w:r>
        <w:rPr>
          <w:rFonts w:hint="eastAsia" w:ascii="Times New Roman" w:hAnsi="Times New Roman"/>
          <w:b w:val="0"/>
          <w:bCs w:val="0"/>
          <w:color w:val="000000" w:themeColor="text1"/>
          <w:vertAlign w:val="superscript"/>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屋面面积为一个检验批，不足1000m</w:t>
      </w:r>
      <w:r>
        <w:rPr>
          <w:rFonts w:hint="eastAsia" w:ascii="Times New Roman" w:hAnsi="Times New Roman"/>
          <w:b w:val="0"/>
          <w:bCs w:val="0"/>
          <w:color w:val="000000" w:themeColor="text1"/>
          <w:vertAlign w:val="superscript"/>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也应划分为一个检验批；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采用相同规格光伏构件、工艺和施工做法的光伏幕墙，每1000m</w:t>
      </w:r>
      <w:r>
        <w:rPr>
          <w:rFonts w:hint="eastAsia" w:ascii="Times New Roman" w:hAnsi="Times New Roman"/>
          <w:b w:val="0"/>
          <w:bCs w:val="0"/>
          <w:color w:val="000000" w:themeColor="text1"/>
          <w:vertAlign w:val="superscript"/>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划分为一个检验批，不足1000m</w:t>
      </w:r>
      <w:r>
        <w:rPr>
          <w:rFonts w:hint="eastAsia" w:ascii="Times New Roman" w:hAnsi="Times New Roman"/>
          <w:b w:val="0"/>
          <w:bCs w:val="0"/>
          <w:color w:val="000000" w:themeColor="text1"/>
          <w:vertAlign w:val="superscript"/>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也为一个检验批；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检验批的划分也可根据与施工流程相一致且方便施工与验收的原则，由施工单位与监理工程师共同商定。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8.1.5  </w:t>
      </w:r>
      <w:r>
        <w:rPr>
          <w:rFonts w:hint="eastAsia" w:ascii="Times New Roman" w:hAnsi="Times New Roman"/>
          <w:b w:val="0"/>
          <w:bCs/>
          <w:color w:val="000000" w:themeColor="text1"/>
          <w:lang w:val="en-US" w:eastAsia="zh-CN"/>
          <w14:textFill>
            <w14:solidFill>
              <w14:schemeClr w14:val="tx1"/>
            </w14:solidFill>
          </w14:textFill>
        </w:rPr>
        <w:t>光伏系统工程交付用户前，应进行系统验收。系统验收应在分项工程验收合格后进行。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8.1.6  </w:t>
      </w:r>
      <w:r>
        <w:rPr>
          <w:rFonts w:hint="eastAsia" w:ascii="Times New Roman" w:hAnsi="Times New Roman"/>
          <w:b w:val="0"/>
          <w:bCs/>
          <w:color w:val="000000" w:themeColor="text1"/>
          <w:lang w:val="en-US" w:eastAsia="zh-CN"/>
          <w14:textFill>
            <w14:solidFill>
              <w14:schemeClr w14:val="tx1"/>
            </w14:solidFill>
          </w14:textFill>
        </w:rPr>
        <w:t>光伏发电系统工程验收应通过单位工程验收、工程启动验收、工程试运和移交生产验收以及工程竣工验收。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8.1.7  </w:t>
      </w:r>
      <w:r>
        <w:rPr>
          <w:rFonts w:hint="eastAsia" w:ascii="Times New Roman" w:hAnsi="Times New Roman"/>
          <w:b w:val="0"/>
          <w:bCs/>
          <w:color w:val="000000" w:themeColor="text1"/>
          <w:lang w:val="en-US" w:eastAsia="zh-CN"/>
          <w14:textFill>
            <w14:solidFill>
              <w14:schemeClr w14:val="tx1"/>
            </w14:solidFill>
          </w14:textFill>
        </w:rPr>
        <w:t>光伏发电系统工程验收应符合下列规定：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单位工程的验收应由监理工程师组织，并应在施工单位自行检查评定合格的基础上进行；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工程启动验收应在单位工程验收合格的基础上进行；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工程试运和移交生产验收应在工程启动验收完成并应具备工程试运和移交生产验收条件后进行；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工程竣工验收应在试运和移交生产验收合格后进行。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8.1.8  </w:t>
      </w:r>
      <w:r>
        <w:rPr>
          <w:rFonts w:hint="eastAsia" w:ascii="Times New Roman" w:hAnsi="Times New Roman"/>
          <w:b w:val="0"/>
          <w:bCs/>
          <w:color w:val="000000" w:themeColor="text1"/>
          <w:lang w:val="en-US" w:eastAsia="zh-CN"/>
          <w14:textFill>
            <w14:solidFill>
              <w14:schemeClr w14:val="tx1"/>
            </w14:solidFill>
          </w14:textFill>
        </w:rPr>
        <w:t>光伏发电系统分项工程检验批质量验收合格标准应符合下列规定：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主控项目应符合质量合格标准要求；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一般项目其检验结果应有80%及以上的检查点（值）符合质量合格标准要求。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8.1.9  </w:t>
      </w:r>
      <w:r>
        <w:rPr>
          <w:rFonts w:hint="eastAsia" w:ascii="Times New Roman" w:hAnsi="Times New Roman"/>
          <w:b w:val="0"/>
          <w:bCs/>
          <w:color w:val="000000" w:themeColor="text1"/>
          <w:lang w:val="en-US" w:eastAsia="zh-CN"/>
          <w14:textFill>
            <w14:solidFill>
              <w14:schemeClr w14:val="tx1"/>
            </w14:solidFill>
          </w14:textFill>
        </w:rPr>
        <w:t>光伏发电系统分项工程质量验收合格标准应符合下列规定：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分项工程所含的各检验批均应符合质量合格标准要求；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分项工程所含的各检验批质量验收记录应完整。</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8.1.10  </w:t>
      </w:r>
      <w:r>
        <w:rPr>
          <w:rFonts w:hint="eastAsia" w:ascii="Times New Roman" w:hAnsi="Times New Roman"/>
          <w:b w:val="0"/>
          <w:bCs/>
          <w:color w:val="000000" w:themeColor="text1"/>
          <w:lang w:val="en-US" w:eastAsia="zh-CN"/>
          <w14:textFill>
            <w14:solidFill>
              <w14:schemeClr w14:val="tx1"/>
            </w14:solidFill>
          </w14:textFill>
        </w:rPr>
        <w:t>光伏发电系统分部工程质量验收合格标准应符合下列规定：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质量控制资料应完整；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分部工程所含分项工程的质量验收应合格；</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观感质量验收应符合要求。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8.1.11  </w:t>
      </w:r>
      <w:r>
        <w:rPr>
          <w:rFonts w:hint="eastAsia" w:ascii="Times New Roman" w:hAnsi="Times New Roman"/>
          <w:b w:val="0"/>
          <w:bCs/>
          <w:color w:val="000000" w:themeColor="text1"/>
          <w:lang w:val="en-US" w:eastAsia="zh-CN"/>
          <w14:textFill>
            <w14:solidFill>
              <w14:schemeClr w14:val="tx1"/>
            </w14:solidFill>
          </w14:textFill>
        </w:rPr>
        <w:t>光伏发电系统单位工程质量验收合格标准应符合下列规定：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质量控制资料应完整；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单位工程所含分部工程的质量验收应合格；</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主要功能项目的抽查结果应符合相应的技术要求；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观感质量验收应符合要求。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8.1.12  </w:t>
      </w:r>
      <w:r>
        <w:rPr>
          <w:rFonts w:hint="eastAsia" w:ascii="Times New Roman" w:hAnsi="Times New Roman"/>
          <w:b w:val="0"/>
          <w:bCs/>
          <w:color w:val="000000" w:themeColor="text1"/>
          <w:lang w:val="en-US" w:eastAsia="zh-CN"/>
          <w14:textFill>
            <w14:solidFill>
              <w14:schemeClr w14:val="tx1"/>
            </w14:solidFill>
          </w14:textFill>
        </w:rPr>
        <w:t>单位工程验收组应由建设单位组建，并应由建设、设计、监理、施工、调试等有关单位负责人及专业技术人员组成。</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8.1.13  </w:t>
      </w:r>
      <w:r>
        <w:rPr>
          <w:rFonts w:hint="eastAsia" w:ascii="Times New Roman" w:hAnsi="Times New Roman"/>
          <w:b w:val="0"/>
          <w:bCs/>
          <w:color w:val="000000" w:themeColor="text1"/>
          <w:lang w:val="en-US" w:eastAsia="zh-CN"/>
          <w14:textFill>
            <w14:solidFill>
              <w14:schemeClr w14:val="tx1"/>
            </w14:solidFill>
          </w14:textFill>
        </w:rPr>
        <w:t>工程启动验收委员会应由建设单位组建，并应由建设、监理、调试、生产、设计、政府相关部门和电力主管部门等有关单位组成，施工单位、设备制造商等参建单位应列席工程启动验收会议。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8.1.14  </w:t>
      </w:r>
      <w:r>
        <w:rPr>
          <w:rFonts w:hint="eastAsia" w:ascii="Times New Roman" w:hAnsi="Times New Roman"/>
          <w:b w:val="0"/>
          <w:bCs/>
          <w:color w:val="000000" w:themeColor="text1"/>
          <w:lang w:val="en-US" w:eastAsia="zh-CN"/>
          <w14:textFill>
            <w14:solidFill>
              <w14:schemeClr w14:val="tx1"/>
            </w14:solidFill>
          </w14:textFill>
        </w:rPr>
        <w:t>工程试运和移交生产验收组应由建设单位组建，并应由建设、监理、调试、生产运行、设计等有关单位组成。</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8.1.15  </w:t>
      </w:r>
      <w:r>
        <w:rPr>
          <w:rFonts w:hint="eastAsia" w:ascii="Times New Roman" w:hAnsi="Times New Roman"/>
          <w:b w:val="0"/>
          <w:bCs/>
          <w:color w:val="000000" w:themeColor="text1"/>
          <w:lang w:val="en-US" w:eastAsia="zh-CN"/>
          <w14:textFill>
            <w14:solidFill>
              <w14:schemeClr w14:val="tx1"/>
            </w14:solidFill>
          </w14:textFill>
        </w:rPr>
        <w:t>工程竣工验收应符合下列规定：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竣工资料应完整齐备；</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工程应按批准的设计要求进行建设；</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应检查已完工程在设计、施工、设备制造安装等过程中与质量相关资料的收集、整理和签证归档情况；</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应检查施工安全管理情况；</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工程应具备运行或进行下一阶段工作的条件；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6</w:t>
      </w:r>
      <w:r>
        <w:rPr>
          <w:rFonts w:hint="eastAsia" w:ascii="Times New Roman" w:hAnsi="Times New Roman"/>
          <w:b w:val="0"/>
          <w:bCs w:val="0"/>
          <w:color w:val="000000" w:themeColor="text1"/>
          <w:lang w:val="en-US" w:eastAsia="zh-CN"/>
          <w14:textFill>
            <w14:solidFill>
              <w14:schemeClr w14:val="tx1"/>
            </w14:solidFill>
          </w14:textFill>
        </w:rPr>
        <w:t xml:space="preserve">  应检查工程投资控制和资金使用情况；</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7</w:t>
      </w:r>
      <w:r>
        <w:rPr>
          <w:rFonts w:hint="eastAsia" w:ascii="Times New Roman" w:hAnsi="Times New Roman"/>
          <w:b w:val="0"/>
          <w:bCs w:val="0"/>
          <w:color w:val="000000" w:themeColor="text1"/>
          <w:lang w:val="en-US" w:eastAsia="zh-CN"/>
          <w14:textFill>
            <w14:solidFill>
              <w14:schemeClr w14:val="tx1"/>
            </w14:solidFill>
          </w14:textFill>
        </w:rPr>
        <w:t xml:space="preserve">  应对验收遗留问题提出处理意见。</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8.1.16  </w:t>
      </w:r>
      <w:r>
        <w:rPr>
          <w:rFonts w:hint="eastAsia" w:ascii="Times New Roman" w:hAnsi="Times New Roman"/>
          <w:b w:val="0"/>
          <w:bCs/>
          <w:color w:val="000000" w:themeColor="text1"/>
          <w:lang w:val="en-US" w:eastAsia="zh-CN"/>
          <w14:textFill>
            <w14:solidFill>
              <w14:schemeClr w14:val="tx1"/>
            </w14:solidFill>
          </w14:textFill>
        </w:rPr>
        <w:t>对影响工程安全和系统性能的工序，应依次验收合格，并包括下列工序：</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在光伏系统工程施工前，进行屋面防水、墙面保温等工程验收；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在光伏构件或阵列支撑架构就位前，进行支座、基础的验收；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在建筑管道井封口前，进行相关预留管线的验收；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对预留管线的验收；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在隐蔽工程隐蔽前，进行施工质量验收；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6</w:t>
      </w:r>
      <w:r>
        <w:rPr>
          <w:rFonts w:hint="eastAsia" w:ascii="Times New Roman" w:hAnsi="Times New Roman"/>
          <w:b w:val="0"/>
          <w:bCs w:val="0"/>
          <w:color w:val="000000" w:themeColor="text1"/>
          <w:lang w:val="en-US" w:eastAsia="zh-CN"/>
          <w14:textFill>
            <w14:solidFill>
              <w14:schemeClr w14:val="tx1"/>
            </w14:solidFill>
          </w14:textFill>
        </w:rPr>
        <w:t xml:space="preserve">  对既有建筑增设或改造的光伏系统工程施工前，进行建筑结构和建筑电气安全检查。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8.1.17  </w:t>
      </w:r>
      <w:r>
        <w:rPr>
          <w:rFonts w:hint="eastAsia" w:ascii="Times New Roman" w:hAnsi="Times New Roman"/>
          <w:b w:val="0"/>
          <w:bCs/>
          <w:color w:val="000000" w:themeColor="text1"/>
          <w:lang w:val="en-US" w:eastAsia="zh-CN"/>
          <w14:textFill>
            <w14:solidFill>
              <w14:schemeClr w14:val="tx1"/>
            </w14:solidFill>
          </w14:textFill>
        </w:rPr>
        <w:t>竣工验收宜提交下列资料：</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经批准的设计文件、竣工图纸及相应的工程变更文件；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工程竣工决算报告及其审计报告；</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工程竣工报告；</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 xml:space="preserve"> 主要材料、设备、成品、半成品、仪表的出厂合格证明或检验资料；</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屋面防水检漏记录；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6</w:t>
      </w:r>
      <w:r>
        <w:rPr>
          <w:rFonts w:hint="eastAsia" w:ascii="Times New Roman" w:hAnsi="Times New Roman"/>
          <w:b w:val="0"/>
          <w:bCs w:val="0"/>
          <w:color w:val="000000" w:themeColor="text1"/>
          <w:lang w:val="en-US" w:eastAsia="zh-CN"/>
          <w14:textFill>
            <w14:solidFill>
              <w14:schemeClr w14:val="tx1"/>
            </w14:solidFill>
          </w14:textFill>
        </w:rPr>
        <w:t xml:space="preserve">  隐蔽工程验收记录、检验批质量验收记录和分项工程质量验收记录；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7</w:t>
      </w:r>
      <w:r>
        <w:rPr>
          <w:rFonts w:hint="eastAsia" w:ascii="Times New Roman" w:hAnsi="Times New Roman"/>
          <w:b w:val="0"/>
          <w:bCs w:val="0"/>
          <w:color w:val="000000" w:themeColor="text1"/>
          <w:lang w:val="en-US" w:eastAsia="zh-CN"/>
          <w14:textFill>
            <w14:solidFill>
              <w14:schemeClr w14:val="tx1"/>
            </w14:solidFill>
          </w14:textFill>
        </w:rPr>
        <w:t xml:space="preserve">  系统调试和试运行记录；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8</w:t>
      </w:r>
      <w:r>
        <w:rPr>
          <w:rFonts w:hint="eastAsia" w:ascii="Times New Roman" w:hAnsi="Times New Roman"/>
          <w:b w:val="0"/>
          <w:bCs w:val="0"/>
          <w:color w:val="000000" w:themeColor="text1"/>
          <w:lang w:val="en-US" w:eastAsia="zh-CN"/>
          <w14:textFill>
            <w14:solidFill>
              <w14:schemeClr w14:val="tx1"/>
            </w14:solidFill>
          </w14:textFill>
        </w:rPr>
        <w:t xml:space="preserve">  系统运行、监控、显示、计量等功能的检验记录；</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9</w:t>
      </w:r>
      <w:r>
        <w:rPr>
          <w:rFonts w:hint="eastAsia" w:ascii="Times New Roman" w:hAnsi="Times New Roman"/>
          <w:b w:val="0"/>
          <w:bCs w:val="0"/>
          <w:color w:val="000000" w:themeColor="text1"/>
          <w:lang w:val="en-US" w:eastAsia="zh-CN"/>
          <w14:textFill>
            <w14:solidFill>
              <w14:schemeClr w14:val="tx1"/>
            </w14:solidFill>
          </w14:textFill>
        </w:rPr>
        <w:t xml:space="preserve">  工程使用、运行管理及维护说明书。</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8.1.18  </w:t>
      </w:r>
      <w:r>
        <w:rPr>
          <w:rFonts w:hint="eastAsia" w:ascii="Times New Roman" w:hAnsi="Times New Roman"/>
          <w:b w:val="0"/>
          <w:bCs/>
          <w:color w:val="000000" w:themeColor="text1"/>
          <w:lang w:val="en-US" w:eastAsia="zh-CN"/>
          <w14:textFill>
            <w14:solidFill>
              <w14:schemeClr w14:val="tx1"/>
            </w14:solidFill>
          </w14:textFill>
        </w:rPr>
        <w:t>光伏与建筑一体化发电系统验收的程序和组织应符合GB 50300的要求，并符合下列规定：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光伏与建筑一体化发电系统工程的检验批验收和隐蔽工程验收应由监理工程师主持，施工单位相关专业的质量检查员与施工员参加，必要时可邀请相关专业的第三方检验检测机构的人员参加；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光伏与建筑一体化发电系统分项工程验收应由总监理工程师主持，施工单位项目经理、项目技术负责人和相关专业的质量检查员、施工员参加；设计单位主要设计人员也应参加；必要时可邀请电网公司相关技术人员参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既有建筑安装的光伏与建筑一体化发电系统工程验收应由建设单位项目负责人主持，其他参加人员应符合前款要求。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8.1.19  </w:t>
      </w:r>
      <w:r>
        <w:rPr>
          <w:rFonts w:hint="eastAsia" w:ascii="Times New Roman" w:hAnsi="Times New Roman"/>
          <w:b w:val="0"/>
          <w:bCs/>
          <w:color w:val="000000" w:themeColor="text1"/>
          <w:lang w:val="en-US" w:eastAsia="zh-CN"/>
          <w14:textFill>
            <w14:solidFill>
              <w14:schemeClr w14:val="tx1"/>
            </w14:solidFill>
          </w14:textFill>
        </w:rPr>
        <w:t>光伏与建筑一体化发电系统验收应包含但不限于下列工作内容：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检查是否按照设计文件进行建设；</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 xml:space="preserve">  检查设计、施工、设备安装等过程中相关资料的收集、整理和归档情况；</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3</w:t>
      </w:r>
      <w:r>
        <w:rPr>
          <w:rFonts w:hint="eastAsia" w:ascii="Times New Roman" w:hAnsi="Times New Roman"/>
          <w:b w:val="0"/>
          <w:bCs w:val="0"/>
          <w:color w:val="000000" w:themeColor="text1"/>
          <w:lang w:val="en-US" w:eastAsia="zh-CN"/>
          <w14:textFill>
            <w14:solidFill>
              <w14:schemeClr w14:val="tx1"/>
            </w14:solidFill>
          </w14:textFill>
        </w:rPr>
        <w:t xml:space="preserve">  检查是否具备运行条件；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val="0"/>
          <w:bCs w:val="0"/>
          <w:color w:val="000000" w:themeColor="text1"/>
          <w:lang w:val="en-US" w:eastAsia="zh-CN"/>
          <w14:textFill>
            <w14:solidFill>
              <w14:schemeClr w14:val="tx1"/>
            </w14:solidFill>
          </w14:textFill>
        </w:rPr>
        <w:t xml:space="preserve">  做出验收评价和结论；</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val="0"/>
          <w:bCs w:val="0"/>
          <w:color w:val="000000" w:themeColor="text1"/>
          <w:lang w:val="en-US" w:eastAsia="zh-CN"/>
          <w14:textFill>
            <w14:solidFill>
              <w14:schemeClr w14:val="tx1"/>
            </w14:solidFill>
          </w14:textFill>
        </w:rPr>
        <w:t xml:space="preserve">  制定完整的后期维护管理规定。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8.1.20  </w:t>
      </w:r>
      <w:r>
        <w:rPr>
          <w:rFonts w:hint="eastAsia" w:ascii="Times New Roman" w:hAnsi="Times New Roman"/>
          <w:b w:val="0"/>
          <w:bCs/>
          <w:color w:val="000000" w:themeColor="text1"/>
          <w:lang w:val="en-US" w:eastAsia="zh-CN"/>
          <w14:textFill>
            <w14:solidFill>
              <w14:schemeClr w14:val="tx1"/>
            </w14:solidFill>
          </w14:textFill>
        </w:rPr>
        <w:t>验收中相关单位应及时收集、整理验收资料，应对其提交资料的真实性负责，建设单位对验收资料进行完整性、规范性检查。验收中相关单位职责如下：</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建设单位职责应包括但不限于：</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组织协调各分项验收及验收过程管理工作；</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b)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参加各分项验收的现场检查工作；</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c)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提供系统建设总结报告。</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勘察设计单位职责应包括但不限于：</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  </w:t>
      </w:r>
      <w:r>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对土建工程与地基工程有关施工记录校验；</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b)</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负责处理设计中的技术问题，负责必要的设计修改；</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c)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对系统设计方案负责，为系统验收提供设计总结报告。</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施工单位职责应包括但不限于：</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提交完整的施工记录、试验记录和施工总结</w:t>
      </w:r>
      <w:r>
        <w:rPr>
          <w:rFonts w:hint="eastAsia" w:ascii="Times New Roman" w:hAnsi="Times New Roman" w:cstheme="minorBidi"/>
          <w:b w:val="0"/>
          <w:bCs w:val="0"/>
          <w:color w:val="000000" w:themeColor="text1"/>
          <w:kern w:val="2"/>
          <w:sz w:val="21"/>
          <w:szCs w:val="24"/>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b)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参与各分项验收并完成消除缺陷工作；</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c)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协同建设单位进行系统调试和交付用户使用前的现场安全、消防、治安保卫及检修工作；</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d)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按照建设单位要求，移交完工资料，移交备品备件、专用工具、仪器仪表等。</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监理单位职责应包括但不限于：</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根据设计文件和验收要求对工程质量进行评定；</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b)</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对系统建设过程中的质量、安全、进度进行监督管理。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8.1.21  </w:t>
      </w:r>
      <w:r>
        <w:rPr>
          <w:rFonts w:hint="eastAsia" w:ascii="Times New Roman" w:hAnsi="Times New Roman"/>
          <w:b w:val="0"/>
          <w:bCs/>
          <w:color w:val="000000" w:themeColor="text1"/>
          <w:lang w:val="en-US" w:eastAsia="zh-CN"/>
          <w14:textFill>
            <w14:solidFill>
              <w14:schemeClr w14:val="tx1"/>
            </w14:solidFill>
          </w14:textFill>
        </w:rPr>
        <w:t>相关消防工程的验收，应由消防部门组织实施。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199" w:name="_Toc27767"/>
      <w:bookmarkStart w:id="200" w:name="_Toc30123"/>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8.2  建筑构造</w:t>
      </w:r>
      <w:bookmarkEnd w:id="199"/>
      <w:bookmarkEnd w:id="20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01" w:name="_Toc5573"/>
      <w:bookmarkStart w:id="202" w:name="_Toc4269"/>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Ⅰ  基础工程验收</w:t>
      </w:r>
      <w:bookmarkEnd w:id="201"/>
      <w:bookmarkEnd w:id="202"/>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03" w:name="_Toc11686"/>
      <w:bookmarkStart w:id="204" w:name="_Toc6251"/>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主控项目</w:t>
      </w:r>
      <w:bookmarkEnd w:id="203"/>
      <w:bookmarkEnd w:id="20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8.2.1  </w:t>
      </w:r>
      <w:r>
        <w:rPr>
          <w:rFonts w:hint="eastAsia" w:ascii="Times New Roman" w:hAnsi="Times New Roman"/>
          <w:b w:val="0"/>
          <w:bCs/>
          <w:color w:val="000000" w:themeColor="text1"/>
          <w:lang w:val="en-US" w:eastAsia="zh-CN"/>
          <w14:textFill>
            <w14:solidFill>
              <w14:schemeClr w14:val="tx1"/>
            </w14:solidFill>
          </w14:textFill>
        </w:rPr>
        <w:t>基础类型、强度应符合设计要求。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default"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default"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检验方法：对照设计文件进行检查，核查试验报告。</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8.2.2  </w:t>
      </w:r>
      <w:r>
        <w:rPr>
          <w:rFonts w:hint="eastAsia" w:ascii="Times New Roman" w:hAnsi="Times New Roman"/>
          <w:b w:val="0"/>
          <w:bCs/>
          <w:color w:val="000000" w:themeColor="text1"/>
          <w:lang w:val="en-US" w:eastAsia="zh-CN"/>
          <w14:textFill>
            <w14:solidFill>
              <w14:schemeClr w14:val="tx1"/>
            </w14:solidFill>
          </w14:textFill>
        </w:rPr>
        <w:t>光伏发电系统基座应与建筑主体结构连接牢固。当采用后置埋件时，后置埋件的承载力应符合设计要求。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检查数量：以基座为单元检查基座使用的后置埋件，检查的单元数量为基座总数的1%，且不应少于3个基座。</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检验方法：核查承载力检测报告。</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8.2.3  </w:t>
      </w:r>
      <w:r>
        <w:rPr>
          <w:rFonts w:hint="eastAsia" w:ascii="Times New Roman" w:hAnsi="Times New Roman"/>
          <w:b w:val="0"/>
          <w:bCs/>
          <w:color w:val="000000" w:themeColor="text1"/>
          <w:lang w:val="en-US" w:eastAsia="zh-CN"/>
          <w14:textFill>
            <w14:solidFill>
              <w14:schemeClr w14:val="tx1"/>
            </w14:solidFill>
          </w14:textFill>
        </w:rPr>
        <w:t>在屋面结构层上现场施工的基座完工后，底面基座与屋面连接处应做防水加强处理，防水施工应符合设计要求且不得有渗漏现象。</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检验方法：观察检查和雨后或淋水检验，淋水检验的时间2h不渗不漏为合格。</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8.2.4  </w:t>
      </w:r>
      <w:r>
        <w:rPr>
          <w:rFonts w:hint="eastAsia" w:ascii="Times New Roman" w:hAnsi="Times New Roman"/>
          <w:b w:val="0"/>
          <w:bCs/>
          <w:color w:val="000000" w:themeColor="text1"/>
          <w:lang w:val="en-US" w:eastAsia="zh-CN"/>
          <w14:textFill>
            <w14:solidFill>
              <w14:schemeClr w14:val="tx1"/>
            </w14:solidFill>
          </w14:textFill>
        </w:rPr>
        <w:t>钢基座及混凝土基座顶面的预埋件，在光伏与建筑一体化发电系统安装前应涂防腐涂料。防腐处理应符合设计要求和国家现行有关标准规定。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检查数量：以基座为单元检查基座顶面使用的预埋件，检查的单元数量为基座总数的10%，且不应少于3个基座。</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检验方法：观察检查及核查检测报告。</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05" w:name="_Toc24625"/>
      <w:bookmarkStart w:id="206" w:name="_Toc3641"/>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一般项目</w:t>
      </w:r>
      <w:bookmarkEnd w:id="205"/>
      <w:bookmarkEnd w:id="206"/>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8.2.5  </w:t>
      </w:r>
      <w:r>
        <w:rPr>
          <w:rFonts w:hint="eastAsia" w:ascii="Times New Roman" w:hAnsi="Times New Roman"/>
          <w:b w:val="0"/>
          <w:bCs/>
          <w:color w:val="000000" w:themeColor="text1"/>
          <w:lang w:val="en-US" w:eastAsia="zh-CN"/>
          <w14:textFill>
            <w14:solidFill>
              <w14:schemeClr w14:val="tx1"/>
            </w14:solidFill>
          </w14:textFill>
        </w:rPr>
        <w:t>地脚螺栓（锚栓）的尺寸偏差应符合表8.2.5的规定。地脚螺栓（锚栓）的螺纹应予保护。</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检查数量：以基座为单元进行检测，检测单元数为基座总数的10%，且不应少于3个。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检验方法：用钢尺现场检测。</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表8.2.5  地脚螺栓（锚栓）的尺寸允许偏差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项目</w:t>
            </w:r>
          </w:p>
        </w:tc>
        <w:tc>
          <w:tcPr>
            <w:tcW w:w="426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允许偏差（</w:t>
            </w:r>
            <w:r>
              <w:rPr>
                <w:rFonts w:hint="default" w:ascii="Times New Roman" w:hAnsi="Times New Roman"/>
                <w:color w:val="000000" w:themeColor="text1"/>
                <w:sz w:val="18"/>
                <w:szCs w:val="18"/>
                <w:lang w:val="en-US" w:eastAsia="zh-CN"/>
                <w14:textFill>
                  <w14:solidFill>
                    <w14:schemeClr w14:val="tx1"/>
                  </w14:solidFill>
                </w14:textFill>
              </w:rPr>
              <w:t>mm</w:t>
            </w:r>
            <w:r>
              <w:rPr>
                <w:rFonts w:hint="eastAsia" w:ascii="Times New Roman" w:hAnsi="Times New Roman"/>
                <w:color w:val="000000" w:themeColor="text1"/>
                <w:sz w:val="18"/>
                <w:szCs w:val="1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轴线</w:t>
            </w:r>
          </w:p>
        </w:tc>
        <w:tc>
          <w:tcPr>
            <w:tcW w:w="426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标高</w:t>
            </w:r>
          </w:p>
        </w:tc>
        <w:tc>
          <w:tcPr>
            <w:tcW w:w="426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螺栓（锚栓）露出长度</w:t>
            </w:r>
          </w:p>
        </w:tc>
        <w:tc>
          <w:tcPr>
            <w:tcW w:w="426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5.0</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螺纹长度</w:t>
            </w:r>
          </w:p>
        </w:tc>
        <w:tc>
          <w:tcPr>
            <w:tcW w:w="426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5.0</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0.0</w:t>
            </w:r>
          </w:p>
        </w:tc>
      </w:tr>
    </w:tbl>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8.2.6  </w:t>
      </w:r>
      <w:r>
        <w:rPr>
          <w:rFonts w:hint="eastAsia" w:ascii="Times New Roman" w:hAnsi="Times New Roman"/>
          <w:b w:val="0"/>
          <w:bCs/>
          <w:color w:val="000000" w:themeColor="text1"/>
          <w:lang w:val="en-US" w:eastAsia="zh-CN"/>
          <w14:textFill>
            <w14:solidFill>
              <w14:schemeClr w14:val="tx1"/>
            </w14:solidFill>
          </w14:textFill>
        </w:rPr>
        <w:t>基座顶面标高应符合设计要求，最大偏差值不超过10mm。</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检查数量：基础总数的10%，且不应少于3个。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检验方法：用水平仪现场实测。</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07" w:name="_Toc29149"/>
      <w:bookmarkStart w:id="208" w:name="_Toc1851"/>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Ⅱ  支架工程验收</w:t>
      </w:r>
      <w:bookmarkEnd w:id="207"/>
      <w:bookmarkEnd w:id="208"/>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09" w:name="_Toc20961"/>
      <w:bookmarkStart w:id="210" w:name="_Toc12252"/>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主控项目</w:t>
      </w:r>
      <w:bookmarkEnd w:id="209"/>
      <w:bookmarkEnd w:id="21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8.2.7  </w:t>
      </w:r>
      <w:r>
        <w:rPr>
          <w:rFonts w:hint="eastAsia" w:ascii="Times New Roman" w:hAnsi="Times New Roman"/>
          <w:b w:val="0"/>
          <w:bCs/>
          <w:color w:val="000000" w:themeColor="text1"/>
          <w:lang w:val="en-US" w:eastAsia="zh-CN"/>
          <w14:textFill>
            <w14:solidFill>
              <w14:schemeClr w14:val="tx1"/>
            </w14:solidFill>
          </w14:textFill>
        </w:rPr>
        <w:t>支架的材料、形式及制作应符合设计要求，支架应无破损和变形。钢结构支架的安装和焊接应符合GB 50205的要求。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检查数量：支架总数的10%，且不应少于3组。</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检验方法：检查材料合格证，观察检查。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8.2.8  </w:t>
      </w:r>
      <w:r>
        <w:rPr>
          <w:rFonts w:hint="eastAsia" w:ascii="Times New Roman" w:hAnsi="Times New Roman"/>
          <w:b w:val="0"/>
          <w:bCs/>
          <w:color w:val="000000" w:themeColor="text1"/>
          <w:lang w:val="en-US" w:eastAsia="zh-CN"/>
          <w14:textFill>
            <w14:solidFill>
              <w14:schemeClr w14:val="tx1"/>
            </w14:solidFill>
          </w14:textFill>
        </w:rPr>
        <w:t>支架安装位置准确，连接牢固。</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检查数量：支架总数的10%，且不应少于3个。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检验方法：对照设计文件要求测量检查、观察检查。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8.2.9  </w:t>
      </w:r>
      <w:r>
        <w:rPr>
          <w:rFonts w:hint="eastAsia" w:ascii="Times New Roman" w:hAnsi="Times New Roman"/>
          <w:b w:val="0"/>
          <w:bCs/>
          <w:color w:val="000000" w:themeColor="text1"/>
          <w:lang w:val="en-US" w:eastAsia="zh-CN"/>
          <w14:textFill>
            <w14:solidFill>
              <w14:schemeClr w14:val="tx1"/>
            </w14:solidFill>
          </w14:textFill>
        </w:rPr>
        <w:t>支架的防腐处理应符合设计要求和国家现行有关标准规定，钢支架表面的防腐涂层应光滑平整、无流挂、起皱、露底等缺陷。</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检查数量：支架总数的10%，且不应少于3个。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检验方法：观察检查、核查检测报告。</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8.2.10  </w:t>
      </w:r>
      <w:r>
        <w:rPr>
          <w:rFonts w:hint="eastAsia" w:ascii="Times New Roman" w:hAnsi="Times New Roman"/>
          <w:b w:val="0"/>
          <w:bCs/>
          <w:color w:val="000000" w:themeColor="text1"/>
          <w:lang w:val="en-US" w:eastAsia="zh-CN"/>
          <w14:textFill>
            <w14:solidFill>
              <w14:schemeClr w14:val="tx1"/>
            </w14:solidFill>
          </w14:textFill>
        </w:rPr>
        <w:t>支架的方位和倾角应符合设计要求，其偏差不应大于±</w:t>
      </w:r>
      <w:r>
        <w:rPr>
          <w:rFonts w:hint="default" w:ascii="Times New Roman" w:hAnsi="Times New Roman" w:cs="Times New Roman"/>
          <w:b w:val="0"/>
          <w:bCs/>
          <w:color w:val="000000" w:themeColor="text1"/>
          <w:lang w:val="en-US" w:eastAsia="zh-CN"/>
          <w14:textFill>
            <w14:solidFill>
              <w14:schemeClr w14:val="tx1"/>
            </w14:solidFill>
          </w14:textFill>
        </w:rPr>
        <w:t>2°</w:t>
      </w:r>
      <w:r>
        <w:rPr>
          <w:rFonts w:hint="eastAsia" w:ascii="Times New Roman" w:hAnsi="Times New Roman"/>
          <w:b w:val="0"/>
          <w:bCs/>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检查数量：支架总数的10%，且不应少于3个。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检验方法：测量检查。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8.2.11  </w:t>
      </w:r>
      <w:r>
        <w:rPr>
          <w:rFonts w:hint="eastAsia" w:ascii="Times New Roman" w:hAnsi="Times New Roman"/>
          <w:b w:val="0"/>
          <w:bCs/>
          <w:color w:val="000000" w:themeColor="text1"/>
          <w:lang w:val="en-US" w:eastAsia="zh-CN"/>
          <w14:textFill>
            <w14:solidFill>
              <w14:schemeClr w14:val="tx1"/>
            </w14:solidFill>
          </w14:textFill>
        </w:rPr>
        <w:t>支架的接地电阻应符合设计要求。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检查数量：支架总数的10%，且不应少于3个。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检验方法：观察检查，检查检测报告。</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11" w:name="_Toc16927"/>
      <w:bookmarkStart w:id="212" w:name="_Toc4102"/>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一般项目</w:t>
      </w:r>
      <w:bookmarkEnd w:id="211"/>
      <w:bookmarkEnd w:id="212"/>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8.2.12  </w:t>
      </w:r>
      <w:r>
        <w:rPr>
          <w:rFonts w:hint="eastAsia" w:ascii="Times New Roman" w:hAnsi="Times New Roman"/>
          <w:b w:val="0"/>
          <w:bCs/>
          <w:color w:val="000000" w:themeColor="text1"/>
          <w:lang w:val="en-US" w:eastAsia="zh-CN"/>
          <w14:textFill>
            <w14:solidFill>
              <w14:schemeClr w14:val="tx1"/>
            </w14:solidFill>
          </w14:textFill>
        </w:rPr>
        <w:t>支架安装所有连接螺栓应加防松垫片并拧紧。增加外部丝扣不应少于2扣。</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检查数量：支架总数的10%，且不应少于3个。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8.2.13  </w:t>
      </w:r>
      <w:r>
        <w:rPr>
          <w:rFonts w:hint="eastAsia" w:ascii="Times New Roman" w:hAnsi="Times New Roman"/>
          <w:b w:val="0"/>
          <w:bCs/>
          <w:color w:val="000000" w:themeColor="text1"/>
          <w:lang w:val="en-US" w:eastAsia="zh-CN"/>
          <w14:textFill>
            <w14:solidFill>
              <w14:schemeClr w14:val="tx1"/>
            </w14:solidFill>
          </w14:textFill>
        </w:rPr>
        <w:t>安装光伏构件的支架面应平直，直线度不大于</w:t>
      </w:r>
      <w:r>
        <w:rPr>
          <w:rFonts w:hint="default" w:ascii="Times New Roman" w:hAnsi="Times New Roman" w:cs="Times New Roman"/>
          <w:b w:val="0"/>
          <w:bCs/>
          <w:color w:val="000000" w:themeColor="text1"/>
          <w:lang w:val="en-US" w:eastAsia="zh-CN"/>
          <w14:textFill>
            <w14:solidFill>
              <w14:schemeClr w14:val="tx1"/>
            </w14:solidFill>
          </w14:textFill>
        </w:rPr>
        <w:t>1‰</w:t>
      </w:r>
      <w:r>
        <w:rPr>
          <w:rFonts w:hint="eastAsia" w:ascii="Times New Roman" w:hAnsi="Times New Roman"/>
          <w:b w:val="0"/>
          <w:bCs/>
          <w:color w:val="000000" w:themeColor="text1"/>
          <w:lang w:val="en-US" w:eastAsia="zh-CN"/>
          <w14:textFill>
            <w14:solidFill>
              <w14:schemeClr w14:val="tx1"/>
            </w14:solidFill>
          </w14:textFill>
        </w:rPr>
        <w:t>，平整度不大于3mm，机架上光伏构件间的风道间隙应符合设计要求。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检查数量：支架总数的10%，且不应少于3个。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检验方法：观察检查，用2m靠尺测量检查，拉线测量。</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13" w:name="_Toc27973"/>
      <w:bookmarkStart w:id="214" w:name="_Toc1926"/>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Ⅲ  光伏构件系统安装工程验收</w:t>
      </w:r>
      <w:bookmarkEnd w:id="213"/>
      <w:bookmarkEnd w:id="21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15" w:name="_Toc29414"/>
      <w:bookmarkStart w:id="216" w:name="_Toc26051"/>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主控项目</w:t>
      </w:r>
      <w:bookmarkEnd w:id="215"/>
      <w:bookmarkEnd w:id="216"/>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8.2.14  </w:t>
      </w:r>
      <w:r>
        <w:rPr>
          <w:rFonts w:hint="eastAsia" w:ascii="Times New Roman" w:hAnsi="Times New Roman"/>
          <w:b w:val="0"/>
          <w:bCs/>
          <w:color w:val="000000" w:themeColor="text1"/>
          <w:lang w:val="en-US" w:eastAsia="zh-CN"/>
          <w14:textFill>
            <w14:solidFill>
              <w14:schemeClr w14:val="tx1"/>
            </w14:solidFill>
          </w14:textFill>
        </w:rPr>
        <w:t>光伏构件系统安装工程及其组成材料、构配件的性能应符合设计文件和国家、地方现行工程建设标准、产品标准的要求。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检验方法：检查光伏构件的质量合格证明文件、标志及检验报告等。</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8.2.15  </w:t>
      </w:r>
      <w:r>
        <w:rPr>
          <w:rFonts w:hint="eastAsia" w:ascii="Times New Roman" w:hAnsi="Times New Roman"/>
          <w:b w:val="0"/>
          <w:bCs/>
          <w:color w:val="000000" w:themeColor="text1"/>
          <w:lang w:val="en-US" w:eastAsia="zh-CN"/>
          <w14:textFill>
            <w14:solidFill>
              <w14:schemeClr w14:val="tx1"/>
            </w14:solidFill>
          </w14:textFill>
        </w:rPr>
        <w:t>光伏构件按照设计图纸的型号、规格、连接方式、布置方向进行安装。</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检查数量：光伏构件总数的10%，且不应少于10个。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检验方法：对照设计要求测量检查、观察检查。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8.2.16  </w:t>
      </w:r>
      <w:r>
        <w:rPr>
          <w:rFonts w:hint="eastAsia" w:ascii="Times New Roman" w:hAnsi="Times New Roman"/>
          <w:b w:val="0"/>
          <w:bCs/>
          <w:color w:val="000000" w:themeColor="text1"/>
          <w:lang w:val="en-US" w:eastAsia="zh-CN"/>
          <w14:textFill>
            <w14:solidFill>
              <w14:schemeClr w14:val="tx1"/>
            </w14:solidFill>
          </w14:textFill>
        </w:rPr>
        <w:t>光伏构件按照设计要求可靠地固定在支架或连接件上。</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检查数量：支架或连接件总数总数的10%，且不应少于3个。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8.2.17  </w:t>
      </w:r>
      <w:r>
        <w:rPr>
          <w:rFonts w:hint="eastAsia" w:ascii="Times New Roman" w:hAnsi="Times New Roman"/>
          <w:b w:val="0"/>
          <w:bCs/>
          <w:color w:val="000000" w:themeColor="text1"/>
          <w:lang w:val="en-US" w:eastAsia="zh-CN"/>
          <w14:textFill>
            <w14:solidFill>
              <w14:schemeClr w14:val="tx1"/>
            </w14:solidFill>
          </w14:textFill>
        </w:rPr>
        <w:t>光伏构件间连接应牢固可靠，固定螺栓的力矩值应符合产品或设计文件的规定。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检查数量：光伏构件总数抽查10%，且不应少于 10个。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检验方法：观察、手板、测量检查，对照设计文件进行检查。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8.2.18  </w:t>
      </w:r>
      <w:r>
        <w:rPr>
          <w:rFonts w:hint="eastAsia" w:ascii="Times New Roman" w:hAnsi="Times New Roman"/>
          <w:b w:val="0"/>
          <w:bCs/>
          <w:color w:val="000000" w:themeColor="text1"/>
          <w:lang w:val="en-US" w:eastAsia="zh-CN"/>
          <w14:textFill>
            <w14:solidFill>
              <w14:schemeClr w14:val="tx1"/>
            </w14:solidFill>
          </w14:textFill>
        </w:rPr>
        <w:t>安装光伏构件时，其周边的防水连接与保温结构应符合设计要求，不得渗漏。</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检验方法：观察检查和雨后或淋雨检验。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8.2.19  </w:t>
      </w:r>
      <w:r>
        <w:rPr>
          <w:rFonts w:hint="eastAsia" w:ascii="Times New Roman" w:hAnsi="Times New Roman"/>
          <w:b w:val="0"/>
          <w:bCs/>
          <w:color w:val="000000" w:themeColor="text1"/>
          <w:lang w:val="en-US" w:eastAsia="zh-CN"/>
          <w14:textFill>
            <w14:solidFill>
              <w14:schemeClr w14:val="tx1"/>
            </w14:solidFill>
          </w14:textFill>
        </w:rPr>
        <w:t>幕墙用光伏构件的物理性能应符合设计要求及国家标准和工程技术规范规定。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检验方法：按照相关设计要求。</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17" w:name="_Toc7351"/>
      <w:bookmarkStart w:id="218" w:name="_Toc5827"/>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一般项目</w:t>
      </w:r>
      <w:bookmarkEnd w:id="217"/>
      <w:bookmarkEnd w:id="218"/>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8.2.20  </w:t>
      </w:r>
      <w:r>
        <w:rPr>
          <w:rFonts w:hint="eastAsia" w:ascii="Times New Roman" w:hAnsi="Times New Roman"/>
          <w:b w:val="0"/>
          <w:bCs/>
          <w:color w:val="000000" w:themeColor="text1"/>
          <w:lang w:val="en-US" w:eastAsia="zh-CN"/>
          <w14:textFill>
            <w14:solidFill>
              <w14:schemeClr w14:val="tx1"/>
            </w14:solidFill>
          </w14:textFill>
        </w:rPr>
        <w:t>光伏构件上应标有带电警示标识。</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8.2.21  </w:t>
      </w:r>
      <w:r>
        <w:rPr>
          <w:rFonts w:hint="eastAsia" w:ascii="Times New Roman" w:hAnsi="Times New Roman"/>
          <w:b w:val="0"/>
          <w:bCs/>
          <w:color w:val="000000" w:themeColor="text1"/>
          <w:lang w:val="en-US" w:eastAsia="zh-CN"/>
          <w14:textFill>
            <w14:solidFill>
              <w14:schemeClr w14:val="tx1"/>
            </w14:solidFill>
          </w14:textFill>
        </w:rPr>
        <w:t>同一组方阵中的光伏构件安装纵横向偏差不应大于5mm。</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检查数量：光伏构件或方阵总数的10%，且不应少于3个。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检验方法：观察检查，测量检查。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8.2.22  </w:t>
      </w:r>
      <w:r>
        <w:rPr>
          <w:rFonts w:hint="eastAsia" w:ascii="Times New Roman" w:hAnsi="Times New Roman"/>
          <w:b w:val="0"/>
          <w:bCs/>
          <w:color w:val="000000" w:themeColor="text1"/>
          <w:lang w:val="en-US" w:eastAsia="zh-CN"/>
          <w14:textFill>
            <w14:solidFill>
              <w14:schemeClr w14:val="tx1"/>
            </w14:solidFill>
          </w14:textFill>
        </w:rPr>
        <w:t>光伏构件与建筑面层之间应留有散热间距，散热间距实际值与设计值之间的相对误差不应大于5%。</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检查数量：光伏构件或方阵总数的10%，且不应少于3个。</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检验方法：用钢尺检测。</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8.2.23  </w:t>
      </w:r>
      <w:r>
        <w:rPr>
          <w:rFonts w:hint="eastAsia" w:ascii="Times New Roman" w:hAnsi="Times New Roman"/>
          <w:b w:val="0"/>
          <w:bCs/>
          <w:color w:val="000000" w:themeColor="text1"/>
          <w:lang w:val="en-US" w:eastAsia="zh-CN"/>
          <w14:textFill>
            <w14:solidFill>
              <w14:schemeClr w14:val="tx1"/>
            </w14:solidFill>
          </w14:textFill>
        </w:rPr>
        <w:t>防水层应平整、顺直，表面不应有施工残留物和污物。不应有未经处理的错钻孔洞。</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检查数量：总面积的10%，且不应少于10m</w:t>
      </w:r>
      <w:r>
        <w:rPr>
          <w:rFonts w:hint="eastAsia" w:ascii="Times New Roman" w:hAnsi="Times New Roman"/>
          <w:b w:val="0"/>
          <w:bCs/>
          <w:color w:val="000000" w:themeColor="text1"/>
          <w:vertAlign w:val="superscript"/>
          <w:lang w:val="en-US" w:eastAsia="zh-CN"/>
          <w14:textFill>
            <w14:solidFill>
              <w14:schemeClr w14:val="tx1"/>
            </w14:solidFill>
          </w14:textFill>
        </w:rPr>
        <w:t>2</w:t>
      </w:r>
      <w:r>
        <w:rPr>
          <w:rFonts w:hint="eastAsia" w:ascii="Times New Roman" w:hAnsi="Times New Roman"/>
          <w:b w:val="0"/>
          <w:bCs/>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检验方法：观察和用钢尺检查。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8.2.24  </w:t>
      </w:r>
      <w:r>
        <w:rPr>
          <w:rFonts w:hint="eastAsia" w:ascii="Times New Roman" w:hAnsi="Times New Roman"/>
          <w:b w:val="0"/>
          <w:bCs/>
          <w:color w:val="000000" w:themeColor="text1"/>
          <w:lang w:val="en-US" w:eastAsia="zh-CN"/>
          <w14:textFill>
            <w14:solidFill>
              <w14:schemeClr w14:val="tx1"/>
            </w14:solidFill>
          </w14:textFill>
        </w:rPr>
        <w:t>幕墙用光伏构件安装的允许偏差和检验方法应符合表8.2.24的规定。</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表8.2.24  幕墙用光伏构件安装的允许偏差和检验方法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025"/>
        <w:gridCol w:w="2280"/>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项次</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项目</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允许偏差</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w:t>
            </w:r>
          </w:p>
        </w:tc>
        <w:tc>
          <w:tcPr>
            <w:tcW w:w="202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幕墙垂直度</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幕墙高度≤</w:t>
            </w:r>
            <w:r>
              <w:rPr>
                <w:rFonts w:hint="default" w:ascii="Times New Roman" w:hAnsi="Times New Roman" w:cs="Times New Roman"/>
                <w:color w:val="000000" w:themeColor="text1"/>
                <w:sz w:val="18"/>
                <w:szCs w:val="18"/>
                <w:lang w:val="en-US" w:eastAsia="zh-CN"/>
                <w14:textFill>
                  <w14:solidFill>
                    <w14:schemeClr w14:val="tx1"/>
                  </w14:solidFill>
                </w14:textFill>
              </w:rPr>
              <w:t>30m</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10mm</w:t>
            </w:r>
          </w:p>
        </w:tc>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用经纬仪检查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30m＜</w:t>
            </w:r>
            <w:r>
              <w:rPr>
                <w:rFonts w:hint="eastAsia" w:ascii="Times New Roman" w:hAnsi="Times New Roman"/>
                <w:color w:val="000000" w:themeColor="text1"/>
                <w:sz w:val="18"/>
                <w:szCs w:val="18"/>
                <w:lang w:val="en-US" w:eastAsia="zh-CN"/>
                <w14:textFill>
                  <w14:solidFill>
                    <w14:schemeClr w14:val="tx1"/>
                  </w14:solidFill>
                </w14:textFill>
              </w:rPr>
              <w:t>幕墙高度≤</w:t>
            </w:r>
            <w:r>
              <w:rPr>
                <w:rFonts w:hint="default" w:ascii="Times New Roman" w:hAnsi="Times New Roman" w:cs="Times New Roman"/>
                <w:color w:val="000000" w:themeColor="text1"/>
                <w:sz w:val="18"/>
                <w:szCs w:val="18"/>
                <w:lang w:val="en-US" w:eastAsia="zh-CN"/>
                <w14:textFill>
                  <w14:solidFill>
                    <w14:schemeClr w14:val="tx1"/>
                  </w14:solidFill>
                </w14:textFill>
              </w:rPr>
              <w:t>60m</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15mm</w:t>
            </w:r>
          </w:p>
        </w:tc>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60m</w:t>
            </w:r>
            <w:r>
              <w:rPr>
                <w:rFonts w:hint="default" w:ascii="Times New Roman" w:hAnsi="Times New Roman" w:cs="Times New Roman"/>
                <w:color w:val="000000" w:themeColor="text1"/>
                <w:sz w:val="18"/>
                <w:szCs w:val="18"/>
                <w:lang w:val="en-US"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幕墙高度≤</w:t>
            </w:r>
            <w:r>
              <w:rPr>
                <w:rFonts w:hint="default" w:ascii="Times New Roman" w:hAnsi="Times New Roman" w:cs="Times New Roman"/>
                <w:color w:val="000000" w:themeColor="text1"/>
                <w:sz w:val="18"/>
                <w:szCs w:val="18"/>
                <w:lang w:val="en-US" w:eastAsia="zh-CN"/>
                <w14:textFill>
                  <w14:solidFill>
                    <w14:schemeClr w14:val="tx1"/>
                  </w14:solidFill>
                </w14:textFill>
              </w:rPr>
              <w:t>90m</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20mm</w:t>
            </w:r>
          </w:p>
        </w:tc>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幕墙高度</w:t>
            </w:r>
            <w:r>
              <w:rPr>
                <w:rFonts w:hint="default" w:ascii="Times New Roman" w:hAnsi="Times New Roman" w:cs="Times New Roman"/>
                <w:color w:val="000000" w:themeColor="text1"/>
                <w:sz w:val="18"/>
                <w:szCs w:val="18"/>
                <w:lang w:val="en-US" w:eastAsia="zh-CN"/>
                <w14:textFill>
                  <w14:solidFill>
                    <w14:schemeClr w14:val="tx1"/>
                  </w14:solidFill>
                </w14:textFill>
              </w:rPr>
              <w:t>＞90m</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25mm</w:t>
            </w:r>
          </w:p>
        </w:tc>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w:t>
            </w:r>
          </w:p>
        </w:tc>
        <w:tc>
          <w:tcPr>
            <w:tcW w:w="202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幕墙水平</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幕墙幅宽≤</w:t>
            </w:r>
            <w:r>
              <w:rPr>
                <w:rFonts w:hint="default" w:ascii="Times New Roman" w:hAnsi="Times New Roman" w:cs="Times New Roman"/>
                <w:color w:val="000000" w:themeColor="text1"/>
                <w:sz w:val="18"/>
                <w:szCs w:val="18"/>
                <w:lang w:val="en-US" w:eastAsia="zh-CN"/>
                <w14:textFill>
                  <w14:solidFill>
                    <w14:schemeClr w14:val="tx1"/>
                  </w14:solidFill>
                </w14:textFill>
              </w:rPr>
              <w:t>35m</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5mm</w:t>
            </w:r>
          </w:p>
        </w:tc>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用水平仪检查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幕墙幅宽</w:t>
            </w:r>
            <w:r>
              <w:rPr>
                <w:rFonts w:hint="default" w:ascii="Times New Roman" w:hAnsi="Times New Roman" w:cs="Times New Roman"/>
                <w:color w:val="000000" w:themeColor="text1"/>
                <w:sz w:val="18"/>
                <w:szCs w:val="18"/>
                <w:lang w:val="en-US" w:eastAsia="zh-CN"/>
                <w14:textFill>
                  <w14:solidFill>
                    <w14:schemeClr w14:val="tx1"/>
                  </w14:solidFill>
                </w14:textFill>
              </w:rPr>
              <w:t>＞35m</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7mm</w:t>
            </w:r>
          </w:p>
        </w:tc>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3</w:t>
            </w:r>
          </w:p>
        </w:tc>
        <w:tc>
          <w:tcPr>
            <w:tcW w:w="43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幕墙倾斜面角度</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0.5°</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用角度仪检查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4</w:t>
            </w:r>
          </w:p>
        </w:tc>
        <w:tc>
          <w:tcPr>
            <w:tcW w:w="43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构件直线度</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2mm</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用</w:t>
            </w:r>
            <w:r>
              <w:rPr>
                <w:rFonts w:hint="default" w:ascii="Times New Roman" w:hAnsi="Times New Roman"/>
                <w:color w:val="000000" w:themeColor="text1"/>
                <w:sz w:val="18"/>
                <w:szCs w:val="18"/>
                <w:lang w:val="en-US" w:eastAsia="zh-CN"/>
                <w14:textFill>
                  <w14:solidFill>
                    <w14:schemeClr w14:val="tx1"/>
                  </w14:solidFill>
                </w14:textFill>
              </w:rPr>
              <w:t>2m</w:t>
            </w:r>
            <w:r>
              <w:rPr>
                <w:rFonts w:hint="eastAsia" w:ascii="Times New Roman" w:hAnsi="Times New Roman"/>
                <w:color w:val="000000" w:themeColor="text1"/>
                <w:sz w:val="18"/>
                <w:szCs w:val="18"/>
                <w:lang w:val="en-US" w:eastAsia="zh-CN"/>
                <w14:textFill>
                  <w14:solidFill>
                    <w14:schemeClr w14:val="tx1"/>
                  </w14:solidFill>
                </w14:textFill>
              </w:rPr>
              <w:t>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5</w:t>
            </w:r>
          </w:p>
        </w:tc>
        <w:tc>
          <w:tcPr>
            <w:tcW w:w="202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构件水平</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构件长度≤</w:t>
            </w:r>
            <w:r>
              <w:rPr>
                <w:rFonts w:hint="default" w:ascii="Times New Roman" w:hAnsi="Times New Roman" w:cs="Times New Roman"/>
                <w:color w:val="000000" w:themeColor="text1"/>
                <w:sz w:val="18"/>
                <w:szCs w:val="18"/>
                <w:lang w:val="en-US" w:eastAsia="zh-CN"/>
                <w14:textFill>
                  <w14:solidFill>
                    <w14:schemeClr w14:val="tx1"/>
                  </w14:solidFill>
                </w14:textFill>
              </w:rPr>
              <w:t>2m</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2mm</w:t>
            </w:r>
          </w:p>
        </w:tc>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用水平仪检查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构件长度</w:t>
            </w:r>
            <w:r>
              <w:rPr>
                <w:rFonts w:hint="default" w:ascii="Times New Roman" w:hAnsi="Times New Roman" w:cs="Times New Roman"/>
                <w:color w:val="000000" w:themeColor="text1"/>
                <w:sz w:val="18"/>
                <w:szCs w:val="18"/>
                <w:lang w:val="en-US" w:eastAsia="zh-CN"/>
                <w14:textFill>
                  <w14:solidFill>
                    <w14:schemeClr w14:val="tx1"/>
                  </w14:solidFill>
                </w14:textFill>
              </w:rPr>
              <w:t>＞2m</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3mm</w:t>
            </w:r>
          </w:p>
        </w:tc>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6</w:t>
            </w:r>
          </w:p>
        </w:tc>
        <w:tc>
          <w:tcPr>
            <w:tcW w:w="430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相邻构件错位</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1mm</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7</w:t>
            </w:r>
          </w:p>
        </w:tc>
        <w:tc>
          <w:tcPr>
            <w:tcW w:w="202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分格框对角</w:t>
            </w:r>
          </w:p>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线长度差</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对角线长度≤</w:t>
            </w:r>
            <w:r>
              <w:rPr>
                <w:rFonts w:hint="default" w:ascii="Times New Roman" w:hAnsi="Times New Roman" w:cs="Times New Roman"/>
                <w:color w:val="000000" w:themeColor="text1"/>
                <w:sz w:val="18"/>
                <w:szCs w:val="18"/>
                <w:lang w:val="en-US" w:eastAsia="zh-CN"/>
                <w14:textFill>
                  <w14:solidFill>
                    <w14:schemeClr w14:val="tx1"/>
                  </w14:solidFill>
                </w14:textFill>
              </w:rPr>
              <w:t>2m</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3mm</w:t>
            </w:r>
          </w:p>
        </w:tc>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02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对角线长度</w:t>
            </w:r>
            <w:r>
              <w:rPr>
                <w:rFonts w:hint="default" w:ascii="Times New Roman" w:hAnsi="Times New Roman" w:cs="Times New Roman"/>
                <w:color w:val="000000" w:themeColor="text1"/>
                <w:sz w:val="18"/>
                <w:szCs w:val="18"/>
                <w:lang w:val="en-US" w:eastAsia="zh-CN"/>
                <w14:textFill>
                  <w14:solidFill>
                    <w14:schemeClr w14:val="tx1"/>
                  </w14:solidFill>
                </w14:textFill>
              </w:rPr>
              <w:t>＞2m</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4mm</w:t>
            </w:r>
          </w:p>
        </w:tc>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000000" w:themeColor="text1"/>
                <w:sz w:val="18"/>
                <w:szCs w:val="18"/>
                <w:lang w:val="en-US" w:eastAsia="zh-CN"/>
                <w14:textFill>
                  <w14:solidFill>
                    <w14:schemeClr w14:val="tx1"/>
                  </w14:solidFill>
                </w14:textFill>
              </w:rPr>
            </w:pPr>
          </w:p>
        </w:tc>
      </w:tr>
    </w:tbl>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19" w:name="_Toc16209"/>
      <w:bookmarkStart w:id="220" w:name="_Toc4815"/>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8.3  电气系统</w:t>
      </w:r>
      <w:bookmarkEnd w:id="219"/>
      <w:bookmarkEnd w:id="22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21" w:name="_Toc23287"/>
      <w:bookmarkStart w:id="222" w:name="_Toc18124"/>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主控项目</w:t>
      </w:r>
      <w:bookmarkEnd w:id="221"/>
      <w:bookmarkEnd w:id="222"/>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8.3.1  </w:t>
      </w:r>
      <w:r>
        <w:rPr>
          <w:rFonts w:hint="eastAsia" w:ascii="Times New Roman" w:hAnsi="Times New Roman"/>
          <w:b w:val="0"/>
          <w:bCs/>
          <w:color w:val="000000" w:themeColor="text1"/>
          <w:lang w:val="en-US" w:eastAsia="zh-CN"/>
          <w14:textFill>
            <w14:solidFill>
              <w14:schemeClr w14:val="tx1"/>
            </w14:solidFill>
          </w14:textFill>
        </w:rPr>
        <w:t>电缆规格型号、质量应符合设计要求。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检查数量：按检验批抽查，每批不少于5点。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检验方法：观察检查、查验产品质量合格证明文件。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8.3.2  </w:t>
      </w:r>
      <w:r>
        <w:rPr>
          <w:rFonts w:hint="eastAsia" w:ascii="Times New Roman" w:hAnsi="Times New Roman"/>
          <w:b w:val="0"/>
          <w:bCs/>
          <w:color w:val="000000" w:themeColor="text1"/>
          <w:lang w:val="en-US" w:eastAsia="zh-CN"/>
          <w14:textFill>
            <w14:solidFill>
              <w14:schemeClr w14:val="tx1"/>
            </w14:solidFill>
          </w14:textFill>
        </w:rPr>
        <w:t>电缆敷设应固定牢固，电缆不应直接暴露在阳光下，应采取桥架、管线等防护措施且应符合下列规定：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单芯交流电缆的敷设应严格按照相关规范要求，严禁单独敷设在金属管或桥架内，以避免涡流现象的产生；</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双拼和多拼电缆的敷设应严格保证路径同程、电气参数一致；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电缆穿越隔墙的孔洞间隙处，均应采用防火材料封堵。各类配电设备进出口处均应密封性好。</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检查数量：按检验批抽查，每批不少于5点。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检验方法：观察检查、查验产品质量合格证明文件。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8.3.3  </w:t>
      </w:r>
      <w:r>
        <w:rPr>
          <w:rFonts w:hint="eastAsia" w:ascii="Times New Roman" w:hAnsi="Times New Roman"/>
          <w:b w:val="0"/>
          <w:bCs/>
          <w:color w:val="000000" w:themeColor="text1"/>
          <w:lang w:val="en-US" w:eastAsia="zh-CN"/>
          <w14:textFill>
            <w14:solidFill>
              <w14:schemeClr w14:val="tx1"/>
            </w14:solidFill>
          </w14:textFill>
        </w:rPr>
        <w:t>电缆连接应符合下列要求：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应采用专用的电缆中间连接器，或设置专用的电缆连接盒（箱）；</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铝或铝合金电缆在铜铝连接时应采用铜铝过渡接头；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光伏组串连接电缆应采用光伏专用电缆。</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检查数量：按检验批抽查，每批不少于5点。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检验方法：观察检查、查验产品质量合格证明文件。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8.3.4  </w:t>
      </w:r>
      <w:r>
        <w:rPr>
          <w:rFonts w:hint="eastAsia" w:ascii="Times New Roman" w:hAnsi="Times New Roman"/>
          <w:b w:val="0"/>
          <w:bCs/>
          <w:color w:val="000000" w:themeColor="text1"/>
          <w:lang w:val="en-US" w:eastAsia="zh-CN"/>
          <w14:textFill>
            <w14:solidFill>
              <w14:schemeClr w14:val="tx1"/>
            </w14:solidFill>
          </w14:textFill>
        </w:rPr>
        <w:t>电缆进出口防火封堵措施符合设计和标准要求，接地正确可靠，标识明显。</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检查数量：按检验批抽查，每批不少于5点。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检验方法：观察检查、查验产品质量合格证明文件。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8.3.5  </w:t>
      </w:r>
      <w:r>
        <w:rPr>
          <w:rFonts w:hint="eastAsia" w:ascii="Times New Roman" w:hAnsi="Times New Roman"/>
          <w:b w:val="0"/>
          <w:bCs/>
          <w:color w:val="000000" w:themeColor="text1"/>
          <w:lang w:val="en-US" w:eastAsia="zh-CN"/>
          <w14:textFill>
            <w14:solidFill>
              <w14:schemeClr w14:val="tx1"/>
            </w14:solidFill>
          </w14:textFill>
        </w:rPr>
        <w:t>汇流箱和光伏并网逆变器的铭牌型号与设计应一致，设备编号应在显要位置设置，需清晰标明负载的连接点和直流侧极性；应有安全警示标志。</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检查数量：按检验批抽查，每批不少于5点。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检验方法：观察检查、查验产品质量合格证明文件。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8.3.6  </w:t>
      </w:r>
      <w:r>
        <w:rPr>
          <w:rFonts w:hint="eastAsia" w:ascii="Times New Roman" w:hAnsi="Times New Roman"/>
          <w:b w:val="0"/>
          <w:bCs/>
          <w:color w:val="000000" w:themeColor="text1"/>
          <w:lang w:val="en-US" w:eastAsia="zh-CN"/>
          <w14:textFill>
            <w14:solidFill>
              <w14:schemeClr w14:val="tx1"/>
            </w14:solidFill>
          </w14:textFill>
        </w:rPr>
        <w:t>汇流箱和光伏并网逆变器安装位置应符合设计要求，安装应牢固可靠。</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检查数量：按检验批抽查，每批不少于5点。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检验方法：观察检查、查验产品质量合格证明文件。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8.3.7  </w:t>
      </w:r>
      <w:r>
        <w:rPr>
          <w:rFonts w:hint="eastAsia" w:ascii="Times New Roman" w:hAnsi="Times New Roman"/>
          <w:b w:val="0"/>
          <w:bCs/>
          <w:color w:val="000000" w:themeColor="text1"/>
          <w:lang w:val="en-US" w:eastAsia="zh-CN"/>
          <w14:textFill>
            <w14:solidFill>
              <w14:schemeClr w14:val="tx1"/>
            </w14:solidFill>
          </w14:textFill>
        </w:rPr>
        <w:t>汇流箱和光伏并网逆变器接线应牢固可靠，箱体及电缆孔洞密封严密。</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检查数量：按检验批抽查，每批不少于5点。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检验方法：观察检查、查验产品质量合格证明文件。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8.3.8  </w:t>
      </w:r>
      <w:r>
        <w:rPr>
          <w:rFonts w:hint="eastAsia" w:ascii="Times New Roman" w:hAnsi="Times New Roman"/>
          <w:b w:val="0"/>
          <w:bCs/>
          <w:color w:val="000000" w:themeColor="text1"/>
          <w:lang w:val="en-US" w:eastAsia="zh-CN"/>
          <w14:textFill>
            <w14:solidFill>
              <w14:schemeClr w14:val="tx1"/>
            </w14:solidFill>
          </w14:textFill>
        </w:rPr>
        <w:t>电气设备房光伏项目电站标识应清晰，并标注装机容量。室内运维制度和运维人员联系方式合理有效、光伏系统一次模拟图和光伏并网柜的标识正确；室内灭火器等消防用具和安全工器具设置符合规范要求，且标识正确、清晰。</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检查数量：按检验批抽查，全数检查。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检验方法：观察检查、查验产品质量合格证明文件。</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23" w:name="_Toc20808"/>
      <w:bookmarkStart w:id="224" w:name="_Toc13362"/>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一般项目</w:t>
      </w:r>
      <w:bookmarkEnd w:id="223"/>
      <w:bookmarkEnd w:id="22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8.3.9  </w:t>
      </w:r>
      <w:r>
        <w:rPr>
          <w:rFonts w:hint="eastAsia" w:ascii="Times New Roman" w:hAnsi="Times New Roman"/>
          <w:b w:val="0"/>
          <w:bCs/>
          <w:color w:val="000000" w:themeColor="text1"/>
          <w:lang w:val="en-US" w:eastAsia="zh-CN"/>
          <w14:textFill>
            <w14:solidFill>
              <w14:schemeClr w14:val="tx1"/>
            </w14:solidFill>
          </w14:textFill>
        </w:rPr>
        <w:t>电缆外观与标识应符合下列要求：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外观完好，表面无破损；</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电缆两端应设置规格统一的标识牌，字迹清晰、不褪色。</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检查数量：按检验批抽查，每批不少于5点。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8.3.10  </w:t>
      </w:r>
      <w:r>
        <w:rPr>
          <w:rFonts w:hint="eastAsia" w:ascii="Times New Roman" w:hAnsi="Times New Roman"/>
          <w:b w:val="0"/>
          <w:bCs/>
          <w:color w:val="000000" w:themeColor="text1"/>
          <w:lang w:val="en-US" w:eastAsia="zh-CN"/>
          <w14:textFill>
            <w14:solidFill>
              <w14:schemeClr w14:val="tx1"/>
            </w14:solidFill>
          </w14:textFill>
        </w:rPr>
        <w:t>电缆敷设应排列整齐，不应出现自然下垂现象。电缆在竖直通道敷设时每个支架处均需固定，所用的电缆夹具必须统一，且保持美观和牢固。</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检查数量：按检验批抽查，每批不少于5点。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8.3.11  </w:t>
      </w:r>
      <w:r>
        <w:rPr>
          <w:rFonts w:hint="eastAsia" w:ascii="Times New Roman" w:hAnsi="Times New Roman"/>
          <w:b w:val="0"/>
          <w:bCs/>
          <w:color w:val="000000" w:themeColor="text1"/>
          <w:lang w:val="en-US" w:eastAsia="zh-CN"/>
          <w14:textFill>
            <w14:solidFill>
              <w14:schemeClr w14:val="tx1"/>
            </w14:solidFill>
          </w14:textFill>
        </w:rPr>
        <w:t>汇流箱和光伏并网逆变器标识与外观应符合下列要求：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外观完好，无形变、破损迹象。箱门表面标志清晰，无明显划痕、掉漆等现象；</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有独立风道的逆变器，进风口与出风口不得有物体堵塞，散热风扇工作应正常；</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汇流箱体门内侧应有电气接线图，接线处应有规格统一的标识牌，字迹清晰、不褪色；</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箱体宜有防晒措施。</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检查数量：按检验批抽查，每批不少于5点。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25" w:name="_Toc14059"/>
      <w:bookmarkStart w:id="226" w:name="_Toc11118"/>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8.4  防雷接地</w:t>
      </w:r>
      <w:bookmarkEnd w:id="225"/>
      <w:bookmarkEnd w:id="226"/>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27" w:name="_Toc19823"/>
      <w:bookmarkStart w:id="228" w:name="_Toc26272"/>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主控项目</w:t>
      </w:r>
      <w:bookmarkEnd w:id="227"/>
      <w:bookmarkEnd w:id="228"/>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8.4.1  </w:t>
      </w:r>
      <w:r>
        <w:rPr>
          <w:rFonts w:hint="eastAsia" w:ascii="Times New Roman" w:hAnsi="Times New Roman"/>
          <w:b w:val="0"/>
          <w:bCs/>
          <w:color w:val="000000" w:themeColor="text1"/>
          <w:lang w:val="en-US" w:eastAsia="zh-CN"/>
          <w14:textFill>
            <w14:solidFill>
              <w14:schemeClr w14:val="tx1"/>
            </w14:solidFill>
          </w14:textFill>
        </w:rPr>
        <w:t>接地线的材质、规格尺寸应符合设计要求。接地跨接线不得采用裸露的编织铜线，不得利用金属软管、管道保温层的金属外皮或金属网、低压照明网络的导线铅皮以及电缆金属保护层作为外接地线。</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检查数量：全数检查，规格尺寸按检验批抽查5%。</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检验方法：观察检查，查验材质质量合格证明文件，尺量检查。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8.4.2  </w:t>
      </w:r>
      <w:r>
        <w:rPr>
          <w:rFonts w:hint="eastAsia" w:ascii="Times New Roman" w:hAnsi="Times New Roman"/>
          <w:b w:val="0"/>
          <w:bCs/>
          <w:color w:val="000000" w:themeColor="text1"/>
          <w:lang w:val="en-US" w:eastAsia="zh-CN"/>
          <w14:textFill>
            <w14:solidFill>
              <w14:schemeClr w14:val="tx1"/>
            </w14:solidFill>
          </w14:textFill>
        </w:rPr>
        <w:t>所有支架、电缆的金属外皮、金属保护管线、桥架、电气设备外壳、基础槽钢和需接地的装置均应按设计要求与接地干线（网）牢固连接。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检验方法：对照设计文件观察检查。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8.4.3  </w:t>
      </w:r>
      <w:r>
        <w:rPr>
          <w:rFonts w:hint="eastAsia" w:ascii="Times New Roman" w:hAnsi="Times New Roman"/>
          <w:b w:val="0"/>
          <w:bCs/>
          <w:color w:val="000000" w:themeColor="text1"/>
          <w:lang w:val="en-US" w:eastAsia="zh-CN"/>
          <w14:textFill>
            <w14:solidFill>
              <w14:schemeClr w14:val="tx1"/>
            </w14:solidFill>
          </w14:textFill>
        </w:rPr>
        <w:t>接地干线（网）与接地网连接或与原有建筑屋顶防雷接地网连接的方式、连接质量、连接点数量应符合设计要求，连接应牢固可靠，不应出现因加工造成接地线截面积减小，强度减弱或锈蚀等问题。</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检查数量：按检验批抽查5%。</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检验方法：对照设计文件观察检查。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8.4.4  </w:t>
      </w:r>
      <w:r>
        <w:rPr>
          <w:rFonts w:hint="eastAsia" w:ascii="Times New Roman" w:hAnsi="Times New Roman"/>
          <w:b w:val="0"/>
          <w:bCs/>
          <w:color w:val="000000" w:themeColor="text1"/>
          <w:lang w:val="en-US" w:eastAsia="zh-CN"/>
          <w14:textFill>
            <w14:solidFill>
              <w14:schemeClr w14:val="tx1"/>
            </w14:solidFill>
          </w14:textFill>
        </w:rPr>
        <w:t>电气设备的接地电阻不得大于</w:t>
      </w:r>
      <w:r>
        <w:rPr>
          <w:rFonts w:hint="default" w:ascii="Times New Roman" w:hAnsi="Times New Roman" w:cs="Times New Roman"/>
          <w:b w:val="0"/>
          <w:bCs/>
          <w:color w:val="000000" w:themeColor="text1"/>
          <w:lang w:val="en-US" w:eastAsia="zh-CN"/>
          <w14:textFill>
            <w14:solidFill>
              <w14:schemeClr w14:val="tx1"/>
            </w14:solidFill>
          </w14:textFill>
        </w:rPr>
        <w:t>4Ω</w:t>
      </w:r>
      <w:r>
        <w:rPr>
          <w:rFonts w:hint="eastAsia" w:ascii="Times New Roman" w:hAnsi="Times New Roman"/>
          <w:b w:val="0"/>
          <w:bCs/>
          <w:color w:val="000000" w:themeColor="text1"/>
          <w:lang w:val="en-US" w:eastAsia="zh-CN"/>
          <w14:textFill>
            <w14:solidFill>
              <w14:schemeClr w14:val="tx1"/>
            </w14:solidFill>
          </w14:textFill>
        </w:rPr>
        <w:t>，并应满足屏蔽接地和工作接地的要求；逆变器、蓄电池的中性点、电压互感器和电流互感器的二次线圈直接接地时接地电阻不得大于</w:t>
      </w:r>
      <w:r>
        <w:rPr>
          <w:rFonts w:hint="default" w:ascii="Times New Roman" w:hAnsi="Times New Roman" w:cs="Times New Roman"/>
          <w:b w:val="0"/>
          <w:bCs/>
          <w:color w:val="000000" w:themeColor="text1"/>
          <w:lang w:val="en-US" w:eastAsia="zh-CN"/>
          <w14:textFill>
            <w14:solidFill>
              <w14:schemeClr w14:val="tx1"/>
            </w14:solidFill>
          </w14:textFill>
        </w:rPr>
        <w:t>10Ω</w:t>
      </w:r>
      <w:r>
        <w:rPr>
          <w:rFonts w:hint="eastAsia" w:ascii="Times New Roman" w:hAnsi="Times New Roman"/>
          <w:b w:val="0"/>
          <w:bCs/>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检查数量：按检验批抽查5%。</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检验方法：欧姆表测量检查。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8.4.5  </w:t>
      </w:r>
      <w:r>
        <w:rPr>
          <w:rFonts w:hint="eastAsia" w:ascii="Times New Roman" w:hAnsi="Times New Roman"/>
          <w:b w:val="0"/>
          <w:bCs/>
          <w:color w:val="000000" w:themeColor="text1"/>
          <w:lang w:val="en-US" w:eastAsia="zh-CN"/>
          <w14:textFill>
            <w14:solidFill>
              <w14:schemeClr w14:val="tx1"/>
            </w14:solidFill>
          </w14:textFill>
        </w:rPr>
        <w:t>电气装置的接地应按设计要求单独与接地母线或接地网相连接。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检验方法：对照设计文件观察检查。</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29" w:name="_Toc4110"/>
      <w:bookmarkStart w:id="230" w:name="_Toc29896"/>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一般项目</w:t>
      </w:r>
      <w:bookmarkEnd w:id="229"/>
      <w:bookmarkEnd w:id="23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8.4.6  </w:t>
      </w:r>
      <w:r>
        <w:rPr>
          <w:rFonts w:hint="eastAsia" w:ascii="Times New Roman" w:hAnsi="Times New Roman"/>
          <w:b w:val="0"/>
          <w:bCs/>
          <w:color w:val="000000" w:themeColor="text1"/>
          <w:lang w:val="en-US" w:eastAsia="zh-CN"/>
          <w14:textFill>
            <w14:solidFill>
              <w14:schemeClr w14:val="tx1"/>
            </w14:solidFill>
          </w14:textFill>
        </w:rPr>
        <w:t>接地干线（网）连接、接地干线（网）与屋顶建筑防雷接地网连接不应出现错位、不平行和扭曲等现象，直线段上未出现高低起伏及弯曲等现象。</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检查数量：按检验批抽查5%。</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8.4.7  </w:t>
      </w:r>
      <w:r>
        <w:rPr>
          <w:rFonts w:hint="eastAsia" w:ascii="Times New Roman" w:hAnsi="Times New Roman"/>
          <w:b w:val="0"/>
          <w:bCs/>
          <w:color w:val="000000" w:themeColor="text1"/>
          <w:lang w:val="en-US" w:eastAsia="zh-CN"/>
          <w14:textFill>
            <w14:solidFill>
              <w14:schemeClr w14:val="tx1"/>
            </w14:solidFill>
          </w14:textFill>
        </w:rPr>
        <w:t>防雷接地连接处、焊接点防腐处理应符合设计要求。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检查数量：按检验批抽查5%。</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检验方法：对照设计文件观察检查。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8.4.8  </w:t>
      </w:r>
      <w:r>
        <w:rPr>
          <w:rFonts w:hint="eastAsia" w:ascii="Times New Roman" w:hAnsi="Times New Roman"/>
          <w:b w:val="0"/>
          <w:bCs/>
          <w:color w:val="000000" w:themeColor="text1"/>
          <w:lang w:val="en-US" w:eastAsia="zh-CN"/>
          <w14:textFill>
            <w14:solidFill>
              <w14:schemeClr w14:val="tx1"/>
            </w14:solidFill>
          </w14:textFill>
        </w:rPr>
        <w:t>接地线跨接建（构）筑物伸缩缝、沉降缝处时的补偿装置应符合设计要求。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检查数量：全数检查。</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检验方法：观察检查。</w:t>
      </w:r>
    </w:p>
    <w:p>
      <w:pPr>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br w:type="page"/>
      </w:r>
    </w:p>
    <w:p>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231" w:name="_Toc24671"/>
      <w:bookmarkStart w:id="232" w:name="_Toc25541"/>
      <w:r>
        <w:rPr>
          <w:rFonts w:hint="eastAsia" w:ascii="Times New Roman" w:hAnsi="Times New Roman" w:eastAsia="宋体" w:cs="Times New Roman"/>
          <w:color w:val="000000" w:themeColor="text1"/>
          <w:sz w:val="28"/>
          <w:szCs w:val="28"/>
          <w:lang w:val="en-US" w:eastAsia="zh-CN"/>
          <w14:textFill>
            <w14:solidFill>
              <w14:schemeClr w14:val="tx1"/>
            </w14:solidFill>
          </w14:textFill>
        </w:rPr>
        <w:t>9  运行维护</w:t>
      </w:r>
      <w:bookmarkEnd w:id="231"/>
      <w:bookmarkEnd w:id="232"/>
    </w:p>
    <w:p>
      <w:pPr>
        <w:rPr>
          <w:rFonts w:hint="eastAsia"/>
          <w:lang w:val="en-US" w:eastAsia="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33" w:name="_Toc26318"/>
      <w:bookmarkStart w:id="234" w:name="_Toc96"/>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9.1  日常维护</w:t>
      </w:r>
      <w:bookmarkEnd w:id="233"/>
      <w:bookmarkEnd w:id="23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35" w:name="_Toc28041"/>
      <w:bookmarkStart w:id="236" w:name="_Toc3080"/>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Ⅰ  基本规定</w:t>
      </w:r>
      <w:bookmarkEnd w:id="235"/>
      <w:bookmarkEnd w:id="236"/>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9.1.1  </w:t>
      </w:r>
      <w:r>
        <w:rPr>
          <w:rFonts w:hint="eastAsia" w:ascii="Times New Roman" w:hAnsi="Times New Roman"/>
          <w:b w:val="0"/>
          <w:bCs/>
          <w:color w:val="000000" w:themeColor="text1"/>
          <w:lang w:val="en-US" w:eastAsia="zh-CN"/>
          <w14:textFill>
            <w14:solidFill>
              <w14:schemeClr w14:val="tx1"/>
            </w14:solidFill>
          </w14:textFill>
        </w:rPr>
        <w:t>光伏建筑一体化系统经验收合格后，在系统投用前，应制定运行与维护技术手册。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9.1.2  </w:t>
      </w:r>
      <w:r>
        <w:rPr>
          <w:rFonts w:hint="eastAsia" w:ascii="Times New Roman" w:hAnsi="Times New Roman"/>
          <w:b w:val="0"/>
          <w:bCs/>
          <w:color w:val="000000" w:themeColor="text1"/>
          <w:lang w:val="en-US" w:eastAsia="zh-CN"/>
          <w14:textFill>
            <w14:solidFill>
              <w14:schemeClr w14:val="tx1"/>
            </w14:solidFill>
          </w14:textFill>
        </w:rPr>
        <w:t>光伏建筑一体化系统不应对人员或建筑物造成危害，其运行与维护应保证系统本身安全，并应保持正常的发电能力。</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9.1.3  </w:t>
      </w:r>
      <w:r>
        <w:rPr>
          <w:rFonts w:hint="eastAsia" w:ascii="Times New Roman" w:hAnsi="Times New Roman"/>
          <w:b w:val="0"/>
          <w:bCs/>
          <w:color w:val="000000" w:themeColor="text1"/>
          <w:lang w:val="en-US" w:eastAsia="zh-CN"/>
          <w14:textFill>
            <w14:solidFill>
              <w14:schemeClr w14:val="tx1"/>
            </w14:solidFill>
          </w14:textFill>
        </w:rPr>
        <w:t>光伏建筑一体化系统主要部件在运行期间，应始终符合国家现行有关产品标准的规定，达不到要求的部件应及时维修或更换。</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9.1.4  </w:t>
      </w:r>
      <w:r>
        <w:rPr>
          <w:rFonts w:hint="eastAsia" w:ascii="Times New Roman" w:hAnsi="Times New Roman"/>
          <w:b w:val="0"/>
          <w:bCs/>
          <w:color w:val="000000" w:themeColor="text1"/>
          <w:lang w:val="en-US" w:eastAsia="zh-CN"/>
          <w14:textFill>
            <w14:solidFill>
              <w14:schemeClr w14:val="tx1"/>
            </w14:solidFill>
          </w14:textFill>
        </w:rPr>
        <w:t>光伏建筑一体化系统的主要部件周围不得堆积易燃易爆物品，设备本身及周围环境应散热良好，设备上的灰尘和污物应及时清理。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9.1.5  </w:t>
      </w:r>
      <w:r>
        <w:rPr>
          <w:rFonts w:hint="eastAsia" w:ascii="Times New Roman" w:hAnsi="Times New Roman"/>
          <w:b w:val="0"/>
          <w:bCs/>
          <w:color w:val="000000" w:themeColor="text1"/>
          <w:lang w:val="en-US" w:eastAsia="zh-CN"/>
          <w14:textFill>
            <w14:solidFill>
              <w14:schemeClr w14:val="tx1"/>
            </w14:solidFill>
          </w14:textFill>
        </w:rPr>
        <w:t>光伏建筑一体化系统的主要部件在运行时，温度、声音、气味等不应出现异常情况，指示灯应正常工作并保持清洁。</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9.1.6  </w:t>
      </w:r>
      <w:r>
        <w:rPr>
          <w:rFonts w:hint="eastAsia" w:ascii="Times New Roman" w:hAnsi="Times New Roman"/>
          <w:b w:val="0"/>
          <w:bCs/>
          <w:color w:val="000000" w:themeColor="text1"/>
          <w:lang w:val="en-US" w:eastAsia="zh-CN"/>
          <w14:textFill>
            <w14:solidFill>
              <w14:schemeClr w14:val="tx1"/>
            </w14:solidFill>
          </w14:textFill>
        </w:rPr>
        <w:t>光伏建筑一体化系统运行和维护人员应具备相应的专业技能。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9.1.7  </w:t>
      </w:r>
      <w:r>
        <w:rPr>
          <w:rFonts w:hint="eastAsia" w:ascii="Times New Roman" w:hAnsi="Times New Roman"/>
          <w:b w:val="0"/>
          <w:bCs/>
          <w:color w:val="000000" w:themeColor="text1"/>
          <w:lang w:val="en-US" w:eastAsia="zh-CN"/>
          <w14:textFill>
            <w14:solidFill>
              <w14:schemeClr w14:val="tx1"/>
            </w14:solidFill>
          </w14:textFill>
        </w:rPr>
        <w:t>光伏建筑一体化系统运行和维护的全部过程应进行记录，且所有记录应存档，并应对每次故障记录进行分析。</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9.1.8  </w:t>
      </w:r>
      <w:r>
        <w:rPr>
          <w:rFonts w:hint="eastAsia" w:ascii="Times New Roman" w:hAnsi="Times New Roman"/>
          <w:b w:val="0"/>
          <w:bCs/>
          <w:color w:val="000000" w:themeColor="text1"/>
          <w:lang w:val="en-US" w:eastAsia="zh-CN"/>
          <w14:textFill>
            <w14:solidFill>
              <w14:schemeClr w14:val="tx1"/>
            </w14:solidFill>
          </w14:textFill>
        </w:rPr>
        <w:t>光伏建筑一体化系统的日常维护宜选择在晚上或阴天进行。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9.1.9  </w:t>
      </w:r>
      <w:r>
        <w:rPr>
          <w:rFonts w:hint="eastAsia" w:ascii="Times New Roman" w:hAnsi="Times New Roman"/>
          <w:b w:val="0"/>
          <w:bCs/>
          <w:color w:val="000000" w:themeColor="text1"/>
          <w:lang w:val="en-US" w:eastAsia="zh-CN"/>
          <w14:textFill>
            <w14:solidFill>
              <w14:schemeClr w14:val="tx1"/>
            </w14:solidFill>
          </w14:textFill>
        </w:rPr>
        <w:t>光伏建筑一体化系统维护前应做好安全准备，并应断开所有应断的开关，必要时应穿绝缘鞋，戴绝缘手套，使用绝缘工具。</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37" w:name="_Toc19117"/>
      <w:bookmarkStart w:id="238" w:name="_Toc10769"/>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Ⅱ  光伏方阵</w:t>
      </w:r>
      <w:bookmarkEnd w:id="237"/>
      <w:bookmarkEnd w:id="238"/>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9.1.10  </w:t>
      </w:r>
      <w:r>
        <w:rPr>
          <w:rFonts w:hint="eastAsia" w:ascii="Times New Roman" w:hAnsi="Times New Roman"/>
          <w:b w:val="0"/>
          <w:bCs/>
          <w:color w:val="000000" w:themeColor="text1"/>
          <w:lang w:val="en-US" w:eastAsia="zh-CN"/>
          <w14:textFill>
            <w14:solidFill>
              <w14:schemeClr w14:val="tx1"/>
            </w14:solidFill>
          </w14:textFill>
        </w:rPr>
        <w:t>安装型光伏建筑一体化系统中光伏构件的运行与维护应符合下规定：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光伏构件表面应保持清洁，清洗光伏构件时应符合下列规定：</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可使用柔软洁净的布料擦拭光伏构件，不应使用腐蚀性溶剂或硬物擦拭光伏构件；</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b)</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不宜使用与光伏构件温差较大的液体清洗光伏构件；</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c)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不应在风力大于4级、大雨或大雪等气象条件下清洗光伏构件。</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光伏构件应根据本规范附录B的要求定期检查，当出现下列情况之一时应及时调整或更换光伏构件：</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光伏构件存在玻璃破碎、背板灼焦、明显的颜色变化；</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b)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光伏构件中存在与构件边缘形成连通通道的气泡；</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c)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光伏构件中存在与任何电路形成连通通道的气泡；</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d)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光伏构件接线盒变形、扭曲、开裂或烧毁，接线端子无法良好连接；</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光伏构件上的带电警告标识不得缺失；</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cs="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对于使用金属边框的光伏构件，边框应可靠接地。边框和支撑结构应结合良好，两者之间接触电阻不应大于</w:t>
      </w:r>
      <w:r>
        <w:rPr>
          <w:rFonts w:hint="default" w:ascii="Times New Roman" w:hAnsi="Times New Roman" w:cs="Times New Roman"/>
          <w:b w:val="0"/>
          <w:bCs w:val="0"/>
          <w:color w:val="000000" w:themeColor="text1"/>
          <w:lang w:val="en-US" w:eastAsia="zh-CN"/>
          <w14:textFill>
            <w14:solidFill>
              <w14:schemeClr w14:val="tx1"/>
            </w14:solidFill>
          </w14:textFill>
        </w:rPr>
        <w:t>4Ω</w:t>
      </w:r>
      <w:r>
        <w:rPr>
          <w:rFonts w:hint="eastAsia" w:ascii="Times New Roman" w:hAnsi="Times New Roman" w:cs="Times New Roman"/>
          <w:b w:val="0"/>
          <w:bCs w:val="0"/>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当太阳辐照度为500W/m</w:t>
      </w:r>
      <w:r>
        <w:rPr>
          <w:rFonts w:hint="eastAsia" w:ascii="Times New Roman" w:hAnsi="Times New Roman"/>
          <w:b w:val="0"/>
          <w:bCs w:val="0"/>
          <w:color w:val="000000" w:themeColor="text1"/>
          <w:vertAlign w:val="superscript"/>
          <w:lang w:val="en-US" w:eastAsia="zh-CN"/>
          <w14:textFill>
            <w14:solidFill>
              <w14:schemeClr w14:val="tx1"/>
            </w14:solidFill>
          </w14:textFill>
        </w:rPr>
        <w:t>2</w:t>
      </w:r>
      <w:r>
        <w:rPr>
          <w:rFonts w:hint="eastAsia" w:ascii="Times New Roman" w:hAnsi="Times New Roman"/>
          <w:b w:val="0"/>
          <w:bCs w:val="0"/>
          <w:color w:val="000000" w:themeColor="text1"/>
          <w:lang w:val="en-US" w:eastAsia="zh-CN"/>
          <w14:textFill>
            <w14:solidFill>
              <w14:schemeClr w14:val="tx1"/>
            </w14:solidFill>
          </w14:textFill>
        </w:rPr>
        <w:t>以上，风速不大于2m/s，且无阴影挡时，同一光伏构件外表面（电池正上方区域）温度差异应小于</w:t>
      </w:r>
      <w:r>
        <w:rPr>
          <w:rFonts w:hint="default" w:ascii="Times New Roman" w:hAnsi="Times New Roman" w:cs="Times New Roman"/>
          <w:b w:val="0"/>
          <w:bCs w:val="0"/>
          <w:color w:val="000000" w:themeColor="text1"/>
          <w:lang w:val="en-US" w:eastAsia="zh-CN"/>
          <w14:textFill>
            <w14:solidFill>
              <w14:schemeClr w14:val="tx1"/>
            </w14:solidFill>
          </w14:textFill>
        </w:rPr>
        <w:t>20℃</w:t>
      </w:r>
      <w:r>
        <w:rPr>
          <w:rFonts w:hint="eastAsia" w:ascii="Times New Roman" w:hAnsi="Times New Roman"/>
          <w:b w:val="0"/>
          <w:bCs w:val="0"/>
          <w:color w:val="000000" w:themeColor="text1"/>
          <w:lang w:val="en-US" w:eastAsia="zh-CN"/>
          <w14:textFill>
            <w14:solidFill>
              <w14:schemeClr w14:val="tx1"/>
            </w14:solidFill>
          </w14:textFill>
        </w:rPr>
        <w:t>。装机容量大于50kWp的光伏电站，宜配备用于检测光伏构件外表面温度差异的红外线热像仪。</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9.1.11  </w:t>
      </w:r>
      <w:r>
        <w:rPr>
          <w:rFonts w:hint="eastAsia" w:ascii="Times New Roman" w:hAnsi="Times New Roman"/>
          <w:b w:val="0"/>
          <w:bCs/>
          <w:color w:val="000000" w:themeColor="text1"/>
          <w:lang w:val="en-US" w:eastAsia="zh-CN"/>
          <w14:textFill>
            <w14:solidFill>
              <w14:schemeClr w14:val="tx1"/>
            </w14:solidFill>
          </w14:textFill>
        </w:rPr>
        <w:t>建材型和构件型光伏建筑一体化系统的运行与维护，除应符合本规范第9.1.10条的相关规定外，还应符合下列规定：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光伏建材和光伏构件应根据本规范附录B的要求定期由专业人员检查、清洗、保养和维护，当出现下列情况时应立即调整或更换：</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a)</w:t>
      </w:r>
      <w:r>
        <w:rPr>
          <w:rFonts w:hint="eastAsia" w:ascii="Times New Roman" w:hAnsi="Times New Roman" w:cstheme="minorBidi"/>
          <w:b/>
          <w:bCs/>
          <w:color w:val="000000" w:themeColor="text1"/>
          <w:kern w:val="2"/>
          <w:sz w:val="21"/>
          <w:szCs w:val="24"/>
          <w:lang w:val="en-US" w:eastAsia="zh-CN" w:bidi="ar-SA"/>
          <w14:textFill>
            <w14:solidFill>
              <w14:schemeClr w14:val="tx1"/>
            </w14:solidFill>
          </w14:textFill>
        </w:rPr>
        <w:t xml:space="preserve">  </w:t>
      </w:r>
      <w:r>
        <w:rPr>
          <w:rFonts w:hint="default"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太阳能光伏中空玻璃内结露、进水，影响光伏幕墙工程的视线和热性能；</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b)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玻璃炸裂，包括玻璃热炸裂和钢化玻璃自爆炸裂；</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c)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镀膜玻璃脱膜；</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left="315" w:leftChars="150" w:firstLine="316" w:firstLineChars="150"/>
        <w:textAlignment w:val="auto"/>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4"/>
          <w:lang w:val="en-US" w:eastAsia="zh-CN" w:bidi="ar-SA"/>
          <w14:textFill>
            <w14:solidFill>
              <w14:schemeClr w14:val="tx1"/>
            </w14:solidFill>
          </w14:textFill>
        </w:rPr>
        <w:t xml:space="preserve">d)  </w:t>
      </w:r>
      <w:r>
        <w:rPr>
          <w:rFonts w:hint="eastAsia" w:ascii="Times New Roman" w:hAnsi="Times New Roman" w:eastAsiaTheme="minorEastAsia" w:cstheme="minorBidi"/>
          <w:b w:val="0"/>
          <w:bCs w:val="0"/>
          <w:color w:val="000000" w:themeColor="text1"/>
          <w:kern w:val="2"/>
          <w:sz w:val="21"/>
          <w:szCs w:val="24"/>
          <w:lang w:val="en-US" w:eastAsia="zh-CN" w:bidi="ar-SA"/>
          <w14:textFill>
            <w14:solidFill>
              <w14:schemeClr w14:val="tx1"/>
            </w14:solidFill>
          </w14:textFill>
        </w:rPr>
        <w:t>玻璃松动、开裂、破损等。</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default"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光伏建材和光伏构件的排水系统应根据本规范附录B的要求定期疏通、保持畅通；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采用光伏建材或光伏构件的门、窗应启闭灵活，五金附件应无功能障碍或损坏，安装螺栓或螺钉不应有松动和失效等现象；</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光伏建材和光伏构件的密封胶应无脱胶、开裂、起泡等不良现象，密封胶条不应发生脱落或损坏。</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对光伏建材和光伏构件进行检查、清洗、保养、维修时所采用的机具设备应牢固，操作灵活方便，安全可靠，并应有防止撞击和损伤光伏建材和光伏构件的措施。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在室内清洁光伏建材和光伏构件时，应防止水流入防火隔断材料及光伏构件或方阵的电气接口。</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9.1.12  </w:t>
      </w:r>
      <w:r>
        <w:rPr>
          <w:rFonts w:hint="eastAsia" w:ascii="Times New Roman" w:hAnsi="Times New Roman"/>
          <w:b w:val="0"/>
          <w:bCs/>
          <w:color w:val="000000" w:themeColor="text1"/>
          <w:lang w:val="en-US" w:eastAsia="zh-CN"/>
          <w14:textFill>
            <w14:solidFill>
              <w14:schemeClr w14:val="tx1"/>
            </w14:solidFill>
          </w14:textFill>
        </w:rPr>
        <w:t>支撑结构的维护应符合下列规定：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螺栓、焊缝和支撑结构的连接等应牢固可靠；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支撑结构表面的防腐层，不应存在开裂和脱落现象，否则应及时处理。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9.1.13  </w:t>
      </w:r>
      <w:r>
        <w:rPr>
          <w:rFonts w:hint="eastAsia" w:ascii="Times New Roman" w:hAnsi="Times New Roman"/>
          <w:b w:val="0"/>
          <w:bCs/>
          <w:color w:val="000000" w:themeColor="text1"/>
          <w:lang w:val="en-US" w:eastAsia="zh-CN"/>
          <w14:textFill>
            <w14:solidFill>
              <w14:schemeClr w14:val="tx1"/>
            </w14:solidFill>
          </w14:textFill>
        </w:rPr>
        <w:t>光伏方阵与建筑物结合部分应符合下列规定：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光伏方阵应与建筑主体结构连接牢固，在台风、暴雨等恶劣天气过后，应普查光伏方阵的方位角及倾角，使其符合设计要求；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光伏方阵整体不应有变形、错位、松动；</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用于固定光伏方阵的植筋或后置螺栓不应松动；采取预制基座安装的光伏方阵，预制基座应保持平稳、整齐，不得移动；</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default" w:ascii="Times New Roman" w:hAnsi="Times New Roman"/>
          <w:b/>
          <w:bCs/>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光伏方阵的主要受力构件、连接构件和连接螺栓不应损坏、松动，焊缝不应开焊，金属材料的防锈涂膜应完整，不应有剥落、锈蚀现象；</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光伏方阵支撑结构上或光伏方阵区域内不应附加其他设施；光伏系统区域内不应增设对光伏系统运行及安全可能产生影响的设施。</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Times New Roman" w:hAnsi="Times New Roman"/>
          <w:b w:val="0"/>
          <w:bCs w:val="0"/>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39" w:name="_Toc24821"/>
      <w:bookmarkStart w:id="240" w:name="_Toc7336"/>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Ⅲ  直流汇流箱、直流配电柜</w:t>
      </w:r>
      <w:bookmarkEnd w:id="239"/>
      <w:bookmarkEnd w:id="24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9.1.14  </w:t>
      </w:r>
      <w:r>
        <w:rPr>
          <w:rFonts w:hint="eastAsia" w:ascii="Times New Roman" w:hAnsi="Times New Roman"/>
          <w:b w:val="0"/>
          <w:bCs/>
          <w:color w:val="000000" w:themeColor="text1"/>
          <w:lang w:val="en-US" w:eastAsia="zh-CN"/>
          <w14:textFill>
            <w14:solidFill>
              <w14:schemeClr w14:val="tx1"/>
            </w14:solidFill>
          </w14:textFill>
        </w:rPr>
        <w:t>直流汇流箱和直流配电柜不得存在影响使用的变形、锈蚀、漏水、积灰，箱体外表面的安全警示标识应完整无破损，箱体上的防水锁启闭应灵活。</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9.1.15  </w:t>
      </w:r>
      <w:r>
        <w:rPr>
          <w:rFonts w:hint="eastAsia" w:ascii="Times New Roman" w:hAnsi="Times New Roman"/>
          <w:b w:val="0"/>
          <w:bCs/>
          <w:color w:val="000000" w:themeColor="text1"/>
          <w:lang w:val="en-US" w:eastAsia="zh-CN"/>
          <w14:textFill>
            <w14:solidFill>
              <w14:schemeClr w14:val="tx1"/>
            </w14:solidFill>
          </w14:textFill>
        </w:rPr>
        <w:t>直流汇流箱和直流配电柜各个接线端子不应松动、锈蚀。</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9.1.16  </w:t>
      </w:r>
      <w:r>
        <w:rPr>
          <w:rFonts w:hint="eastAsia" w:ascii="Times New Roman" w:hAnsi="Times New Roman"/>
          <w:b w:val="0"/>
          <w:bCs/>
          <w:color w:val="000000" w:themeColor="text1"/>
          <w:lang w:val="en-US" w:eastAsia="zh-CN"/>
          <w14:textFill>
            <w14:solidFill>
              <w14:schemeClr w14:val="tx1"/>
            </w14:solidFill>
          </w14:textFill>
        </w:rPr>
        <w:t>直流汇流箱和直流配电柜的直流输出母线的正极对地、负极对地的绝缘电阻应大于</w:t>
      </w:r>
      <w:r>
        <w:rPr>
          <w:rFonts w:hint="default" w:ascii="Times New Roman" w:hAnsi="Times New Roman" w:cs="Times New Roman"/>
          <w:b w:val="0"/>
          <w:bCs/>
          <w:color w:val="000000" w:themeColor="text1"/>
          <w:lang w:val="en-US" w:eastAsia="zh-CN"/>
          <w14:textFill>
            <w14:solidFill>
              <w14:schemeClr w14:val="tx1"/>
            </w14:solidFill>
          </w14:textFill>
        </w:rPr>
        <w:t>0.5MΩ</w:t>
      </w:r>
      <w:r>
        <w:rPr>
          <w:rFonts w:hint="eastAsia" w:ascii="Times New Roman" w:hAnsi="Times New Roman"/>
          <w:b w:val="0"/>
          <w:bCs/>
          <w:color w:val="000000" w:themeColor="text1"/>
          <w:lang w:val="en-US" w:eastAsia="zh-CN"/>
          <w14:textFill>
            <w14:solidFill>
              <w14:schemeClr w14:val="tx1"/>
            </w14:solidFill>
          </w14:textFill>
        </w:rPr>
        <w:t>。</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9.1.17  </w:t>
      </w:r>
      <w:r>
        <w:rPr>
          <w:rFonts w:hint="eastAsia" w:ascii="Times New Roman" w:hAnsi="Times New Roman"/>
          <w:b w:val="0"/>
          <w:bCs/>
          <w:color w:val="000000" w:themeColor="text1"/>
          <w:lang w:val="en-US" w:eastAsia="zh-CN"/>
          <w14:textFill>
            <w14:solidFill>
              <w14:schemeClr w14:val="tx1"/>
            </w14:solidFill>
          </w14:textFill>
        </w:rPr>
        <w:t>直流汇流箱和直流配电柜配备的直流断路器规格应符合设计要求，动作应灵活，性能应稳定可靠。</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9.1.18  </w:t>
      </w:r>
      <w:r>
        <w:rPr>
          <w:rFonts w:hint="eastAsia" w:ascii="Times New Roman" w:hAnsi="Times New Roman"/>
          <w:b w:val="0"/>
          <w:bCs/>
          <w:color w:val="000000" w:themeColor="text1"/>
          <w:lang w:val="en-US" w:eastAsia="zh-CN"/>
          <w14:textFill>
            <w14:solidFill>
              <w14:schemeClr w14:val="tx1"/>
            </w14:solidFill>
          </w14:textFill>
        </w:rPr>
        <w:t>直流汇流箱和直流配电柜配置的浪涌保护器应有效。</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9.1.19  </w:t>
      </w:r>
      <w:r>
        <w:rPr>
          <w:rFonts w:hint="eastAsia" w:ascii="Times New Roman" w:hAnsi="Times New Roman"/>
          <w:b w:val="0"/>
          <w:bCs/>
          <w:color w:val="000000" w:themeColor="text1"/>
          <w:lang w:val="en-US" w:eastAsia="zh-CN"/>
          <w14:textFill>
            <w14:solidFill>
              <w14:schemeClr w14:val="tx1"/>
            </w14:solidFill>
          </w14:textFill>
        </w:rPr>
        <w:t>直流汇流箱内直流熔丝的规格应符合设计要求。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9.1.20  </w:t>
      </w:r>
      <w:r>
        <w:rPr>
          <w:rFonts w:hint="eastAsia" w:ascii="Times New Roman" w:hAnsi="Times New Roman"/>
          <w:b w:val="0"/>
          <w:bCs/>
          <w:color w:val="000000" w:themeColor="text1"/>
          <w:lang w:val="en-US" w:eastAsia="zh-CN"/>
          <w14:textFill>
            <w14:solidFill>
              <w14:schemeClr w14:val="tx1"/>
            </w14:solidFill>
          </w14:textFill>
        </w:rPr>
        <w:t>直流配电柜的直流输入接口与直流汇流箱的连接应稳定可靠。</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9.1.21  </w:t>
      </w:r>
      <w:r>
        <w:rPr>
          <w:rFonts w:hint="eastAsia" w:ascii="Times New Roman" w:hAnsi="Times New Roman"/>
          <w:b w:val="0"/>
          <w:bCs/>
          <w:color w:val="000000" w:themeColor="text1"/>
          <w:lang w:val="en-US" w:eastAsia="zh-CN"/>
          <w14:textFill>
            <w14:solidFill>
              <w14:schemeClr w14:val="tx1"/>
            </w14:solidFill>
          </w14:textFill>
        </w:rPr>
        <w:t>直流配电柜的直流输出与并网主机直流输入处的连接应稳定可靠。</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41" w:name="_Toc20472"/>
      <w:bookmarkStart w:id="242" w:name="_Toc28611"/>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Ⅳ  控制器、逆变器</w:t>
      </w:r>
      <w:bookmarkEnd w:id="241"/>
      <w:bookmarkEnd w:id="242"/>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9.1.22  </w:t>
      </w:r>
      <w:r>
        <w:rPr>
          <w:rFonts w:hint="eastAsia" w:ascii="Times New Roman" w:hAnsi="Times New Roman"/>
          <w:b w:val="0"/>
          <w:bCs/>
          <w:color w:val="000000" w:themeColor="text1"/>
          <w:lang w:val="en-US" w:eastAsia="zh-CN"/>
          <w14:textFill>
            <w14:solidFill>
              <w14:schemeClr w14:val="tx1"/>
            </w14:solidFill>
          </w14:textFill>
        </w:rPr>
        <w:t>控制器的运行与维护应符合下列规定：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控制器的过充电电压、过放电电压的设置应符合设计要求；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控制器上的警示标识应完整清晰；</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控制器各接线端子不得出现松动、锈蚀现象；</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控制器内的直流熔丝的规格应符合设计要求；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直流输出母线的正极对地、负极对地、正负极之间的绝缘电阻应大于</w:t>
      </w:r>
      <w:r>
        <w:rPr>
          <w:rFonts w:hint="default" w:ascii="Times New Roman" w:hAnsi="Times New Roman" w:cs="Times New Roman"/>
          <w:b w:val="0"/>
          <w:bCs w:val="0"/>
          <w:color w:val="000000" w:themeColor="text1"/>
          <w:lang w:val="en-US" w:eastAsia="zh-CN"/>
          <w14:textFill>
            <w14:solidFill>
              <w14:schemeClr w14:val="tx1"/>
            </w14:solidFill>
          </w14:textFill>
        </w:rPr>
        <w:t>0.5MΩ</w:t>
      </w:r>
      <w:r>
        <w:rPr>
          <w:rFonts w:hint="eastAsia" w:ascii="Times New Roman" w:hAnsi="Times New Roman"/>
          <w:b w:val="0"/>
          <w:bCs w:val="0"/>
          <w:color w:val="000000" w:themeColor="text1"/>
          <w:lang w:val="en-US" w:eastAsia="zh-CN"/>
          <w14:textFill>
            <w14:solidFill>
              <w14:schemeClr w14:val="tx1"/>
            </w14:solidFill>
          </w14:textFill>
        </w:rPr>
        <w:t>。</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9.1.23  </w:t>
      </w:r>
      <w:r>
        <w:rPr>
          <w:rFonts w:hint="eastAsia" w:ascii="Times New Roman" w:hAnsi="Times New Roman"/>
          <w:b w:val="0"/>
          <w:bCs/>
          <w:color w:val="000000" w:themeColor="text1"/>
          <w:lang w:val="en-US" w:eastAsia="zh-CN"/>
          <w14:textFill>
            <w14:solidFill>
              <w14:schemeClr w14:val="tx1"/>
            </w14:solidFill>
          </w14:textFill>
        </w:rPr>
        <w:t>逆变器的运行与维护应符合下列规定：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逆变器不应存在锈蚀、积灰等现象，散热环境应良好，逆变器运行时不应有较大振动和异常噪声；</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逆变器上的警示标识应完整无破损；</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逆变器中模块、电抗器、变压器的散热风扇应能根据温度变化自动启动和停止；散热风扇运行时不应有较大振动及异常噪声，当出现异常情况时应断电检查；</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应根据本规范表的要求定期通过断开交流输出侧断路器，检查逆变器的工作情况，当出现异常情况时应断电检查；</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逆变器中直流母排电容温度过高或超过使用年限时，应及时更换；</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逆变器的输出电能质量应符合电网并网或系统设计的要求。</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val="0"/>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43" w:name="_Toc31889"/>
      <w:bookmarkStart w:id="244" w:name="_Toc764"/>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Ⅴ  接地与防雷系统</w:t>
      </w:r>
      <w:bookmarkEnd w:id="243"/>
      <w:bookmarkEnd w:id="24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9.1.24  </w:t>
      </w:r>
      <w:r>
        <w:rPr>
          <w:rFonts w:hint="eastAsia" w:ascii="Times New Roman" w:hAnsi="Times New Roman"/>
          <w:b w:val="0"/>
          <w:bCs/>
          <w:color w:val="000000" w:themeColor="text1"/>
          <w:lang w:val="en-US" w:eastAsia="zh-CN"/>
          <w14:textFill>
            <w14:solidFill>
              <w14:schemeClr w14:val="tx1"/>
            </w14:solidFill>
          </w14:textFill>
        </w:rPr>
        <w:t>光伏接地系统与建筑接地装置的连接应可靠。</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9.1.25  </w:t>
      </w:r>
      <w:r>
        <w:rPr>
          <w:rFonts w:hint="eastAsia" w:ascii="Times New Roman" w:hAnsi="Times New Roman"/>
          <w:b w:val="0"/>
          <w:bCs/>
          <w:color w:val="000000" w:themeColor="text1"/>
          <w:lang w:val="en-US" w:eastAsia="zh-CN"/>
          <w14:textFill>
            <w14:solidFill>
              <w14:schemeClr w14:val="tx1"/>
            </w14:solidFill>
          </w14:textFill>
        </w:rPr>
        <w:t>光伏方阵与防雷系统共用接地装置的接地电阻值应在设计规定的范围内。</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9.1.26  </w:t>
      </w:r>
      <w:r>
        <w:rPr>
          <w:rFonts w:hint="eastAsia" w:ascii="Times New Roman" w:hAnsi="Times New Roman"/>
          <w:b w:val="0"/>
          <w:bCs/>
          <w:color w:val="000000" w:themeColor="text1"/>
          <w:lang w:val="en-US" w:eastAsia="zh-CN"/>
          <w14:textFill>
            <w14:solidFill>
              <w14:schemeClr w14:val="tx1"/>
            </w14:solidFill>
          </w14:textFill>
        </w:rPr>
        <w:t>光伏方阵的监视、控制系统、功率调节设备接地线与防雷系统之间的过电压保护装置功能应有效，其接地电阻应在设计规定的范围内。</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9.1.27  </w:t>
      </w:r>
      <w:r>
        <w:rPr>
          <w:rFonts w:hint="eastAsia" w:ascii="Times New Roman" w:hAnsi="Times New Roman"/>
          <w:b w:val="0"/>
          <w:bCs/>
          <w:color w:val="000000" w:themeColor="text1"/>
          <w:lang w:val="en-US" w:eastAsia="zh-CN"/>
          <w14:textFill>
            <w14:solidFill>
              <w14:schemeClr w14:val="tx1"/>
            </w14:solidFill>
          </w14:textFill>
        </w:rPr>
        <w:t>光伏方阵防雷装置应有效，并应在雷雨季节到来之前、雷雨过后及时检查。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45" w:name="_Toc15392"/>
      <w:bookmarkStart w:id="246" w:name="_Toc7248"/>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Ⅵ  交直流配电柜</w:t>
      </w:r>
      <w:bookmarkEnd w:id="245"/>
      <w:bookmarkEnd w:id="246"/>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9.1.28  </w:t>
      </w:r>
      <w:r>
        <w:rPr>
          <w:rFonts w:hint="eastAsia" w:ascii="Times New Roman" w:hAnsi="Times New Roman"/>
          <w:b w:val="0"/>
          <w:bCs/>
          <w:color w:val="000000" w:themeColor="text1"/>
          <w:lang w:val="en-US" w:eastAsia="zh-CN"/>
          <w14:textFill>
            <w14:solidFill>
              <w14:schemeClr w14:val="tx1"/>
            </w14:solidFill>
          </w14:textFill>
        </w:rPr>
        <w:t>交流配电柜维护前应提前通知停电起止时间，并应将维护所需工具准备齐全。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9.1.29  </w:t>
      </w:r>
      <w:r>
        <w:rPr>
          <w:rFonts w:hint="eastAsia" w:ascii="Times New Roman" w:hAnsi="Times New Roman"/>
          <w:b w:val="0"/>
          <w:bCs/>
          <w:color w:val="000000" w:themeColor="text1"/>
          <w:lang w:val="en-US" w:eastAsia="zh-CN"/>
          <w14:textFill>
            <w14:solidFill>
              <w14:schemeClr w14:val="tx1"/>
            </w14:solidFill>
          </w14:textFill>
        </w:rPr>
        <w:t>交流配电柜维护的安全事项应符合下列规定：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操作电源侧（或带电侧）真空断路器时，应穿绝缘靴，戴绝缘手套，并应有专人监护；</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停电后应验电，并应确保在配电柜不带电的状态下进行维护；</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分段保养配电柜时，带电和不带电配电柜交界处应装设隔离装置；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电容器对地放电之前，不得触摸电容器柜；</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配电柜保养完毕送电前，应确保无工具遗留在配电柜内。</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9.1.30  </w:t>
      </w:r>
      <w:r>
        <w:rPr>
          <w:rFonts w:hint="eastAsia" w:ascii="Times New Roman" w:hAnsi="Times New Roman"/>
          <w:b w:val="0"/>
          <w:bCs/>
          <w:color w:val="000000" w:themeColor="text1"/>
          <w:lang w:val="en-US" w:eastAsia="zh-CN"/>
          <w14:textFill>
            <w14:solidFill>
              <w14:schemeClr w14:val="tx1"/>
            </w14:solidFill>
          </w14:textFill>
        </w:rPr>
        <w:t>交流配电柜维护时应检查下列项目：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配电柜的金属底座与基础型钢的镀锌螺栓应可靠连接，防松零件应齐全；</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配电柜标明被控设备编号、名称或操作位置的标识器件应完整，编号应清晰、工整；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母线接头应连接紧密、无变形、无放电变黑痕迹，绝缘应无松动和损坏，紧固连接螺栓不应生锈；</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手车、抽出式成套配电柜推拉应灵活，无卡阻碰撞现象；动触头与静触头的中心线应一致，且触头应接触紧密；</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配电柜中开关的主触点不应有烧熔痕迹，灭弧罩不应烧黑和损坏，各接线螺栓应紧固，配电柜内应保持清洁；</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应把各分开关单元从抽展柜中取出，紧固各接线端子，应检查电流互感器、电流表、电度表的安装和接线，紧固断路器进出线，清洁开关柜内和配电柜后面引出线处的灰尘；手柄操作机构应灵活可靠；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7  </w:t>
      </w:r>
      <w:r>
        <w:rPr>
          <w:rFonts w:hint="eastAsia" w:ascii="Times New Roman" w:hAnsi="Times New Roman"/>
          <w:b w:val="0"/>
          <w:bCs w:val="0"/>
          <w:color w:val="000000" w:themeColor="text1"/>
          <w:lang w:val="en-US" w:eastAsia="zh-CN"/>
          <w14:textFill>
            <w14:solidFill>
              <w14:schemeClr w14:val="tx1"/>
            </w14:solidFill>
          </w14:textFill>
        </w:rPr>
        <w:t>低压电器发热物件散热应良好，切换压板应接触良好，信号回路的信号灯、按钮、光字牌、事故报警等动作和信号显示应准确；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8  </w:t>
      </w:r>
      <w:r>
        <w:rPr>
          <w:rFonts w:hint="eastAsia" w:ascii="Times New Roman" w:hAnsi="Times New Roman"/>
          <w:b w:val="0"/>
          <w:bCs w:val="0"/>
          <w:color w:val="000000" w:themeColor="text1"/>
          <w:lang w:val="en-US" w:eastAsia="zh-CN"/>
          <w14:textFill>
            <w14:solidFill>
              <w14:schemeClr w14:val="tx1"/>
            </w14:solidFill>
          </w14:textFill>
        </w:rPr>
        <w:t>配电柜间线路的线间和线对地间绝缘电阻值，馈电线路应大于</w:t>
      </w:r>
      <w:r>
        <w:rPr>
          <w:rFonts w:hint="default" w:ascii="Times New Roman" w:hAnsi="Times New Roman" w:cs="Times New Roman"/>
          <w:b w:val="0"/>
          <w:bCs w:val="0"/>
          <w:color w:val="000000" w:themeColor="text1"/>
          <w:lang w:val="en-US" w:eastAsia="zh-CN"/>
          <w14:textFill>
            <w14:solidFill>
              <w14:schemeClr w14:val="tx1"/>
            </w14:solidFill>
          </w14:textFill>
        </w:rPr>
        <w:t>0.5MΩ</w:t>
      </w:r>
      <w:r>
        <w:rPr>
          <w:rFonts w:hint="eastAsia" w:ascii="Times New Roman" w:hAnsi="Times New Roman"/>
          <w:b w:val="0"/>
          <w:bCs w:val="0"/>
          <w:color w:val="000000" w:themeColor="text1"/>
          <w:lang w:val="en-US" w:eastAsia="zh-CN"/>
          <w14:textFill>
            <w14:solidFill>
              <w14:schemeClr w14:val="tx1"/>
            </w14:solidFill>
          </w14:textFill>
        </w:rPr>
        <w:t>；二次回路应大于</w:t>
      </w:r>
      <w:r>
        <w:rPr>
          <w:rFonts w:hint="default" w:ascii="Times New Roman" w:hAnsi="Times New Roman" w:cs="Times New Roman"/>
          <w:b w:val="0"/>
          <w:bCs w:val="0"/>
          <w:color w:val="000000" w:themeColor="text1"/>
          <w:lang w:val="en-US" w:eastAsia="zh-CN"/>
          <w14:textFill>
            <w14:solidFill>
              <w14:schemeClr w14:val="tx1"/>
            </w14:solidFill>
          </w14:textFill>
        </w:rPr>
        <w:t>1MΩ</w:t>
      </w:r>
      <w:r>
        <w:rPr>
          <w:rFonts w:hint="eastAsia" w:ascii="Times New Roman" w:hAnsi="Times New Roman"/>
          <w:b w:val="0"/>
          <w:bCs w:val="0"/>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val="0"/>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47" w:name="_Toc21795"/>
      <w:bookmarkStart w:id="248" w:name="_Toc12026"/>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Ⅶ  电缆</w:t>
      </w:r>
      <w:bookmarkEnd w:id="247"/>
      <w:bookmarkEnd w:id="248"/>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9.1.31  </w:t>
      </w:r>
      <w:r>
        <w:rPr>
          <w:rFonts w:hint="eastAsia" w:ascii="Times New Roman" w:hAnsi="Times New Roman"/>
          <w:b w:val="0"/>
          <w:bCs/>
          <w:color w:val="000000" w:themeColor="text1"/>
          <w:lang w:val="en-US" w:eastAsia="zh-CN"/>
          <w14:textFill>
            <w14:solidFill>
              <w14:schemeClr w14:val="tx1"/>
            </w14:solidFill>
          </w14:textFill>
        </w:rPr>
        <w:t>电缆不应在过负荷的状态下运行，电缆的铅包不应出现膨胀、龟裂现象。</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9.1.32  </w:t>
      </w:r>
      <w:r>
        <w:rPr>
          <w:rFonts w:hint="eastAsia" w:ascii="Times New Roman" w:hAnsi="Times New Roman"/>
          <w:b w:val="0"/>
          <w:bCs/>
          <w:color w:val="000000" w:themeColor="text1"/>
          <w:lang w:val="en-US" w:eastAsia="zh-CN"/>
          <w14:textFill>
            <w14:solidFill>
              <w14:schemeClr w14:val="tx1"/>
            </w14:solidFill>
          </w14:textFill>
        </w:rPr>
        <w:t>电缆在进出设备处的部位应封堵完好，不应存在直径大于10mm的孔洞。</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9.1.33  </w:t>
      </w:r>
      <w:r>
        <w:rPr>
          <w:rFonts w:hint="eastAsia" w:ascii="Times New Roman" w:hAnsi="Times New Roman"/>
          <w:b w:val="0"/>
          <w:bCs/>
          <w:color w:val="000000" w:themeColor="text1"/>
          <w:lang w:val="en-US" w:eastAsia="zh-CN"/>
          <w14:textFill>
            <w14:solidFill>
              <w14:schemeClr w14:val="tx1"/>
            </w14:solidFill>
          </w14:textFill>
        </w:rPr>
        <w:t>对于电缆对设备外壳造成过大压力、拉力的部位，电缆的支撑点应完好。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9.1.34  </w:t>
      </w:r>
      <w:r>
        <w:rPr>
          <w:rFonts w:hint="eastAsia" w:ascii="Times New Roman" w:hAnsi="Times New Roman"/>
          <w:b w:val="0"/>
          <w:bCs/>
          <w:color w:val="000000" w:themeColor="text1"/>
          <w:lang w:val="en-US" w:eastAsia="zh-CN"/>
          <w14:textFill>
            <w14:solidFill>
              <w14:schemeClr w14:val="tx1"/>
            </w14:solidFill>
          </w14:textFill>
        </w:rPr>
        <w:t>电缆保护钢管口不应有穿孔、裂缝和显著的凹凸不平；金属电缆管不应有严重锈蚀。</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9.1.35  </w:t>
      </w:r>
      <w:r>
        <w:rPr>
          <w:rFonts w:hint="eastAsia" w:ascii="Times New Roman" w:hAnsi="Times New Roman"/>
          <w:b w:val="0"/>
          <w:bCs/>
          <w:color w:val="000000" w:themeColor="text1"/>
          <w:lang w:val="en-US" w:eastAsia="zh-CN"/>
          <w14:textFill>
            <w14:solidFill>
              <w14:schemeClr w14:val="tx1"/>
            </w14:solidFill>
          </w14:textFill>
        </w:rPr>
        <w:t>室外电缆井内的堆积物、垃圾应及时清理。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9.1.36  </w:t>
      </w:r>
      <w:r>
        <w:rPr>
          <w:rFonts w:hint="eastAsia" w:ascii="Times New Roman" w:hAnsi="Times New Roman"/>
          <w:b w:val="0"/>
          <w:bCs/>
          <w:color w:val="000000" w:themeColor="text1"/>
          <w:lang w:val="en-US" w:eastAsia="zh-CN"/>
          <w14:textFill>
            <w14:solidFill>
              <w14:schemeClr w14:val="tx1"/>
            </w14:solidFill>
          </w14:textFill>
        </w:rPr>
        <w:t>电缆沟或电缆井的盖板应完好无缺；电缆沟内不应有积水或杂物；电缆沟内支架应牢固，无锈蚀和松动现象；铠装电缆外皮及铠装不应有影响性能的锈蚀。</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9.1.37  </w:t>
      </w:r>
      <w:r>
        <w:rPr>
          <w:rFonts w:hint="eastAsia" w:ascii="Times New Roman" w:hAnsi="Times New Roman"/>
          <w:b w:val="0"/>
          <w:bCs/>
          <w:color w:val="000000" w:themeColor="text1"/>
          <w:lang w:val="en-US" w:eastAsia="zh-CN"/>
          <w14:textFill>
            <w14:solidFill>
              <w14:schemeClr w14:val="tx1"/>
            </w14:solidFill>
          </w14:textFill>
        </w:rPr>
        <w:t>当光伏系统中使用双拼或多拼电缆时，应检查电流分配和电缆外皮的温度。</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9.1.38  </w:t>
      </w:r>
      <w:r>
        <w:rPr>
          <w:rFonts w:hint="eastAsia" w:ascii="Times New Roman" w:hAnsi="Times New Roman"/>
          <w:b w:val="0"/>
          <w:bCs/>
          <w:color w:val="000000" w:themeColor="text1"/>
          <w:lang w:val="en-US" w:eastAsia="zh-CN"/>
          <w14:textFill>
            <w14:solidFill>
              <w14:schemeClr w14:val="tx1"/>
            </w14:solidFill>
          </w14:textFill>
        </w:rPr>
        <w:t>电缆终端头接地应良好，绝缘套管应完好、清洁，无闪络放电痕迹；电缆相色应明显、准确。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9.1.39  </w:t>
      </w:r>
      <w:r>
        <w:rPr>
          <w:rFonts w:hint="eastAsia" w:ascii="Times New Roman" w:hAnsi="Times New Roman"/>
          <w:b w:val="0"/>
          <w:bCs/>
          <w:color w:val="000000" w:themeColor="text1"/>
          <w:lang w:val="en-US" w:eastAsia="zh-CN"/>
          <w14:textFill>
            <w14:solidFill>
              <w14:schemeClr w14:val="tx1"/>
            </w14:solidFill>
          </w14:textFill>
        </w:rPr>
        <w:t>金属电缆桥架及其支架和引入或引出的金属电缆导管应可靠接地；金属电缆桥架间应可靠连接。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9.1.40  </w:t>
      </w:r>
      <w:r>
        <w:rPr>
          <w:rFonts w:hint="eastAsia" w:ascii="Times New Roman" w:hAnsi="Times New Roman"/>
          <w:b w:val="0"/>
          <w:bCs/>
          <w:color w:val="000000" w:themeColor="text1"/>
          <w:lang w:val="en-US" w:eastAsia="zh-CN"/>
          <w14:textFill>
            <w14:solidFill>
              <w14:schemeClr w14:val="tx1"/>
            </w14:solidFill>
          </w14:textFill>
        </w:rPr>
        <w:t>桥架穿墙处防火封堵应严密、无脱落。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49" w:name="_Toc2150"/>
      <w:bookmarkStart w:id="250" w:name="_Toc22409"/>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Ⅷ  蓄电池</w:t>
      </w:r>
      <w:bookmarkEnd w:id="249"/>
      <w:bookmarkEnd w:id="25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9.1.41  </w:t>
      </w:r>
      <w:r>
        <w:rPr>
          <w:rFonts w:hint="eastAsia" w:ascii="Times New Roman" w:hAnsi="Times New Roman"/>
          <w:b w:val="0"/>
          <w:bCs/>
          <w:color w:val="000000" w:themeColor="text1"/>
          <w:lang w:val="en-US" w:eastAsia="zh-CN"/>
          <w14:textFill>
            <w14:solidFill>
              <w14:schemeClr w14:val="tx1"/>
            </w14:solidFill>
          </w14:textFill>
        </w:rPr>
        <w:t>蓄电池室温度宜控制在</w:t>
      </w:r>
      <w:r>
        <w:rPr>
          <w:rFonts w:hint="default" w:ascii="Times New Roman" w:hAnsi="Times New Roman" w:cs="Times New Roman"/>
          <w:b w:val="0"/>
          <w:bCs/>
          <w:color w:val="000000" w:themeColor="text1"/>
          <w:lang w:val="en-US" w:eastAsia="zh-CN"/>
          <w14:textFill>
            <w14:solidFill>
              <w14:schemeClr w14:val="tx1"/>
            </w14:solidFill>
          </w14:textFill>
        </w:rPr>
        <w:t>5℃~25℃</w:t>
      </w:r>
      <w:r>
        <w:rPr>
          <w:rFonts w:hint="eastAsia" w:ascii="Times New Roman" w:hAnsi="Times New Roman"/>
          <w:b w:val="0"/>
          <w:bCs/>
          <w:color w:val="000000" w:themeColor="text1"/>
          <w:lang w:val="en-US" w:eastAsia="zh-CN"/>
          <w14:textFill>
            <w14:solidFill>
              <w14:schemeClr w14:val="tx1"/>
            </w14:solidFill>
          </w14:textFill>
        </w:rPr>
        <w:t>之间，通风状况应良好。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9.1.42  </w:t>
      </w:r>
      <w:r>
        <w:rPr>
          <w:rFonts w:hint="eastAsia" w:ascii="Times New Roman" w:hAnsi="Times New Roman"/>
          <w:b w:val="0"/>
          <w:bCs/>
          <w:color w:val="000000" w:themeColor="text1"/>
          <w:lang w:val="en-US" w:eastAsia="zh-CN"/>
          <w14:textFill>
            <w14:solidFill>
              <w14:schemeClr w14:val="tx1"/>
            </w14:solidFill>
          </w14:textFill>
        </w:rPr>
        <w:t>在维护或更换蓄电池时，所用工具应带绝缘套。</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9.1.43  </w:t>
      </w:r>
      <w:r>
        <w:rPr>
          <w:rFonts w:hint="eastAsia" w:ascii="Times New Roman" w:hAnsi="Times New Roman"/>
          <w:b w:val="0"/>
          <w:bCs/>
          <w:color w:val="000000" w:themeColor="text1"/>
          <w:lang w:val="en-US" w:eastAsia="zh-CN"/>
          <w14:textFill>
            <w14:solidFill>
              <w14:schemeClr w14:val="tx1"/>
            </w14:solidFill>
          </w14:textFill>
        </w:rPr>
        <w:t>蓄电池在使用过程中应避免过充电和过放电。</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9.1.44  </w:t>
      </w:r>
      <w:r>
        <w:rPr>
          <w:rFonts w:hint="eastAsia" w:ascii="Times New Roman" w:hAnsi="Times New Roman"/>
          <w:b w:val="0"/>
          <w:bCs/>
          <w:color w:val="000000" w:themeColor="text1"/>
          <w:lang w:val="en-US" w:eastAsia="zh-CN"/>
          <w14:textFill>
            <w14:solidFill>
              <w14:schemeClr w14:val="tx1"/>
            </w14:solidFill>
          </w14:textFill>
        </w:rPr>
        <w:t>蓄电池的上方和周围不得堆放杂物。</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9.1.45  </w:t>
      </w:r>
      <w:r>
        <w:rPr>
          <w:rFonts w:hint="eastAsia" w:ascii="Times New Roman" w:hAnsi="Times New Roman"/>
          <w:b w:val="0"/>
          <w:bCs/>
          <w:color w:val="000000" w:themeColor="text1"/>
          <w:lang w:val="en-US" w:eastAsia="zh-CN"/>
          <w14:textFill>
            <w14:solidFill>
              <w14:schemeClr w14:val="tx1"/>
            </w14:solidFill>
          </w14:textFill>
        </w:rPr>
        <w:t>蓄电池表面应保持清洁，当出现腐蚀漏液、凹瘪或鼓胀现象时，应及时处理，并应查找原因。</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9.1.46  </w:t>
      </w:r>
      <w:r>
        <w:rPr>
          <w:rFonts w:hint="eastAsia" w:ascii="Times New Roman" w:hAnsi="Times New Roman"/>
          <w:b w:val="0"/>
          <w:bCs/>
          <w:color w:val="000000" w:themeColor="text1"/>
          <w:lang w:val="en-US" w:eastAsia="zh-CN"/>
          <w14:textFill>
            <w14:solidFill>
              <w14:schemeClr w14:val="tx1"/>
            </w14:solidFill>
          </w14:textFill>
        </w:rPr>
        <w:t>蓄电池单体间连接螺栓应保持紧固。</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9.1.47  </w:t>
      </w:r>
      <w:r>
        <w:rPr>
          <w:rFonts w:hint="eastAsia" w:ascii="Times New Roman" w:hAnsi="Times New Roman"/>
          <w:b w:val="0"/>
          <w:bCs/>
          <w:color w:val="000000" w:themeColor="text1"/>
          <w:lang w:val="en-US" w:eastAsia="zh-CN"/>
          <w14:textFill>
            <w14:solidFill>
              <w14:schemeClr w14:val="tx1"/>
            </w14:solidFill>
          </w14:textFill>
        </w:rPr>
        <w:t>每季度宜对蓄电池进行2次~3次均衡充电。当蓄电池组中单体电池的电压异常时，应及时处理。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9.1.48  </w:t>
      </w:r>
      <w:r>
        <w:rPr>
          <w:rFonts w:hint="eastAsia" w:ascii="Times New Roman" w:hAnsi="Times New Roman"/>
          <w:b w:val="0"/>
          <w:bCs/>
          <w:color w:val="000000" w:themeColor="text1"/>
          <w:lang w:val="en-US" w:eastAsia="zh-CN"/>
          <w14:textFill>
            <w14:solidFill>
              <w14:schemeClr w14:val="tx1"/>
            </w14:solidFill>
          </w14:textFill>
        </w:rPr>
        <w:t>对停用时间超过3个月以上的蓄电池，应补充充电后再投入运行。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9.1.49  </w:t>
      </w:r>
      <w:r>
        <w:rPr>
          <w:rFonts w:hint="eastAsia" w:ascii="Times New Roman" w:hAnsi="Times New Roman"/>
          <w:b w:val="0"/>
          <w:bCs/>
          <w:color w:val="000000" w:themeColor="text1"/>
          <w:lang w:val="en-US" w:eastAsia="zh-CN"/>
          <w14:textFill>
            <w14:solidFill>
              <w14:schemeClr w14:val="tx1"/>
            </w14:solidFill>
          </w14:textFill>
        </w:rPr>
        <w:t>更换电池时，宜采用同品牌、同型号的电池。</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9.1.50  </w:t>
      </w:r>
      <w:r>
        <w:rPr>
          <w:rFonts w:hint="eastAsia" w:ascii="Times New Roman" w:hAnsi="Times New Roman"/>
          <w:b w:val="0"/>
          <w:bCs/>
          <w:color w:val="000000" w:themeColor="text1"/>
          <w:lang w:val="en-US" w:eastAsia="zh-CN"/>
          <w14:textFill>
            <w14:solidFill>
              <w14:schemeClr w14:val="tx1"/>
            </w14:solidFill>
          </w14:textFill>
        </w:rPr>
        <w:t>蓄电池维护管理应检查以下事项：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配置蓄电池的系统，应观察蓄电池充、放电状态。在维护蓄电池时，维护人员应佩戴防护眼镜和防护用品，使用绝缘器械，防止人身事故和蓄电池短路；</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清洁蓄电池外部的污垢和灰尘，保持室内清洁；</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如果蓄电池有密封盖或通气栓塞，必须检查和保持通气孔畅通；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在有负载的情况下，定期检查每个蓄电池的电压，并把这个电压值与所有蓄电池电压的平均值相比对，根据蓄电池手册确定是否需要更换新的蓄电池。</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val="0"/>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51" w:name="_Toc1717"/>
      <w:bookmarkStart w:id="252" w:name="_Toc9110"/>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Ⅸ  数据通信系统</w:t>
      </w:r>
      <w:bookmarkEnd w:id="251"/>
      <w:bookmarkEnd w:id="252"/>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9.1.51  </w:t>
      </w:r>
      <w:r>
        <w:rPr>
          <w:rFonts w:hint="eastAsia" w:ascii="Times New Roman" w:hAnsi="Times New Roman"/>
          <w:b w:val="0"/>
          <w:bCs/>
          <w:color w:val="000000" w:themeColor="text1"/>
          <w:lang w:val="en-US" w:eastAsia="zh-CN"/>
          <w14:textFill>
            <w14:solidFill>
              <w14:schemeClr w14:val="tx1"/>
            </w14:solidFill>
          </w14:textFill>
        </w:rPr>
        <w:t>监控及数据传输系统的设备应保持外观完好，螺栓和密封件应齐全，操作键应接触良好，显示数字应清晰。</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9.1.52  </w:t>
      </w:r>
      <w:r>
        <w:rPr>
          <w:rFonts w:hint="eastAsia" w:ascii="Times New Roman" w:hAnsi="Times New Roman"/>
          <w:b w:val="0"/>
          <w:bCs/>
          <w:color w:val="000000" w:themeColor="text1"/>
          <w:lang w:val="en-US" w:eastAsia="zh-CN"/>
          <w14:textFill>
            <w14:solidFill>
              <w14:schemeClr w14:val="tx1"/>
            </w14:solidFill>
          </w14:textFill>
        </w:rPr>
        <w:t>对于无人值守的数据传输系统，系统的终端显示器，每天应至少检查1次有无故障报警，当有故障报警时，应及时维修。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9.1.53  </w:t>
      </w:r>
      <w:r>
        <w:rPr>
          <w:rFonts w:hint="eastAsia" w:ascii="Times New Roman" w:hAnsi="Times New Roman"/>
          <w:b w:val="0"/>
          <w:bCs/>
          <w:color w:val="000000" w:themeColor="text1"/>
          <w:lang w:val="en-US" w:eastAsia="zh-CN"/>
          <w14:textFill>
            <w14:solidFill>
              <w14:schemeClr w14:val="tx1"/>
            </w14:solidFill>
          </w14:textFill>
        </w:rPr>
        <w:t>每年应至少对数据传输系统中输入数据的传感器灵敏度进行一次校验，同时应对系统的模拟/数字（A/D）变换器的精度进行检验。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9.1.54  </w:t>
      </w:r>
      <w:r>
        <w:rPr>
          <w:rFonts w:hint="eastAsia" w:ascii="Times New Roman" w:hAnsi="Times New Roman"/>
          <w:b w:val="0"/>
          <w:bCs/>
          <w:color w:val="000000" w:themeColor="text1"/>
          <w:lang w:val="en-US" w:eastAsia="zh-CN"/>
          <w14:textFill>
            <w14:solidFill>
              <w14:schemeClr w14:val="tx1"/>
            </w14:solidFill>
          </w14:textFill>
        </w:rPr>
        <w:t>超过使用年限的数据传输系统中的主要部件，应及时更换。</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253" w:name="_Toc2194"/>
      <w:bookmarkStart w:id="254" w:name="_Toc14873"/>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9.2  定期检查</w:t>
      </w:r>
      <w:bookmarkEnd w:id="253"/>
      <w:bookmarkEnd w:id="25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9.2.1  </w:t>
      </w:r>
      <w:r>
        <w:rPr>
          <w:rFonts w:hint="eastAsia" w:ascii="Times New Roman" w:hAnsi="Times New Roman"/>
          <w:b w:val="0"/>
          <w:bCs/>
          <w:color w:val="000000" w:themeColor="text1"/>
          <w:lang w:val="en-US" w:eastAsia="zh-CN"/>
          <w14:textFill>
            <w14:solidFill>
              <w14:schemeClr w14:val="tx1"/>
            </w14:solidFill>
          </w14:textFill>
        </w:rPr>
        <w:t>建筑光伏系统宜每年对外观、一致性、接地性能、电流-电压特性、光伏构件内部缺陷进行检测。</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9.2.2  </w:t>
      </w:r>
      <w:r>
        <w:rPr>
          <w:rFonts w:hint="eastAsia" w:ascii="Times New Roman" w:hAnsi="Times New Roman"/>
          <w:b w:val="0"/>
          <w:bCs/>
          <w:color w:val="000000" w:themeColor="text1"/>
          <w:lang w:val="en-US" w:eastAsia="zh-CN"/>
          <w14:textFill>
            <w14:solidFill>
              <w14:schemeClr w14:val="tx1"/>
            </w14:solidFill>
          </w14:textFill>
        </w:rPr>
        <w:t>建筑光伏系统应定期检查光伏方阵遮挡情况。当光伏方阵被遮挡时，应及时进行处理。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9.2.3  </w:t>
      </w:r>
      <w:r>
        <w:rPr>
          <w:rFonts w:hint="eastAsia" w:ascii="Times New Roman" w:hAnsi="Times New Roman"/>
          <w:b w:val="0"/>
          <w:bCs/>
          <w:color w:val="000000" w:themeColor="text1"/>
          <w:lang w:val="en-US" w:eastAsia="zh-CN"/>
          <w14:textFill>
            <w14:solidFill>
              <w14:schemeClr w14:val="tx1"/>
            </w14:solidFill>
          </w14:textFill>
        </w:rPr>
        <w:t>建筑光伏系统的光伏构件、支架等的紧固情况应定期检查，出现松动应及时紧固，出现腐蚀、损坏应及时维修。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9.2.4  </w:t>
      </w:r>
      <w:r>
        <w:rPr>
          <w:rFonts w:hint="eastAsia" w:ascii="Times New Roman" w:hAnsi="Times New Roman"/>
          <w:b w:val="0"/>
          <w:bCs/>
          <w:color w:val="000000" w:themeColor="text1"/>
          <w:lang w:val="en-US" w:eastAsia="zh-CN"/>
          <w14:textFill>
            <w14:solidFill>
              <w14:schemeClr w14:val="tx1"/>
            </w14:solidFill>
          </w14:textFill>
        </w:rPr>
        <w:t>雨、雪、大风、冰雹等恶劣天气过后应及时检查光伏方阵，发现异常应及时进行处理。大雪天气中可根据情况对光伏方阵进行临时巡检，应采取保障措施后进行积雪清扫。</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9.2.5  </w:t>
      </w:r>
      <w:r>
        <w:rPr>
          <w:rFonts w:hint="eastAsia" w:ascii="Times New Roman" w:hAnsi="Times New Roman"/>
          <w:b w:val="0"/>
          <w:bCs/>
          <w:color w:val="000000" w:themeColor="text1"/>
          <w:lang w:val="en-US" w:eastAsia="zh-CN"/>
          <w14:textFill>
            <w14:solidFill>
              <w14:schemeClr w14:val="tx1"/>
            </w14:solidFill>
          </w14:textFill>
        </w:rPr>
        <w:t>建筑光伏系统中电缆进出电气设备、电缆沟槽管及墙体处的封堵状态应定期检查，发现封堵材料脱落应及时修补。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9.2.6  </w:t>
      </w:r>
      <w:r>
        <w:rPr>
          <w:rFonts w:hint="eastAsia" w:ascii="Times New Roman" w:hAnsi="Times New Roman"/>
          <w:b w:val="0"/>
          <w:bCs/>
          <w:color w:val="000000" w:themeColor="text1"/>
          <w:lang w:val="en-US" w:eastAsia="zh-CN"/>
          <w14:textFill>
            <w14:solidFill>
              <w14:schemeClr w14:val="tx1"/>
            </w14:solidFill>
          </w14:textFill>
        </w:rPr>
        <w:t>户外线缆的敷设和保护措施的完整性应定期检查，出现损坏应及时维修；电缆支架结构松动、腐蚀时应及时维修。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9.2.7  </w:t>
      </w:r>
      <w:r>
        <w:rPr>
          <w:rFonts w:hint="eastAsia" w:ascii="Times New Roman" w:hAnsi="Times New Roman"/>
          <w:b w:val="0"/>
          <w:bCs/>
          <w:color w:val="000000" w:themeColor="text1"/>
          <w:lang w:val="en-US" w:eastAsia="zh-CN"/>
          <w14:textFill>
            <w14:solidFill>
              <w14:schemeClr w14:val="tx1"/>
            </w14:solidFill>
          </w14:textFill>
        </w:rPr>
        <w:t>户外电缆的连接情况应定期检查，出现脱落及松动时应及时维护。</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9.2.8  </w:t>
      </w:r>
      <w:r>
        <w:rPr>
          <w:rFonts w:hint="eastAsia" w:ascii="Times New Roman" w:hAnsi="Times New Roman"/>
          <w:b w:val="0"/>
          <w:bCs/>
          <w:color w:val="000000" w:themeColor="text1"/>
          <w:lang w:val="en-US" w:eastAsia="zh-CN"/>
          <w14:textFill>
            <w14:solidFill>
              <w14:schemeClr w14:val="tx1"/>
            </w14:solidFill>
          </w14:textFill>
        </w:rPr>
        <w:t>电力线路的标牌应定期检查，丢失应及时补充，出现无法辨识时应及时更换。</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9.2.9  </w:t>
      </w:r>
      <w:r>
        <w:rPr>
          <w:rFonts w:hint="eastAsia" w:ascii="Times New Roman" w:hAnsi="Times New Roman"/>
          <w:b w:val="0"/>
          <w:bCs/>
          <w:color w:val="000000" w:themeColor="text1"/>
          <w:lang w:val="en-US" w:eastAsia="zh-CN"/>
          <w14:textFill>
            <w14:solidFill>
              <w14:schemeClr w14:val="tx1"/>
            </w14:solidFill>
          </w14:textFill>
        </w:rPr>
        <w:t>建筑光伏系统中逆变升压等高压设备的安装结构应定期检查，电气设备试验应符合现行行业标准《电力设备预防性试验规程》DL/T 596的有关规定。</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9.2.10  </w:t>
      </w:r>
      <w:r>
        <w:rPr>
          <w:rFonts w:hint="eastAsia" w:ascii="Times New Roman" w:hAnsi="Times New Roman"/>
          <w:b w:val="0"/>
          <w:bCs/>
          <w:color w:val="000000" w:themeColor="text1"/>
          <w:lang w:val="en-US" w:eastAsia="zh-CN"/>
          <w14:textFill>
            <w14:solidFill>
              <w14:schemeClr w14:val="tx1"/>
            </w14:solidFill>
          </w14:textFill>
        </w:rPr>
        <w:t>电气设备的散热器件应定期检查，出现异常时应及时维修。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9.2.11  </w:t>
      </w:r>
      <w:r>
        <w:rPr>
          <w:rFonts w:hint="eastAsia" w:ascii="Times New Roman" w:hAnsi="Times New Roman"/>
          <w:b w:val="0"/>
          <w:bCs/>
          <w:color w:val="000000" w:themeColor="text1"/>
          <w:lang w:val="en-US" w:eastAsia="zh-CN"/>
          <w14:textFill>
            <w14:solidFill>
              <w14:schemeClr w14:val="tx1"/>
            </w14:solidFill>
          </w14:textFill>
        </w:rPr>
        <w:t>电气设备的接线端子紧固情况应定期检查，出现松动时应及时紧固。</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9.2.12  </w:t>
      </w:r>
      <w:r>
        <w:rPr>
          <w:rFonts w:hint="eastAsia" w:ascii="Times New Roman" w:hAnsi="Times New Roman"/>
          <w:b w:val="0"/>
          <w:bCs/>
          <w:color w:val="000000" w:themeColor="text1"/>
          <w:lang w:val="en-US" w:eastAsia="zh-CN"/>
          <w14:textFill>
            <w14:solidFill>
              <w14:schemeClr w14:val="tx1"/>
            </w14:solidFill>
          </w14:textFill>
        </w:rPr>
        <w:t>断路器应定期检查，主触电有烧熔痕迹、灭弧罩烧黑或损坏时应及时维修。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9.2.13  </w:t>
      </w:r>
      <w:r>
        <w:rPr>
          <w:rFonts w:hint="eastAsia" w:ascii="Times New Roman" w:hAnsi="Times New Roman"/>
          <w:b w:val="0"/>
          <w:bCs/>
          <w:color w:val="000000" w:themeColor="text1"/>
          <w:lang w:val="en-US" w:eastAsia="zh-CN"/>
          <w14:textFill>
            <w14:solidFill>
              <w14:schemeClr w14:val="tx1"/>
            </w14:solidFill>
          </w14:textFill>
        </w:rPr>
        <w:t>电气设备的壳体及防护情况应定期检查，出现变形、锈蚀等影响防护等级的情况应及时修复。</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9.2.14  </w:t>
      </w:r>
      <w:r>
        <w:rPr>
          <w:rFonts w:hint="eastAsia" w:ascii="Times New Roman" w:hAnsi="Times New Roman"/>
          <w:b w:val="0"/>
          <w:bCs/>
          <w:color w:val="000000" w:themeColor="text1"/>
          <w:lang w:val="en-US" w:eastAsia="zh-CN"/>
          <w14:textFill>
            <w14:solidFill>
              <w14:schemeClr w14:val="tx1"/>
            </w14:solidFill>
          </w14:textFill>
        </w:rPr>
        <w:t>建筑光伏系统中储能系统的支撑结构、接线端子应定期检查，出现松动、腐蚀时应及时维修。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9.2.15  </w:t>
      </w:r>
      <w:r>
        <w:rPr>
          <w:rFonts w:hint="eastAsia" w:ascii="Times New Roman" w:hAnsi="Times New Roman"/>
          <w:b w:val="0"/>
          <w:bCs/>
          <w:color w:val="000000" w:themeColor="text1"/>
          <w:lang w:val="en-US" w:eastAsia="zh-CN"/>
          <w14:textFill>
            <w14:solidFill>
              <w14:schemeClr w14:val="tx1"/>
            </w14:solidFill>
          </w14:textFill>
        </w:rPr>
        <w:t>建筑光伏系统防雷与接地系统每年应定期检查，并应符合下列规定：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避雷器接闪器、引下线等防雷装置应安装牢靠、连接良好，无断裂、锈蚀、烧损痕迹等；</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各关键设备内部浪涌保护器（SPD）应符合设计要求，并应处于有效状态；</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各接地线及标识、标志应完好，接地电阻应符合设计要求。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9.2.16  </w:t>
      </w:r>
      <w:r>
        <w:rPr>
          <w:rFonts w:hint="eastAsia" w:ascii="Times New Roman" w:hAnsi="Times New Roman"/>
          <w:b w:val="0"/>
          <w:bCs/>
          <w:color w:val="000000" w:themeColor="text1"/>
          <w:lang w:val="en-US" w:eastAsia="zh-CN"/>
          <w14:textFill>
            <w14:solidFill>
              <w14:schemeClr w14:val="tx1"/>
            </w14:solidFill>
          </w14:textFill>
        </w:rPr>
        <w:t>建筑光伏系统各关键设备的防雷装置在雷雨季节到来之前，应进行检查并对接地电阻进行测试。不符合要求时应及时处理。雷雨季节后应再次进行检查。</w:t>
      </w:r>
    </w:p>
    <w:p>
      <w:pPr>
        <w:snapToGrid w:val="0"/>
        <w:spacing w:line="312" w:lineRule="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9.2.17  </w:t>
      </w:r>
      <w:r>
        <w:rPr>
          <w:rFonts w:hint="eastAsia" w:ascii="Times New Roman" w:hAnsi="Times New Roman"/>
          <w:b w:val="0"/>
          <w:bCs/>
          <w:color w:val="000000" w:themeColor="text1"/>
          <w:lang w:val="en-US" w:eastAsia="zh-CN"/>
          <w14:textFill>
            <w14:solidFill>
              <w14:schemeClr w14:val="tx1"/>
            </w14:solidFill>
          </w14:textFill>
        </w:rPr>
        <w:t>地下防雷装置应根据土壤腐蚀情况，定期开挖检查其腐蚀程度，当出现严重腐蚀情况时应及时修复、更换。</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bCs/>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br w:type="page"/>
      </w:r>
    </w:p>
    <w:p>
      <w:pPr>
        <w:pStyle w:val="2"/>
        <w:keepNext w:val="0"/>
        <w:keepLines w:val="0"/>
        <w:snapToGrid w:val="0"/>
        <w:spacing w:before="0" w:after="0" w:line="312" w:lineRule="auto"/>
        <w:rPr>
          <w:rFonts w:hint="default" w:ascii="Times New Roman" w:hAnsi="Times New Roman" w:eastAsiaTheme="minorEastAsia"/>
          <w:b w:val="0"/>
          <w:color w:val="000000" w:themeColor="text1"/>
          <w:kern w:val="0"/>
          <w:szCs w:val="21"/>
          <w:lang w:val="en-US" w:eastAsia="zh-CN"/>
          <w14:textFill>
            <w14:solidFill>
              <w14:schemeClr w14:val="tx1"/>
            </w14:solidFill>
          </w14:textFill>
        </w:rPr>
      </w:pPr>
      <w:bookmarkStart w:id="255" w:name="_Toc27366"/>
      <w:bookmarkStart w:id="256" w:name="_Toc30121"/>
      <w:r>
        <w:rPr>
          <w:rFonts w:hint="eastAsia" w:ascii="Times New Roman" w:hAnsi="Times New Roman"/>
          <w:color w:val="000000" w:themeColor="text1"/>
          <w:kern w:val="0"/>
          <w:szCs w:val="21"/>
          <w14:textFill>
            <w14:solidFill>
              <w14:schemeClr w14:val="tx1"/>
            </w14:solidFill>
          </w14:textFill>
        </w:rPr>
        <w:t xml:space="preserve">附录A  </w:t>
      </w:r>
      <w:r>
        <w:rPr>
          <w:rFonts w:hint="eastAsia" w:ascii="Times New Roman" w:hAnsi="Times New Roman"/>
          <w:color w:val="000000" w:themeColor="text1"/>
          <w:kern w:val="0"/>
          <w:szCs w:val="21"/>
          <w:lang w:val="en-US" w:eastAsia="zh-CN"/>
          <w14:textFill>
            <w14:solidFill>
              <w14:schemeClr w14:val="tx1"/>
            </w14:solidFill>
          </w14:textFill>
        </w:rPr>
        <w:t>光伏系统施工质量验收表</w:t>
      </w:r>
      <w:bookmarkEnd w:id="255"/>
      <w:bookmarkEnd w:id="256"/>
    </w:p>
    <w:p>
      <w:pPr>
        <w:autoSpaceDE w:val="0"/>
        <w:autoSpaceDN w:val="0"/>
        <w:adjustRightInd w:val="0"/>
        <w:spacing w:line="300" w:lineRule="auto"/>
        <w:ind w:left="420" w:hanging="420"/>
        <w:jc w:val="center"/>
        <w:rPr>
          <w:rFonts w:ascii="Times New Roman" w:hAnsi="Times New Roman"/>
          <w:b/>
          <w:color w:val="000000" w:themeColor="text1"/>
          <w:kern w:val="0"/>
          <w:szCs w:val="21"/>
          <w14:textFill>
            <w14:solidFill>
              <w14:schemeClr w14:val="tx1"/>
            </w14:solidFill>
          </w14:textFill>
        </w:rPr>
      </w:pPr>
    </w:p>
    <w:p>
      <w:pPr>
        <w:snapToGrid w:val="0"/>
        <w:spacing w:line="312" w:lineRule="auto"/>
        <w:jc w:val="center"/>
        <w:rPr>
          <w:rFonts w:hint="eastAsia" w:ascii="Times New Roman" w:hAnsi="Times New Roman"/>
          <w:b/>
          <w:color w:val="000000" w:themeColor="text1"/>
          <w:sz w:val="24"/>
          <w:szCs w:val="21"/>
          <w:lang w:val="en-US" w:eastAsia="zh-CN"/>
          <w14:textFill>
            <w14:solidFill>
              <w14:schemeClr w14:val="tx1"/>
            </w14:solidFill>
          </w14:textFill>
        </w:rPr>
      </w:pPr>
      <w:r>
        <w:rPr>
          <w:rFonts w:hint="eastAsia" w:ascii="Times New Roman" w:hAnsi="Times New Roman"/>
          <w:b/>
          <w:color w:val="000000" w:themeColor="text1"/>
          <w:sz w:val="24"/>
          <w:szCs w:val="21"/>
          <w14:textFill>
            <w14:solidFill>
              <w14:schemeClr w14:val="tx1"/>
            </w14:solidFill>
          </w14:textFill>
        </w:rPr>
        <w:t>表</w:t>
      </w:r>
      <w:r>
        <w:rPr>
          <w:rFonts w:hint="eastAsia" w:ascii="Times New Roman" w:hAnsi="Times New Roman"/>
          <w:b/>
          <w:color w:val="000000" w:themeColor="text1"/>
          <w:sz w:val="24"/>
          <w:szCs w:val="21"/>
          <w:lang w:val="en-US" w:eastAsia="zh-CN"/>
          <w14:textFill>
            <w14:solidFill>
              <w14:schemeClr w14:val="tx1"/>
            </w14:solidFill>
          </w14:textFill>
        </w:rPr>
        <w:t>A</w:t>
      </w:r>
      <w:r>
        <w:rPr>
          <w:rFonts w:hint="eastAsia" w:ascii="Times New Roman" w:hAnsi="Times New Roman"/>
          <w:b/>
          <w:color w:val="000000" w:themeColor="text1"/>
          <w:sz w:val="24"/>
          <w:szCs w:val="21"/>
          <w14:textFill>
            <w14:solidFill>
              <w14:schemeClr w14:val="tx1"/>
            </w14:solidFill>
          </w14:textFill>
        </w:rPr>
        <w:t xml:space="preserve">.0.1  </w:t>
      </w:r>
      <w:r>
        <w:rPr>
          <w:rFonts w:hint="eastAsia" w:ascii="Times New Roman" w:hAnsi="Times New Roman"/>
          <w:b/>
          <w:color w:val="000000" w:themeColor="text1"/>
          <w:sz w:val="24"/>
          <w:szCs w:val="21"/>
          <w:lang w:val="en-US" w:eastAsia="zh-CN"/>
          <w14:textFill>
            <w14:solidFill>
              <w14:schemeClr w14:val="tx1"/>
            </w14:solidFill>
          </w14:textFill>
        </w:rPr>
        <w:t>光伏系统竣工验收报告表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430"/>
        <w:gridCol w:w="1710"/>
        <w:gridCol w:w="1449"/>
        <w:gridCol w:w="551"/>
        <w:gridCol w:w="1011"/>
        <w:gridCol w:w="844"/>
        <w:gridCol w:w="89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gridSpan w:val="3"/>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工程名称</w:t>
            </w:r>
          </w:p>
        </w:tc>
        <w:tc>
          <w:tcPr>
            <w:tcW w:w="1449"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验收意见</w:t>
            </w:r>
          </w:p>
        </w:tc>
        <w:tc>
          <w:tcPr>
            <w:tcW w:w="1562"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建设单位名称</w:t>
            </w:r>
          </w:p>
        </w:tc>
        <w:tc>
          <w:tcPr>
            <w:tcW w:w="2700" w:type="dxa"/>
            <w:gridSpan w:val="3"/>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gridSpan w:val="3"/>
            <w:vMerge w:val="continue"/>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449" w:type="dxa"/>
            <w:vMerge w:val="continue"/>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施工单位名称</w:t>
            </w:r>
          </w:p>
        </w:tc>
        <w:tc>
          <w:tcPr>
            <w:tcW w:w="2700" w:type="dxa"/>
            <w:gridSpan w:val="3"/>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gridSpan w:val="3"/>
            <w:vMerge w:val="continue"/>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449" w:type="dxa"/>
            <w:vMerge w:val="continue"/>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备注</w:t>
            </w:r>
          </w:p>
        </w:tc>
        <w:tc>
          <w:tcPr>
            <w:tcW w:w="1740"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分项项目负责人</w:t>
            </w:r>
          </w:p>
        </w:tc>
        <w:tc>
          <w:tcPr>
            <w:tcW w:w="96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主要材料设备等的合格检验</w:t>
            </w:r>
          </w:p>
        </w:tc>
        <w:tc>
          <w:tcPr>
            <w:tcW w:w="2140"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光伏构件</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2140"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逆变器/控制器</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2140"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接线箱和配电柜</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2140"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电缆槽、电缆管</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2140"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方阵支架</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2140"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计量仪表和通信系统</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gridSpan w:val="3"/>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屋面防水检验</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gridSpan w:val="3"/>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光伏构件外观检验</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gridSpan w:val="3"/>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隐蔽工程质量验收</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gridSpan w:val="3"/>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电缆安装检验</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gridSpan w:val="3"/>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电气安装检验</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gridSpan w:val="3"/>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电气测试试验</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gridSpan w:val="3"/>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通信和控制系统检验</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restart"/>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系统</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调试</w:t>
            </w: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记录</w:t>
            </w:r>
          </w:p>
        </w:tc>
        <w:tc>
          <w:tcPr>
            <w:tcW w:w="171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①</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1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②</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1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③</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1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④</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1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⑤</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1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⑥</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1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⑦</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1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⑧</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1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⑨</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1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⑩</w:t>
            </w:r>
          </w:p>
        </w:tc>
        <w:tc>
          <w:tcPr>
            <w:tcW w:w="1449"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562"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74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96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竣工验</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收意见</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及验收</w:t>
            </w: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单位</w:t>
            </w:r>
          </w:p>
        </w:tc>
        <w:tc>
          <w:tcPr>
            <w:tcW w:w="1710"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建设单位（盖章）</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项目负责人：</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年  月  日</w:t>
            </w:r>
          </w:p>
        </w:tc>
        <w:tc>
          <w:tcPr>
            <w:tcW w:w="2000"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监理单位（盖章）</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总监理工程师：</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年  月  日</w:t>
            </w:r>
          </w:p>
        </w:tc>
        <w:tc>
          <w:tcPr>
            <w:tcW w:w="1855"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施工单位（盖章）</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项目经理：</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年  月  日</w:t>
            </w:r>
          </w:p>
        </w:tc>
        <w:tc>
          <w:tcPr>
            <w:tcW w:w="185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设计单位（盖章）</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项目负责人：</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年  月  日</w:t>
            </w:r>
          </w:p>
        </w:tc>
      </w:tr>
    </w:tbl>
    <w:p>
      <w:pPr>
        <w:snapToGrid w:val="0"/>
        <w:spacing w:line="360" w:lineRule="auto"/>
        <w:rPr>
          <w:rFonts w:ascii="Times New Roman" w:hAnsi="Times New Roman" w:eastAsia="仿宋_GB2312"/>
          <w:color w:val="000000" w:themeColor="text1"/>
          <w:sz w:val="10"/>
          <w:szCs w:val="10"/>
          <w14:textFill>
            <w14:solidFill>
              <w14:schemeClr w14:val="tx1"/>
            </w14:solidFill>
          </w14:textFill>
        </w:rPr>
      </w:pPr>
    </w:p>
    <w:p>
      <w:pPr>
        <w:snapToGrid w:val="0"/>
        <w:spacing w:line="312" w:lineRule="auto"/>
        <w:jc w:val="center"/>
        <w:rPr>
          <w:rFonts w:hint="eastAsia" w:ascii="Times New Roman" w:hAnsi="Times New Roman"/>
          <w:b/>
          <w:color w:val="000000" w:themeColor="text1"/>
          <w:sz w:val="24"/>
          <w:szCs w:val="21"/>
          <w:lang w:val="en-US" w:eastAsia="zh-CN"/>
          <w14:textFill>
            <w14:solidFill>
              <w14:schemeClr w14:val="tx1"/>
            </w14:solidFill>
          </w14:textFill>
        </w:rPr>
      </w:pPr>
      <w:r>
        <w:rPr>
          <w:rFonts w:hint="eastAsia" w:ascii="Times New Roman" w:hAnsi="Times New Roman"/>
          <w:b/>
          <w:color w:val="000000" w:themeColor="text1"/>
          <w:sz w:val="24"/>
          <w:szCs w:val="21"/>
          <w14:textFill>
            <w14:solidFill>
              <w14:schemeClr w14:val="tx1"/>
            </w14:solidFill>
          </w14:textFill>
        </w:rPr>
        <w:br w:type="page"/>
      </w:r>
      <w:r>
        <w:rPr>
          <w:rFonts w:hint="eastAsia" w:ascii="Times New Roman" w:hAnsi="Times New Roman"/>
          <w:b/>
          <w:color w:val="000000" w:themeColor="text1"/>
          <w:sz w:val="24"/>
          <w:szCs w:val="21"/>
          <w:lang w:val="en-US" w:eastAsia="zh-CN"/>
          <w14:textFill>
            <w14:solidFill>
              <w14:schemeClr w14:val="tx1"/>
            </w14:solidFill>
          </w14:textFill>
        </w:rPr>
        <w:t>表A.0.2  光伏系统分项工程质量验收记录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07"/>
        <w:gridCol w:w="1420"/>
        <w:gridCol w:w="515"/>
        <w:gridCol w:w="906"/>
        <w:gridCol w:w="1420"/>
        <w:gridCol w:w="206"/>
        <w:gridCol w:w="1215"/>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工程名称</w:t>
            </w:r>
          </w:p>
        </w:tc>
        <w:tc>
          <w:tcPr>
            <w:tcW w:w="142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421"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结构类型</w:t>
            </w:r>
          </w:p>
        </w:tc>
        <w:tc>
          <w:tcPr>
            <w:tcW w:w="142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421"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检验批数</w:t>
            </w:r>
          </w:p>
        </w:tc>
        <w:tc>
          <w:tcPr>
            <w:tcW w:w="1421"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施工单位</w:t>
            </w:r>
          </w:p>
        </w:tc>
        <w:tc>
          <w:tcPr>
            <w:tcW w:w="142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421"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项目经理</w:t>
            </w:r>
          </w:p>
        </w:tc>
        <w:tc>
          <w:tcPr>
            <w:tcW w:w="142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421"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项目技术</w:t>
            </w: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负责人</w:t>
            </w:r>
          </w:p>
        </w:tc>
        <w:tc>
          <w:tcPr>
            <w:tcW w:w="1421"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分包单位</w:t>
            </w:r>
          </w:p>
        </w:tc>
        <w:tc>
          <w:tcPr>
            <w:tcW w:w="142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421"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分包单位</w:t>
            </w: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负责人</w:t>
            </w:r>
          </w:p>
        </w:tc>
        <w:tc>
          <w:tcPr>
            <w:tcW w:w="1420"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c>
          <w:tcPr>
            <w:tcW w:w="1421"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分包项目</w:t>
            </w: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经理</w:t>
            </w:r>
          </w:p>
        </w:tc>
        <w:tc>
          <w:tcPr>
            <w:tcW w:w="1421"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序号</w:t>
            </w:r>
          </w:p>
        </w:tc>
        <w:tc>
          <w:tcPr>
            <w:tcW w:w="2642" w:type="dxa"/>
            <w:gridSpan w:val="3"/>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检验内容、部位、区段</w:t>
            </w:r>
          </w:p>
        </w:tc>
        <w:tc>
          <w:tcPr>
            <w:tcW w:w="2532" w:type="dxa"/>
            <w:gridSpan w:val="3"/>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施工单位检查评定结果</w:t>
            </w:r>
          </w:p>
        </w:tc>
        <w:tc>
          <w:tcPr>
            <w:tcW w:w="2636" w:type="dxa"/>
            <w:gridSpan w:val="2"/>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监理(建设)单位验收结论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2</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3</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4</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5</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6</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7</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8</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9</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10</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11</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12</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13</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14</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15</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53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636" w:type="dxa"/>
            <w:gridSpan w:val="2"/>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检查结论</w:t>
            </w:r>
          </w:p>
        </w:tc>
        <w:tc>
          <w:tcPr>
            <w:tcW w:w="2642" w:type="dxa"/>
            <w:gridSpan w:val="3"/>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项目专业</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技术负责人：</w:t>
            </w: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年  月  日</w:t>
            </w:r>
          </w:p>
        </w:tc>
        <w:tc>
          <w:tcPr>
            <w:tcW w:w="2532" w:type="dxa"/>
            <w:gridSpan w:val="3"/>
            <w:noWrap w:val="0"/>
            <w:vAlign w:val="top"/>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验收结论</w:t>
            </w:r>
          </w:p>
        </w:tc>
        <w:tc>
          <w:tcPr>
            <w:tcW w:w="2636" w:type="dxa"/>
            <w:gridSpan w:val="2"/>
            <w:noWrap w:val="0"/>
            <w:vAlign w:val="top"/>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监理工程师</w:t>
            </w:r>
          </w:p>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年  月  日</w:t>
            </w:r>
          </w:p>
        </w:tc>
      </w:tr>
    </w:tbl>
    <w:p>
      <w:pPr>
        <w:snapToGrid w:val="0"/>
        <w:spacing w:line="312" w:lineRule="auto"/>
        <w:jc w:val="both"/>
        <w:rPr>
          <w:rFonts w:hint="default" w:ascii="Times New Roman" w:hAnsi="Times New Roman"/>
          <w:b/>
          <w:color w:val="000000" w:themeColor="text1"/>
          <w:sz w:val="24"/>
          <w:szCs w:val="21"/>
          <w:lang w:val="en-US" w:eastAsia="zh-CN"/>
          <w14:textFill>
            <w14:solidFill>
              <w14:schemeClr w14:val="tx1"/>
            </w14:solidFill>
          </w14:textFill>
        </w:rPr>
      </w:pPr>
    </w:p>
    <w:p>
      <w:pPr>
        <w:rPr>
          <w:b/>
          <w:bCs/>
          <w:kern w:val="44"/>
          <w:sz w:val="30"/>
          <w:szCs w:val="30"/>
        </w:rPr>
      </w:pPr>
      <w:r>
        <w:rPr>
          <w:b/>
          <w:bCs/>
          <w:kern w:val="44"/>
          <w:sz w:val="30"/>
          <w:szCs w:val="30"/>
        </w:rPr>
        <w:br w:type="page"/>
      </w:r>
    </w:p>
    <w:p>
      <w:pPr>
        <w:pStyle w:val="2"/>
        <w:keepNext w:val="0"/>
        <w:keepLines w:val="0"/>
        <w:snapToGrid w:val="0"/>
        <w:spacing w:before="0" w:after="0" w:line="312" w:lineRule="auto"/>
        <w:rPr>
          <w:rFonts w:hint="eastAsia" w:ascii="Times New Roman" w:hAnsi="Times New Roman"/>
          <w:color w:val="000000" w:themeColor="text1"/>
          <w:kern w:val="0"/>
          <w:szCs w:val="21"/>
          <w:lang w:val="en-US" w:eastAsia="zh-CN"/>
          <w14:textFill>
            <w14:solidFill>
              <w14:schemeClr w14:val="tx1"/>
            </w14:solidFill>
          </w14:textFill>
        </w:rPr>
      </w:pPr>
      <w:bookmarkStart w:id="257" w:name="_Toc23346"/>
      <w:bookmarkStart w:id="258" w:name="_Toc3716"/>
      <w:r>
        <w:rPr>
          <w:rFonts w:hint="eastAsia" w:ascii="Times New Roman" w:hAnsi="Times New Roman"/>
          <w:color w:val="000000" w:themeColor="text1"/>
          <w:kern w:val="0"/>
          <w:szCs w:val="21"/>
          <w14:textFill>
            <w14:solidFill>
              <w14:schemeClr w14:val="tx1"/>
            </w14:solidFill>
          </w14:textFill>
        </w:rPr>
        <w:t xml:space="preserve">附录B  </w:t>
      </w:r>
      <w:r>
        <w:rPr>
          <w:rFonts w:hint="eastAsia" w:ascii="Times New Roman" w:hAnsi="Times New Roman"/>
          <w:color w:val="000000" w:themeColor="text1"/>
          <w:kern w:val="0"/>
          <w:szCs w:val="21"/>
          <w:lang w:val="en-US" w:eastAsia="zh-CN"/>
          <w14:textFill>
            <w14:solidFill>
              <w14:schemeClr w14:val="tx1"/>
            </w14:solidFill>
          </w14:textFill>
        </w:rPr>
        <w:t>光伏建筑一体化系统巡检周期表</w:t>
      </w:r>
      <w:bookmarkEnd w:id="257"/>
      <w:bookmarkEnd w:id="258"/>
    </w:p>
    <w:p>
      <w:pPr>
        <w:rPr>
          <w:rFonts w:hint="eastAsia" w:ascii="Times New Roman" w:hAnsi="Times New Roman"/>
          <w:color w:val="000000" w:themeColor="text1"/>
          <w:kern w:val="0"/>
          <w:szCs w:val="21"/>
          <w:lang w:val="en-US" w:eastAsia="zh-CN"/>
          <w14:textFill>
            <w14:solidFill>
              <w14:schemeClr w14:val="tx1"/>
            </w14:solidFill>
          </w14:textFill>
        </w:rPr>
      </w:pPr>
    </w:p>
    <w:p>
      <w:pPr>
        <w:snapToGrid w:val="0"/>
        <w:spacing w:line="312" w:lineRule="auto"/>
        <w:jc w:val="center"/>
        <w:rPr>
          <w:rFonts w:hint="eastAsia" w:ascii="Times New Roman" w:hAnsi="Times New Roman"/>
          <w:b/>
          <w:color w:val="000000" w:themeColor="text1"/>
          <w:sz w:val="24"/>
          <w:szCs w:val="21"/>
          <w:lang w:val="en-US" w:eastAsia="zh-CN"/>
          <w14:textFill>
            <w14:solidFill>
              <w14:schemeClr w14:val="tx1"/>
            </w14:solidFill>
          </w14:textFill>
        </w:rPr>
      </w:pPr>
      <w:r>
        <w:rPr>
          <w:rFonts w:hint="eastAsia" w:ascii="Times New Roman" w:hAnsi="Times New Roman"/>
          <w:b/>
          <w:color w:val="000000" w:themeColor="text1"/>
          <w:sz w:val="24"/>
          <w:szCs w:val="21"/>
          <w:lang w:val="en-US" w:eastAsia="zh-CN"/>
          <w14:textFill>
            <w14:solidFill>
              <w14:schemeClr w14:val="tx1"/>
            </w14:solidFill>
          </w14:textFill>
        </w:rPr>
        <w:t>表B.0.1  巡检周期表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2865"/>
        <w:gridCol w:w="1187"/>
        <w:gridCol w:w="126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7" w:type="dxa"/>
            <w:gridSpan w:val="2"/>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检查内容</w:t>
            </w:r>
          </w:p>
        </w:tc>
        <w:tc>
          <w:tcPr>
            <w:tcW w:w="3875" w:type="dxa"/>
            <w:gridSpan w:val="3"/>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巡检周期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7" w:type="dxa"/>
            <w:gridSpan w:val="2"/>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小于</w:t>
            </w: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50kWp</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50kWp~</w:t>
            </w:r>
          </w:p>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1000kWp</w:t>
            </w:r>
          </w:p>
        </w:tc>
        <w:tc>
          <w:tcPr>
            <w:tcW w:w="1421"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大于1000kWp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光伏构件</w:t>
            </w: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光伏构件表面清洁情况</w:t>
            </w:r>
          </w:p>
        </w:tc>
        <w:tc>
          <w:tcPr>
            <w:tcW w:w="1187"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267"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光伏构件外观、气味异常</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光伏构件带电警告标识</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光伏构件接地情况</w:t>
            </w:r>
          </w:p>
        </w:tc>
        <w:tc>
          <w:tcPr>
            <w:tcW w:w="1187"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光伏构件温度异常</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组串电流一致性</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支撑结构</w:t>
            </w: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支撑结构连接情况</w:t>
            </w:r>
          </w:p>
        </w:tc>
        <w:tc>
          <w:tcPr>
            <w:tcW w:w="1187"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支撑结构防腐蚀情况</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相关的建筑构件系统</w:t>
            </w: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外观异常</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排水系统</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门窗、五金件、螺栓</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密封胶</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光伏方阵与建筑物结合部分</w:t>
            </w: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光伏方阵角度</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光伏方阵整体情况</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光伏系统锚固结构</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受力构件、连接构件、螺栓</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光伏系统周边情况</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直流汇流箱</w:t>
            </w: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外观异常</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接线端子异常</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绝缘电阻</w:t>
            </w:r>
          </w:p>
        </w:tc>
        <w:tc>
          <w:tcPr>
            <w:tcW w:w="1187"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直流断路器</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浪涌保护器</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直流熔丝</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直流配电柜</w:t>
            </w: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外观异常</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接线端子异常</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绝缘电阻</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直流断路器</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浪涌保护器</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直流输入连接</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直流输出连接</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控制器</w:t>
            </w: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过充电电压设置</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过放电电压设置</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警示标识</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接线端子异常</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直流熔丝</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绝缘电阻</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逆变器</w:t>
            </w: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外观异常</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警示标识</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散热风扇</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断路器</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母排电容温度</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电能质量</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1次/2年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1次/2年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接地与防雷系统</w:t>
            </w: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光伏接地系统与建筑接地装置连接</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光伏构件、支撑结构、电缆金属铠装接地连接</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接地线的接地电阻</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过电压保护装置</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防雷装置</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配电线路</w:t>
            </w: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交流配电柜</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电缆</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1次/半年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蓄电池</w:t>
            </w: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蓄电池室温度及通风</w:t>
            </w:r>
          </w:p>
        </w:tc>
        <w:tc>
          <w:tcPr>
            <w:tcW w:w="1187"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c>
          <w:tcPr>
            <w:tcW w:w="1267"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1次/天</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蓄电池组周围情况</w:t>
            </w:r>
          </w:p>
        </w:tc>
        <w:tc>
          <w:tcPr>
            <w:tcW w:w="1187"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蓄电池表面异常</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蓄电池单体连接螺栓</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蓄电池组电压</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单体蓄电池电压</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restart"/>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数据通信系统</w:t>
            </w: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外观异常</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终端显示器</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1次/天</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1次/天</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传感器灵敏度</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模拟/数字（A/D）变换器精度</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Merge w:val="continue"/>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p>
        </w:tc>
        <w:tc>
          <w:tcPr>
            <w:tcW w:w="2865" w:type="dxa"/>
            <w:noWrap w:val="0"/>
            <w:vAlign w:val="center"/>
          </w:tcPr>
          <w:p>
            <w:pPr>
              <w:autoSpaceDE w:val="0"/>
              <w:autoSpaceDN w:val="0"/>
              <w:adjustRightInd w:val="0"/>
              <w:jc w:val="center"/>
              <w:rPr>
                <w:rFonts w:hint="default"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主要部件使用年限</w:t>
            </w:r>
          </w:p>
        </w:tc>
        <w:tc>
          <w:tcPr>
            <w:tcW w:w="118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267"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c>
          <w:tcPr>
            <w:tcW w:w="1421" w:type="dxa"/>
            <w:noWrap w:val="0"/>
            <w:vAlign w:val="center"/>
          </w:tcPr>
          <w:p>
            <w:pPr>
              <w:autoSpaceDE w:val="0"/>
              <w:autoSpaceDN w:val="0"/>
              <w:adjustRightInd w:val="0"/>
              <w:jc w:val="center"/>
              <w:rPr>
                <w:rFonts w:hint="eastAsia" w:ascii="Times New Roman" w:hAnsi="Times New Roman"/>
                <w:color w:val="000000" w:themeColor="text1"/>
                <w:kern w:val="0"/>
                <w:sz w:val="22"/>
                <w:szCs w:val="22"/>
                <w:lang w:val="en-US" w:eastAsia="zh-CN"/>
                <w14:textFill>
                  <w14:solidFill>
                    <w14:schemeClr w14:val="tx1"/>
                  </w14:solidFill>
                </w14:textFill>
              </w:rPr>
            </w:pPr>
            <w:r>
              <w:rPr>
                <w:rFonts w:hint="eastAsia" w:ascii="Times New Roman" w:hAnsi="Times New Roman"/>
                <w:color w:val="000000" w:themeColor="text1"/>
                <w:kern w:val="0"/>
                <w:sz w:val="22"/>
                <w:szCs w:val="22"/>
                <w:lang w:val="en-US" w:eastAsia="zh-CN"/>
                <w14:textFill>
                  <w14:solidFill>
                    <w14:schemeClr w14:val="tx1"/>
                  </w14:solidFill>
                </w14:textFill>
              </w:rPr>
              <w:t>1次/月</w:t>
            </w:r>
          </w:p>
        </w:tc>
      </w:tr>
    </w:tbl>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注：光伏建筑一体化系统运行不正常或遇自然灾害时，应立即检查。</w:t>
      </w:r>
      <w:r>
        <w:rPr>
          <w:rFonts w:hint="eastAsia" w:ascii="Times New Roman" w:hAnsi="Times New Roman"/>
          <w:color w:val="000000" w:themeColor="text1"/>
          <w14:textFill>
            <w14:solidFill>
              <w14:schemeClr w14:val="tx1"/>
            </w14:solidFill>
          </w14:textFill>
        </w:rPr>
        <w:br w:type="page"/>
      </w:r>
    </w:p>
    <w:p>
      <w:pPr>
        <w:pStyle w:val="2"/>
        <w:keepNext w:val="0"/>
        <w:keepLines w:val="0"/>
        <w:snapToGrid w:val="0"/>
        <w:spacing w:before="0" w:after="0" w:line="312" w:lineRule="auto"/>
        <w:rPr>
          <w:rFonts w:ascii="Times New Roman" w:hAnsi="Times New Roman"/>
          <w:color w:val="000000" w:themeColor="text1"/>
          <w14:textFill>
            <w14:solidFill>
              <w14:schemeClr w14:val="tx1"/>
            </w14:solidFill>
          </w14:textFill>
        </w:rPr>
      </w:pPr>
      <w:bookmarkStart w:id="259" w:name="_Toc31945"/>
      <w:bookmarkStart w:id="260" w:name="_Toc24926"/>
      <w:r>
        <w:rPr>
          <w:rFonts w:hint="eastAsia" w:ascii="Times New Roman" w:hAnsi="Times New Roman"/>
          <w:color w:val="000000" w:themeColor="text1"/>
          <w14:textFill>
            <w14:solidFill>
              <w14:schemeClr w14:val="tx1"/>
            </w14:solidFill>
          </w14:textFill>
        </w:rPr>
        <w:t>用词说明</w:t>
      </w:r>
      <w:bookmarkEnd w:id="178"/>
      <w:bookmarkEnd w:id="179"/>
      <w:bookmarkEnd w:id="180"/>
      <w:bookmarkEnd w:id="259"/>
      <w:bookmarkEnd w:id="260"/>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为便于在执行本规程条文时区别对待，对要求严格程度不同的用词说明如下：</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表示很严格，非这样做不可的：</w:t>
      </w:r>
    </w:p>
    <w:p>
      <w:pPr>
        <w:snapToGrid w:val="0"/>
        <w:spacing w:line="312" w:lineRule="auto"/>
        <w:ind w:firstLine="630" w:firstLineChars="3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正面词采用“必须”，反面词采用“严禁”。</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表示严格，在正常情况下均应这样做的：</w:t>
      </w:r>
    </w:p>
    <w:p>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正面词采用“应”， 反面词采用“不应”或“不得”。</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表示允许稍有选择，在条件许可时首先应这样做的：</w:t>
      </w:r>
    </w:p>
    <w:p>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正面词采用“宜”，反面词采用“不宜”。</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表示有选择，在一定条件下可以这样做的，采用“可”。</w:t>
      </w:r>
    </w:p>
    <w:p>
      <w:pPr>
        <w:snapToGrid w:val="0"/>
        <w:spacing w:line="312" w:lineRule="auto"/>
        <w:rPr>
          <w:rFonts w:ascii="Times New Roman" w:hAnsi="Times New Roman"/>
          <w:color w:val="000000" w:themeColor="text1"/>
          <w14:textFill>
            <w14:solidFill>
              <w14:schemeClr w14:val="tx1"/>
            </w14:solidFill>
          </w14:textFill>
        </w:rPr>
        <w:sectPr>
          <w:footerReference r:id="rId15" w:type="default"/>
          <w:pgSz w:w="11906" w:h="16838"/>
          <w:pgMar w:top="1440" w:right="1800" w:bottom="1440" w:left="1800" w:header="851" w:footer="992" w:gutter="0"/>
          <w:pgNumType w:fmt="decimal" w:start="2"/>
          <w:cols w:space="425" w:num="1"/>
          <w:docGrid w:type="lines" w:linePitch="312" w:charSpace="0"/>
        </w:sectPr>
      </w:pPr>
    </w:p>
    <w:p>
      <w:pPr>
        <w:pStyle w:val="2"/>
        <w:keepNext w:val="0"/>
        <w:keepLines w:val="0"/>
        <w:snapToGrid w:val="0"/>
        <w:spacing w:before="0" w:after="0" w:line="312" w:lineRule="auto"/>
        <w:rPr>
          <w:rFonts w:ascii="Times New Roman" w:hAnsi="Times New Roman"/>
          <w:color w:val="000000" w:themeColor="text1"/>
          <w14:textFill>
            <w14:solidFill>
              <w14:schemeClr w14:val="tx1"/>
            </w14:solidFill>
          </w14:textFill>
        </w:rPr>
      </w:pPr>
      <w:bookmarkStart w:id="261" w:name="_Toc29961"/>
      <w:bookmarkStart w:id="262" w:name="_Toc13043"/>
      <w:bookmarkStart w:id="263" w:name="_Toc533422757"/>
      <w:bookmarkStart w:id="264" w:name="_Toc533422987"/>
      <w:bookmarkStart w:id="265" w:name="_Toc533422627"/>
      <w:r>
        <w:rPr>
          <w:rFonts w:hint="eastAsia" w:ascii="Times New Roman" w:hAnsi="Times New Roman"/>
          <w:color w:val="000000" w:themeColor="text1"/>
          <w14:textFill>
            <w14:solidFill>
              <w14:schemeClr w14:val="tx1"/>
            </w14:solidFill>
          </w14:textFill>
        </w:rPr>
        <w:t>引用标准</w:t>
      </w:r>
      <w:r>
        <w:rPr>
          <w:rFonts w:ascii="Times New Roman" w:hAnsi="Times New Roman"/>
          <w:color w:val="000000" w:themeColor="text1"/>
          <w14:textFill>
            <w14:solidFill>
              <w14:schemeClr w14:val="tx1"/>
            </w14:solidFill>
          </w14:textFill>
        </w:rPr>
        <w:t>名录</w:t>
      </w:r>
      <w:bookmarkEnd w:id="261"/>
      <w:bookmarkEnd w:id="262"/>
      <w:bookmarkEnd w:id="263"/>
      <w:bookmarkEnd w:id="264"/>
      <w:bookmarkEnd w:id="265"/>
    </w:p>
    <w:p>
      <w:pPr>
        <w:spacing w:line="360" w:lineRule="auto"/>
        <w:ind w:firstLine="480" w:firstLineChars="200"/>
        <w:rPr>
          <w:sz w:val="24"/>
        </w:rPr>
      </w:pPr>
      <w:r>
        <w:rPr>
          <w:rFonts w:hint="eastAsia"/>
          <w:sz w:val="24"/>
        </w:rPr>
        <w:t>本规程引用下列标准。其中，注日期的，仅对该日期对应的版本适用于本规程；不注日期的，其最新版适用于本规程。</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《建筑节能与可再生能源利用通用技术规范》GB 55015</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《建筑设计防火规范》GB 50016</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《建筑物防雷设计规范》GB 50057</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《电气装置安装工程电缆线路施工及验收规范》GB 50168</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《电气装置安装工程接地装置施工及验收规范》GB 50169</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《钢结构工程施工质量验收标准》GB 50205</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《屋面工程质量验收规范》GB 50207</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《建筑防腐蚀工程施工质量验收规范》GB 50224</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《建筑工程施工质量验收统一标准》GB 50300</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《建筑电气工程施工质量验收规范》GB 50303</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《屋面工程技术规范》GB 50345</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《光伏发电站施工规范》GB 50794</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《光伏发电接入配电网设计规范》GB/T 50865</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《光伏发电站接入电力系统设计规范》GB/T 50866</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《通信电源设备安装工程设计规范》GB 51194</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《通信电源设备安装工程验收规范》GB 51199</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14:textFill>
            <w14:solidFill>
              <w14:schemeClr w14:val="tx1"/>
            </w14:solidFill>
          </w14:textFill>
        </w:rPr>
        <w:t>《建筑</w:t>
      </w:r>
      <w:r>
        <w:rPr>
          <w:rFonts w:hint="eastAsia" w:ascii="Times New Roman" w:hAnsi="Times New Roman"/>
          <w:bCs/>
          <w:color w:val="000000" w:themeColor="text1"/>
          <w:lang w:val="en-US" w:eastAsia="zh-CN"/>
          <w14:textFill>
            <w14:solidFill>
              <w14:schemeClr w14:val="tx1"/>
            </w14:solidFill>
          </w14:textFill>
        </w:rPr>
        <w:t>光伏系统应用技术标准</w:t>
      </w:r>
      <w:r>
        <w:rPr>
          <w:rFonts w:hint="eastAsia" w:ascii="Times New Roman" w:hAnsi="Times New Roman"/>
          <w:bCs/>
          <w:color w:val="000000" w:themeColor="text1"/>
          <w14:textFill>
            <w14:solidFill>
              <w14:schemeClr w14:val="tx1"/>
            </w14:solidFill>
          </w14:textFill>
        </w:rPr>
        <w:t>》GB</w:t>
      </w:r>
      <w:r>
        <w:rPr>
          <w:rFonts w:hint="eastAsia" w:ascii="Times New Roman" w:hAnsi="Times New Roman"/>
          <w:bCs/>
          <w:color w:val="000000" w:themeColor="text1"/>
          <w:lang w:val="en-US" w:eastAsia="zh-CN"/>
          <w14:textFill>
            <w14:solidFill>
              <w14:schemeClr w14:val="tx1"/>
            </w14:solidFill>
          </w14:textFill>
        </w:rPr>
        <w:t>/T</w:t>
      </w:r>
      <w:r>
        <w:rPr>
          <w:rFonts w:hint="eastAsia" w:ascii="Times New Roman" w:hAnsi="Times New Roman"/>
          <w:bCs/>
          <w:color w:val="000000" w:themeColor="text1"/>
          <w14:textFill>
            <w14:solidFill>
              <w14:schemeClr w14:val="tx1"/>
            </w14:solidFill>
          </w14:textFill>
        </w:rPr>
        <w:t xml:space="preserve"> 5</w:t>
      </w:r>
      <w:r>
        <w:rPr>
          <w:rFonts w:hint="eastAsia" w:ascii="Times New Roman" w:hAnsi="Times New Roman"/>
          <w:bCs/>
          <w:color w:val="000000" w:themeColor="text1"/>
          <w:lang w:val="en-US" w:eastAsia="zh-CN"/>
          <w14:textFill>
            <w14:solidFill>
              <w14:schemeClr w14:val="tx1"/>
            </w14:solidFill>
          </w14:textFill>
        </w:rPr>
        <w:t>1368</w:t>
      </w:r>
    </w:p>
    <w:p>
      <w:pPr>
        <w:snapToGrid w:val="0"/>
        <w:spacing w:line="312" w:lineRule="auto"/>
        <w:rPr>
          <w:rFonts w:hint="default"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《安全标志及其使用导则》GB 2894</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《手持式电动工具的管理、使用、检查和维修安全技术规程》GB/T 3787</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《家用和类似用途电器的安全 第1部分：通用要求》GB 4706.1</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《家用太阳能光伏电源系统技术条件和试验方法》GB/T 19064</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《光伏系统并网技术要求》GB/T 19939</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《光伏发电站接入电力系统技术规定》GB 19964</w:t>
      </w:r>
    </w:p>
    <w:p>
      <w:pPr>
        <w:snapToGrid w:val="0"/>
        <w:spacing w:line="312" w:lineRule="auto"/>
        <w:rPr>
          <w:rFonts w:hint="default"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《光伏(PV)系统电网接口特性》GB/T 20046</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《建筑幕墙》GB/T 21086</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《光伏发电系统接入配电网技术规定》GB/T 29319</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《户用分布式光伏发电并网接口技术规范》GB/T 33342</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《光伏与建筑一体化发电系统验收规范》GB/T 37655</w:t>
      </w:r>
    </w:p>
    <w:p>
      <w:pPr>
        <w:snapToGrid w:val="0"/>
        <w:spacing w:line="312" w:lineRule="auto"/>
        <w:rPr>
          <w:rFonts w:hint="default"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《玻璃幕墙工程技术规范》JGJ 102</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《玻璃幕墙工程质量检验标准》JGJ/T 139</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《混凝土结构后锚固技术规程》JGJ 145</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《采光顶与金属屋面技术规程》JGJ 255</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《光伏建筑一体化系统运行与维护规范》JGJ/T 264</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《建筑防护栏杆技术标准》JGJ/T 470</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hint="default" w:ascii="Times New Roman" w:hAnsi="Times New Roman" w:eastAsiaTheme="minorEastAsia"/>
          <w:color w:val="000000" w:themeColor="text1"/>
          <w:sz w:val="36"/>
          <w:szCs w:val="36"/>
          <w:lang w:val="en-US" w:eastAsia="zh-CN"/>
          <w14:textFill>
            <w14:solidFill>
              <w14:schemeClr w14:val="tx1"/>
            </w14:solidFill>
          </w14:textFill>
        </w:rPr>
      </w:pPr>
      <w:r>
        <w:rPr>
          <w:rFonts w:hint="eastAsia" w:ascii="Times New Roman" w:hAnsi="Times New Roman"/>
          <w:color w:val="000000" w:themeColor="text1"/>
          <w:sz w:val="36"/>
          <w:szCs w:val="36"/>
          <w:lang w:val="en-US" w:eastAsia="zh-CN"/>
          <w14:textFill>
            <w14:solidFill>
              <w14:schemeClr w14:val="tx1"/>
            </w14:solidFill>
          </w14:textFill>
        </w:rPr>
        <w:t>建筑集成光伏系统施工及</w:t>
      </w:r>
      <w:bookmarkStart w:id="340" w:name="_GoBack"/>
      <w:bookmarkEnd w:id="340"/>
      <w:r>
        <w:rPr>
          <w:rFonts w:hint="eastAsia" w:ascii="Times New Roman" w:hAnsi="Times New Roman"/>
          <w:color w:val="000000" w:themeColor="text1"/>
          <w:sz w:val="36"/>
          <w:szCs w:val="36"/>
          <w:lang w:val="en-US" w:eastAsia="zh-CN"/>
          <w14:textFill>
            <w14:solidFill>
              <w14:schemeClr w14:val="tx1"/>
            </w14:solidFill>
          </w14:textFill>
        </w:rPr>
        <w:t>验收标准</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T/CECS  </w:t>
      </w:r>
      <w:r>
        <w:rPr>
          <w:rFonts w:hint="eastAsia" w:ascii="Times New Roman" w:hAnsi="Times New Roman"/>
          <w:color w:val="000000" w:themeColor="text1"/>
          <w14:textFill>
            <w14:solidFill>
              <w14:schemeClr w14:val="tx1"/>
            </w14:solidFill>
          </w14:textFill>
        </w:rPr>
        <w:t>xxx</w:t>
      </w:r>
      <w:r>
        <w:rPr>
          <w:rFonts w:hint="eastAsia" w:ascii="Times New Roman" w:hAnsi="Times New Roman" w:eastAsia="宋体"/>
          <w:color w:val="000000" w:themeColor="text1"/>
          <w14:textFill>
            <w14:solidFill>
              <w14:schemeClr w14:val="tx1"/>
            </w14:solidFill>
          </w14:textFill>
        </w:rPr>
        <w:t>－20</w:t>
      </w:r>
      <w:r>
        <w:rPr>
          <w:rFonts w:hint="eastAsia" w:ascii="Times New Roman" w:hAnsi="Times New Roman" w:eastAsia="宋体"/>
          <w:color w:val="000000" w:themeColor="text1"/>
          <w:lang w:val="en-US" w:eastAsia="zh-CN"/>
          <w14:textFill>
            <w14:solidFill>
              <w14:schemeClr w14:val="tx1"/>
            </w14:solidFill>
          </w14:textFill>
        </w:rPr>
        <w:t>2x</w:t>
      </w:r>
    </w:p>
    <w:p>
      <w:pPr>
        <w:snapToGrid w:val="0"/>
        <w:spacing w:line="312" w:lineRule="auto"/>
        <w:ind w:firstLine="3570" w:firstLineChars="1700"/>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 文 说 明</w:t>
      </w:r>
    </w:p>
    <w:p>
      <w:pPr>
        <w:widowControl/>
        <w:jc w:val="lef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jc w:val="both"/>
        <w:rPr>
          <w:rFonts w:ascii="Times New Roman" w:hAnsi="Times New Roman"/>
          <w:color w:val="000000" w:themeColor="text1"/>
          <w:sz w:val="30"/>
          <w:szCs w:val="30"/>
          <w14:textFill>
            <w14:solidFill>
              <w14:schemeClr w14:val="tx1"/>
            </w14:solidFill>
          </w14:textFill>
        </w:rPr>
        <w:sectPr>
          <w:footerReference r:id="rId16" w:type="default"/>
          <w:pgSz w:w="11906" w:h="16838"/>
          <w:pgMar w:top="1440" w:right="1800" w:bottom="1440" w:left="1800" w:header="851" w:footer="992" w:gutter="0"/>
          <w:pgNumType w:fmt="decimal"/>
          <w:cols w:space="425" w:num="1"/>
          <w:docGrid w:type="lines" w:linePitch="312" w:charSpace="0"/>
        </w:sectPr>
      </w:pPr>
    </w:p>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bookmarkStart w:id="266" w:name="_Toc3054837"/>
      <w:bookmarkStart w:id="267" w:name="_Toc533422988"/>
      <w:bookmarkStart w:id="268" w:name="_Toc533422758"/>
      <w:r>
        <w:rPr>
          <w:rFonts w:hint="eastAsia" w:ascii="Times New Roman" w:hAnsi="Times New Roman" w:eastAsia="宋体" w:cs="Times New Roman"/>
          <w:b/>
          <w:color w:val="000000" w:themeColor="text1"/>
          <w:sz w:val="32"/>
          <w:szCs w:val="32"/>
          <w:lang w:val="zh-CN"/>
          <w14:textFill>
            <w14:solidFill>
              <w14:schemeClr w14:val="tx1"/>
            </w14:solidFill>
          </w14:textFill>
        </w:rPr>
        <w:t xml:space="preserve">目 </w:t>
      </w:r>
      <w:r>
        <w:rPr>
          <w:rFonts w:ascii="Times New Roman" w:hAnsi="Times New Roman" w:eastAsia="宋体" w:cs="Times New Roman"/>
          <w:b/>
          <w:color w:val="000000" w:themeColor="text1"/>
          <w:sz w:val="32"/>
          <w:szCs w:val="32"/>
          <w:lang w:val="zh-CN"/>
          <w14:textFill>
            <w14:solidFill>
              <w14:schemeClr w14:val="tx1"/>
            </w14:solidFill>
          </w14:textFill>
        </w:rPr>
        <w:t xml:space="preserve"> </w:t>
      </w:r>
      <w:r>
        <w:rPr>
          <w:rFonts w:hint="eastAsia" w:ascii="Times New Roman" w:hAnsi="Times New Roman" w:eastAsia="宋体" w:cs="Times New Roman"/>
          <w:b/>
          <w:color w:val="000000" w:themeColor="text1"/>
          <w:sz w:val="32"/>
          <w:szCs w:val="32"/>
          <w:lang w:val="zh-CN"/>
          <w14:textFill>
            <w14:solidFill>
              <w14:schemeClr w14:val="tx1"/>
            </w14:solidFill>
          </w14:textFill>
        </w:rPr>
        <w:t>次</w:t>
      </w:r>
    </w:p>
    <w:sdt>
      <w:sdtPr>
        <w:rPr>
          <w:rFonts w:hint="default" w:ascii="Times New Roman" w:hAnsi="Times New Roman" w:cs="Times New Roman"/>
          <w:b w:val="0"/>
          <w:bCs w:val="0"/>
          <w:color w:val="000000" w:themeColor="text1"/>
          <w:kern w:val="44"/>
          <w:sz w:val="36"/>
          <w:szCs w:val="36"/>
          <w:lang w:val="zh-CN"/>
          <w14:textFill>
            <w14:solidFill>
              <w14:schemeClr w14:val="tx1"/>
            </w14:solidFill>
          </w14:textFill>
        </w:rPr>
        <w:id w:val="-1394800446"/>
        <w:docPartObj>
          <w:docPartGallery w:val="Table of Contents"/>
          <w:docPartUnique/>
        </w:docPartObj>
      </w:sdtPr>
      <w:sdtEndPr>
        <w:rPr>
          <w:rFonts w:hint="default" w:ascii="Times New Roman" w:hAnsi="Times New Roman" w:cs="Times New Roman"/>
          <w:b/>
          <w:bCs/>
          <w:color w:val="000000" w:themeColor="text1"/>
          <w:kern w:val="44"/>
          <w:sz w:val="36"/>
          <w:szCs w:val="36"/>
          <w:lang w:val="zh-CN"/>
          <w14:textFill>
            <w14:solidFill>
              <w14:schemeClr w14:val="tx1"/>
            </w14:solidFill>
          </w14:textFill>
        </w:rPr>
      </w:sdtEndPr>
      <w:sdtContent>
        <w:p>
          <w:pPr>
            <w:pStyle w:val="12"/>
            <w:tabs>
              <w:tab w:val="right" w:leader="dot" w:pos="8296"/>
            </w:tabs>
            <w:snapToGrid w:val="0"/>
            <w:spacing w:before="78" w:after="78" w:line="312" w:lineRule="auto"/>
            <w:rPr>
              <w:rFonts w:hint="eastAsia" w:ascii="Times New Roman" w:hAnsi="Times New Roman" w:cs="Times New Roman" w:eastAsiaTheme="minorEastAsia"/>
              <w:b w:val="0"/>
              <w:bCs w:val="0"/>
              <w:color w:val="000000" w:themeColor="text1"/>
              <w:szCs w:val="22"/>
              <w:lang w:val="en-US" w:eastAsia="zh-CN"/>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fldChar w:fldCharType="begin"/>
          </w:r>
          <w:r>
            <w:rPr>
              <w:rFonts w:hint="default" w:ascii="Times New Roman" w:hAnsi="Times New Roman" w:cs="Times New Roman"/>
              <w:b w:val="0"/>
              <w:bCs w:val="0"/>
              <w:color w:val="000000" w:themeColor="text1"/>
              <w14:textFill>
                <w14:solidFill>
                  <w14:schemeClr w14:val="tx1"/>
                </w14:solidFill>
              </w14:textFill>
            </w:rPr>
            <w:instrText xml:space="preserve"> TOC \o "1-3" \h \z \u </w:instrText>
          </w:r>
          <w:r>
            <w:rPr>
              <w:rFonts w:hint="default" w:ascii="Times New Roman" w:hAnsi="Times New Roman" w:cs="Times New Roman"/>
              <w:b w:val="0"/>
              <w:bCs w:val="0"/>
              <w:color w:val="000000" w:themeColor="text1"/>
              <w14:textFill>
                <w14:solidFill>
                  <w14:schemeClr w14:val="tx1"/>
                </w14:solidFill>
              </w14:textFill>
            </w:rPr>
            <w:fldChar w:fldCharType="separate"/>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"_Toc3054813" </w:instrText>
          </w:r>
          <w:r>
            <w:rPr>
              <w:rFonts w:hint="default" w:ascii="Times New Roman" w:hAnsi="Times New Roman" w:cs="Times New Roman"/>
              <w:b w:val="0"/>
              <w:bCs w:val="0"/>
            </w:rPr>
            <w:fldChar w:fldCharType="separate"/>
          </w:r>
          <w:r>
            <w:rPr>
              <w:rStyle w:val="23"/>
              <w:rFonts w:hint="default" w:ascii="Times New Roman" w:hAnsi="Times New Roman" w:eastAsia="宋体" w:cs="Times New Roman"/>
              <w:b w:val="0"/>
              <w:bCs w:val="0"/>
              <w:color w:val="000000" w:themeColor="text1"/>
              <w:lang w:val="zh-CN"/>
              <w14:textFill>
                <w14:solidFill>
                  <w14:schemeClr w14:val="tx1"/>
                </w14:solidFill>
              </w14:textFill>
            </w:rPr>
            <w:t xml:space="preserve">3  </w:t>
          </w:r>
          <w:r>
            <w:rPr>
              <w:rStyle w:val="23"/>
              <w:rFonts w:hint="eastAsia" w:ascii="Times New Roman" w:hAnsi="Times New Roman" w:eastAsia="宋体" w:cs="Times New Roman"/>
              <w:b w:val="0"/>
              <w:bCs w:val="0"/>
              <w:color w:val="000000" w:themeColor="text1"/>
              <w:lang w:val="en-US" w:eastAsia="zh-CN"/>
              <w14:textFill>
                <w14:solidFill>
                  <w14:schemeClr w14:val="tx1"/>
                </w14:solidFill>
              </w14:textFill>
            </w:rPr>
            <w:t>基本规定</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5</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9</w:t>
          </w:r>
        </w:p>
        <w:p>
          <w:pPr>
            <w:pStyle w:val="13"/>
            <w:tabs>
              <w:tab w:val="right" w:leader="dot" w:pos="8296"/>
            </w:tabs>
            <w:snapToGrid w:val="0"/>
            <w:spacing w:line="312" w:lineRule="auto"/>
            <w:rPr>
              <w:rFonts w:hint="eastAsia" w:ascii="Times New Roman" w:hAnsi="Times New Roman" w:cs="Times New Roman" w:eastAsiaTheme="minorEastAsia"/>
              <w:b w:val="0"/>
              <w:bCs w:val="0"/>
              <w:color w:val="000000" w:themeColor="text1"/>
              <w:szCs w:val="22"/>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"_Toc3054814" </w:instrText>
          </w:r>
          <w:r>
            <w:rPr>
              <w:rFonts w:hint="default" w:ascii="Times New Roman" w:hAnsi="Times New Roman" w:cs="Times New Roman"/>
              <w:b w:val="0"/>
              <w:bCs w:val="0"/>
            </w:rPr>
            <w:fldChar w:fldCharType="separate"/>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 xml:space="preserve">3.1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施工准备</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5</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9</w:t>
          </w:r>
        </w:p>
        <w:p>
          <w:pPr>
            <w:pStyle w:val="13"/>
            <w:tabs>
              <w:tab w:val="right" w:leader="dot" w:pos="8296"/>
            </w:tabs>
            <w:snapToGrid w:val="0"/>
            <w:spacing w:line="312" w:lineRule="auto"/>
            <w:rPr>
              <w:rFonts w:hint="eastAsia" w:ascii="Times New Roman" w:hAnsi="Times New Roman" w:cs="Times New Roman" w:eastAsiaTheme="minorEastAsia"/>
              <w:b w:val="0"/>
              <w:bCs w:val="0"/>
              <w:color w:val="000000" w:themeColor="text1"/>
              <w:szCs w:val="22"/>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"_Toc3054815" </w:instrText>
          </w:r>
          <w:r>
            <w:rPr>
              <w:rFonts w:hint="default" w:ascii="Times New Roman" w:hAnsi="Times New Roman" w:cs="Times New Roman"/>
              <w:b w:val="0"/>
              <w:bCs w:val="0"/>
            </w:rPr>
            <w:fldChar w:fldCharType="separate"/>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 xml:space="preserve">3.2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施工安装</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5</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9</w:t>
          </w:r>
        </w:p>
        <w:p>
          <w:pPr>
            <w:pStyle w:val="13"/>
            <w:tabs>
              <w:tab w:val="right" w:leader="dot" w:pos="8296"/>
            </w:tabs>
            <w:snapToGrid w:val="0"/>
            <w:spacing w:line="312" w:lineRule="auto"/>
            <w:rPr>
              <w:rFonts w:hint="eastAsia" w:ascii="Times New Roman" w:hAnsi="Times New Roman" w:cs="Times New Roman" w:eastAsiaTheme="minorEastAsia"/>
              <w:b w:val="0"/>
              <w:bCs w:val="0"/>
              <w:color w:val="000000" w:themeColor="text1"/>
              <w:szCs w:val="22"/>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"_Toc3054816" </w:instrText>
          </w:r>
          <w:r>
            <w:rPr>
              <w:rFonts w:hint="default" w:ascii="Times New Roman" w:hAnsi="Times New Roman" w:cs="Times New Roman"/>
              <w:b w:val="0"/>
              <w:bCs w:val="0"/>
            </w:rPr>
            <w:fldChar w:fldCharType="separate"/>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 xml:space="preserve">3.3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安全措施</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5</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9</w:t>
          </w:r>
        </w:p>
        <w:p>
          <w:pPr>
            <w:pStyle w:val="12"/>
            <w:tabs>
              <w:tab w:val="right" w:leader="dot" w:pos="8296"/>
            </w:tabs>
            <w:snapToGrid w:val="0"/>
            <w:spacing w:before="78" w:after="78" w:line="312" w:lineRule="auto"/>
            <w:rPr>
              <w:rFonts w:hint="eastAsia" w:ascii="Times New Roman" w:hAnsi="Times New Roman" w:cs="Times New Roman" w:eastAsiaTheme="minorEastAsia"/>
              <w:b w:val="0"/>
              <w:bCs w:val="0"/>
              <w:color w:val="000000" w:themeColor="text1"/>
              <w:szCs w:val="22"/>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"_Toc3054817" </w:instrText>
          </w:r>
          <w:r>
            <w:rPr>
              <w:rFonts w:hint="default" w:ascii="Times New Roman" w:hAnsi="Times New Roman" w:cs="Times New Roman"/>
              <w:b w:val="0"/>
              <w:bCs w:val="0"/>
            </w:rPr>
            <w:fldChar w:fldCharType="separate"/>
          </w:r>
          <w:r>
            <w:rPr>
              <w:rStyle w:val="23"/>
              <w:rFonts w:hint="default" w:ascii="Times New Roman" w:hAnsi="Times New Roman" w:eastAsia="宋体" w:cs="Times New Roman"/>
              <w:b w:val="0"/>
              <w:bCs w:val="0"/>
              <w:color w:val="000000" w:themeColor="text1"/>
              <w:lang w:val="zh-CN"/>
              <w14:textFill>
                <w14:solidFill>
                  <w14:schemeClr w14:val="tx1"/>
                </w14:solidFill>
              </w14:textFill>
            </w:rPr>
            <w:t xml:space="preserve">4  </w:t>
          </w:r>
          <w:r>
            <w:rPr>
              <w:rStyle w:val="23"/>
              <w:rFonts w:hint="eastAsia" w:ascii="Times New Roman" w:hAnsi="Times New Roman" w:eastAsia="宋体" w:cs="Times New Roman"/>
              <w:b w:val="0"/>
              <w:bCs w:val="0"/>
              <w:color w:val="000000" w:themeColor="text1"/>
              <w:lang w:val="en-US" w:eastAsia="zh-CN"/>
              <w14:textFill>
                <w14:solidFill>
                  <w14:schemeClr w14:val="tx1"/>
                </w14:solidFill>
              </w14:textFill>
            </w:rPr>
            <w:t>光伏构件安装</w:t>
          </w:r>
          <w:r>
            <w:rPr>
              <w:rFonts w:hint="default" w:ascii="Times New Roman" w:hAnsi="Times New Roman" w:cs="Times New Roman"/>
              <w:b w:val="0"/>
              <w:bCs w:val="0"/>
              <w:color w:val="000000" w:themeColor="text1"/>
              <w14:textFill>
                <w14:solidFill>
                  <w14:schemeClr w14:val="tx1"/>
                </w14:solidFill>
              </w14:textFill>
            </w:rPr>
            <w:tab/>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60</w:t>
          </w:r>
        </w:p>
        <w:p>
          <w:pPr>
            <w:pStyle w:val="13"/>
            <w:tabs>
              <w:tab w:val="right" w:leader="dot" w:pos="8296"/>
            </w:tabs>
            <w:snapToGrid w:val="0"/>
            <w:spacing w:line="312" w:lineRule="auto"/>
            <w:rPr>
              <w:rFonts w:hint="eastAsia" w:ascii="Times New Roman" w:hAnsi="Times New Roman" w:cs="Times New Roman" w:eastAsiaTheme="minorEastAsia"/>
              <w:b w:val="0"/>
              <w:bCs w:val="0"/>
              <w:color w:val="000000" w:themeColor="text1"/>
              <w:szCs w:val="22"/>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"_Toc3054818" </w:instrText>
          </w:r>
          <w:r>
            <w:rPr>
              <w:rFonts w:hint="default" w:ascii="Times New Roman" w:hAnsi="Times New Roman" w:cs="Times New Roman"/>
              <w:b w:val="0"/>
              <w:bCs w:val="0"/>
            </w:rPr>
            <w:fldChar w:fldCharType="separate"/>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 xml:space="preserve">4.1  </w:t>
          </w:r>
          <w:r>
            <w:rPr>
              <w:rStyle w:val="23"/>
              <w:rFonts w:hint="default" w:ascii="宋体" w:hAnsi="宋体" w:eastAsia="宋体" w:cs="宋体"/>
              <w:b w:val="0"/>
              <w:bCs w:val="0"/>
              <w:iCs/>
              <w:color w:val="000000" w:themeColor="text1"/>
              <w:kern w:val="0"/>
              <w:lang w:val="zh-CN"/>
              <w14:textFill>
                <w14:solidFill>
                  <w14:schemeClr w14:val="tx1"/>
                </w14:solidFill>
              </w14:textFill>
            </w:rPr>
            <w:t>一般规定</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60</w:t>
          </w:r>
          <w:r>
            <w:rPr>
              <w:rFonts w:hint="default" w:ascii="Times New Roman" w:hAnsi="Times New Roman" w:cs="Times New Roman"/>
              <w:b w:val="0"/>
              <w:bCs w:val="0"/>
              <w:color w:val="000000" w:themeColor="text1"/>
              <w14:textFill>
                <w14:solidFill>
                  <w14:schemeClr w14:val="tx1"/>
                </w14:solidFill>
              </w14:textFill>
            </w:rPr>
            <w:fldChar w:fldCharType="end"/>
          </w:r>
        </w:p>
        <w:p>
          <w:pPr>
            <w:pStyle w:val="13"/>
            <w:tabs>
              <w:tab w:val="right" w:leader="dot" w:pos="8296"/>
            </w:tabs>
            <w:snapToGrid w:val="0"/>
            <w:spacing w:line="312" w:lineRule="auto"/>
            <w:rPr>
              <w:rFonts w:hint="eastAsia" w:ascii="Times New Roman" w:hAnsi="Times New Roman" w:cs="Times New Roman" w:eastAsiaTheme="minorEastAsia"/>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"_Toc3054820" </w:instrText>
          </w:r>
          <w:r>
            <w:rPr>
              <w:rFonts w:hint="default" w:ascii="Times New Roman" w:hAnsi="Times New Roman" w:cs="Times New Roman"/>
              <w:b w:val="0"/>
              <w:bCs w:val="0"/>
            </w:rPr>
            <w:fldChar w:fldCharType="separate"/>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 xml:space="preserve">4.3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光伏幕墙</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61</w:t>
          </w:r>
          <w:r>
            <w:rPr>
              <w:rFonts w:hint="default" w:ascii="Times New Roman" w:hAnsi="Times New Roman" w:cs="Times New Roman"/>
              <w:b w:val="0"/>
              <w:bCs w:val="0"/>
              <w:color w:val="000000" w:themeColor="text1"/>
              <w14:textFill>
                <w14:solidFill>
                  <w14:schemeClr w14:val="tx1"/>
                </w14:solidFill>
              </w14:textFill>
            </w:rPr>
            <w:fldChar w:fldCharType="end"/>
          </w:r>
        </w:p>
        <w:p>
          <w:pPr>
            <w:pStyle w:val="13"/>
            <w:tabs>
              <w:tab w:val="right" w:leader="dot" w:pos="8296"/>
            </w:tabs>
            <w:snapToGrid w:val="0"/>
            <w:spacing w:line="312" w:lineRule="auto"/>
            <w:rPr>
              <w:rFonts w:hint="default" w:ascii="Times New Roman" w:hAnsi="Times New Roman" w:cs="Times New Roman" w:eastAsiaTheme="minorEastAsia"/>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"_Toc3054820" </w:instrText>
          </w:r>
          <w:r>
            <w:rPr>
              <w:rFonts w:hint="default" w:ascii="Times New Roman" w:hAnsi="Times New Roman" w:cs="Times New Roman"/>
              <w:b w:val="0"/>
              <w:bCs w:val="0"/>
            </w:rPr>
            <w:fldChar w:fldCharType="separate"/>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4.</w:t>
          </w:r>
          <w:r>
            <w:rPr>
              <w:rStyle w:val="23"/>
              <w:rFonts w:hint="default" w:ascii="Times New Roman" w:hAnsi="Times New Roman" w:eastAsia="黑体" w:cs="Times New Roman"/>
              <w:b w:val="0"/>
              <w:bCs w:val="0"/>
              <w:iCs/>
              <w:color w:val="000000" w:themeColor="text1"/>
              <w:kern w:val="0"/>
              <w14:textFill>
                <w14:solidFill>
                  <w14:schemeClr w14:val="tx1"/>
                </w14:solidFill>
              </w14:textFill>
            </w:rPr>
            <w:t xml:space="preserve">4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光伏采光顶</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2</w:t>
          </w:r>
        </w:p>
        <w:p>
          <w:pPr>
            <w:pStyle w:val="13"/>
            <w:tabs>
              <w:tab w:val="right" w:leader="dot" w:pos="8296"/>
            </w:tabs>
            <w:snapToGrid w:val="0"/>
            <w:spacing w:line="312" w:lineRule="auto"/>
            <w:rPr>
              <w:rFonts w:hint="eastAsia" w:ascii="Times New Roman" w:hAnsi="Times New Roman" w:cs="Times New Roman" w:eastAsiaTheme="minorEastAsia"/>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"_Toc3054820" </w:instrText>
          </w:r>
          <w:r>
            <w:rPr>
              <w:rFonts w:hint="default" w:ascii="Times New Roman" w:hAnsi="Times New Roman" w:cs="Times New Roman"/>
              <w:b w:val="0"/>
              <w:bCs w:val="0"/>
            </w:rPr>
            <w:fldChar w:fldCharType="separate"/>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4.</w:t>
          </w:r>
          <w:r>
            <w:rPr>
              <w:rStyle w:val="23"/>
              <w:rFonts w:hint="eastAsia" w:ascii="Times New Roman" w:hAnsi="Times New Roman" w:eastAsia="黑体" w:cs="Times New Roman"/>
              <w:b w:val="0"/>
              <w:bCs w:val="0"/>
              <w:iCs/>
              <w:color w:val="000000" w:themeColor="text1"/>
              <w:kern w:val="0"/>
              <w:lang w:val="en-US" w:eastAsia="zh-CN"/>
              <w14:textFill>
                <w14:solidFill>
                  <w14:schemeClr w14:val="tx1"/>
                </w14:solidFill>
              </w14:textFill>
            </w:rPr>
            <w:t>5</w:t>
          </w:r>
          <w:r>
            <w:rPr>
              <w:rStyle w:val="23"/>
              <w:rFonts w:hint="default" w:ascii="Times New Roman" w:hAnsi="Times New Roman" w:eastAsia="黑体" w:cs="Times New Roman"/>
              <w:b w:val="0"/>
              <w:bCs w:val="0"/>
              <w:iCs/>
              <w:color w:val="000000" w:themeColor="text1"/>
              <w:kern w:val="0"/>
              <w14:textFill>
                <w14:solidFill>
                  <w14:schemeClr w14:val="tx1"/>
                </w14:solidFill>
              </w14:textFill>
            </w:rPr>
            <w:t xml:space="preserve">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光伏遮阳</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3</w:t>
          </w:r>
        </w:p>
        <w:p>
          <w:pPr>
            <w:pStyle w:val="13"/>
            <w:tabs>
              <w:tab w:val="right" w:leader="dot" w:pos="8296"/>
            </w:tabs>
            <w:snapToGrid w:val="0"/>
            <w:spacing w:line="312" w:lineRule="auto"/>
            <w:rPr>
              <w:rFonts w:hint="eastAsia" w:eastAsiaTheme="minorEastAsia"/>
              <w:lang w:val="en-US" w:eastAsia="zh-CN"/>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"_Toc3054820" </w:instrText>
          </w:r>
          <w:r>
            <w:rPr>
              <w:rFonts w:hint="default" w:ascii="Times New Roman" w:hAnsi="Times New Roman" w:cs="Times New Roman"/>
              <w:b w:val="0"/>
              <w:bCs w:val="0"/>
            </w:rPr>
            <w:fldChar w:fldCharType="separate"/>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4.</w:t>
          </w:r>
          <w:r>
            <w:rPr>
              <w:rStyle w:val="23"/>
              <w:rFonts w:hint="eastAsia" w:ascii="Times New Roman" w:hAnsi="Times New Roman" w:eastAsia="黑体" w:cs="Times New Roman"/>
              <w:b w:val="0"/>
              <w:bCs w:val="0"/>
              <w:iCs/>
              <w:color w:val="000000" w:themeColor="text1"/>
              <w:kern w:val="0"/>
              <w:lang w:val="en-US" w:eastAsia="zh-CN"/>
              <w14:textFill>
                <w14:solidFill>
                  <w14:schemeClr w14:val="tx1"/>
                </w14:solidFill>
              </w14:textFill>
            </w:rPr>
            <w:t>6</w:t>
          </w:r>
          <w:r>
            <w:rPr>
              <w:rStyle w:val="23"/>
              <w:rFonts w:hint="default" w:ascii="Times New Roman" w:hAnsi="Times New Roman" w:eastAsia="黑体" w:cs="Times New Roman"/>
              <w:b w:val="0"/>
              <w:bCs w:val="0"/>
              <w:iCs/>
              <w:color w:val="000000" w:themeColor="text1"/>
              <w:kern w:val="0"/>
              <w14:textFill>
                <w14:solidFill>
                  <w14:schemeClr w14:val="tx1"/>
                </w14:solidFill>
              </w14:textFill>
            </w:rPr>
            <w:t xml:space="preserve">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光伏栏板</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4</w:t>
          </w:r>
        </w:p>
        <w:p>
          <w:pPr>
            <w:pStyle w:val="12"/>
            <w:tabs>
              <w:tab w:val="right" w:leader="dot" w:pos="8296"/>
            </w:tabs>
            <w:snapToGrid w:val="0"/>
            <w:spacing w:before="78" w:after="78" w:line="312" w:lineRule="auto"/>
            <w:rPr>
              <w:rFonts w:hint="eastAsia" w:ascii="Times New Roman" w:hAnsi="Times New Roman" w:cs="Times New Roman" w:eastAsiaTheme="minorEastAsia"/>
              <w:b w:val="0"/>
              <w:bCs w:val="0"/>
              <w:color w:val="000000" w:themeColor="text1"/>
              <w:szCs w:val="22"/>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"_Toc3054821" </w:instrText>
          </w:r>
          <w:r>
            <w:rPr>
              <w:rFonts w:hint="default" w:ascii="Times New Roman" w:hAnsi="Times New Roman" w:cs="Times New Roman"/>
              <w:b w:val="0"/>
              <w:bCs w:val="0"/>
            </w:rPr>
            <w:fldChar w:fldCharType="separate"/>
          </w:r>
          <w:r>
            <w:rPr>
              <w:rStyle w:val="23"/>
              <w:rFonts w:hint="default" w:ascii="Times New Roman" w:hAnsi="Times New Roman" w:eastAsia="宋体" w:cs="Times New Roman"/>
              <w:b w:val="0"/>
              <w:bCs w:val="0"/>
              <w:color w:val="000000" w:themeColor="text1"/>
              <w:lang w:val="zh-CN"/>
              <w14:textFill>
                <w14:solidFill>
                  <w14:schemeClr w14:val="tx1"/>
                </w14:solidFill>
              </w14:textFill>
            </w:rPr>
            <w:t xml:space="preserve">5  </w:t>
          </w:r>
          <w:r>
            <w:rPr>
              <w:rStyle w:val="23"/>
              <w:rFonts w:hint="eastAsia" w:ascii="Times New Roman" w:hAnsi="Times New Roman" w:eastAsia="宋体" w:cs="Times New Roman"/>
              <w:b w:val="0"/>
              <w:bCs w:val="0"/>
              <w:color w:val="000000" w:themeColor="text1"/>
              <w:lang w:val="en-US" w:eastAsia="zh-CN"/>
              <w14:textFill>
                <w14:solidFill>
                  <w14:schemeClr w14:val="tx1"/>
                </w14:solidFill>
              </w14:textFill>
            </w:rPr>
            <w:t>电气设备安装</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5</w:t>
          </w:r>
        </w:p>
        <w:p>
          <w:pPr>
            <w:pStyle w:val="13"/>
            <w:tabs>
              <w:tab w:val="right" w:leader="dot" w:pos="8296"/>
            </w:tabs>
            <w:snapToGrid w:val="0"/>
            <w:spacing w:line="312" w:lineRule="auto"/>
            <w:rPr>
              <w:rFonts w:hint="eastAsia" w:ascii="Times New Roman" w:hAnsi="Times New Roman" w:cs="Times New Roman" w:eastAsiaTheme="minorEastAsia"/>
              <w:b w:val="0"/>
              <w:bCs w:val="0"/>
              <w:color w:val="000000" w:themeColor="text1"/>
              <w:szCs w:val="22"/>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"_Toc3054824" </w:instrText>
          </w:r>
          <w:r>
            <w:rPr>
              <w:rFonts w:hint="default" w:ascii="Times New Roman" w:hAnsi="Times New Roman" w:cs="Times New Roman"/>
              <w:b w:val="0"/>
              <w:bCs w:val="0"/>
            </w:rPr>
            <w:fldChar w:fldCharType="separate"/>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 xml:space="preserve">5.3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汇流箱</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5</w:t>
          </w:r>
        </w:p>
        <w:p>
          <w:pPr>
            <w:pStyle w:val="13"/>
            <w:tabs>
              <w:tab w:val="right" w:leader="dot" w:pos="8296"/>
            </w:tabs>
            <w:snapToGrid w:val="0"/>
            <w:spacing w:line="312" w:lineRule="auto"/>
            <w:rPr>
              <w:rFonts w:hint="eastAsia" w:ascii="Times New Roman" w:hAnsi="Times New Roman" w:cs="Times New Roman" w:eastAsiaTheme="minorEastAsia"/>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"_Toc3054825" </w:instrText>
          </w:r>
          <w:r>
            <w:rPr>
              <w:rFonts w:hint="default" w:ascii="Times New Roman" w:hAnsi="Times New Roman" w:cs="Times New Roman"/>
              <w:b w:val="0"/>
              <w:bCs w:val="0"/>
            </w:rPr>
            <w:fldChar w:fldCharType="separate"/>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 xml:space="preserve">5.4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逆变器</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5</w:t>
          </w:r>
        </w:p>
        <w:p>
          <w:pPr>
            <w:pStyle w:val="13"/>
            <w:tabs>
              <w:tab w:val="right" w:leader="dot" w:pos="8296"/>
            </w:tabs>
            <w:snapToGrid w:val="0"/>
            <w:spacing w:line="312" w:lineRule="auto"/>
            <w:rPr>
              <w:rFonts w:hint="eastAsia" w:ascii="Times New Roman" w:hAnsi="Times New Roman" w:cs="Times New Roman" w:eastAsiaTheme="minorEastAsia"/>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"_Toc3054825" </w:instrText>
          </w:r>
          <w:r>
            <w:rPr>
              <w:rFonts w:hint="default" w:ascii="Times New Roman" w:hAnsi="Times New Roman" w:cs="Times New Roman"/>
              <w:b w:val="0"/>
              <w:bCs w:val="0"/>
            </w:rPr>
            <w:fldChar w:fldCharType="separate"/>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5.</w:t>
          </w:r>
          <w:r>
            <w:rPr>
              <w:rStyle w:val="23"/>
              <w:rFonts w:hint="default" w:ascii="Times New Roman" w:hAnsi="Times New Roman" w:eastAsia="黑体" w:cs="Times New Roman"/>
              <w:b w:val="0"/>
              <w:bCs w:val="0"/>
              <w:iCs/>
              <w:color w:val="000000" w:themeColor="text1"/>
              <w:kern w:val="0"/>
              <w14:textFill>
                <w14:solidFill>
                  <w14:schemeClr w14:val="tx1"/>
                </w14:solidFill>
              </w14:textFill>
            </w:rPr>
            <w:t xml:space="preserve">5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电池组及充放电控制器</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6</w:t>
          </w:r>
        </w:p>
        <w:p>
          <w:pPr>
            <w:pStyle w:val="13"/>
            <w:tabs>
              <w:tab w:val="right" w:leader="dot" w:pos="8296"/>
            </w:tabs>
            <w:snapToGrid w:val="0"/>
            <w:spacing w:line="312" w:lineRule="auto"/>
            <w:rPr>
              <w:rFonts w:hint="eastAsia" w:ascii="Times New Roman" w:hAnsi="Times New Roman" w:cs="Times New Roman" w:eastAsiaTheme="minorEastAsia"/>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"_Toc3054825" </w:instrText>
          </w:r>
          <w:r>
            <w:rPr>
              <w:rFonts w:hint="default" w:ascii="Times New Roman" w:hAnsi="Times New Roman" w:cs="Times New Roman"/>
              <w:b w:val="0"/>
              <w:bCs w:val="0"/>
            </w:rPr>
            <w:fldChar w:fldCharType="separate"/>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5.</w:t>
          </w:r>
          <w:r>
            <w:rPr>
              <w:rStyle w:val="23"/>
              <w:rFonts w:hint="eastAsia" w:ascii="Times New Roman" w:hAnsi="Times New Roman" w:eastAsia="黑体" w:cs="Times New Roman"/>
              <w:b w:val="0"/>
              <w:bCs w:val="0"/>
              <w:iCs/>
              <w:color w:val="000000" w:themeColor="text1"/>
              <w:kern w:val="0"/>
              <w:lang w:val="en-US" w:eastAsia="zh-CN"/>
              <w14:textFill>
                <w14:solidFill>
                  <w14:schemeClr w14:val="tx1"/>
                </w14:solidFill>
              </w14:textFill>
            </w:rPr>
            <w:t>6</w:t>
          </w:r>
          <w:r>
            <w:rPr>
              <w:rStyle w:val="23"/>
              <w:rFonts w:hint="default" w:ascii="Times New Roman" w:hAnsi="Times New Roman" w:eastAsia="黑体" w:cs="Times New Roman"/>
              <w:b w:val="0"/>
              <w:bCs w:val="0"/>
              <w:iCs/>
              <w:color w:val="000000" w:themeColor="text1"/>
              <w:kern w:val="0"/>
              <w14:textFill>
                <w14:solidFill>
                  <w14:schemeClr w14:val="tx1"/>
                </w14:solidFill>
              </w14:textFill>
            </w:rPr>
            <w:t xml:space="preserve">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监测装置</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7</w:t>
          </w:r>
        </w:p>
        <w:p>
          <w:pPr>
            <w:pStyle w:val="12"/>
            <w:tabs>
              <w:tab w:val="right" w:leader="dot" w:pos="8296"/>
            </w:tabs>
            <w:snapToGrid w:val="0"/>
            <w:spacing w:before="78" w:after="78" w:line="312" w:lineRule="auto"/>
            <w:rPr>
              <w:rFonts w:hint="eastAsia" w:ascii="Times New Roman" w:hAnsi="Times New Roman" w:cs="Times New Roman" w:eastAsiaTheme="minorEastAsia"/>
              <w:b w:val="0"/>
              <w:bCs w:val="0"/>
              <w:color w:val="000000" w:themeColor="text1"/>
              <w:szCs w:val="22"/>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"_Toc3054821" </w:instrText>
          </w:r>
          <w:r>
            <w:rPr>
              <w:rFonts w:hint="default" w:ascii="Times New Roman" w:hAnsi="Times New Roman" w:cs="Times New Roman"/>
              <w:b w:val="0"/>
              <w:bCs w:val="0"/>
            </w:rPr>
            <w:fldChar w:fldCharType="separate"/>
          </w:r>
          <w:r>
            <w:rPr>
              <w:rFonts w:hint="eastAsia" w:ascii="Times New Roman" w:hAnsi="Times New Roman" w:cs="Times New Roman"/>
              <w:b w:val="0"/>
              <w:bCs w:val="0"/>
              <w:lang w:val="en-US" w:eastAsia="zh-CN"/>
            </w:rPr>
            <w:t>7</w:t>
          </w:r>
          <w:r>
            <w:rPr>
              <w:rStyle w:val="23"/>
              <w:rFonts w:hint="default" w:ascii="Times New Roman" w:hAnsi="Times New Roman" w:eastAsia="宋体" w:cs="Times New Roman"/>
              <w:b w:val="0"/>
              <w:bCs w:val="0"/>
              <w:color w:val="000000" w:themeColor="text1"/>
              <w:lang w:val="zh-CN"/>
              <w14:textFill>
                <w14:solidFill>
                  <w14:schemeClr w14:val="tx1"/>
                </w14:solidFill>
              </w14:textFill>
            </w:rPr>
            <w:t xml:space="preserve">  </w:t>
          </w:r>
          <w:r>
            <w:rPr>
              <w:rStyle w:val="23"/>
              <w:rFonts w:hint="eastAsia" w:ascii="Times New Roman" w:hAnsi="Times New Roman" w:eastAsia="宋体" w:cs="Times New Roman"/>
              <w:b w:val="0"/>
              <w:bCs w:val="0"/>
              <w:color w:val="000000" w:themeColor="text1"/>
              <w:lang w:val="en-US" w:eastAsia="zh-CN"/>
              <w14:textFill>
                <w14:solidFill>
                  <w14:schemeClr w14:val="tx1"/>
                </w14:solidFill>
              </w14:textFill>
            </w:rPr>
            <w:t>检查调试</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8</w:t>
          </w:r>
        </w:p>
        <w:p>
          <w:pPr>
            <w:pStyle w:val="13"/>
            <w:tabs>
              <w:tab w:val="right" w:leader="dot" w:pos="8296"/>
            </w:tabs>
            <w:snapToGrid w:val="0"/>
            <w:spacing w:line="312" w:lineRule="auto"/>
            <w:rPr>
              <w:rFonts w:hint="eastAsia" w:eastAsiaTheme="minorEastAsia"/>
              <w:lang w:val="en-US" w:eastAsia="zh-CN"/>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"_Toc3054825" </w:instrText>
          </w:r>
          <w:r>
            <w:rPr>
              <w:rFonts w:hint="default" w:ascii="Times New Roman" w:hAnsi="Times New Roman" w:cs="Times New Roman"/>
              <w:b w:val="0"/>
              <w:bCs w:val="0"/>
            </w:rPr>
            <w:fldChar w:fldCharType="separate"/>
          </w:r>
          <w:r>
            <w:rPr>
              <w:rFonts w:hint="eastAsia" w:ascii="Times New Roman" w:hAnsi="Times New Roman" w:cs="Times New Roman"/>
              <w:b w:val="0"/>
              <w:bCs w:val="0"/>
              <w:lang w:val="en-US" w:eastAsia="zh-CN"/>
            </w:rPr>
            <w:t>7</w:t>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w:t>
          </w:r>
          <w:r>
            <w:rPr>
              <w:rStyle w:val="23"/>
              <w:rFonts w:hint="eastAsia" w:ascii="Times New Roman" w:hAnsi="Times New Roman" w:eastAsia="黑体" w:cs="Times New Roman"/>
              <w:b w:val="0"/>
              <w:bCs w:val="0"/>
              <w:iCs/>
              <w:color w:val="000000" w:themeColor="text1"/>
              <w:kern w:val="0"/>
              <w:lang w:val="en-US" w:eastAsia="zh-CN"/>
              <w14:textFill>
                <w14:solidFill>
                  <w14:schemeClr w14:val="tx1"/>
                </w14:solidFill>
              </w14:textFill>
            </w:rPr>
            <w:t>1</w:t>
          </w:r>
          <w:r>
            <w:rPr>
              <w:rStyle w:val="23"/>
              <w:rFonts w:hint="default" w:ascii="Times New Roman" w:hAnsi="Times New Roman" w:eastAsia="黑体" w:cs="Times New Roman"/>
              <w:b w:val="0"/>
              <w:bCs w:val="0"/>
              <w:iCs/>
              <w:color w:val="000000" w:themeColor="text1"/>
              <w:kern w:val="0"/>
              <w14:textFill>
                <w14:solidFill>
                  <w14:schemeClr w14:val="tx1"/>
                </w14:solidFill>
              </w14:textFill>
            </w:rPr>
            <w:t xml:space="preserve">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电气安全检查</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8</w:t>
          </w:r>
        </w:p>
        <w:p>
          <w:pPr>
            <w:pStyle w:val="13"/>
            <w:tabs>
              <w:tab w:val="right" w:leader="dot" w:pos="8296"/>
            </w:tabs>
            <w:snapToGrid w:val="0"/>
            <w:spacing w:line="312" w:lineRule="auto"/>
            <w:rPr>
              <w:rFonts w:hint="eastAsia" w:eastAsiaTheme="minorEastAsia"/>
              <w:lang w:val="en-US" w:eastAsia="zh-CN"/>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"_Toc3054825" </w:instrText>
          </w:r>
          <w:r>
            <w:rPr>
              <w:rFonts w:hint="default" w:ascii="Times New Roman" w:hAnsi="Times New Roman" w:cs="Times New Roman"/>
              <w:b w:val="0"/>
              <w:bCs w:val="0"/>
            </w:rPr>
            <w:fldChar w:fldCharType="separate"/>
          </w:r>
          <w:r>
            <w:rPr>
              <w:rFonts w:hint="eastAsia" w:ascii="Times New Roman" w:hAnsi="Times New Roman" w:cs="Times New Roman"/>
              <w:b w:val="0"/>
              <w:bCs w:val="0"/>
              <w:lang w:val="en-US" w:eastAsia="zh-CN"/>
            </w:rPr>
            <w:t>7</w:t>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w:t>
          </w:r>
          <w:r>
            <w:rPr>
              <w:rStyle w:val="23"/>
              <w:rFonts w:hint="eastAsia" w:ascii="Times New Roman" w:hAnsi="Times New Roman" w:eastAsia="黑体" w:cs="Times New Roman"/>
              <w:b w:val="0"/>
              <w:bCs w:val="0"/>
              <w:iCs/>
              <w:color w:val="000000" w:themeColor="text1"/>
              <w:kern w:val="0"/>
              <w:lang w:val="en-US" w:eastAsia="zh-CN"/>
              <w14:textFill>
                <w14:solidFill>
                  <w14:schemeClr w14:val="tx1"/>
                </w14:solidFill>
              </w14:textFill>
            </w:rPr>
            <w:t>2</w:t>
          </w:r>
          <w:r>
            <w:rPr>
              <w:rStyle w:val="23"/>
              <w:rFonts w:hint="default" w:ascii="Times New Roman" w:hAnsi="Times New Roman" w:eastAsia="黑体" w:cs="Times New Roman"/>
              <w:b w:val="0"/>
              <w:bCs w:val="0"/>
              <w:iCs/>
              <w:color w:val="000000" w:themeColor="text1"/>
              <w:kern w:val="0"/>
              <w14:textFill>
                <w14:solidFill>
                  <w14:schemeClr w14:val="tx1"/>
                </w14:solidFill>
              </w14:textFill>
            </w:rPr>
            <w:t xml:space="preserve">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系统调试</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6</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8</w:t>
          </w:r>
        </w:p>
        <w:p>
          <w:pPr>
            <w:pStyle w:val="12"/>
            <w:tabs>
              <w:tab w:val="right" w:leader="dot" w:pos="8296"/>
            </w:tabs>
            <w:snapToGrid w:val="0"/>
            <w:spacing w:before="78" w:after="78" w:line="312" w:lineRule="auto"/>
            <w:rPr>
              <w:rFonts w:hint="eastAsia" w:ascii="Times New Roman" w:hAnsi="Times New Roman" w:cs="Times New Roman" w:eastAsiaTheme="minorEastAsia"/>
              <w:b w:val="0"/>
              <w:bCs w:val="0"/>
              <w:color w:val="000000" w:themeColor="text1"/>
              <w:szCs w:val="22"/>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"_Toc3054821" </w:instrText>
          </w:r>
          <w:r>
            <w:rPr>
              <w:rFonts w:hint="default" w:ascii="Times New Roman" w:hAnsi="Times New Roman" w:cs="Times New Roman"/>
              <w:b w:val="0"/>
              <w:bCs w:val="0"/>
            </w:rPr>
            <w:fldChar w:fldCharType="separate"/>
          </w:r>
          <w:r>
            <w:rPr>
              <w:rFonts w:hint="eastAsia" w:ascii="Times New Roman" w:hAnsi="Times New Roman" w:cs="Times New Roman"/>
              <w:b w:val="0"/>
              <w:bCs w:val="0"/>
              <w:lang w:val="en-US" w:eastAsia="zh-CN"/>
            </w:rPr>
            <w:t>8</w:t>
          </w:r>
          <w:r>
            <w:rPr>
              <w:rStyle w:val="23"/>
              <w:rFonts w:hint="default" w:ascii="Times New Roman" w:hAnsi="Times New Roman" w:eastAsia="宋体" w:cs="Times New Roman"/>
              <w:b w:val="0"/>
              <w:bCs w:val="0"/>
              <w:color w:val="000000" w:themeColor="text1"/>
              <w:lang w:val="zh-CN"/>
              <w14:textFill>
                <w14:solidFill>
                  <w14:schemeClr w14:val="tx1"/>
                </w14:solidFill>
              </w14:textFill>
            </w:rPr>
            <w:t xml:space="preserve">  </w:t>
          </w:r>
          <w:r>
            <w:rPr>
              <w:rStyle w:val="23"/>
              <w:rFonts w:hint="eastAsia" w:ascii="Times New Roman" w:hAnsi="Times New Roman" w:eastAsia="宋体" w:cs="Times New Roman"/>
              <w:b w:val="0"/>
              <w:bCs w:val="0"/>
              <w:color w:val="000000" w:themeColor="text1"/>
              <w:lang w:val="en-US" w:eastAsia="zh-CN"/>
              <w14:textFill>
                <w14:solidFill>
                  <w14:schemeClr w14:val="tx1"/>
                </w14:solidFill>
              </w14:textFill>
            </w:rPr>
            <w:t>验收</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7</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1</w:t>
          </w:r>
        </w:p>
        <w:p>
          <w:pPr>
            <w:pStyle w:val="13"/>
            <w:tabs>
              <w:tab w:val="right" w:leader="dot" w:pos="8296"/>
            </w:tabs>
            <w:snapToGrid w:val="0"/>
            <w:spacing w:line="312" w:lineRule="auto"/>
            <w:rPr>
              <w:rFonts w:hint="eastAsia" w:eastAsiaTheme="minorEastAsia"/>
              <w:lang w:val="en-US" w:eastAsia="zh-CN"/>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"_Toc3054825" </w:instrText>
          </w:r>
          <w:r>
            <w:rPr>
              <w:rFonts w:hint="default" w:ascii="Times New Roman" w:hAnsi="Times New Roman" w:cs="Times New Roman"/>
              <w:b w:val="0"/>
              <w:bCs w:val="0"/>
            </w:rPr>
            <w:fldChar w:fldCharType="separate"/>
          </w:r>
          <w:r>
            <w:rPr>
              <w:rFonts w:hint="eastAsia" w:ascii="Times New Roman" w:hAnsi="Times New Roman" w:cs="Times New Roman"/>
              <w:b w:val="0"/>
              <w:bCs w:val="0"/>
              <w:lang w:val="en-US" w:eastAsia="zh-CN"/>
            </w:rPr>
            <w:t>8</w:t>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w:t>
          </w:r>
          <w:r>
            <w:rPr>
              <w:rStyle w:val="23"/>
              <w:rFonts w:hint="eastAsia" w:ascii="Times New Roman" w:hAnsi="Times New Roman" w:eastAsia="黑体" w:cs="Times New Roman"/>
              <w:b w:val="0"/>
              <w:bCs w:val="0"/>
              <w:iCs/>
              <w:color w:val="000000" w:themeColor="text1"/>
              <w:kern w:val="0"/>
              <w:lang w:val="en-US" w:eastAsia="zh-CN"/>
              <w14:textFill>
                <w14:solidFill>
                  <w14:schemeClr w14:val="tx1"/>
                </w14:solidFill>
              </w14:textFill>
            </w:rPr>
            <w:t>1</w:t>
          </w:r>
          <w:r>
            <w:rPr>
              <w:rStyle w:val="23"/>
              <w:rFonts w:hint="default" w:ascii="Times New Roman" w:hAnsi="Times New Roman" w:eastAsia="黑体" w:cs="Times New Roman"/>
              <w:b w:val="0"/>
              <w:bCs w:val="0"/>
              <w:iCs/>
              <w:color w:val="000000" w:themeColor="text1"/>
              <w:kern w:val="0"/>
              <w14:textFill>
                <w14:solidFill>
                  <w14:schemeClr w14:val="tx1"/>
                </w14:solidFill>
              </w14:textFill>
            </w:rPr>
            <w:t xml:space="preserve">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一般规定</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7</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1</w:t>
          </w:r>
        </w:p>
        <w:p>
          <w:pPr>
            <w:pStyle w:val="12"/>
            <w:tabs>
              <w:tab w:val="right" w:leader="dot" w:pos="8296"/>
            </w:tabs>
            <w:snapToGrid w:val="0"/>
            <w:spacing w:before="78" w:after="78" w:line="312" w:lineRule="auto"/>
            <w:rPr>
              <w:rFonts w:hint="eastAsia" w:ascii="Times New Roman" w:hAnsi="Times New Roman" w:cs="Times New Roman" w:eastAsiaTheme="minorEastAsia"/>
              <w:b w:val="0"/>
              <w:bCs w:val="0"/>
              <w:color w:val="000000" w:themeColor="text1"/>
              <w:szCs w:val="22"/>
              <w:lang w:val="en-US" w:eastAsia="zh-CN"/>
              <w14:textFill>
                <w14:solidFill>
                  <w14:schemeClr w14:val="tx1"/>
                </w14:solidFill>
              </w14:textFill>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"_Toc3054821" </w:instrText>
          </w:r>
          <w:r>
            <w:rPr>
              <w:rFonts w:hint="default" w:ascii="Times New Roman" w:hAnsi="Times New Roman" w:cs="Times New Roman"/>
              <w:b w:val="0"/>
              <w:bCs w:val="0"/>
            </w:rPr>
            <w:fldChar w:fldCharType="separate"/>
          </w:r>
          <w:r>
            <w:rPr>
              <w:rFonts w:hint="eastAsia" w:ascii="Times New Roman" w:hAnsi="Times New Roman" w:cs="Times New Roman"/>
              <w:b w:val="0"/>
              <w:bCs w:val="0"/>
              <w:lang w:val="en-US" w:eastAsia="zh-CN"/>
            </w:rPr>
            <w:t>9</w:t>
          </w:r>
          <w:r>
            <w:rPr>
              <w:rStyle w:val="23"/>
              <w:rFonts w:hint="default" w:ascii="Times New Roman" w:hAnsi="Times New Roman" w:eastAsia="宋体" w:cs="Times New Roman"/>
              <w:b w:val="0"/>
              <w:bCs w:val="0"/>
              <w:color w:val="000000" w:themeColor="text1"/>
              <w:lang w:val="zh-CN"/>
              <w14:textFill>
                <w14:solidFill>
                  <w14:schemeClr w14:val="tx1"/>
                </w14:solidFill>
              </w14:textFill>
            </w:rPr>
            <w:t xml:space="preserve">  </w:t>
          </w:r>
          <w:r>
            <w:rPr>
              <w:rStyle w:val="23"/>
              <w:rFonts w:hint="eastAsia" w:ascii="Times New Roman" w:hAnsi="Times New Roman" w:eastAsia="宋体" w:cs="Times New Roman"/>
              <w:b w:val="0"/>
              <w:bCs w:val="0"/>
              <w:color w:val="000000" w:themeColor="text1"/>
              <w:lang w:val="en-US" w:eastAsia="zh-CN"/>
              <w14:textFill>
                <w14:solidFill>
                  <w14:schemeClr w14:val="tx1"/>
                </w14:solidFill>
              </w14:textFill>
            </w:rPr>
            <w:t>运行维护</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7</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2</w:t>
          </w:r>
        </w:p>
        <w:p>
          <w:pPr>
            <w:pStyle w:val="13"/>
            <w:tabs>
              <w:tab w:val="right" w:leader="dot" w:pos="8296"/>
            </w:tabs>
            <w:snapToGrid w:val="0"/>
            <w:spacing w:line="312" w:lineRule="auto"/>
            <w:rPr>
              <w:rFonts w:hint="eastAsia" w:eastAsiaTheme="minorEastAsia"/>
              <w:lang w:val="en-US" w:eastAsia="zh-CN"/>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"_Toc3054825" </w:instrText>
          </w:r>
          <w:r>
            <w:rPr>
              <w:rFonts w:hint="default" w:ascii="Times New Roman" w:hAnsi="Times New Roman" w:cs="Times New Roman"/>
              <w:b w:val="0"/>
              <w:bCs w:val="0"/>
            </w:rPr>
            <w:fldChar w:fldCharType="separate"/>
          </w:r>
          <w:r>
            <w:rPr>
              <w:rFonts w:hint="eastAsia" w:ascii="Times New Roman" w:hAnsi="Times New Roman" w:cs="Times New Roman"/>
              <w:b w:val="0"/>
              <w:bCs w:val="0"/>
              <w:lang w:val="en-US" w:eastAsia="zh-CN"/>
            </w:rPr>
            <w:t>9</w:t>
          </w:r>
          <w:r>
            <w:rPr>
              <w:rStyle w:val="23"/>
              <w:rFonts w:hint="default" w:ascii="Times New Roman" w:hAnsi="Times New Roman" w:eastAsia="黑体" w:cs="Times New Roman"/>
              <w:b w:val="0"/>
              <w:bCs w:val="0"/>
              <w:iCs/>
              <w:color w:val="000000" w:themeColor="text1"/>
              <w:kern w:val="0"/>
              <w:lang w:val="zh-CN"/>
              <w14:textFill>
                <w14:solidFill>
                  <w14:schemeClr w14:val="tx1"/>
                </w14:solidFill>
              </w14:textFill>
            </w:rPr>
            <w:t>.</w:t>
          </w:r>
          <w:r>
            <w:rPr>
              <w:rStyle w:val="23"/>
              <w:rFonts w:hint="eastAsia" w:ascii="Times New Roman" w:hAnsi="Times New Roman" w:eastAsia="黑体" w:cs="Times New Roman"/>
              <w:b w:val="0"/>
              <w:bCs w:val="0"/>
              <w:iCs/>
              <w:color w:val="000000" w:themeColor="text1"/>
              <w:kern w:val="0"/>
              <w:lang w:val="en-US" w:eastAsia="zh-CN"/>
              <w14:textFill>
                <w14:solidFill>
                  <w14:schemeClr w14:val="tx1"/>
                </w14:solidFill>
              </w14:textFill>
            </w:rPr>
            <w:t>1</w:t>
          </w:r>
          <w:r>
            <w:rPr>
              <w:rStyle w:val="23"/>
              <w:rFonts w:hint="default" w:ascii="Times New Roman" w:hAnsi="Times New Roman" w:eastAsia="黑体" w:cs="Times New Roman"/>
              <w:b w:val="0"/>
              <w:bCs w:val="0"/>
              <w:iCs/>
              <w:color w:val="000000" w:themeColor="text1"/>
              <w:kern w:val="0"/>
              <w14:textFill>
                <w14:solidFill>
                  <w14:schemeClr w14:val="tx1"/>
                </w14:solidFill>
              </w14:textFill>
            </w:rPr>
            <w:t xml:space="preserve">  </w:t>
          </w:r>
          <w:r>
            <w:rPr>
              <w:rStyle w:val="23"/>
              <w:rFonts w:hint="eastAsia" w:ascii="宋体" w:hAnsi="宋体" w:eastAsia="宋体" w:cs="宋体"/>
              <w:b w:val="0"/>
              <w:bCs w:val="0"/>
              <w:iCs/>
              <w:color w:val="000000" w:themeColor="text1"/>
              <w:kern w:val="0"/>
              <w:lang w:val="en-US" w:eastAsia="zh-CN"/>
              <w14:textFill>
                <w14:solidFill>
                  <w14:schemeClr w14:val="tx1"/>
                </w14:solidFill>
              </w14:textFill>
            </w:rPr>
            <w:t>日常维护</w:t>
          </w:r>
          <w:r>
            <w:rPr>
              <w:rFonts w:hint="default" w:ascii="Times New Roman" w:hAnsi="Times New Roman" w:cs="Times New Roman"/>
              <w:b w:val="0"/>
              <w:bCs w:val="0"/>
              <w:color w:val="000000" w:themeColor="text1"/>
              <w14:textFill>
                <w14:solidFill>
                  <w14:schemeClr w14:val="tx1"/>
                </w14:solidFill>
              </w14:textFill>
            </w:rPr>
            <w:tab/>
          </w:r>
          <w:r>
            <w:rPr>
              <w:rFonts w:hint="eastAsia" w:ascii="Times New Roman" w:hAnsi="Times New Roman" w:cs="Times New Roman"/>
              <w:b w:val="0"/>
              <w:bCs w:val="0"/>
              <w:color w:val="000000" w:themeColor="text1"/>
              <w:lang w:val="en-US" w:eastAsia="zh-CN"/>
              <w14:textFill>
                <w14:solidFill>
                  <w14:schemeClr w14:val="tx1"/>
                </w14:solidFill>
              </w14:textFill>
            </w:rPr>
            <w:t>7</w:t>
          </w:r>
          <w:r>
            <w:rPr>
              <w:rFonts w:hint="default" w:ascii="Times New Roman" w:hAnsi="Times New Roman" w:cs="Times New Roman"/>
              <w:b w:val="0"/>
              <w:bCs w:val="0"/>
              <w:color w:val="000000" w:themeColor="text1"/>
              <w14:textFill>
                <w14:solidFill>
                  <w14:schemeClr w14:val="tx1"/>
                </w14:solidFill>
              </w14:textFill>
            </w:rPr>
            <w:fldChar w:fldCharType="end"/>
          </w:r>
          <w:r>
            <w:rPr>
              <w:rFonts w:hint="eastAsia" w:ascii="Times New Roman" w:hAnsi="Times New Roman" w:cs="Times New Roman"/>
              <w:b w:val="0"/>
              <w:bCs w:val="0"/>
              <w:color w:val="000000" w:themeColor="text1"/>
              <w:lang w:val="en-US" w:eastAsia="zh-CN"/>
              <w14:textFill>
                <w14:solidFill>
                  <w14:schemeClr w14:val="tx1"/>
                </w14:solidFill>
              </w14:textFill>
            </w:rPr>
            <w:t>2</w:t>
          </w:r>
        </w:p>
        <w:p>
          <w:pPr>
            <w:pStyle w:val="13"/>
            <w:tabs>
              <w:tab w:val="right" w:leader="dot" w:pos="8296"/>
            </w:tabs>
            <w:snapToGrid w:val="0"/>
            <w:spacing w:line="312" w:lineRule="auto"/>
            <w:ind w:left="0" w:leftChars="0" w:firstLine="0" w:firstLineChars="0"/>
            <w:rPr>
              <w:rFonts w:hint="default" w:ascii="Times New Roman" w:hAnsi="Times New Roman" w:cs="Times New Roman"/>
              <w:b w:val="0"/>
              <w:bCs w:val="0"/>
              <w:color w:val="000000" w:themeColor="text1"/>
              <w:szCs w:val="22"/>
              <w14:textFill>
                <w14:solidFill>
                  <w14:schemeClr w14:val="tx1"/>
                </w14:solidFill>
              </w14:textFill>
            </w:rPr>
          </w:pPr>
        </w:p>
        <w:p>
          <w:pPr>
            <w:pStyle w:val="2"/>
            <w:keepNext w:val="0"/>
            <w:keepLines w:val="0"/>
            <w:snapToGrid w:val="0"/>
            <w:spacing w:before="0" w:after="0" w:line="312" w:lineRule="auto"/>
            <w:jc w:val="both"/>
            <w:rPr>
              <w:rFonts w:ascii="Times New Roman" w:hAnsi="Times New Roman"/>
              <w:b w:val="0"/>
              <w:bCs w:val="0"/>
              <w:color w:val="000000" w:themeColor="text1"/>
              <w:lang w:val="zh-CN"/>
              <w14:textFill>
                <w14:solidFill>
                  <w14:schemeClr w14:val="tx1"/>
                </w14:solidFill>
              </w14:textFill>
            </w:rPr>
          </w:pPr>
          <w:r>
            <w:rPr>
              <w:rFonts w:hint="default" w:ascii="Times New Roman" w:hAnsi="Times New Roman" w:cs="Times New Roman"/>
              <w:b w:val="0"/>
              <w:bCs w:val="0"/>
              <w:color w:val="000000" w:themeColor="text1"/>
              <w:lang w:val="zh-CN"/>
              <w14:textFill>
                <w14:solidFill>
                  <w14:schemeClr w14:val="tx1"/>
                </w14:solidFill>
              </w14:textFill>
            </w:rPr>
            <w:fldChar w:fldCharType="end"/>
          </w:r>
        </w:p>
      </w:sdtContent>
    </w:sdt>
    <w:p>
      <w:pPr>
        <w:widowControl/>
        <w:jc w:val="left"/>
        <w:rPr>
          <w:rFonts w:ascii="Times New Roman" w:hAnsi="Times New Roman"/>
          <w:color w:val="000000" w:themeColor="text1"/>
          <w14:textFill>
            <w14:solidFill>
              <w14:schemeClr w14:val="tx1"/>
            </w14:solidFill>
          </w14:textFill>
        </w:rPr>
      </w:pPr>
      <w:r>
        <w:rPr>
          <w:rFonts w:ascii="Times New Roman" w:hAnsi="Times New Roman" w:eastAsia="宋体" w:cs="Times New Roman"/>
          <w:color w:val="000000" w:themeColor="text1"/>
          <w:sz w:val="28"/>
          <w:szCs w:val="28"/>
          <w:lang w:val="zh-CN"/>
          <w14:textFill>
            <w14:solidFill>
              <w14:schemeClr w14:val="tx1"/>
            </w14:solidFill>
          </w14:textFill>
        </w:rPr>
        <w:br w:type="page"/>
      </w:r>
      <w:bookmarkEnd w:id="266"/>
      <w:bookmarkEnd w:id="267"/>
      <w:bookmarkEnd w:id="268"/>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269" w:name="_Toc533422760"/>
      <w:bookmarkStart w:id="270" w:name="_Toc533422990"/>
      <w:bookmarkStart w:id="271" w:name="_Toc3054839"/>
      <w:bookmarkStart w:id="272" w:name="_Toc20174"/>
      <w:bookmarkStart w:id="273" w:name="_Toc1138"/>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3  </w:t>
      </w:r>
      <w:bookmarkEnd w:id="269"/>
      <w:bookmarkEnd w:id="270"/>
      <w:bookmarkEnd w:id="271"/>
      <w:r>
        <w:rPr>
          <w:rFonts w:hint="eastAsia" w:ascii="Times New Roman" w:hAnsi="Times New Roman" w:eastAsia="宋体" w:cs="Times New Roman"/>
          <w:color w:val="000000" w:themeColor="text1"/>
          <w:sz w:val="28"/>
          <w:szCs w:val="28"/>
          <w:lang w:val="en-US" w:eastAsia="zh-CN"/>
          <w14:textFill>
            <w14:solidFill>
              <w14:schemeClr w14:val="tx1"/>
            </w14:solidFill>
          </w14:textFill>
        </w:rPr>
        <w:t>基本规定</w:t>
      </w:r>
      <w:bookmarkEnd w:id="272"/>
      <w:bookmarkEnd w:id="273"/>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274" w:name="_Toc3054840"/>
      <w:bookmarkStart w:id="275" w:name="_Toc533422991"/>
      <w:bookmarkStart w:id="276" w:name="_Toc533422761"/>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277" w:name="_Toc17919"/>
      <w:bookmarkStart w:id="278" w:name="_Toc26296"/>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3.1  </w:t>
      </w:r>
      <w:bookmarkEnd w:id="274"/>
      <w:bookmarkEnd w:id="275"/>
      <w:bookmarkEnd w:id="276"/>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施工准备</w:t>
      </w:r>
      <w:bookmarkEnd w:id="277"/>
      <w:bookmarkEnd w:id="278"/>
    </w:p>
    <w:p>
      <w:pPr>
        <w:snapToGrid w:val="0"/>
        <w:spacing w:line="312" w:lineRule="auto"/>
        <w:rPr>
          <w:rFonts w:ascii="Times New Roman" w:hAnsi="Times New Roman"/>
          <w:b/>
          <w:color w:val="000000" w:themeColor="text1"/>
          <w14:textFill>
            <w14:solidFill>
              <w14:schemeClr w14:val="tx1"/>
            </w14:solidFill>
          </w14:textFill>
        </w:rPr>
      </w:pPr>
      <w:bookmarkStart w:id="279" w:name="_Hlk2448652"/>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3.1.1</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不同于地面电站，建筑光伏系统工程的施工，开工前除应保证室外施工道路符合材料和设备运输的需要外，还应考虑室内施工和高空作业时，各类材料和设备的运输通道应通畅。</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3.1.9  </w:t>
      </w:r>
      <w:r>
        <w:rPr>
          <w:rFonts w:hint="eastAsia" w:ascii="Times New Roman" w:hAnsi="Times New Roman"/>
          <w:b w:val="0"/>
          <w:bCs/>
          <w:color w:val="000000" w:themeColor="text1"/>
          <w:lang w:val="en-US" w:eastAsia="zh-CN"/>
          <w14:textFill>
            <w14:solidFill>
              <w14:schemeClr w14:val="tx1"/>
            </w14:solidFill>
          </w14:textFill>
        </w:rPr>
        <w:t>为防止已经验收合格的设备、构件和原材料在仓储过程中发生性能改变，需要根据产品的性质来确定防雨、防潮、防刮、防撞、防锈等措施。</w:t>
      </w:r>
    </w:p>
    <w:p>
      <w:pPr>
        <w:snapToGrid w:val="0"/>
        <w:spacing w:line="312" w:lineRule="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3.1.11  </w:t>
      </w:r>
      <w:r>
        <w:rPr>
          <w:rFonts w:hint="eastAsia" w:ascii="Times New Roman" w:hAnsi="Times New Roman"/>
          <w:b w:val="0"/>
          <w:bCs/>
          <w:color w:val="000000" w:themeColor="text1"/>
          <w:lang w:val="en-US" w:eastAsia="zh-CN"/>
          <w14:textFill>
            <w14:solidFill>
              <w14:schemeClr w14:val="tx1"/>
            </w14:solidFill>
          </w14:textFill>
        </w:rPr>
        <w:t>为避免在屋顶、楼面安装光伏发电系统时的施工荷载超过屋面的承载能力而对屋面造成破坏，本条规定施工所用的各类设备、构件和材料应均匀摆放，避免荷载集中，且应根据施工工序，合理有序地安排设备、构件和材料的吊运，避免集中堆放。必要时，在设计阶段应验算屋顶在施工工况下的结构强度。</w:t>
      </w:r>
    </w:p>
    <w:bookmarkEnd w:id="279"/>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280" w:name="_Toc3054841"/>
      <w:bookmarkStart w:id="281" w:name="_Toc6616"/>
      <w:bookmarkStart w:id="282" w:name="_Toc23915"/>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3.2  </w:t>
      </w:r>
      <w:bookmarkEnd w:id="280"/>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施工安装</w:t>
      </w:r>
      <w:bookmarkEnd w:id="281"/>
      <w:bookmarkEnd w:id="282"/>
    </w:p>
    <w:p>
      <w:pPr>
        <w:snapToGrid w:val="0"/>
        <w:spacing w:line="312" w:lineRule="auto"/>
        <w:rPr>
          <w:rFonts w:ascii="Times New Roman" w:hAnsi="Times New Roman"/>
          <w:b/>
          <w:color w:val="000000" w:themeColor="text1"/>
          <w14:textFill>
            <w14:solidFill>
              <w14:schemeClr w14:val="tx1"/>
            </w14:solidFill>
          </w14:textFill>
        </w:rPr>
      </w:pPr>
      <w:bookmarkStart w:id="283" w:name="_Hlk2448767"/>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3.2.2  </w:t>
      </w:r>
      <w:r>
        <w:rPr>
          <w:rFonts w:hint="eastAsia" w:ascii="Times New Roman" w:hAnsi="Times New Roman"/>
          <w:b w:val="0"/>
          <w:bCs/>
          <w:color w:val="000000" w:themeColor="text1"/>
          <w:lang w:val="en-US" w:eastAsia="zh-CN"/>
          <w14:textFill>
            <w14:solidFill>
              <w14:schemeClr w14:val="tx1"/>
            </w14:solidFill>
          </w14:textFill>
        </w:rPr>
        <w:t>安装建筑光伏系统的建筑主体结构，应完成验收。一方面是保证建筑光伏发电的系统安装施工和运行的安全，另一方面是避免新建建筑物在光伏发电系统安装结束后验收不便。现行常用的主体结构验收国家规范有《建筑工程施工质量验收统一标准》GB 50300、《砌体结构工程质量验收规范》GB 50203、《混凝土结构工程施工质量验收规范》GB 50204、《钢结构工程施工质量验收标准》GB 50205、《屋面工程质量验收规范》GB 50207等。</w:t>
      </w:r>
    </w:p>
    <w:p>
      <w:pPr>
        <w:snapToGrid w:val="0"/>
        <w:spacing w:line="312" w:lineRule="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3.2.6  </w:t>
      </w:r>
      <w:r>
        <w:rPr>
          <w:rFonts w:hint="eastAsia" w:ascii="Times New Roman" w:hAnsi="Times New Roman"/>
          <w:b w:val="0"/>
          <w:bCs/>
          <w:color w:val="000000" w:themeColor="text1"/>
          <w:lang w:val="en-US" w:eastAsia="zh-CN"/>
          <w14:textFill>
            <w14:solidFill>
              <w14:schemeClr w14:val="tx1"/>
            </w14:solidFill>
          </w14:textFill>
        </w:rPr>
        <w:t>光伏系统的安装一般在土建工程完工后进行，而土建部位的施工多由其他施工单位完成，因此应加强对已施工土建部位的保护。</w:t>
      </w:r>
    </w:p>
    <w:bookmarkEnd w:id="283"/>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284" w:name="_Toc12366"/>
      <w:bookmarkStart w:id="285" w:name="_Toc27609"/>
      <w:r>
        <w:rPr>
          <w:rFonts w:hint="eastAsia" w:ascii="Times New Roman" w:hAnsi="Times New Roman" w:eastAsia="黑体" w:cs="Times New Roman"/>
          <w:b/>
          <w:iCs/>
          <w:color w:val="000000" w:themeColor="text1"/>
          <w:kern w:val="0"/>
          <w:szCs w:val="21"/>
          <w:lang w:val="zh-CN"/>
          <w14:textFill>
            <w14:solidFill>
              <w14:schemeClr w14:val="tx1"/>
            </w14:solidFill>
          </w14:textFill>
        </w:rPr>
        <w:t>3.</w:t>
      </w:r>
      <w:r>
        <w:rPr>
          <w:rFonts w:hint="eastAsia" w:ascii="Times New Roman" w:hAnsi="Times New Roman" w:eastAsia="黑体" w:cs="Times New Roman"/>
          <w:b/>
          <w:iCs/>
          <w:color w:val="000000" w:themeColor="text1"/>
          <w:kern w:val="0"/>
          <w:szCs w:val="21"/>
          <w14:textFill>
            <w14:solidFill>
              <w14:schemeClr w14:val="tx1"/>
            </w14:solidFill>
          </w14:textFill>
        </w:rPr>
        <w:t>3</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安全措施</w:t>
      </w:r>
      <w:bookmarkEnd w:id="284"/>
      <w:bookmarkEnd w:id="285"/>
    </w:p>
    <w:p>
      <w:pPr>
        <w:snapToGrid w:val="0"/>
        <w:spacing w:line="312" w:lineRule="auto"/>
        <w:outlineLvl w:val="1"/>
        <w:rPr>
          <w:rFonts w:ascii="Times New Roman" w:hAnsi="Times New Roman"/>
          <w:bCs/>
          <w:color w:val="000000" w:themeColor="text1"/>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3.3.1  </w:t>
      </w:r>
      <w:r>
        <w:rPr>
          <w:rFonts w:hint="eastAsia" w:ascii="Times New Roman" w:hAnsi="Times New Roman"/>
          <w:b w:val="0"/>
          <w:bCs/>
          <w:color w:val="000000" w:themeColor="text1"/>
          <w:lang w:val="en-US" w:eastAsia="zh-CN"/>
          <w14:textFill>
            <w14:solidFill>
              <w14:schemeClr w14:val="tx1"/>
            </w14:solidFill>
          </w14:textFill>
        </w:rPr>
        <w:t>光伏发电站中有许多设施，如光伏构件、逆变器等设备，施工人员应在安装前进行相关培训，以防技术质量事故的发生，保证人身及设备安全。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3.3.15  </w:t>
      </w:r>
      <w:r>
        <w:rPr>
          <w:rFonts w:hint="eastAsia" w:ascii="Times New Roman" w:hAnsi="Times New Roman"/>
          <w:b w:val="0"/>
          <w:bCs/>
          <w:color w:val="000000" w:themeColor="text1"/>
          <w:lang w:val="en-US" w:eastAsia="zh-CN"/>
          <w14:textFill>
            <w14:solidFill>
              <w14:schemeClr w14:val="tx1"/>
            </w14:solidFill>
          </w14:textFill>
        </w:rPr>
        <w:t>本条为强制性条文，必须严格执行。由于光伏构件在接收光辐射时，在导线两端就会产生电压。当光伏构件组成一个组串时，电压往往很高。为保障人身安全，在施工过程中严禁碰触光伏构件串的金属带电部位。</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3.3.16  </w:t>
      </w:r>
      <w:r>
        <w:rPr>
          <w:rFonts w:hint="eastAsia" w:ascii="Times New Roman" w:hAnsi="Times New Roman"/>
          <w:b w:val="0"/>
          <w:bCs/>
          <w:color w:val="000000" w:themeColor="text1"/>
          <w:lang w:val="en-US" w:eastAsia="zh-CN"/>
          <w14:textFill>
            <w14:solidFill>
              <w14:schemeClr w14:val="tx1"/>
            </w14:solidFill>
          </w14:textFill>
        </w:rPr>
        <w:t>本条为强制性条文，必须严格执行。光伏构件的接线是一项带电操作的工作。在雨、雪中由于天气潮湿，人体接触电阻变小，极易造成人身触电事故，所以规定在雨、雪中严禁进行此项工作。</w:t>
      </w:r>
    </w:p>
    <w:p>
      <w:pPr>
        <w:rPr>
          <w:rFonts w:hint="eastAsia" w:ascii="Times New Roman" w:hAnsi="Times New Roman" w:eastAsia="宋体" w:cs="Times New Roman"/>
          <w:color w:val="000000" w:themeColor="text1"/>
          <w:sz w:val="28"/>
          <w:szCs w:val="28"/>
          <w:lang w:val="zh-CN"/>
          <w14:textFill>
            <w14:solidFill>
              <w14:schemeClr w14:val="tx1"/>
            </w14:solidFill>
          </w14:textFill>
        </w:rPr>
      </w:pPr>
      <w:bookmarkStart w:id="286" w:name="_Toc3054842"/>
      <w:bookmarkStart w:id="287" w:name="_Toc533422762"/>
      <w:bookmarkStart w:id="288" w:name="_Toc533422992"/>
      <w:r>
        <w:rPr>
          <w:rFonts w:hint="eastAsia" w:ascii="Times New Roman" w:hAnsi="Times New Roman" w:eastAsia="宋体" w:cs="Times New Roman"/>
          <w:color w:val="000000" w:themeColor="text1"/>
          <w:sz w:val="28"/>
          <w:szCs w:val="28"/>
          <w:lang w:val="zh-CN"/>
          <w14:textFill>
            <w14:solidFill>
              <w14:schemeClr w14:val="tx1"/>
            </w14:solidFill>
          </w14:textFill>
        </w:rPr>
        <w:br w:type="page"/>
      </w:r>
    </w:p>
    <w:p>
      <w:pPr>
        <w:pStyle w:val="2"/>
        <w:keepNext w:val="0"/>
        <w:keepLines w:val="0"/>
        <w:snapToGrid w:val="0"/>
        <w:spacing w:before="0" w:after="0" w:line="312" w:lineRule="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289" w:name="_Toc8040"/>
      <w:bookmarkStart w:id="290" w:name="_Toc25693"/>
      <w:r>
        <w:rPr>
          <w:rFonts w:hint="eastAsia" w:ascii="Times New Roman" w:hAnsi="Times New Roman" w:eastAsia="宋体" w:cs="Times New Roman"/>
          <w:color w:val="000000" w:themeColor="text1"/>
          <w:sz w:val="28"/>
          <w:szCs w:val="28"/>
          <w:lang w:val="zh-CN"/>
          <w14:textFill>
            <w14:solidFill>
              <w14:schemeClr w14:val="tx1"/>
            </w14:solidFill>
          </w14:textFill>
        </w:rPr>
        <w:t>4</w:t>
      </w:r>
      <w:bookmarkEnd w:id="286"/>
      <w:bookmarkEnd w:id="287"/>
      <w:bookmarkEnd w:id="288"/>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光伏构件安装</w:t>
      </w:r>
      <w:bookmarkEnd w:id="289"/>
      <w:bookmarkEnd w:id="290"/>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91" w:name="_Toc3054843"/>
      <w:bookmarkStart w:id="292" w:name="_Toc533422993"/>
      <w:bookmarkStart w:id="293" w:name="_Toc533422763"/>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94" w:name="_Toc3342"/>
      <w:bookmarkStart w:id="295" w:name="_Toc4450"/>
      <w:r>
        <w:rPr>
          <w:rFonts w:hint="eastAsia" w:ascii="Times New Roman" w:hAnsi="Times New Roman" w:eastAsia="黑体" w:cs="Times New Roman"/>
          <w:b/>
          <w:iCs/>
          <w:color w:val="000000" w:themeColor="text1"/>
          <w:kern w:val="0"/>
          <w:szCs w:val="21"/>
          <w:lang w:val="zh-CN"/>
          <w14:textFill>
            <w14:solidFill>
              <w14:schemeClr w14:val="tx1"/>
            </w14:solidFill>
          </w14:textFill>
        </w:rPr>
        <w:t>4.1</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zh-CN"/>
          <w14:textFill>
            <w14:solidFill>
              <w14:schemeClr w14:val="tx1"/>
            </w14:solidFill>
          </w14:textFill>
        </w:rPr>
        <w:t>一般规定</w:t>
      </w:r>
      <w:bookmarkEnd w:id="291"/>
      <w:bookmarkEnd w:id="292"/>
      <w:bookmarkEnd w:id="293"/>
      <w:bookmarkEnd w:id="294"/>
      <w:bookmarkEnd w:id="295"/>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 xml:space="preserve">2  </w:t>
      </w:r>
      <w:r>
        <w:rPr>
          <w:rFonts w:hint="eastAsia" w:ascii="Times New Roman" w:hAnsi="Times New Roman"/>
          <w:bCs/>
          <w:color w:val="000000" w:themeColor="text1"/>
          <w14:textFill>
            <w14:solidFill>
              <w14:schemeClr w14:val="tx1"/>
            </w14:solidFill>
          </w14:textFill>
        </w:rPr>
        <w:t>由于安装在不同建筑部位，光伏构件所受的风荷载、雪荷载和地震作用等均不同，安装时光伏构件的强度应与设计时选定的产品强度相符合。</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本条对光伏构件在安装前的准备工作做出了规定。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本款对光伏构件安装前提出要求。对由支架支撑光伏构件来说，支架的安装质量决定了光伏构件的安装质量，其工作顺序也是互相依托的。在光伏构件安装前支架应该通过质检和监理部门的验收，方可进行光伏构件的安装。</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将电压、电流偏差过大的光伏构件进行组串，会产生短板效应。但光伏发电站中光伏构件数量众多，现场测试的准确性及工作量都不好把控。若光伏构件厂家将出厂的光伏构件进行了分类，则应按照厂家提供的类别进行组串。</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光伏构件经过运输、保管等环节，在安装前应进行外观检查。主要对光伏构件玻璃面板及接线盒等位置进行检查。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4.1.4  </w:t>
      </w:r>
      <w:r>
        <w:rPr>
          <w:rFonts w:hint="eastAsia" w:ascii="Times New Roman" w:hAnsi="Times New Roman"/>
          <w:b w:val="0"/>
          <w:bCs/>
          <w:color w:val="000000" w:themeColor="text1"/>
          <w:lang w:val="en-US" w:eastAsia="zh-CN"/>
          <w14:textFill>
            <w14:solidFill>
              <w14:schemeClr w14:val="tx1"/>
            </w14:solidFill>
          </w14:textFill>
        </w:rPr>
        <w:t>光伏构件应按设计要求可靠地固定在支架上，防止脱落、变形，影响发电功能。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4.1.10  </w:t>
      </w:r>
      <w:r>
        <w:rPr>
          <w:rFonts w:hint="eastAsia" w:ascii="Times New Roman" w:hAnsi="Times New Roman"/>
          <w:b w:val="0"/>
          <w:bCs/>
          <w:color w:val="000000" w:themeColor="text1"/>
          <w:lang w:val="en-US" w:eastAsia="zh-CN"/>
          <w14:textFill>
            <w14:solidFill>
              <w14:schemeClr w14:val="tx1"/>
            </w14:solidFill>
          </w14:textFill>
        </w:rPr>
        <w:t>本条中预埋件中线的测量建议与主体结构测量相配合，并及时将测量反映出来的主体结构施工误差反馈给设计人员，对建筑光伏方阵的分格进行调整，合理分配，不得积累。施工过程中定期对光伏方阵的安装定位基准进行校核，确保光伏方阵的安装质量。</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4.1.14  </w:t>
      </w:r>
      <w:r>
        <w:rPr>
          <w:rFonts w:hint="eastAsia" w:ascii="Times New Roman" w:hAnsi="Times New Roman"/>
          <w:b w:val="0"/>
          <w:bCs/>
          <w:color w:val="000000" w:themeColor="text1"/>
          <w:lang w:val="en-US" w:eastAsia="zh-CN"/>
          <w14:textFill>
            <w14:solidFill>
              <w14:schemeClr w14:val="tx1"/>
            </w14:solidFill>
          </w14:textFill>
        </w:rPr>
        <w:t>为抑制光伏构件使用期间产生温升，屋顶与光伏构件之间应留有通风间隙，从施工方便角度，通风间隙不宜小于50mm。</w:t>
      </w:r>
    </w:p>
    <w:p>
      <w:pPr>
        <w:snapToGrid w:val="0"/>
        <w:spacing w:line="312" w:lineRule="auto"/>
        <w:rPr>
          <w:rFonts w:hint="eastAsia" w:ascii="Times New Roman" w:hAnsi="Times New Roman"/>
          <w:b w:val="0"/>
          <w:bCs/>
          <w:color w:val="000000" w:themeColor="text1"/>
          <w:highlight w:val="none"/>
          <w:lang w:val="en-US" w:eastAsia="zh-CN"/>
          <w14:textFill>
            <w14:solidFill>
              <w14:schemeClr w14:val="tx1"/>
            </w14:solidFill>
          </w14:textFill>
        </w:rPr>
      </w:pPr>
      <w:r>
        <w:rPr>
          <w:rFonts w:hint="eastAsia" w:ascii="Times New Roman" w:hAnsi="Times New Roman"/>
          <w:b/>
          <w:color w:val="000000" w:themeColor="text1"/>
          <w:highlight w:val="none"/>
          <w:lang w:val="en-US" w:eastAsia="zh-CN"/>
          <w14:textFill>
            <w14:solidFill>
              <w14:schemeClr w14:val="tx1"/>
            </w14:solidFill>
          </w14:textFill>
        </w:rPr>
        <w:t xml:space="preserve">4.1.15  </w:t>
      </w:r>
      <w:r>
        <w:rPr>
          <w:rFonts w:hint="eastAsia" w:ascii="Times New Roman" w:hAnsi="Times New Roman"/>
          <w:b w:val="0"/>
          <w:bCs/>
          <w:color w:val="000000" w:themeColor="text1"/>
          <w:highlight w:val="none"/>
          <w:lang w:val="en-US" w:eastAsia="zh-CN"/>
          <w14:textFill>
            <w14:solidFill>
              <w14:schemeClr w14:val="tx1"/>
            </w14:solidFill>
          </w14:textFill>
        </w:rPr>
        <w:t>光伏构件的强度，一般与无色透明强化玻璃的厚度、铝框的厚度及形状、固定用金属零件或螺栓的直径、数量等有关，安装时必须严格遵守产品厂家指定的安装条件。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4.1.16  </w:t>
      </w:r>
      <w:r>
        <w:rPr>
          <w:rFonts w:hint="eastAsia" w:ascii="Times New Roman" w:hAnsi="Times New Roman"/>
          <w:b w:val="0"/>
          <w:bCs/>
          <w:color w:val="000000" w:themeColor="text1"/>
          <w:lang w:val="en-US" w:eastAsia="zh-CN"/>
          <w14:textFill>
            <w14:solidFill>
              <w14:schemeClr w14:val="tx1"/>
            </w14:solidFill>
          </w14:textFill>
        </w:rPr>
        <w:t>在盐雾、寒冷、积雪等地区，光伏系统对设备选型、材料和安装工艺均有特殊要求，产品生产厂家和安装施工单位应共同研究制定适宜的安装施工方案。</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4.1.19  </w:t>
      </w:r>
      <w:r>
        <w:rPr>
          <w:rFonts w:hint="eastAsia" w:ascii="Times New Roman" w:hAnsi="Times New Roman"/>
          <w:b w:val="0"/>
          <w:bCs/>
          <w:color w:val="000000" w:themeColor="text1"/>
          <w:lang w:val="en-US" w:eastAsia="zh-CN"/>
          <w14:textFill>
            <w14:solidFill>
              <w14:schemeClr w14:val="tx1"/>
            </w14:solidFill>
          </w14:textFill>
        </w:rPr>
        <w:t>本条对光伏构件的安装作出了规定。</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在光伏发电站的建设中，往往会选用不同规格和型号的光伏构件，而不同的光伏构件，其电性能不同。若偏差值较大，则不允许在一个组串内安装。安装前应按照设计图纸仔细核对光伏构件规格和型号。</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不同的生产厂家生产的光伏构件各有不同。在安装过程中，生产厂家会针对自己的产品如何固定、固定螺栓的力矩值，提出不同要求。尤其是无边框的薄膜光伏构件，如果在安装过程中紧固力矩过小，可能会在今后的运行过程中脱落；如果紧固力矩过大，又会导致光伏构件破裂。故在施工过程中，应严格遵守设计文件或生产厂家的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根据支架安装的偏差要求，提出了光伏构件安装的偏差要求，其中最主要的是控制好光伏构件的安装角度。</w:t>
      </w:r>
    </w:p>
    <w:p>
      <w:pPr>
        <w:snapToGrid w:val="0"/>
        <w:spacing w:line="312" w:lineRule="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4.1.25  </w:t>
      </w:r>
      <w:r>
        <w:rPr>
          <w:rFonts w:hint="eastAsia" w:ascii="Times New Roman" w:hAnsi="Times New Roman"/>
          <w:b w:val="0"/>
          <w:bCs/>
          <w:color w:val="000000" w:themeColor="text1"/>
          <w:lang w:val="en-US" w:eastAsia="zh-CN"/>
          <w14:textFill>
            <w14:solidFill>
              <w14:schemeClr w14:val="tx1"/>
            </w14:solidFill>
          </w14:textFill>
        </w:rPr>
        <w:t>本条对光伏构件之间的接线提出要求。经过对光伏发电站建设项目的调研，在施工过程中，往往会在光伏构件连接线施工环节上，存在组串数量不对、插接件不牢等问题，从而造成光伏构件串电压过高或过低，甚至无电压。施工人员应认真按照设计图纸施工，并仔细检查回路的开路电压或短路电流，以便在投入运行前，发现并解决问题。规定同一光伏构件或光伏构件串不应短接，是因为虽然光伏构件的工作电流值和短路电流值差别不大，但光伏构件或光伏构件串长时间处于短路状态也会对设备和线缆的绝缘造成损伤。</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296" w:name="_Toc3054844"/>
      <w:bookmarkStart w:id="297" w:name="_Toc723"/>
      <w:bookmarkStart w:id="298" w:name="_Toc23026"/>
      <w:r>
        <w:rPr>
          <w:rFonts w:hint="eastAsia" w:ascii="Times New Roman" w:hAnsi="Times New Roman" w:eastAsia="黑体" w:cs="Times New Roman"/>
          <w:b/>
          <w:iCs/>
          <w:color w:val="000000" w:themeColor="text1"/>
          <w:kern w:val="0"/>
          <w:szCs w:val="21"/>
          <w:lang w:val="zh-CN"/>
          <w14:textFill>
            <w14:solidFill>
              <w14:schemeClr w14:val="tx1"/>
            </w14:solidFill>
          </w14:textFill>
        </w:rPr>
        <w:t>4.</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3</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bookmarkEnd w:id="296"/>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光伏幕墙</w:t>
      </w:r>
      <w:bookmarkEnd w:id="297"/>
      <w:bookmarkEnd w:id="298"/>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4.3.2  </w:t>
      </w:r>
      <w:r>
        <w:rPr>
          <w:rFonts w:hint="eastAsia" w:ascii="Times New Roman" w:hAnsi="Times New Roman"/>
          <w:b w:val="0"/>
          <w:bCs/>
          <w:color w:val="000000" w:themeColor="text1"/>
          <w:lang w:val="en-US" w:eastAsia="zh-CN"/>
          <w14:textFill>
            <w14:solidFill>
              <w14:schemeClr w14:val="tx1"/>
            </w14:solidFill>
          </w14:textFill>
        </w:rPr>
        <w:t>由于光伏幕墙的施工安装目前还没有对应的国家标准，光伏幕墙的安装应符合《玻璃幕墙建筑工程技术规范》JGJ 102和《建筑装饰装修工程质量验收规范》GB 50210等国家现行标准的相关规定。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幕墙中常用的双玻光伏幕墙也是建材型光伏构件的一种，是指由两片以上的玻璃，采用PVB胶片将太阳电池组装在一起，能单独提供直流输出的光伏构件。现行行业标准《玻璃幕墙工程技术规范》JGJ 102要求，玻璃幕墙采用夹层玻璃时，应采用干法加工合成，其夹层宜采用聚乙烯醇缩丁醛（PVB）胶片；夹层玻璃合片时，应严格控制温、湿度。</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立柱安装的准确性和质量，影响整个幕墙的安装质量，是幕墙安装施工的关键之一。通过连接件的幕墙平面轴线与建筑物的外平面轴线距离的允许偏差应控制在2mm以内，特别是建筑平面呈弧形、圆形和四周封闭的幕墙，其内外轴线距离影响到幕墙的周长，影响玻璃板的封闭，应认真对待</w:t>
      </w:r>
      <w:r>
        <w:rPr>
          <w:rFonts w:hint="eastAsia" w:ascii="Times New Roman" w:hAnsi="Times New Roman"/>
          <w:bCs/>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立柱一般根据建筑要求、受力情况、施工及运输条件确定其长度，通常一层楼高为一整根，接头应有一定空隙，空隙不宜小于20mm，立柱可以采用套芯连接方式，以适应和消除建筑受力变形及温差变形的影响。</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4.3.5  </w:t>
      </w:r>
      <w:r>
        <w:rPr>
          <w:rFonts w:hint="eastAsia" w:ascii="Times New Roman" w:hAnsi="Times New Roman"/>
          <w:b w:val="0"/>
          <w:bCs/>
          <w:color w:val="000000" w:themeColor="text1"/>
          <w:lang w:val="en-US" w:eastAsia="zh-CN"/>
          <w14:textFill>
            <w14:solidFill>
              <w14:schemeClr w14:val="tx1"/>
            </w14:solidFill>
          </w14:textFill>
        </w:rPr>
        <w:t>横梁一般分段与立柱连接，横梁两端与立柱连接处可以留出空隙，也可以采用弹性橡胶垫，橡胶垫应有</w:t>
      </w:r>
      <w:r>
        <w:rPr>
          <w:rFonts w:hint="default" w:ascii="Times New Roman" w:hAnsi="Times New Roman" w:cs="Times New Roman"/>
          <w:b w:val="0"/>
          <w:bCs/>
          <w:color w:val="000000" w:themeColor="text1"/>
          <w:lang w:val="en-US" w:eastAsia="zh-CN"/>
          <w14:textFill>
            <w14:solidFill>
              <w14:schemeClr w14:val="tx1"/>
            </w14:solidFill>
          </w14:textFill>
        </w:rPr>
        <w:t>20</w:t>
      </w:r>
      <w:r>
        <w:rPr>
          <w:rFonts w:hint="eastAsia" w:ascii="Times New Roman" w:hAnsi="Times New Roman" w:cs="Times New Roman"/>
          <w:b w:val="0"/>
          <w:bCs/>
          <w:color w:val="000000" w:themeColor="text1"/>
          <w:lang w:val="en-US" w:eastAsia="zh-CN"/>
          <w14:textFill>
            <w14:solidFill>
              <w14:schemeClr w14:val="tx1"/>
            </w14:solidFill>
          </w14:textFill>
        </w:rPr>
        <w:t>%~</w:t>
      </w:r>
      <w:r>
        <w:rPr>
          <w:rFonts w:hint="default" w:ascii="Times New Roman" w:hAnsi="Times New Roman" w:cs="Times New Roman"/>
          <w:b w:val="0"/>
          <w:bCs/>
          <w:color w:val="000000" w:themeColor="text1"/>
          <w:lang w:val="en-US" w:eastAsia="zh-CN"/>
          <w14:textFill>
            <w14:solidFill>
              <w14:schemeClr w14:val="tx1"/>
            </w14:solidFill>
          </w14:textFill>
        </w:rPr>
        <w:t>35</w:t>
      </w:r>
      <w:r>
        <w:rPr>
          <w:rFonts w:hint="eastAsia" w:ascii="Times New Roman" w:hAnsi="Times New Roman" w:cs="Times New Roman"/>
          <w:b w:val="0"/>
          <w:bCs/>
          <w:color w:val="000000" w:themeColor="text1"/>
          <w:lang w:val="en-US" w:eastAsia="zh-CN"/>
          <w14:textFill>
            <w14:solidFill>
              <w14:schemeClr w14:val="tx1"/>
            </w14:solidFill>
          </w14:textFill>
        </w:rPr>
        <w:t>%</w:t>
      </w:r>
      <w:r>
        <w:rPr>
          <w:rFonts w:hint="eastAsia" w:ascii="Times New Roman" w:hAnsi="Times New Roman"/>
          <w:b w:val="0"/>
          <w:bCs/>
          <w:color w:val="000000" w:themeColor="text1"/>
          <w:lang w:val="en-US" w:eastAsia="zh-CN"/>
          <w14:textFill>
            <w14:solidFill>
              <w14:schemeClr w14:val="tx1"/>
            </w14:solidFill>
          </w14:textFill>
        </w:rPr>
        <w:t>的压缩变形能力，以适应和消除横向温度变形的影响。</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4.3.6  </w:t>
      </w:r>
      <w:r>
        <w:rPr>
          <w:rFonts w:hint="eastAsia" w:ascii="Times New Roman" w:hAnsi="Times New Roman"/>
          <w:b w:val="0"/>
          <w:bCs/>
          <w:color w:val="000000" w:themeColor="text1"/>
          <w:lang w:val="en-US" w:eastAsia="zh-CN"/>
          <w14:textFill>
            <w14:solidFill>
              <w14:schemeClr w14:val="tx1"/>
            </w14:solidFill>
          </w14:textFill>
        </w:rPr>
        <w:t>防火、保温材料应可靠固定，铺设平整。拼接处不应留缝隙，应符合设计要求。如果冷凝水排出管及附件与水平构件预留孔连接不严密，与内衬板出水孔连接处不密封，冷凝水会进入幕墙内部，造成内部浸水，腐蚀材料，影响幕墙性能和使用寿命。</w:t>
      </w:r>
    </w:p>
    <w:p>
      <w:pPr>
        <w:snapToGrid w:val="0"/>
        <w:spacing w:line="312" w:lineRule="auto"/>
        <w:rPr>
          <w:rFonts w:hint="eastAsia" w:ascii="Times New Roman" w:hAnsi="Times New Roman"/>
          <w:b w:val="0"/>
          <w:bCs/>
          <w:color w:val="000000" w:themeColor="text1"/>
          <w:highlight w:val="none"/>
          <w:lang w:val="en-US" w:eastAsia="zh-CN"/>
          <w14:textFill>
            <w14:solidFill>
              <w14:schemeClr w14:val="tx1"/>
            </w14:solidFill>
          </w14:textFill>
        </w:rPr>
      </w:pPr>
      <w:r>
        <w:rPr>
          <w:rFonts w:hint="eastAsia" w:ascii="Times New Roman" w:hAnsi="Times New Roman"/>
          <w:b/>
          <w:color w:val="000000" w:themeColor="text1"/>
          <w:highlight w:val="none"/>
          <w:lang w:val="en-US" w:eastAsia="zh-CN"/>
          <w14:textFill>
            <w14:solidFill>
              <w14:schemeClr w14:val="tx1"/>
            </w14:solidFill>
          </w14:textFill>
        </w:rPr>
        <w:t xml:space="preserve">4.3.7  </w:t>
      </w:r>
      <w:r>
        <w:rPr>
          <w:rFonts w:hint="eastAsia" w:ascii="Times New Roman" w:hAnsi="Times New Roman"/>
          <w:b w:val="0"/>
          <w:bCs/>
          <w:color w:val="000000" w:themeColor="text1"/>
          <w:highlight w:val="none"/>
          <w:lang w:val="en-US" w:eastAsia="zh-CN"/>
          <w14:textFill>
            <w14:solidFill>
              <w14:schemeClr w14:val="tx1"/>
            </w14:solidFill>
          </w14:textFill>
        </w:rPr>
        <w:t>幕墙玻璃安装采用机械或人工吸盘，故要求玻璃表面擦拭干净，以避免发生漏气，保证施工安全。实际工程中，阳光控制镀膜玻璃曾发现有镀膜面安反的现象，这不仅影响装饰效果，而且影响其耐久性和使用寿命。因此，单片阳光控制镀膜玻璃的镀膜面一般应朝室内一侧；阳光控制镀膜中空玻璃镀膜面应在第二面；LowE中空玻璃镀膜层位置应符合设计要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安装玻璃的构件框槽底部应设两块定位橡胶块，玻璃四周的嵌入量及空隙应符合要求，左右空隙宜一致，使玻璃在建筑变形及温度变形时，在胶垫的夹持下竖向和水平向滑动，消除变形对玻璃的不利影响。</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4.3.8  </w:t>
      </w:r>
      <w:r>
        <w:rPr>
          <w:rFonts w:hint="eastAsia" w:ascii="Times New Roman" w:hAnsi="Times New Roman"/>
          <w:b w:val="0"/>
          <w:bCs/>
          <w:color w:val="000000" w:themeColor="text1"/>
          <w:lang w:val="en-US" w:eastAsia="zh-CN"/>
          <w14:textFill>
            <w14:solidFill>
              <w14:schemeClr w14:val="tx1"/>
            </w14:solidFill>
          </w14:textFill>
        </w:rPr>
        <w:t>硅酮建筑密封胶的施工必须严格遵照施工工艺进行。夜晚光照不足，雨天缝内潮湿，均不宜打胶；打胶温度应在指定的温度范围，打胶前应使打胶面干燥、清洁无尘。</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4.3.9  </w:t>
      </w:r>
      <w:r>
        <w:rPr>
          <w:rFonts w:hint="eastAsia" w:ascii="Times New Roman" w:hAnsi="Times New Roman"/>
          <w:b w:val="0"/>
          <w:bCs/>
          <w:color w:val="000000" w:themeColor="text1"/>
          <w:lang w:val="en-US" w:eastAsia="zh-CN"/>
          <w14:textFill>
            <w14:solidFill>
              <w14:schemeClr w14:val="tx1"/>
            </w14:solidFill>
          </w14:textFill>
        </w:rPr>
        <w:t>框支承玻璃幕墙玻璃板材间硅酮建筑密封胶的施工厚度，一般要控制在</w:t>
      </w:r>
      <w:r>
        <w:rPr>
          <w:rFonts w:hint="default" w:ascii="Times New Roman" w:hAnsi="Times New Roman" w:cs="Times New Roman"/>
          <w:b w:val="0"/>
          <w:bCs/>
          <w:color w:val="000000" w:themeColor="text1"/>
          <w:lang w:val="en-US" w:eastAsia="zh-CN"/>
          <w14:textFill>
            <w14:solidFill>
              <w14:schemeClr w14:val="tx1"/>
            </w14:solidFill>
          </w14:textFill>
        </w:rPr>
        <w:t>3.5</w:t>
      </w:r>
      <w:r>
        <w:rPr>
          <w:rFonts w:hint="eastAsia" w:ascii="Times New Roman" w:hAnsi="Times New Roman" w:cs="Times New Roman"/>
          <w:b w:val="0"/>
          <w:bCs/>
          <w:color w:val="000000" w:themeColor="text1"/>
          <w:lang w:val="en-US" w:eastAsia="zh-CN"/>
          <w14:textFill>
            <w14:solidFill>
              <w14:schemeClr w14:val="tx1"/>
            </w14:solidFill>
          </w14:textFill>
        </w:rPr>
        <w:t>~</w:t>
      </w:r>
      <w:r>
        <w:rPr>
          <w:rFonts w:hint="default" w:ascii="Times New Roman" w:hAnsi="Times New Roman" w:cs="Times New Roman"/>
          <w:b w:val="0"/>
          <w:bCs/>
          <w:color w:val="000000" w:themeColor="text1"/>
          <w:lang w:val="en-US" w:eastAsia="zh-CN"/>
          <w14:textFill>
            <w14:solidFill>
              <w14:schemeClr w14:val="tx1"/>
            </w14:solidFill>
          </w14:textFill>
        </w:rPr>
        <w:t>4.5mm</w:t>
      </w:r>
      <w:r>
        <w:rPr>
          <w:rFonts w:hint="eastAsia" w:ascii="Times New Roman" w:hAnsi="Times New Roman"/>
          <w:b w:val="0"/>
          <w:bCs/>
          <w:color w:val="000000" w:themeColor="text1"/>
          <w:lang w:val="en-US" w:eastAsia="zh-CN"/>
          <w14:textFill>
            <w14:solidFill>
              <w14:schemeClr w14:val="tx1"/>
            </w14:solidFill>
          </w14:textFill>
        </w:rPr>
        <w:t>，太薄对保证密封质量和防止雨水渗漏不利，同时对承受铝合金框热胀冷缩产生的变形也不利。当胶承受拉应力时，太厚也容易被拉断或破坏，失去密封和防渗漏作用。硅酮建筑密封胶的施工宽度不宜小于厚度的2倍或根据实际接缝宽度决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较深的密封槽口底部可用聚乙烯发泡垫杆填塞，以保证硅酮建筑密封胶的设计施工位置。</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硅酮建筑密封胶在接缝内要形成两面粘结，不要三面粘结，否则，胶在反复拉压时，容易被撕裂，失去密封和防渗漏作用。为防止形成三面粘结，可在硅酮建筑密封胶施工前，用无粘结胶带置于胶缝的底部（槽口底部），将缝底与胶分开。</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4.3.10  </w:t>
      </w:r>
      <w:r>
        <w:rPr>
          <w:rFonts w:hint="eastAsia" w:ascii="Times New Roman" w:hAnsi="Times New Roman"/>
          <w:b w:val="0"/>
          <w:bCs/>
          <w:color w:val="000000" w:themeColor="text1"/>
          <w:lang w:val="en-US" w:eastAsia="zh-CN"/>
          <w14:textFill>
            <w14:solidFill>
              <w14:schemeClr w14:val="tx1"/>
            </w14:solidFill>
          </w14:textFill>
        </w:rPr>
        <w:t>选择适当吊装机具将板块可靠地安装到主体结构上，是保证单元吊装的前提条件；强调吊具与单元板块之间，在起吊中不应产生水平方向分力，是为防止产生过大挤压力或拉力，使单元内构件受损。</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4.3.11  </w:t>
      </w:r>
      <w:r>
        <w:rPr>
          <w:rFonts w:hint="eastAsia" w:ascii="Times New Roman" w:hAnsi="Times New Roman"/>
          <w:b w:val="0"/>
          <w:bCs/>
          <w:color w:val="000000" w:themeColor="text1"/>
          <w:lang w:val="en-US" w:eastAsia="zh-CN"/>
          <w14:textFill>
            <w14:solidFill>
              <w14:schemeClr w14:val="tx1"/>
            </w14:solidFill>
          </w14:textFill>
        </w:rPr>
        <w:t>不规范的运输会造成单元板块变形、破碎，影响单元幕墙质量。因此单元板块运输时应采取必要的措施。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4.3.12  </w:t>
      </w:r>
      <w:r>
        <w:rPr>
          <w:rFonts w:hint="eastAsia" w:ascii="Times New Roman" w:hAnsi="Times New Roman"/>
          <w:b w:val="0"/>
          <w:bCs/>
          <w:color w:val="000000" w:themeColor="text1"/>
          <w:lang w:val="en-US" w:eastAsia="zh-CN"/>
          <w14:textFill>
            <w14:solidFill>
              <w14:schemeClr w14:val="tx1"/>
            </w14:solidFill>
          </w14:textFill>
        </w:rPr>
        <w:t>单元板块宜设置专用堆放场地，并应有安全保护措施。周转架方便运输、转卸和存放，对保证单元板块质量作用很大，单元板块存放时应依照安装顺序先出后进的原则排列放置，防止多次搬运对单元板块造成损坏、变形，保证幕墙质量；单元板块应避免直接叠层堆放，防止单元板块因重力作用造成变形或损坏。</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4.3.13  </w:t>
      </w:r>
      <w:r>
        <w:rPr>
          <w:rFonts w:hint="eastAsia" w:ascii="Times New Roman" w:hAnsi="Times New Roman"/>
          <w:b w:val="0"/>
          <w:bCs/>
          <w:color w:val="000000" w:themeColor="text1"/>
          <w:lang w:val="en-US" w:eastAsia="zh-CN"/>
          <w14:textFill>
            <w14:solidFill>
              <w14:schemeClr w14:val="tx1"/>
            </w14:solidFill>
          </w14:textFill>
        </w:rPr>
        <w:t>起吊和就位时，检查吊具、吊点和主体结构上的挂点，是安全需要。对吊点数量、位置进行复核，保证单元吊装的准确性、可靠性。如果吊点处没有足够强度和刚度，单元板块容易损坏，产生危险，因此，必要时可对吊装点进行必要加固和试吊。采用吊具起吊单元板块时，应使各吊装点的受力均匀，起吊过程应保持单元板块平稳，以减小动能和冲量。吊装就位时。应先把单元板块挂到主体结构的挂点上；板块未固定前，吊具不得拆除，防止意外坠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4.3.16  </w:t>
      </w:r>
      <w:r>
        <w:rPr>
          <w:rFonts w:hint="eastAsia" w:ascii="Times New Roman" w:hAnsi="Times New Roman"/>
          <w:b w:val="0"/>
          <w:bCs/>
          <w:color w:val="000000" w:themeColor="text1"/>
          <w:lang w:val="en-US" w:eastAsia="zh-CN"/>
          <w14:textFill>
            <w14:solidFill>
              <w14:schemeClr w14:val="tx1"/>
            </w14:solidFill>
          </w14:textFill>
        </w:rPr>
        <w:t>施工中和安装完毕后，对单元板块进行保护处理，防止污染和损坏。</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4.3.17  </w:t>
      </w:r>
      <w:r>
        <w:rPr>
          <w:rFonts w:hint="eastAsia" w:ascii="Times New Roman" w:hAnsi="Times New Roman"/>
          <w:b w:val="0"/>
          <w:bCs/>
          <w:color w:val="000000" w:themeColor="text1"/>
          <w:lang w:val="en-US" w:eastAsia="zh-CN"/>
          <w14:textFill>
            <w14:solidFill>
              <w14:schemeClr w14:val="tx1"/>
            </w14:solidFill>
          </w14:textFill>
        </w:rPr>
        <w:t>支承结构是点支承光伏幕墙的主要受力结构，其位置、形状、外观效果、承载能力和变形能力均有严格要求，安装施工必须加以保证。</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大型钢结构的吊装设计包括吊装受力计算、吊点设计、必要的附件设计、就位和固定方案、就位后的位置调整等。对支承钢结构不附属于另外主体结构（即支承钢结构自身也是主体结构）的情况，吊装时，一般应设置支撑平台作为临时支撑，并设置千斤顶等调整位置的设备，以便准确安装。</w:t>
      </w:r>
    </w:p>
    <w:p>
      <w:pPr>
        <w:snapToGrid w:val="0"/>
        <w:spacing w:line="312" w:lineRule="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4.3.18  </w:t>
      </w:r>
      <w:r>
        <w:rPr>
          <w:rFonts w:hint="eastAsia" w:ascii="Times New Roman" w:hAnsi="Times New Roman"/>
          <w:b w:val="0"/>
          <w:bCs/>
          <w:color w:val="000000" w:themeColor="text1"/>
          <w:lang w:val="en-US" w:eastAsia="zh-CN"/>
          <w14:textFill>
            <w14:solidFill>
              <w14:schemeClr w14:val="tx1"/>
            </w14:solidFill>
          </w14:textFill>
        </w:rPr>
        <w:t>拉杆、拉索体系的拉杆和拉索施加预拉力大小对支承结构的安全性及外形的准确性至关重要，因此在安装过程中必须严格控制。</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299" w:name="_Toc3054845"/>
      <w:bookmarkStart w:id="300" w:name="_Toc22183"/>
      <w:bookmarkStart w:id="301" w:name="_Toc6012"/>
      <w:r>
        <w:rPr>
          <w:rFonts w:hint="eastAsia" w:ascii="Times New Roman" w:hAnsi="Times New Roman" w:eastAsia="黑体" w:cs="Times New Roman"/>
          <w:b/>
          <w:iCs/>
          <w:color w:val="000000" w:themeColor="text1"/>
          <w:kern w:val="0"/>
          <w:szCs w:val="21"/>
          <w:lang w:val="zh-CN"/>
          <w14:textFill>
            <w14:solidFill>
              <w14:schemeClr w14:val="tx1"/>
            </w14:solidFill>
          </w14:textFill>
        </w:rPr>
        <w:t>4.</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4</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bookmarkEnd w:id="299"/>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光伏采光顶</w:t>
      </w:r>
      <w:bookmarkEnd w:id="300"/>
      <w:bookmarkEnd w:id="301"/>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 xml:space="preserve">4.1  </w:t>
      </w:r>
      <w:r>
        <w:rPr>
          <w:rFonts w:hint="eastAsia" w:ascii="Times New Roman" w:hAnsi="Times New Roman"/>
          <w:bCs/>
          <w:color w:val="000000" w:themeColor="text1"/>
          <w14:textFill>
            <w14:solidFill>
              <w14:schemeClr w14:val="tx1"/>
            </w14:solidFill>
          </w14:textFill>
        </w:rPr>
        <w:t>采光顶属于外围护结构，为保证安装施工质量，要求主体结构应满足采光顶安装的基本条件，并符合有关结构施工质量验收规范的规定。</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2  </w:t>
      </w:r>
      <w:r>
        <w:rPr>
          <w:rFonts w:hint="eastAsia" w:ascii="Times New Roman" w:hAnsi="Times New Roman"/>
          <w:bCs/>
          <w:color w:val="000000" w:themeColor="text1"/>
          <w14:textFill>
            <w14:solidFill>
              <w14:schemeClr w14:val="tx1"/>
            </w14:solidFill>
          </w14:textFill>
        </w:rPr>
        <w:t>安装施工是保证采光顶工程质量的关键，又是多工种的联合施工，和其他分项工程施工难免有交叉和衔接的工序。因此，为保证采光顶的安装施工质量，要求安装施工承包单位单独编制采光顶的施工组织设计方案。</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4.4.3  </w:t>
      </w:r>
      <w:r>
        <w:rPr>
          <w:rFonts w:hint="eastAsia" w:ascii="Times New Roman" w:hAnsi="Times New Roman"/>
          <w:b w:val="0"/>
          <w:bCs/>
          <w:color w:val="000000" w:themeColor="text1"/>
          <w:lang w:val="en-US" w:eastAsia="zh-CN"/>
          <w14:textFill>
            <w14:solidFill>
              <w14:schemeClr w14:val="tx1"/>
            </w14:solidFill>
          </w14:textFill>
        </w:rPr>
        <w:t>光伏采光顶的现场淋水试验和天沟、排水槽蓄水试验，是屋面工程质量验收的功能性检验项目，应在光伏采光顶施工完毕后进行。淋水时间不应小于2h，蓄水时间不应小于24h，观察有无渗漏现象，并应填写淋水或蓄水试验记录。</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4.4.4  </w:t>
      </w:r>
      <w:r>
        <w:rPr>
          <w:rFonts w:hint="eastAsia" w:ascii="Times New Roman" w:hAnsi="Times New Roman"/>
          <w:b w:val="0"/>
          <w:bCs/>
          <w:color w:val="000000" w:themeColor="text1"/>
          <w:lang w:val="en-US" w:eastAsia="zh-CN"/>
          <w14:textFill>
            <w14:solidFill>
              <w14:schemeClr w14:val="tx1"/>
            </w14:solidFill>
          </w14:textFill>
        </w:rPr>
        <w:t>采光顶多为空间异形结构，为保证其安装准确性，在安装前应检查采光顶各部件的加工精度和配合性，并确认预埋件的位置偏差不应大于20mm。因预埋件偏差过大或其他原因采用后置埋件时，其方案应经业主、监理、建筑设计单位共同认可后再进行安装施工。</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4.4.6  </w:t>
      </w:r>
      <w:r>
        <w:rPr>
          <w:rFonts w:hint="eastAsia" w:ascii="Times New Roman" w:hAnsi="Times New Roman"/>
          <w:b w:val="0"/>
          <w:bCs/>
          <w:color w:val="000000" w:themeColor="text1"/>
          <w:lang w:val="en-US" w:eastAsia="zh-CN"/>
          <w14:textFill>
            <w14:solidFill>
              <w14:schemeClr w14:val="tx1"/>
            </w14:solidFill>
          </w14:textFill>
        </w:rPr>
        <w:t>大型钢结构的吊装设计包括吊装受力计算、吊点设计、附件设计、就位和固定方案、就位后的位置调整等。对支承钢结构本身即是主体结构的情况，吊装时一般应设置支撑平台作为临时支撑，并设置千斤顶等调整位置的设备，以便准确安装。</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4.4.7  </w:t>
      </w:r>
      <w:r>
        <w:rPr>
          <w:rFonts w:hint="eastAsia" w:ascii="Times New Roman" w:hAnsi="Times New Roman"/>
          <w:b w:val="0"/>
          <w:bCs/>
          <w:color w:val="000000" w:themeColor="text1"/>
          <w:lang w:val="en-US" w:eastAsia="zh-CN"/>
          <w14:textFill>
            <w14:solidFill>
              <w14:schemeClr w14:val="tx1"/>
            </w14:solidFill>
          </w14:textFill>
        </w:rPr>
        <w:t>钢构件在空气中容易产生锈蚀，作为采光顶支承结构的钢构件，应按现行国家标准的有关规定进行防腐处理。</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4.4.8  </w:t>
      </w:r>
      <w:r>
        <w:rPr>
          <w:rFonts w:hint="eastAsia" w:ascii="Times New Roman" w:hAnsi="Times New Roman"/>
          <w:b w:val="0"/>
          <w:bCs/>
          <w:color w:val="000000" w:themeColor="text1"/>
          <w:lang w:val="en-US" w:eastAsia="zh-CN"/>
          <w14:textFill>
            <w14:solidFill>
              <w14:schemeClr w14:val="tx1"/>
            </w14:solidFill>
          </w14:textFill>
        </w:rPr>
        <w:t>为保证采光顶的水密性能及外观质量，采光顶玻璃内外密封胶注胶宜分别进行。</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4.4.10  </w:t>
      </w:r>
      <w:r>
        <w:rPr>
          <w:rFonts w:hint="eastAsia" w:ascii="Times New Roman" w:hAnsi="Times New Roman"/>
          <w:b w:val="0"/>
          <w:bCs/>
          <w:color w:val="000000" w:themeColor="text1"/>
          <w:lang w:val="en-US" w:eastAsia="zh-CN"/>
          <w14:textFill>
            <w14:solidFill>
              <w14:schemeClr w14:val="tx1"/>
            </w14:solidFill>
          </w14:textFill>
        </w:rPr>
        <w:t>采光顶框架安装的准确性和安装质量，影响整个采光顶的安装质量，是采光顶安装施工的关键之一，其安装允许偏差应控制在合理的范围内。特别是弧形、球形及椭球形等采光顶，其内外轴线的距离影响到采光顶的周长，影响玻璃面板的封闭，应认真对待。</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对弧形、球形及椭球形等不规则形状的采光顶，其支承结构的安装顺序对采光顶框架的安装很重要，可能影响采光顶结构的封闭，应严格按施工组织设计的要求顺序安装。</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采光顶处于建筑物的外表面，其受热胀冷缩的影响最大，在框架安装时应留有一定的缝隙，以适应和消除温差变形的影响。</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采光顶处于建筑物的外表面，对水密性能的要求比幕墙要高，因此对采光顶的装饰压板、周边封堵收口、屋脊处压边收口、支座处封口、天沟、排水槽、通气槽、雨水排出口及隐蔽节点处理应按设计要求铺设平整且可靠固定，防止出现渗漏现象。</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4.4.13  </w:t>
      </w:r>
      <w:r>
        <w:rPr>
          <w:rFonts w:hint="eastAsia" w:ascii="Times New Roman" w:hAnsi="Times New Roman"/>
          <w:b w:val="0"/>
          <w:bCs/>
          <w:color w:val="000000" w:themeColor="text1"/>
          <w:lang w:val="en-US" w:eastAsia="zh-CN"/>
          <w14:textFill>
            <w14:solidFill>
              <w14:schemeClr w14:val="tx1"/>
            </w14:solidFill>
          </w14:textFill>
        </w:rPr>
        <w:t>按现行行业标准《幕墙玻璃接缝用密封胶》JC/T 882规定，密封胶的位移能力分为20级和25级两个级别，同一级别又有高模量（HM）和低模量（LM）之分，选用时必须分清产品级别和模量；产品进场验收时，必须检查产品外包装上级别和模量标记的一致性，不能采用无标记的产品。当玻璃接缝采用二道密封时，则第一道密封宜采用低模量产品，第二道用高模量产品，这样有利于提高接缝密封表面的耐久性。如果选用高强度、高模量新型产品，可显著提高接缝防水密封的安全可靠性和耐久性，目前已出现HM100/50和LM100/50级别的产品，但必须经验证后选用。</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夹层玻璃的厚度一般在10mm左右，玻璃接缝密封的深度宜与夹层玻璃的厚度一致。中空玻璃在有保温设计的采光顶中普遍得到使用，中空玻璃的总厚度一般在22mm左右，玻璃接缝密封深度只需满足接缝宽度50%~70%的要求，通常是在接缝处密封胶底部设置背衬材料，其宽度应比接缝宽度大20%，嵌入深度应为密封胶的设计厚度。背衬材料可采用聚乙烯泡沫棒，以预防密封胶与底部粘结，三面粘会造成应力集中并破坏密封防水。</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302" w:name="_Toc289"/>
      <w:bookmarkStart w:id="303" w:name="_Toc28079"/>
      <w:r>
        <w:rPr>
          <w:rFonts w:hint="eastAsia" w:ascii="Times New Roman" w:hAnsi="Times New Roman" w:eastAsia="黑体" w:cs="Times New Roman"/>
          <w:b/>
          <w:iCs/>
          <w:color w:val="000000" w:themeColor="text1"/>
          <w:kern w:val="0"/>
          <w:szCs w:val="21"/>
          <w:lang w:val="zh-CN"/>
          <w14:textFill>
            <w14:solidFill>
              <w14:schemeClr w14:val="tx1"/>
            </w14:solidFill>
          </w14:textFill>
        </w:rPr>
        <w:t>4.</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5</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光伏遮阳</w:t>
      </w:r>
      <w:bookmarkEnd w:id="302"/>
      <w:bookmarkEnd w:id="303"/>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4.5.1  </w:t>
      </w:r>
      <w:r>
        <w:rPr>
          <w:rFonts w:hint="eastAsia" w:ascii="Times New Roman" w:hAnsi="Times New Roman"/>
          <w:b w:val="0"/>
          <w:bCs/>
          <w:color w:val="000000" w:themeColor="text1"/>
          <w:lang w:val="en-US" w:eastAsia="zh-CN"/>
          <w14:textFill>
            <w14:solidFill>
              <w14:schemeClr w14:val="tx1"/>
            </w14:solidFill>
          </w14:textFill>
        </w:rPr>
        <w:t>为保证光伏遮阳的安装质量，要求主体结构应满足遮阳安装的基本条件，特别是结构尺寸的偏差与外表面平整度。</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4.5.2  </w:t>
      </w:r>
      <w:r>
        <w:rPr>
          <w:rFonts w:hint="eastAsia" w:ascii="Times New Roman" w:hAnsi="Times New Roman"/>
          <w:b w:val="0"/>
          <w:bCs/>
          <w:color w:val="000000" w:themeColor="text1"/>
          <w:lang w:val="en-US" w:eastAsia="zh-CN"/>
          <w14:textFill>
            <w14:solidFill>
              <w14:schemeClr w14:val="tx1"/>
            </w14:solidFill>
          </w14:textFill>
        </w:rPr>
        <w:t>光伏遮阳安装施工往往与其他工序交叉作业，编制遮阳工程专项施工方案有利于整个工程的联系配合。</w:t>
      </w:r>
    </w:p>
    <w:p>
      <w:pPr>
        <w:snapToGrid w:val="0"/>
        <w:spacing w:line="312" w:lineRule="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4.5.5  </w:t>
      </w:r>
      <w:r>
        <w:rPr>
          <w:rFonts w:hint="eastAsia" w:ascii="Times New Roman" w:hAnsi="Times New Roman"/>
          <w:b w:val="0"/>
          <w:bCs/>
          <w:color w:val="000000" w:themeColor="text1"/>
          <w:lang w:val="en-US" w:eastAsia="zh-CN"/>
          <w14:textFill>
            <w14:solidFill>
              <w14:schemeClr w14:val="tx1"/>
            </w14:solidFill>
          </w14:textFill>
        </w:rPr>
        <w:t>对于遮阳产品，在运输、储存过程中，应特别注意防止碰撞、污染、潮湿等；在室外储存时更要采取有效保护措施。</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en-US" w:eastAsia="zh-CN"/>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6  </w:t>
      </w:r>
      <w:r>
        <w:rPr>
          <w:rFonts w:hint="eastAsia" w:ascii="Times New Roman" w:hAnsi="Times New Roman"/>
          <w:color w:val="000000" w:themeColor="text1"/>
          <w14:textFill>
            <w14:solidFill>
              <w14:schemeClr w14:val="tx1"/>
            </w14:solidFill>
          </w14:textFill>
        </w:rPr>
        <w:t>为保证遮阳设施与主体结构连接的可靠性，预埋件应在主体结构施工时按设计要求的位置与方法埋设；如预埋件位置偏差过大或未设预埋件时，应协商解决，并制定书面文件。</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4.5.10  </w:t>
      </w:r>
      <w:r>
        <w:rPr>
          <w:rFonts w:hint="eastAsia" w:ascii="Times New Roman" w:hAnsi="Times New Roman"/>
          <w:b w:val="0"/>
          <w:bCs/>
          <w:color w:val="000000" w:themeColor="text1"/>
          <w:lang w:val="en-US" w:eastAsia="zh-CN"/>
          <w14:textFill>
            <w14:solidFill>
              <w14:schemeClr w14:val="tx1"/>
            </w14:solidFill>
          </w14:textFill>
        </w:rPr>
        <w:t>不规范的运输和装卸会造成遮阳产品变形损坏，因此在运输过程中，应采取必要的保护措施。</w:t>
      </w:r>
    </w:p>
    <w:p>
      <w:pPr>
        <w:snapToGrid w:val="0"/>
        <w:spacing w:line="312" w:lineRule="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4.5.11  </w:t>
      </w:r>
      <w:r>
        <w:rPr>
          <w:rFonts w:hint="eastAsia" w:ascii="Times New Roman" w:hAnsi="Times New Roman"/>
          <w:b w:val="0"/>
          <w:bCs/>
          <w:color w:val="000000" w:themeColor="text1"/>
          <w:lang w:val="en-US" w:eastAsia="zh-CN"/>
          <w14:textFill>
            <w14:solidFill>
              <w14:schemeClr w14:val="tx1"/>
            </w14:solidFill>
          </w14:textFill>
        </w:rPr>
        <w:t>后置锚固件的安全可靠是保证遮阳装置安全使用的关键。为避免破坏主体结构，拉拔试验应在同条件的主体结构上进行，并必须见证进行，做到切实无误。</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4.5.14  </w:t>
      </w:r>
      <w:r>
        <w:rPr>
          <w:rFonts w:hint="eastAsia" w:ascii="Times New Roman" w:hAnsi="Times New Roman"/>
          <w:b w:val="0"/>
          <w:bCs/>
          <w:color w:val="000000" w:themeColor="text1"/>
          <w:lang w:val="en-US" w:eastAsia="zh-CN"/>
          <w14:textFill>
            <w14:solidFill>
              <w14:schemeClr w14:val="tx1"/>
            </w14:solidFill>
          </w14:textFill>
        </w:rPr>
        <w:t>与设计位置偏离是指安装后的遮阳产品位置与设计图纸规定的位置偏离。通常画线安装，误差控制在1mm~3mm；当误差大于5mm以上时，业内人员观感明显。</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遮阳装置实际间隔相对误差距离是指遮阳构件的间隔与设计时的间隔之间的误差。设计间隔一般都设计成等距离安装遮阳构件，如安装时与设计位置偏离5mm，虽然符合要求，但如果左一幅往左偏，右一幅往右偏，中间的实际间隔就会有10mm，观感明显。为此规定为实际间隔相对误差的偏差为5mm。</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304" w:name="_Toc6970"/>
      <w:bookmarkStart w:id="305" w:name="_Toc26004"/>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4.6  光伏栏板</w:t>
      </w:r>
      <w:bookmarkEnd w:id="304"/>
      <w:bookmarkEnd w:id="305"/>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4.6.4  </w:t>
      </w:r>
      <w:r>
        <w:rPr>
          <w:rFonts w:hint="eastAsia" w:ascii="Times New Roman" w:hAnsi="Times New Roman"/>
          <w:b w:val="0"/>
          <w:bCs/>
          <w:color w:val="000000" w:themeColor="text1"/>
          <w:lang w:val="en-US" w:eastAsia="zh-CN"/>
          <w14:textFill>
            <w14:solidFill>
              <w14:schemeClr w14:val="tx1"/>
            </w14:solidFill>
          </w14:textFill>
        </w:rPr>
        <w:t>主体结构、预埋件及预留槽口应满足光伏栏板安装的基本要求，光伏栏板安装前，应对主体结构、预埋件及预留槽口的施工质量进行了解、验收。主体结构、预埋件及预留槽口应与建筑结构设计相符，当不满足设计要求时，应采取补救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4.6.6  </w:t>
      </w:r>
      <w:r>
        <w:rPr>
          <w:rFonts w:hint="eastAsia" w:ascii="Times New Roman" w:hAnsi="Times New Roman"/>
          <w:b w:val="0"/>
          <w:bCs/>
          <w:color w:val="000000" w:themeColor="text1"/>
          <w:lang w:val="en-US" w:eastAsia="zh-CN"/>
          <w14:textFill>
            <w14:solidFill>
              <w14:schemeClr w14:val="tx1"/>
            </w14:solidFill>
          </w14:textFill>
        </w:rPr>
        <w:t>测量放线是光伏栏板安装质量符合设计要求的基础，本条内容强调了进行测量放线时，应注意下列事项：</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光伏栏板分格轴线、控制线的测量应与主体结构测量相配合，并应及时将发现的主体结构施工误差反映给光伏栏板设计人员，对光伏栏板的分格进行调整；</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为使不同楼层光伏栏板的进出位置保持一致，应对安装光伏栏板的主体结构层间进出位置进行测量、监控；</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为确保光伏栏板的安装质量，应定期对光伏栏板的安装定位基准进行校核。</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4.6.7  </w:t>
      </w:r>
      <w:r>
        <w:rPr>
          <w:rFonts w:hint="eastAsia" w:ascii="Times New Roman" w:hAnsi="Times New Roman"/>
          <w:b w:val="0"/>
          <w:bCs/>
          <w:color w:val="000000" w:themeColor="text1"/>
          <w:lang w:val="en-US" w:eastAsia="zh-CN"/>
          <w14:textFill>
            <w14:solidFill>
              <w14:schemeClr w14:val="tx1"/>
            </w14:solidFill>
          </w14:textFill>
        </w:rPr>
        <w:t>由于多工种交叉作业和施工环境较差，容易污染或损坏光伏栏板半成品、成品，应对半成品、成品采取保护措施。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4.6.8  </w:t>
      </w:r>
      <w:r>
        <w:rPr>
          <w:rFonts w:hint="eastAsia" w:ascii="Times New Roman" w:hAnsi="Times New Roman"/>
          <w:b w:val="0"/>
          <w:bCs/>
          <w:color w:val="000000" w:themeColor="text1"/>
          <w:lang w:val="en-US" w:eastAsia="zh-CN"/>
          <w14:textFill>
            <w14:solidFill>
              <w14:schemeClr w14:val="tx1"/>
            </w14:solidFill>
          </w14:textFill>
        </w:rPr>
        <w:t>焊接施工时，掉落的焊接熔渣（焊渣）温度非常高，很容易烧伤铝合金型材的表面处理层和碳钢型材表面的涂层以及面板保护膜，应采取措施进行防护。烧焊后，应对钢型材表面进行检查。发现碳钢型材表面有灼伤时，应清理干净并进行防腐蚀处理；发现不锈钢型材表面有灼伤时，应及时清理，防止熔渣中的铁生锈，产生锈点、锈斑，影响表面质量。</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4.6.12  </w:t>
      </w:r>
      <w:r>
        <w:rPr>
          <w:rFonts w:hint="eastAsia" w:ascii="Times New Roman" w:hAnsi="Times New Roman"/>
          <w:b w:val="0"/>
          <w:bCs/>
          <w:color w:val="000000" w:themeColor="text1"/>
          <w:lang w:val="en-US" w:eastAsia="zh-CN"/>
          <w14:textFill>
            <w14:solidFill>
              <w14:schemeClr w14:val="tx1"/>
            </w14:solidFill>
          </w14:textFill>
        </w:rPr>
        <w:t>现行行业标准《混凝结构后锚固技术规程》JGJ 145中，对防护栏杆工程中常用的膨胀型锚栓、扩底型锚栓、化学锚栓和植筋的施工进行了详细规定，按照该标准进行施工，能保证后锚固连接的可靠性。</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4.6.16  </w:t>
      </w:r>
      <w:r>
        <w:rPr>
          <w:rFonts w:hint="eastAsia" w:ascii="Times New Roman" w:hAnsi="Times New Roman"/>
          <w:b w:val="0"/>
          <w:bCs/>
          <w:color w:val="000000" w:themeColor="text1"/>
          <w:lang w:val="en-US" w:eastAsia="zh-CN"/>
          <w14:textFill>
            <w14:solidFill>
              <w14:schemeClr w14:val="tx1"/>
            </w14:solidFill>
          </w14:textFill>
        </w:rPr>
        <w:t>扶手焊接安装时，用挡板对玻璃进行防护以免焊接火花飞溅损坏玻璃栏板。</w:t>
      </w:r>
    </w:p>
    <w:p>
      <w:pPr>
        <w:snapToGrid w:val="0"/>
        <w:spacing w:line="312" w:lineRule="auto"/>
        <w:rPr>
          <w:rFonts w:hint="eastAsia" w:ascii="Times New Roman" w:hAnsi="Times New Roman"/>
          <w:b/>
          <w:color w:val="000000" w:themeColor="text1"/>
          <w:lang w:val="zh-CN"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4.6.17  </w:t>
      </w:r>
      <w:r>
        <w:rPr>
          <w:rFonts w:hint="eastAsia" w:ascii="Times New Roman" w:hAnsi="Times New Roman"/>
          <w:b w:val="0"/>
          <w:bCs/>
          <w:color w:val="000000" w:themeColor="text1"/>
          <w:lang w:val="en-US" w:eastAsia="zh-CN"/>
          <w14:textFill>
            <w14:solidFill>
              <w14:schemeClr w14:val="tx1"/>
            </w14:solidFill>
          </w14:textFill>
        </w:rPr>
        <w:t>栏板驳接头与玻璃之间的衬垫和衬套是为了避免金属与玻璃产生刚性接触，从而导致玻璃碎裂，因此衬垫和衬套的安装非常重要，均应安装到位。</w:t>
      </w:r>
      <w:r>
        <w:rPr>
          <w:rFonts w:hint="eastAsia" w:ascii="Times New Roman" w:hAnsi="Times New Roman"/>
          <w:b/>
          <w:color w:val="000000" w:themeColor="text1"/>
          <w:lang w:val="zh-CN" w:eastAsia="zh-CN"/>
          <w14:textFill>
            <w14:solidFill>
              <w14:schemeClr w14:val="tx1"/>
            </w14:solidFill>
          </w14:textFill>
        </w:rPr>
        <w:br w:type="page"/>
      </w:r>
    </w:p>
    <w:p>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zh-CN"/>
          <w14:textFill>
            <w14:solidFill>
              <w14:schemeClr w14:val="tx1"/>
            </w14:solidFill>
          </w14:textFill>
        </w:rPr>
      </w:pPr>
      <w:bookmarkStart w:id="306" w:name="_Toc3054846"/>
      <w:bookmarkStart w:id="307" w:name="_Toc533422764"/>
      <w:bookmarkStart w:id="308" w:name="_Toc533422994"/>
      <w:bookmarkStart w:id="309" w:name="_Toc31618"/>
      <w:bookmarkStart w:id="310" w:name="_Toc31781"/>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5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电气设备</w:t>
      </w:r>
      <w:r>
        <w:rPr>
          <w:rFonts w:hint="eastAsia" w:ascii="Times New Roman" w:hAnsi="Times New Roman" w:eastAsia="宋体" w:cs="Times New Roman"/>
          <w:color w:val="000000" w:themeColor="text1"/>
          <w:sz w:val="28"/>
          <w:szCs w:val="28"/>
          <w:lang w:val="zh-CN"/>
          <w14:textFill>
            <w14:solidFill>
              <w14:schemeClr w14:val="tx1"/>
            </w14:solidFill>
          </w14:textFill>
        </w:rPr>
        <w:t>安装</w:t>
      </w:r>
      <w:bookmarkEnd w:id="306"/>
      <w:bookmarkEnd w:id="307"/>
      <w:bookmarkEnd w:id="308"/>
      <w:bookmarkEnd w:id="309"/>
      <w:bookmarkEnd w:id="310"/>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311" w:name="_Toc533422995"/>
      <w:bookmarkStart w:id="312" w:name="_Toc533422765"/>
      <w:bookmarkStart w:id="313" w:name="_Toc3054847"/>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314" w:name="_Toc6258"/>
      <w:bookmarkStart w:id="315" w:name="_Toc14740"/>
      <w:r>
        <w:rPr>
          <w:rFonts w:hint="eastAsia" w:ascii="Times New Roman" w:hAnsi="Times New Roman" w:eastAsia="黑体" w:cs="Times New Roman"/>
          <w:b/>
          <w:iCs/>
          <w:color w:val="000000" w:themeColor="text1"/>
          <w:kern w:val="0"/>
          <w:szCs w:val="21"/>
          <w:lang w:val="zh-CN"/>
          <w14:textFill>
            <w14:solidFill>
              <w14:schemeClr w14:val="tx1"/>
            </w14:solidFill>
          </w14:textFill>
        </w:rPr>
        <w:t>5.</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3</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bookmarkEnd w:id="311"/>
      <w:bookmarkEnd w:id="312"/>
      <w:bookmarkEnd w:id="313"/>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汇流箱</w:t>
      </w:r>
      <w:bookmarkEnd w:id="314"/>
      <w:bookmarkEnd w:id="315"/>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汇流箱虽然可以安装在户外，为防水产品，但同时其为一电子设备，故尽量不要安装在潮湿的地方。汇流箱的冷却方式为自然冷却，为保证正常运行及使用寿命，尽量不要将其安装在阳光直射或者环境温度过高区域。</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5.3.4  </w:t>
      </w:r>
      <w:r>
        <w:rPr>
          <w:rFonts w:hint="eastAsia" w:ascii="Times New Roman" w:hAnsi="Times New Roman"/>
          <w:b w:val="0"/>
          <w:bCs/>
          <w:color w:val="000000" w:themeColor="text1"/>
          <w:lang w:val="en-US" w:eastAsia="zh-CN"/>
          <w14:textFill>
            <w14:solidFill>
              <w14:schemeClr w14:val="tx1"/>
            </w14:solidFill>
          </w14:textFill>
        </w:rPr>
        <w:t>汇流箱的输入输出端以及通讯、电源、接地等接线端子位于机壳的下部。汇流箱最多允许接入光伏构件路数由具体汇流箱确定。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default" w:ascii="Times New Roman" w:hAnsi="Times New Roman"/>
          <w:b w:val="0"/>
          <w:bCs/>
          <w:color w:val="000000" w:themeColor="text1"/>
          <w:lang w:val="en-US" w:eastAsia="zh-CN"/>
          <w14:textFill>
            <w14:solidFill>
              <w14:schemeClr w14:val="tx1"/>
            </w14:solidFill>
          </w14:textFill>
        </w:rPr>
      </w:pPr>
      <w:r>
        <w:rPr>
          <w:rFonts w:hint="default" w:ascii="Times New Roman" w:hAnsi="Times New Roman"/>
          <w:b w:val="0"/>
          <w:bCs/>
          <w:color w:val="000000" w:themeColor="text1"/>
          <w:lang w:val="en-US" w:eastAsia="zh-CN"/>
          <w14:textFill>
            <w14:solidFill>
              <w14:schemeClr w14:val="tx1"/>
            </w14:solidFill>
          </w14:textFill>
        </w:rPr>
        <w:t>如果针对同一个逆变器使用超过三个汇流箱，可能需要在汇流箱与逆变器之间添加保险丝。</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5.3.7  </w:t>
      </w:r>
      <w:r>
        <w:rPr>
          <w:rFonts w:hint="eastAsia" w:ascii="Times New Roman" w:hAnsi="Times New Roman"/>
          <w:b w:val="0"/>
          <w:bCs/>
          <w:color w:val="000000" w:themeColor="text1"/>
          <w:lang w:val="en-US" w:eastAsia="zh-CN"/>
          <w14:textFill>
            <w14:solidFill>
              <w14:schemeClr w14:val="tx1"/>
            </w14:solidFill>
          </w14:textFill>
        </w:rPr>
        <w:t>在任何电力系统中，微型断路器被用来配电和保护电子器件免受过电流的危害，如果不加保护，此过电流有可能导致电子器件失灵、过热、损坏甚至起火。如果微型断路器保护电流等级过大，无法提供保护功能，如果过小，则无法正常工作。微型断路器承受来自逆变器和光伏方阵的高压，因此在此单独提出严禁在安装和工作时拆装微型断路器。</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5.3.8  </w:t>
      </w:r>
      <w:r>
        <w:rPr>
          <w:rFonts w:hint="eastAsia" w:ascii="Times New Roman" w:hAnsi="Times New Roman"/>
          <w:b w:val="0"/>
          <w:bCs/>
          <w:color w:val="000000" w:themeColor="text1"/>
          <w:lang w:val="en-US" w:eastAsia="zh-CN"/>
          <w14:textFill>
            <w14:solidFill>
              <w14:schemeClr w14:val="tx1"/>
            </w14:solidFill>
          </w14:textFill>
        </w:rPr>
        <w:t>接线时，有可能因端子滑丝或端子卡口提不上来，造成接触不良。端子拧紧后，用手拉拔一下线缆，检查是否紧固。接线箱线径推荐值可参照接线箱用户手册说明。</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5.3.9  </w:t>
      </w:r>
      <w:r>
        <w:rPr>
          <w:rFonts w:hint="eastAsia" w:ascii="Times New Roman" w:hAnsi="Times New Roman"/>
          <w:b w:val="0"/>
          <w:bCs/>
          <w:color w:val="000000" w:themeColor="text1"/>
          <w:lang w:val="en-US" w:eastAsia="zh-CN"/>
          <w14:textFill>
            <w14:solidFill>
              <w14:schemeClr w14:val="tx1"/>
            </w14:solidFill>
          </w14:textFill>
        </w:rPr>
        <w:t>安装前，应检查汇流箱的防护等级，元器件的品牌和型号是否符合设计图纸要求。在运输、保管过程中，箱内元器件及连线有可能损坏或松动，应进行检查。汇流箱在进行电缆接引时，如果光伏构件串已经连接完毕，那么在光伏构件串两端就会产生直流高电压；而逆变器侧如果没有断开点，其他已经接引好的光伏构件串电流可能会从逆变器侧逆流到汇流箱内，很容易对人身和设备造成伤害。所以在汇流箱的光伏构件串电缆引接前，需确保没有电压，确认光伏构件侧和逆变器侧均有明显断开点。</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316" w:name="_Toc25274"/>
      <w:bookmarkStart w:id="317" w:name="_Toc21327"/>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5.4  逆变器</w:t>
      </w:r>
      <w:bookmarkEnd w:id="316"/>
      <w:bookmarkEnd w:id="317"/>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5.4.9  </w:t>
      </w:r>
      <w:r>
        <w:rPr>
          <w:rFonts w:hint="eastAsia" w:ascii="Times New Roman" w:hAnsi="Times New Roman"/>
          <w:b w:val="0"/>
          <w:bCs/>
          <w:color w:val="000000" w:themeColor="text1"/>
          <w:lang w:val="en-US" w:eastAsia="zh-CN"/>
          <w14:textFill>
            <w14:solidFill>
              <w14:schemeClr w14:val="tx1"/>
            </w14:solidFill>
          </w14:textFill>
        </w:rPr>
        <w:t>逆变器和控制器在开箱时，应先检查有无质保卡、出厂检验合格证和产品说明书、外观有否损坏、内部接线和螺钉是否松动，如有问题，应及时与生产厂家联系解决。</w:t>
      </w: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5.4.10  </w:t>
      </w:r>
      <w:r>
        <w:rPr>
          <w:rFonts w:hint="eastAsia" w:ascii="Times New Roman" w:hAnsi="Times New Roman"/>
          <w:b w:val="0"/>
          <w:bCs/>
          <w:color w:val="000000" w:themeColor="text1"/>
          <w:lang w:val="en-US" w:eastAsia="zh-CN"/>
          <w14:textFill>
            <w14:solidFill>
              <w14:schemeClr w14:val="tx1"/>
            </w14:solidFill>
          </w14:textFill>
        </w:rPr>
        <w:t>逆变器和控制器一般应安装在室内，避免安装在阳光直射处，如具有防护等级IP20的逆变器仅允许安装在室内。安装存放处应避开高腐蚀、高粉尘、高温、高湿环境，特别应避免金属物质落入其中。配电室的位置要尽量接近方阵和用户，以减少线路损耗。控制器不能直接放在蓄电池上，以免蓄电池产生的腐蚀性气体对控制器的电子元器件造成不良影响。</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zh-CN" w:eastAsia="zh-CN"/>
          <w14:textFill>
            <w14:solidFill>
              <w14:schemeClr w14:val="tx1"/>
            </w14:solidFill>
          </w14:textFill>
        </w:rPr>
      </w:pPr>
      <w:r>
        <w:rPr>
          <w:rFonts w:hint="eastAsia" w:ascii="Times New Roman" w:hAnsi="Times New Roman"/>
          <w:b w:val="0"/>
          <w:bCs/>
          <w:color w:val="000000" w:themeColor="text1"/>
          <w:lang w:val="zh-CN" w:eastAsia="zh-CN"/>
          <w14:textFill>
            <w14:solidFill>
              <w14:schemeClr w14:val="tx1"/>
            </w14:solidFill>
          </w14:textFill>
        </w:rPr>
        <w:t>逆变器在</w:t>
      </w:r>
      <w:r>
        <w:rPr>
          <w:rFonts w:hint="default" w:ascii="Times New Roman" w:hAnsi="Times New Roman" w:cs="Times New Roman"/>
          <w:b w:val="0"/>
          <w:bCs/>
          <w:color w:val="000000" w:themeColor="text1"/>
          <w:lang w:val="zh-CN" w:eastAsia="zh-CN"/>
          <w14:textFill>
            <w14:solidFill>
              <w14:schemeClr w14:val="tx1"/>
            </w14:solidFill>
          </w14:textFill>
        </w:rPr>
        <w:t>-10℃</w:t>
      </w:r>
      <w:r>
        <w:rPr>
          <w:rFonts w:hint="eastAsia" w:ascii="Times New Roman" w:hAnsi="Times New Roman" w:cs="Times New Roman"/>
          <w:b w:val="0"/>
          <w:bCs/>
          <w:color w:val="000000" w:themeColor="text1"/>
          <w:lang w:val="en-US" w:eastAsia="zh-CN"/>
          <w14:textFill>
            <w14:solidFill>
              <w14:schemeClr w14:val="tx1"/>
            </w14:solidFill>
          </w14:textFill>
        </w:rPr>
        <w:t>~</w:t>
      </w:r>
      <w:r>
        <w:rPr>
          <w:rFonts w:hint="default" w:ascii="Times New Roman" w:hAnsi="Times New Roman" w:cs="Times New Roman"/>
          <w:b w:val="0"/>
          <w:bCs/>
          <w:color w:val="000000" w:themeColor="text1"/>
          <w:lang w:val="zh-CN" w:eastAsia="zh-CN"/>
          <w14:textFill>
            <w14:solidFill>
              <w14:schemeClr w14:val="tx1"/>
            </w14:solidFill>
          </w14:textFill>
        </w:rPr>
        <w:t>40℃</w:t>
      </w:r>
      <w:r>
        <w:rPr>
          <w:rFonts w:hint="eastAsia" w:ascii="Times New Roman" w:hAnsi="Times New Roman"/>
          <w:b w:val="0"/>
          <w:bCs/>
          <w:color w:val="000000" w:themeColor="text1"/>
          <w:lang w:val="zh-CN" w:eastAsia="zh-CN"/>
          <w14:textFill>
            <w14:solidFill>
              <w14:schemeClr w14:val="tx1"/>
            </w14:solidFill>
          </w14:textFill>
        </w:rPr>
        <w:t>的室内环境下操作，但进行开启时的温度最好高于</w:t>
      </w:r>
      <w:r>
        <w:rPr>
          <w:rFonts w:hint="default" w:ascii="Times New Roman" w:hAnsi="Times New Roman" w:cs="Times New Roman"/>
          <w:b w:val="0"/>
          <w:bCs/>
          <w:color w:val="000000" w:themeColor="text1"/>
          <w:lang w:val="zh-CN" w:eastAsia="zh-CN"/>
          <w14:textFill>
            <w14:solidFill>
              <w14:schemeClr w14:val="tx1"/>
            </w14:solidFill>
          </w14:textFill>
        </w:rPr>
        <w:t>0℃</w:t>
      </w:r>
      <w:r>
        <w:rPr>
          <w:rFonts w:hint="eastAsia" w:ascii="Times New Roman" w:hAnsi="Times New Roman"/>
          <w:b w:val="0"/>
          <w:bCs/>
          <w:color w:val="000000" w:themeColor="text1"/>
          <w:lang w:val="zh-CN" w:eastAsia="zh-CN"/>
          <w14:textFill>
            <w14:solidFill>
              <w14:schemeClr w14:val="tx1"/>
            </w14:solidFill>
          </w14:textFill>
        </w:rPr>
        <w:t>，理想的操作温度为</w:t>
      </w:r>
      <w:r>
        <w:rPr>
          <w:rFonts w:hint="default" w:ascii="Times New Roman" w:hAnsi="Times New Roman" w:cs="Times New Roman"/>
          <w:b w:val="0"/>
          <w:bCs/>
          <w:color w:val="000000" w:themeColor="text1"/>
          <w:lang w:val="zh-CN" w:eastAsia="zh-CN"/>
          <w14:textFill>
            <w14:solidFill>
              <w14:schemeClr w14:val="tx1"/>
            </w14:solidFill>
          </w14:textFill>
        </w:rPr>
        <w:t>10℃</w:t>
      </w:r>
      <w:r>
        <w:rPr>
          <w:rFonts w:hint="eastAsia" w:ascii="Times New Roman" w:hAnsi="Times New Roman" w:cs="Times New Roman"/>
          <w:b w:val="0"/>
          <w:bCs/>
          <w:color w:val="000000" w:themeColor="text1"/>
          <w:lang w:val="en-US" w:eastAsia="zh-CN"/>
          <w14:textFill>
            <w14:solidFill>
              <w14:schemeClr w14:val="tx1"/>
            </w14:solidFill>
          </w14:textFill>
        </w:rPr>
        <w:t>~</w:t>
      </w:r>
      <w:r>
        <w:rPr>
          <w:rFonts w:hint="default" w:ascii="Times New Roman" w:hAnsi="Times New Roman" w:cs="Times New Roman"/>
          <w:b w:val="0"/>
          <w:bCs/>
          <w:color w:val="000000" w:themeColor="text1"/>
          <w:lang w:val="zh-CN" w:eastAsia="zh-CN"/>
          <w14:textFill>
            <w14:solidFill>
              <w14:schemeClr w14:val="tx1"/>
            </w14:solidFill>
          </w14:textFill>
        </w:rPr>
        <w:t>25℃</w:t>
      </w:r>
      <w:r>
        <w:rPr>
          <w:rFonts w:hint="eastAsia" w:ascii="Times New Roman" w:hAnsi="Times New Roman"/>
          <w:b w:val="0"/>
          <w:bCs/>
          <w:color w:val="000000" w:themeColor="text1"/>
          <w:lang w:val="zh-CN" w:eastAsia="zh-CN"/>
          <w14:textFill>
            <w14:solidFill>
              <w14:schemeClr w14:val="tx1"/>
            </w14:solidFill>
          </w14:textFill>
        </w:rPr>
        <w:t>。安装环境需要有一个良好的散热系统，理想的安装环境是在安装有温恒湿设备、强制性通风设备宽敞的房间。</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zh-CN" w:eastAsia="zh-CN"/>
          <w14:textFill>
            <w14:solidFill>
              <w14:schemeClr w14:val="tx1"/>
            </w14:solidFill>
          </w14:textFill>
        </w:rPr>
      </w:pPr>
      <w:r>
        <w:rPr>
          <w:rFonts w:hint="eastAsia" w:ascii="Times New Roman" w:hAnsi="Times New Roman"/>
          <w:b w:val="0"/>
          <w:bCs/>
          <w:color w:val="000000" w:themeColor="text1"/>
          <w:lang w:val="zh-CN" w:eastAsia="zh-CN"/>
          <w14:textFill>
            <w14:solidFill>
              <w14:schemeClr w14:val="tx1"/>
            </w14:solidFill>
          </w14:textFill>
        </w:rPr>
        <w:t>所选择安装场地环境相对湿度应符合设计要求，不得超过95%，且无凝露。</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zh-CN" w:eastAsia="zh-CN"/>
          <w14:textFill>
            <w14:solidFill>
              <w14:schemeClr w14:val="tx1"/>
            </w14:solidFill>
          </w14:textFill>
        </w:rPr>
      </w:pPr>
      <w:r>
        <w:rPr>
          <w:rFonts w:hint="eastAsia" w:ascii="Times New Roman" w:hAnsi="Times New Roman"/>
          <w:b w:val="0"/>
          <w:bCs/>
          <w:color w:val="000000" w:themeColor="text1"/>
          <w:lang w:val="zh-CN" w:eastAsia="zh-CN"/>
          <w14:textFill>
            <w14:solidFill>
              <w14:schemeClr w14:val="tx1"/>
            </w14:solidFill>
          </w14:textFill>
        </w:rPr>
        <w:t>对于中小型逆变器和控制器可以根据要求固定在墙壁或摆放在工作台上。大型逆变器和控制器一般直接安放在地面上，与墙壁之间要留有一定距离，以便接线和检修，同时也便于通风。要避免阳光直接照射在逆变器和控制器上。隔离开关、漏电保护器、防雷开关、开关柜等设备可以依次固定在墙上或地面上。</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5.4.11  </w:t>
      </w:r>
      <w:r>
        <w:rPr>
          <w:rFonts w:hint="eastAsia" w:ascii="Times New Roman" w:hAnsi="Times New Roman"/>
          <w:b w:val="0"/>
          <w:bCs/>
          <w:color w:val="000000" w:themeColor="text1"/>
          <w:lang w:val="en-US" w:eastAsia="zh-CN"/>
          <w14:textFill>
            <w14:solidFill>
              <w14:schemeClr w14:val="tx1"/>
            </w14:solidFill>
          </w14:textFill>
        </w:rPr>
        <w:t>逆变器一般采用自然冷却方式，选择安装场地应保证逆变器周围空气流通顺畅。逆变器前方应留有足够间隙使得易于观察数据以及维修。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5.4.12  </w:t>
      </w:r>
      <w:r>
        <w:rPr>
          <w:rFonts w:hint="eastAsia" w:ascii="Times New Roman" w:hAnsi="Times New Roman"/>
          <w:b w:val="0"/>
          <w:bCs/>
          <w:color w:val="000000" w:themeColor="text1"/>
          <w:lang w:val="en-US" w:eastAsia="zh-CN"/>
          <w14:textFill>
            <w14:solidFill>
              <w14:schemeClr w14:val="tx1"/>
            </w14:solidFill>
          </w14:textFill>
        </w:rPr>
        <w:t>本条对逆变器的安装与调整提出了具体要求。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本规范表是参照现行国家标准《电气装置安装工程 盘、柜及二次回路接线施工及验收规范》GB 50171中有关规定制订的。</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参考同类规范中对盘柜基础的要求。非手车式开关基础，其基础型钢顶部一般都高出抹平地面10mm。基础型钢与接地干线应可靠焊接。</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逆变器的安装方向应按设计图纸施工，同时应考虑方便运行人员的操作和检修。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5.4.26  </w:t>
      </w:r>
      <w:r>
        <w:rPr>
          <w:rFonts w:hint="eastAsia" w:ascii="Times New Roman" w:hAnsi="Times New Roman"/>
          <w:b w:val="0"/>
          <w:bCs/>
          <w:color w:val="000000" w:themeColor="text1"/>
          <w:lang w:val="en-US" w:eastAsia="zh-CN"/>
          <w14:textFill>
            <w14:solidFill>
              <w14:schemeClr w14:val="tx1"/>
            </w14:solidFill>
          </w14:textFill>
        </w:rPr>
        <w:t>建筑光伏系统可能会在不同区域安装不同规格、型号的逆变器，要求在逆变器安装前按照图纸进行复核，以免安装位置出现错误，造成不必要的返工。单列柜与接地扁钢之间至少应选取两点进行连接，以做到重复接地，保证系统接地的可靠性。本条对逆变器安装使用的环境提出了相应的要求，这对保证安装质量和设备安全是必要的（如为了防止设备受潮，提出安装地点的屋面、楼板等不得有渗漏现象）。逆变器交流侧电缆接引至升压变压器低压侧或直接接入电网后，不便于电缆绝缘和相序的校验，直流侧电缆的极性和绝缘同样非常重要，故在接引前应仔细检查电缆绝缘，校对电缆相序和极性，并做好施工记录。逆变器的直流侧电缆连接时，部分光伏构件串已经串接完毕，此时会产生很高的直流开路电压。为保证人身安全，应在逆变器直流侧电缆接线前，确认逆变器直流侧前端有明显的断开点，并做好安全防护措施。</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5.4.27  </w:t>
      </w:r>
      <w:r>
        <w:rPr>
          <w:rFonts w:hint="eastAsia" w:ascii="Times New Roman" w:hAnsi="Times New Roman"/>
          <w:b w:val="0"/>
          <w:bCs/>
          <w:color w:val="000000" w:themeColor="text1"/>
          <w:lang w:val="en-US" w:eastAsia="zh-CN"/>
          <w14:textFill>
            <w14:solidFill>
              <w14:schemeClr w14:val="tx1"/>
            </w14:solidFill>
          </w14:textFill>
        </w:rPr>
        <w:t>本条对逆变器安装前应具备的基本条件和准备工作提出了要求。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为了避免现场施工混乱，实行文明施工，为了给安装工程创造施工条件，本款对室内放置的逆变器安装前，建筑工程应具备的条件提出了具体要求，这对保证安装质量和设备安全是必要的（如为了防止设备受潮，提出逆变器安装前，屋面、楼板不得有渗漏现象、沟道无积水等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按照逆变器的重量、外形尺寸及现场实际条件等因素，选择相应的机具进行运输和吊装。严禁超负荷使用机具。</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6  </w:t>
      </w:r>
      <w:r>
        <w:rPr>
          <w:rFonts w:hint="eastAsia" w:ascii="Times New Roman" w:hAnsi="Times New Roman"/>
          <w:b w:val="0"/>
          <w:bCs w:val="0"/>
          <w:color w:val="000000" w:themeColor="text1"/>
          <w:lang w:val="en-US" w:eastAsia="zh-CN"/>
          <w14:textFill>
            <w14:solidFill>
              <w14:schemeClr w14:val="tx1"/>
            </w14:solidFill>
          </w14:textFill>
        </w:rPr>
        <w:t>随着逆变器功率的不断增大，逆变器的体积和重量也越来越大。500kW和1MW的大型逆变器已被广泛应用到光伏发电站的建设中，所以要求在大型逆变器就位时要考虑道路和场地的因素，以便于施工。</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b w:val="0"/>
          <w:bCs w:val="0"/>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318" w:name="_Toc21605"/>
      <w:bookmarkStart w:id="319" w:name="_Toc19610"/>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5.5  电池组及充放电控制器</w:t>
      </w:r>
      <w:bookmarkEnd w:id="318"/>
      <w:bookmarkEnd w:id="319"/>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5.5.4  </w:t>
      </w:r>
      <w:r>
        <w:rPr>
          <w:rFonts w:hint="eastAsia" w:ascii="Times New Roman" w:hAnsi="Times New Roman"/>
          <w:b w:val="0"/>
          <w:bCs/>
          <w:color w:val="000000" w:themeColor="text1"/>
          <w:lang w:val="en-US" w:eastAsia="zh-CN"/>
          <w14:textFill>
            <w14:solidFill>
              <w14:schemeClr w14:val="tx1"/>
            </w14:solidFill>
          </w14:textFill>
        </w:rPr>
        <w:t>酸性蓄电池充电或放电过程中，其电解液会分解出大量的氢气，同时产生一定的热量，正常运行时也会产生一些氢气。酸性蓄电池电解液分解出的氢气与空气中的氧气混合，当氢氧混合物浓度达到爆炸极限时，一旦遇明火或火星就会发生爆炸，且其爆炸的上、下限范围较大，因此蓄电池室具有较大的火灾、爆炸危险性，因此应注意铅酸蓄电池的防火防爆，必须采取相应措施，如加强通风、室内采用防爆电器、严禁在室内使用火炉或电炉取暖等。</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5.5.5  </w:t>
      </w:r>
      <w:r>
        <w:rPr>
          <w:rFonts w:hint="eastAsia" w:ascii="Times New Roman" w:hAnsi="Times New Roman"/>
          <w:b w:val="0"/>
          <w:bCs/>
          <w:color w:val="000000" w:themeColor="text1"/>
          <w:lang w:val="en-US" w:eastAsia="zh-CN"/>
          <w14:textFill>
            <w14:solidFill>
              <w14:schemeClr w14:val="tx1"/>
            </w14:solidFill>
          </w14:textFill>
        </w:rPr>
        <w:t>方阵的最佳工作电压以及蓄电池组的端电压都是额定的，为保证蓄电池组的充电效率与用电设备正常工作，要求方阵控制器，蓄电池组及用电设备尽量靠近，以减少传输导线长度，减少线路上的压降。</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安放蓄电池组的箱体尺寸与放置蓄电池数量，蓄电池间隔，采用保温材料，保温方式（箱内保温，箱外保温）及气候状况有密切关系，应视具体情况确定。蓄电池不得倒置、不得受任何机械冲击和重压，安放的位置应方便接线和维护检修。</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5.5.9  </w:t>
      </w:r>
      <w:r>
        <w:rPr>
          <w:rFonts w:hint="eastAsia" w:ascii="Times New Roman" w:hAnsi="Times New Roman"/>
          <w:b w:val="0"/>
          <w:bCs/>
          <w:color w:val="000000" w:themeColor="text1"/>
          <w:lang w:val="en-US" w:eastAsia="zh-CN"/>
          <w14:textFill>
            <w14:solidFill>
              <w14:schemeClr w14:val="tx1"/>
            </w14:solidFill>
          </w14:textFill>
        </w:rPr>
        <w:t>蓄电池与地面之间采取绝缘措施，可免因蓄电池与地面短路而放电。</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5.5.10  </w:t>
      </w:r>
      <w:r>
        <w:rPr>
          <w:rFonts w:hint="eastAsia" w:ascii="Times New Roman" w:hAnsi="Times New Roman"/>
          <w:b w:val="0"/>
          <w:bCs/>
          <w:color w:val="000000" w:themeColor="text1"/>
          <w:lang w:val="en-US" w:eastAsia="zh-CN"/>
          <w14:textFill>
            <w14:solidFill>
              <w14:schemeClr w14:val="tx1"/>
            </w14:solidFill>
          </w14:textFill>
        </w:rPr>
        <w:t>进行蓄电池线路连接时要注意正、负极不能接错。蓄电池极柱与接线夹头之间应紧密接触，否则由于接触不良会增加电阻，甚至造成断路。可在各个连接点涂一层凡士林油膜，以防锈蚀。在蓄电池极柱连线时必须特别注意防止短路。若有金属工具或物体掉落在蓄电池极柱之间，会形成放电，产生很大电流和火花，可能损坏设备造成人身事故，因此连接后应用接线盖盖上蓄电池接线端子。</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320" w:name="_Toc12927"/>
      <w:bookmarkStart w:id="321" w:name="_Toc6017"/>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5.6  监测装置</w:t>
      </w:r>
      <w:bookmarkEnd w:id="320"/>
      <w:bookmarkEnd w:id="321"/>
    </w:p>
    <w:p>
      <w:pPr>
        <w:snapToGrid w:val="0"/>
        <w:spacing w:line="312" w:lineRule="auto"/>
        <w:jc w:val="both"/>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5.6.1  </w:t>
      </w:r>
      <w:r>
        <w:rPr>
          <w:rFonts w:hint="eastAsia" w:ascii="Times New Roman" w:hAnsi="Times New Roman"/>
          <w:b w:val="0"/>
          <w:bCs/>
          <w:color w:val="000000" w:themeColor="text1"/>
          <w:lang w:val="en-US" w:eastAsia="zh-CN"/>
          <w14:textFill>
            <w14:solidFill>
              <w14:schemeClr w14:val="tx1"/>
            </w14:solidFill>
          </w14:textFill>
        </w:rPr>
        <w:t>数据采集部分是监测装置的最前端，是监测装置与光伏系统的连接桥梁。数据采集是从传感器和其他待测设备等模拟和数字单元中自动采集信息的过程。数据采集部分是结合基于计算机的测量软硬件产品来实现灵活的、用户自定义的测量部分，采集的数据对象可根据具体的光伏系统而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数据传输可分为远程数据传输和近程数据传输。目前实际应用中的为有线和无线两种传输方式。有线方式较无线方式可靠性高、传输容量大；无线方式较有线方式灵活方便、设备和运行费用低（在距离较远时）。工程上目前一般多采用有线方式。</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监测部分是光伏监测装置的终端设备，用于实时监测传输来的光伏系统数据，当发现超过某一阈值的异常数据时，立即产生相应的操作。</w:t>
      </w:r>
    </w:p>
    <w:p>
      <w:pPr>
        <w:snapToGrid w:val="0"/>
        <w:spacing w:line="312" w:lineRule="auto"/>
        <w:rPr>
          <w:rFonts w:hint="eastAsia" w:ascii="Times New Roman" w:hAnsi="Times New Roman"/>
          <w:b/>
          <w:color w:val="000000" w:themeColor="text1"/>
          <w:lang w:val="zh-CN"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5.6.3  </w:t>
      </w:r>
      <w:r>
        <w:rPr>
          <w:rFonts w:hint="eastAsia" w:ascii="Times New Roman" w:hAnsi="Times New Roman"/>
          <w:b w:val="0"/>
          <w:bCs/>
          <w:color w:val="000000" w:themeColor="text1"/>
          <w:lang w:val="en-US" w:eastAsia="zh-CN"/>
          <w14:textFill>
            <w14:solidFill>
              <w14:schemeClr w14:val="tx1"/>
            </w14:solidFill>
          </w14:textFill>
        </w:rPr>
        <w:t>设计施工图一般只给出数据采集器设备平面示意位置，具体安装高度及与周围的距离，应根据施工经验及施工现场情况确定。</w:t>
      </w:r>
      <w:r>
        <w:rPr>
          <w:rFonts w:hint="eastAsia" w:ascii="Times New Roman" w:hAnsi="Times New Roman"/>
          <w:b/>
          <w:color w:val="000000" w:themeColor="text1"/>
          <w:lang w:val="zh-CN" w:eastAsia="zh-CN"/>
          <w14:textFill>
            <w14:solidFill>
              <w14:schemeClr w14:val="tx1"/>
            </w14:solidFill>
          </w14:textFill>
        </w:rPr>
        <w:br w:type="page"/>
      </w:r>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322" w:name="_Toc13602"/>
      <w:bookmarkStart w:id="323" w:name="_Toc20363"/>
      <w:r>
        <w:rPr>
          <w:rFonts w:hint="eastAsia" w:ascii="Times New Roman" w:hAnsi="Times New Roman" w:eastAsia="宋体" w:cs="Times New Roman"/>
          <w:color w:val="000000" w:themeColor="text1"/>
          <w:sz w:val="28"/>
          <w:szCs w:val="28"/>
          <w:lang w:val="en-US" w:eastAsia="zh-CN"/>
          <w14:textFill>
            <w14:solidFill>
              <w14:schemeClr w14:val="tx1"/>
            </w14:solidFill>
          </w14:textFill>
        </w:rPr>
        <w:t>7</w:t>
      </w:r>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检查调试</w:t>
      </w:r>
      <w:bookmarkEnd w:id="322"/>
      <w:bookmarkEnd w:id="323"/>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324" w:name="_Toc8263"/>
      <w:bookmarkStart w:id="325" w:name="_Toc14639"/>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7</w:t>
      </w:r>
      <w:r>
        <w:rPr>
          <w:rFonts w:hint="eastAsia" w:ascii="Times New Roman" w:hAnsi="Times New Roman" w:eastAsia="黑体" w:cs="Times New Roman"/>
          <w:b/>
          <w:iCs/>
          <w:color w:val="000000" w:themeColor="text1"/>
          <w:kern w:val="0"/>
          <w:szCs w:val="21"/>
          <w:lang w:val="zh-CN" w:eastAsia="zh-CN"/>
          <w14:textFill>
            <w14:solidFill>
              <w14:schemeClr w14:val="tx1"/>
            </w14:solidFill>
          </w14:textFill>
        </w:rPr>
        <w:t xml:space="preserve">.1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电气安全检查</w:t>
      </w:r>
      <w:bookmarkEnd w:id="324"/>
      <w:bookmarkEnd w:id="325"/>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7</w:t>
      </w:r>
      <w:r>
        <w:rPr>
          <w:rFonts w:hint="eastAsia" w:ascii="Times New Roman" w:hAnsi="Times New Roman"/>
          <w:b/>
          <w:color w:val="000000" w:themeColor="text1"/>
          <w:lang w:val="zh-CN" w:eastAsia="zh-CN"/>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 xml:space="preserve">.13  </w:t>
      </w:r>
      <w:r>
        <w:rPr>
          <w:rFonts w:hint="eastAsia" w:ascii="Times New Roman" w:hAnsi="Times New Roman"/>
          <w:b w:val="0"/>
          <w:bCs/>
          <w:color w:val="000000" w:themeColor="text1"/>
          <w:lang w:val="en-US" w:eastAsia="zh-CN"/>
          <w14:textFill>
            <w14:solidFill>
              <w14:schemeClr w14:val="tx1"/>
            </w14:solidFill>
          </w14:textFill>
        </w:rPr>
        <w:t>控制器的主要功能是防止蓄电池过充电/过放电。如现场不具备在与光伏系统连接前先对控制器单独进行调试的条件，也应安装完成后，对控制进行过充断开、过充恢复、过放断开、过放恢复等几项功能进行测试，同时应有温度补偿功能。</w:t>
      </w: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7.1.15  </w:t>
      </w:r>
      <w:r>
        <w:rPr>
          <w:rFonts w:hint="eastAsia" w:ascii="Times New Roman" w:hAnsi="Times New Roman"/>
          <w:b w:val="0"/>
          <w:bCs/>
          <w:color w:val="000000" w:themeColor="text1"/>
          <w:lang w:val="en-US" w:eastAsia="zh-CN"/>
          <w14:textFill>
            <w14:solidFill>
              <w14:schemeClr w14:val="tx1"/>
            </w14:solidFill>
          </w14:textFill>
        </w:rPr>
        <w:t>独立逆变器必须具备产品说明书和出厂检验合格证书。</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逆向功率保护功能可按如图1所示试验电路进行。光伏系统通过电力变压器并网运行，由重到轻改变变压器光伏系统侧的可变交流负载或由小到大调整光伏系统的输出功率，直到电网侧出现逆向功率。记录电网解/并点的动作值（即：电网解/并点动作时的逆向交流功率值）和动作时间，应符合设计要求。</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1"/>
        <w:rPr>
          <w:rFonts w:hint="default" w:ascii="Times New Roman" w:hAnsi="Times New Roman" w:eastAsia="宋体" w:cs="Times New Roman"/>
          <w:color w:val="000000"/>
          <w:kern w:val="2"/>
          <w:sz w:val="21"/>
          <w:szCs w:val="22"/>
          <w:lang w:val="en-US" w:eastAsia="zh-CN" w:bidi="ar"/>
        </w:rPr>
      </w:pPr>
      <w:bookmarkStart w:id="326" w:name="_Toc20071"/>
      <w:bookmarkStart w:id="327" w:name="_Toc3236"/>
      <w:r>
        <w:rPr>
          <w:rFonts w:hint="default" w:ascii="Times New Roman" w:hAnsi="Times New Roman" w:eastAsia="宋体" w:cs="Times New Roman"/>
          <w:color w:val="000000"/>
          <w:kern w:val="2"/>
          <w:sz w:val="21"/>
          <w:szCs w:val="22"/>
          <w:lang w:val="en-US" w:eastAsia="zh-CN" w:bidi="ar"/>
        </w:rPr>
        <w:drawing>
          <wp:inline distT="0" distB="0" distL="114300" distR="114300">
            <wp:extent cx="3076575" cy="1314450"/>
            <wp:effectExtent l="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21"/>
                    <a:stretch>
                      <a:fillRect/>
                    </a:stretch>
                  </pic:blipFill>
                  <pic:spPr>
                    <a:xfrm>
                      <a:off x="0" y="0"/>
                      <a:ext cx="3076575" cy="1314450"/>
                    </a:xfrm>
                    <a:prstGeom prst="rect">
                      <a:avLst/>
                    </a:prstGeom>
                    <a:noFill/>
                    <a:ln>
                      <a:noFill/>
                    </a:ln>
                  </pic:spPr>
                </pic:pic>
              </a:graphicData>
            </a:graphic>
          </wp:inline>
        </w:drawing>
      </w:r>
      <w:bookmarkEnd w:id="326"/>
      <w:bookmarkEnd w:id="327"/>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center"/>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图1  逆向功率保护参考试验电路</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center"/>
        <w:textAlignment w:val="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1-光伏方阵；2-并网逆变器；3-电网解/并点；4-可变交流负载（或用户负载）；</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center"/>
        <w:textAlignment w:val="auto"/>
        <w:rPr>
          <w:rFonts w:hint="default"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val="0"/>
          <w:bCs/>
          <w:color w:val="000000" w:themeColor="text1"/>
          <w:lang w:val="en-US" w:eastAsia="zh-CN"/>
          <w14:textFill>
            <w14:solidFill>
              <w14:schemeClr w14:val="tx1"/>
            </w14:solidFill>
          </w14:textFill>
        </w:rPr>
        <w:t>5-逆向功率检测装置；6-电力变压器；7-电网</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328" w:name="_Toc16915"/>
      <w:bookmarkStart w:id="329" w:name="_Toc26955"/>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7</w:t>
      </w:r>
      <w:r>
        <w:rPr>
          <w:rFonts w:hint="eastAsia" w:ascii="Times New Roman" w:hAnsi="Times New Roman" w:eastAsia="黑体" w:cs="Times New Roman"/>
          <w:b/>
          <w:iCs/>
          <w:color w:val="000000" w:themeColor="text1"/>
          <w:kern w:val="0"/>
          <w:szCs w:val="21"/>
          <w:lang w:val="zh-CN"/>
          <w14:textFill>
            <w14:solidFill>
              <w14:schemeClr w14:val="tx1"/>
            </w14:solidFill>
          </w14:textFill>
        </w:rPr>
        <w:t>.</w:t>
      </w:r>
      <w:r>
        <w:rPr>
          <w:rFonts w:hint="eastAsia" w:ascii="Times New Roman" w:hAnsi="Times New Roman" w:eastAsia="黑体" w:cs="Times New Roman"/>
          <w:b/>
          <w:iCs/>
          <w:color w:val="000000" w:themeColor="text1"/>
          <w:kern w:val="0"/>
          <w:szCs w:val="21"/>
          <w14:textFill>
            <w14:solidFill>
              <w14:schemeClr w14:val="tx1"/>
            </w14:solidFill>
          </w14:textFill>
        </w:rPr>
        <w:t>2</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系统调试</w:t>
      </w:r>
      <w:bookmarkEnd w:id="328"/>
      <w:bookmarkEnd w:id="329"/>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7</w:t>
      </w:r>
      <w:r>
        <w:rPr>
          <w:rFonts w:hint="eastAsia" w:ascii="Times New Roman" w:hAnsi="Times New Roman"/>
          <w:b/>
          <w:color w:val="000000" w:themeColor="text1"/>
          <w:lang w:val="zh-CN" w:eastAsia="zh-CN"/>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2.3  </w:t>
      </w:r>
      <w:r>
        <w:rPr>
          <w:rFonts w:hint="eastAsia" w:ascii="Times New Roman" w:hAnsi="Times New Roman"/>
          <w:b w:val="0"/>
          <w:bCs/>
          <w:color w:val="000000" w:themeColor="text1"/>
          <w:lang w:val="en-US" w:eastAsia="zh-CN"/>
          <w14:textFill>
            <w14:solidFill>
              <w14:schemeClr w14:val="tx1"/>
            </w14:solidFill>
          </w14:textFill>
        </w:rPr>
        <w:t>安装工作是设备和系统调试的前一工序，因此在设备和系统调试前，应完成安装工作并通过验收。由于很多设备对散热要求比较严格，设计时采取了安装空调或通风装置的措施，在设备调试前要求通风及制冷系统具备投入运行的条件并在调试前投运。</w:t>
      </w: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7</w:t>
      </w:r>
      <w:r>
        <w:rPr>
          <w:rFonts w:hint="eastAsia" w:ascii="Times New Roman" w:hAnsi="Times New Roman"/>
          <w:b/>
          <w:color w:val="000000" w:themeColor="text1"/>
          <w:lang w:val="zh-CN" w:eastAsia="zh-CN"/>
          <w14:textFill>
            <w14:solidFill>
              <w14:schemeClr w14:val="tx1"/>
            </w14:solidFill>
          </w14:textFill>
        </w:rPr>
        <w:t>.</w:t>
      </w:r>
      <w:r>
        <w:rPr>
          <w:rFonts w:hint="eastAsia" w:ascii="Times New Roman" w:hAnsi="Times New Roman"/>
          <w:b/>
          <w:color w:val="000000" w:themeColor="text1"/>
          <w:lang w:val="en-US" w:eastAsia="zh-CN"/>
          <w14:textFill>
            <w14:solidFill>
              <w14:schemeClr w14:val="tx1"/>
            </w14:solidFill>
          </w14:textFill>
        </w:rPr>
        <w:t xml:space="preserve">2.8  </w:t>
      </w:r>
      <w:r>
        <w:rPr>
          <w:rFonts w:hint="eastAsia" w:ascii="Times New Roman" w:hAnsi="Times New Roman"/>
          <w:b w:val="0"/>
          <w:bCs/>
          <w:color w:val="000000" w:themeColor="text1"/>
          <w:lang w:val="en-US" w:eastAsia="zh-CN"/>
          <w14:textFill>
            <w14:solidFill>
              <w14:schemeClr w14:val="tx1"/>
            </w14:solidFill>
          </w14:textFill>
        </w:rPr>
        <w:t>光伏构件串在串接过程中，可能会出现接插头反装，因而导致光伏构件串的极性反接现象，在测试过程中，应对此项进行认真检测。相同规格型号的光伏构件串完毕后，在相同测试条件下，其电压、电流偏差不应太大，若电压超出正文规定，应对光伏构件串内的光伏构件进行检查，必要时可对光伏构件进行更换调整。</w:t>
      </w: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7.2.9  </w:t>
      </w:r>
      <w:r>
        <w:rPr>
          <w:rFonts w:hint="eastAsia" w:ascii="Times New Roman" w:hAnsi="Times New Roman"/>
          <w:b w:val="0"/>
          <w:bCs/>
          <w:color w:val="000000" w:themeColor="text1"/>
          <w:lang w:val="en-US" w:eastAsia="zh-CN"/>
          <w14:textFill>
            <w14:solidFill>
              <w14:schemeClr w14:val="tx1"/>
            </w14:solidFill>
          </w14:textFill>
        </w:rPr>
        <w:t>逆变器经过长途运输、现场保管和安装等环节后，调试前还应对本体进行仔细检查，以确保设备安全。逆变器良好、可靠的接地，是保证调试人员人身安全的前提条件需检查确认；对于逆变器内部的电路板、插接件及端子等部件，应仔细检查是否在运输过程中造成松动或损坏。</w:t>
      </w:r>
    </w:p>
    <w:p>
      <w:pPr>
        <w:snapToGrid w:val="0"/>
        <w:spacing w:line="312" w:lineRule="auto"/>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7.2.10  </w:t>
      </w:r>
      <w:r>
        <w:rPr>
          <w:rFonts w:hint="eastAsia" w:ascii="Times New Roman" w:hAnsi="Times New Roman"/>
          <w:b w:val="0"/>
          <w:bCs/>
          <w:color w:val="000000" w:themeColor="text1"/>
          <w:lang w:val="en-US" w:eastAsia="zh-CN"/>
          <w14:textFill>
            <w14:solidFill>
              <w14:schemeClr w14:val="tx1"/>
            </w14:solidFill>
          </w14:textFill>
        </w:rPr>
        <w:t>本条对逆变器调试过程中提出要求并规定了应做的检查项目。</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逆变器在控制回路带电时应对逆变器的参数进行检验和设置，同时检查逆变器自带的散热通风装置工作是否正常，以保证逆变器能够稳定地投入运行。</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在逆变器直流侧带电而交流侧不带电时，可以通过逆变器的显示器查看直流侧的电压值，并和实际测量值进行比较，检测逆变器数据采集的准确性。同时可以查看到逆变器直流侧对地阻抗值是否满足要求，如果显示值偏低，应进一步查明原因。</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逆变器能够并网发电需要具备三个基本条件，即控制电源带电、直流侧带电且满足逆变器要求和交流侧带电且满足逆变器要求。通过编写组对光伏发电站的调研，前两个条件都可以提前实现，但逆变器交流侧带电，通常都是在电站即将并网启动时才具备条件，因为只有电站整体安装、调试工作结束，并通过一系列审查和质检合格以后，才具备倒送电条件，也就意味着光伏发电站可以并网运行，所以本规范按照这样的顺序进行编写。在逆变器交流侧也带电时，可以对交流侧的相关参数进行检查，确认是否满足逆变器并网条件。另外，对于一些具有门限位闭锁功能的逆变器，也需要确认其闭锁功能。</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4  </w:t>
      </w:r>
      <w:r>
        <w:rPr>
          <w:rFonts w:hint="eastAsia" w:ascii="Times New Roman" w:hAnsi="Times New Roman"/>
          <w:b w:val="0"/>
          <w:bCs w:val="0"/>
          <w:color w:val="000000" w:themeColor="text1"/>
          <w:lang w:val="en-US" w:eastAsia="zh-CN"/>
          <w14:textFill>
            <w14:solidFill>
              <w14:schemeClr w14:val="tx1"/>
            </w14:solidFill>
          </w14:textFill>
        </w:rPr>
        <w:t>逆变器的保护功能直接涉及光伏发电站接入电网的稳定运行，甚至人身生命安全，所以其保护功能尤为重要。虽然逆变器生产单位在出厂前都经过此方面的测试，但按照现行国家标准《电气装置安装工程 电气设备交接试验标准》GB 50150中的相关规定，应该在施工现场进行复测。因逆变器的保护功能只能在并网状态下进行，故需要逆变器厂家、施工方和建设方充分沟通并达成共识。具体操作可以通过更改逆变器参数的方法来进行测试。</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7.2.11  </w:t>
      </w:r>
      <w:r>
        <w:rPr>
          <w:rFonts w:hint="eastAsia" w:ascii="Times New Roman" w:hAnsi="Times New Roman"/>
          <w:b w:val="0"/>
          <w:bCs/>
          <w:color w:val="000000" w:themeColor="text1"/>
          <w:lang w:val="en-US" w:eastAsia="zh-CN"/>
          <w14:textFill>
            <w14:solidFill>
              <w14:schemeClr w14:val="tx1"/>
            </w14:solidFill>
          </w14:textFill>
        </w:rPr>
        <w:t>本条规定了逆变器在投入运行之后，投、退汇流箱的顺序，主要是为防止带负荷拉刀闸。</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7.2.12  </w:t>
      </w:r>
      <w:r>
        <w:rPr>
          <w:rFonts w:hint="eastAsia" w:ascii="Times New Roman" w:hAnsi="Times New Roman"/>
          <w:b w:val="0"/>
          <w:bCs/>
          <w:color w:val="000000" w:themeColor="text1"/>
          <w:lang w:val="en-US" w:eastAsia="zh-CN"/>
          <w14:textFill>
            <w14:solidFill>
              <w14:schemeClr w14:val="tx1"/>
            </w14:solidFill>
          </w14:textFill>
        </w:rPr>
        <w:t>本条规定了光伏发电站中二次系统调试的主要内容。</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7.2.13  </w:t>
      </w:r>
      <w:r>
        <w:rPr>
          <w:rFonts w:hint="eastAsia" w:ascii="Times New Roman" w:hAnsi="Times New Roman"/>
          <w:b w:val="0"/>
          <w:bCs/>
          <w:color w:val="000000" w:themeColor="text1"/>
          <w:lang w:val="en-US" w:eastAsia="zh-CN"/>
          <w14:textFill>
            <w14:solidFill>
              <w14:schemeClr w14:val="tx1"/>
            </w14:solidFill>
          </w14:textFill>
        </w:rPr>
        <w:t>本条规定强调计算机监控系统调试应符合的条件。计算机监控系统能够实现对主要设备的监视，提高系统运行的可靠性，所以要求其准确、可靠。在光伏发电站实施前期，业主方将会就监控系统等很多方面向设计方提出要求，设计方按照设计联络会的要求进行设计，故电站的监控系统应能满足设计要求。同时大多光伏发电站运行都采用无人值守或少人值守，其智能化要求较高。因此，监控系统能够实时、准确地反映现场设备的运行工况，十分重要。</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7.2.14  </w:t>
      </w:r>
      <w:r>
        <w:rPr>
          <w:rFonts w:hint="eastAsia" w:ascii="Times New Roman" w:hAnsi="Times New Roman"/>
          <w:b w:val="0"/>
          <w:bCs/>
          <w:color w:val="000000" w:themeColor="text1"/>
          <w:lang w:val="en-US" w:eastAsia="zh-CN"/>
          <w14:textFill>
            <w14:solidFill>
              <w14:schemeClr w14:val="tx1"/>
            </w14:solidFill>
          </w14:textFill>
        </w:rPr>
        <w:t>继电保护系统是电力系统的重要组成部分，对保证电力系统的安全经济运行，防止事故发生和扩大起决定作用。继电保护的基本要求是选择性、速动性、灵敏性和可靠性。在继电保护装置的测试过程中，应按照单体调试、带开关调试和整组调试的顺序进行，验证其能否满足要求。现场调试环节应做好调试记录。</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7.2.15  </w:t>
      </w:r>
      <w:r>
        <w:rPr>
          <w:rFonts w:hint="eastAsia" w:ascii="Times New Roman" w:hAnsi="Times New Roman"/>
          <w:b w:val="0"/>
          <w:bCs/>
          <w:color w:val="000000" w:themeColor="text1"/>
          <w:lang w:val="en-US" w:eastAsia="zh-CN"/>
          <w14:textFill>
            <w14:solidFill>
              <w14:schemeClr w14:val="tx1"/>
            </w14:solidFill>
          </w14:textFill>
        </w:rPr>
        <w:t>在电网运行中，电网调度部门无疑是集中控制和管理的中心，每时每刻都要向发电厂、变电站提取大量的信息，同时又要将大量任务下达。远动通信系统运行的稳定、可靠，将给电网调度部门提供必要的前提和保障。调试时应先保证通信通道畅通，然后检测遥信、遥测、遥控、遥调，即“四遥”功能。若采用101和104等两种规约方式进行传输时，则应分别测试。</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7.2.16  </w:t>
      </w:r>
      <w:r>
        <w:rPr>
          <w:rFonts w:hint="eastAsia" w:ascii="Times New Roman" w:hAnsi="Times New Roman"/>
          <w:b w:val="0"/>
          <w:bCs/>
          <w:color w:val="000000" w:themeColor="text1"/>
          <w:lang w:val="en-US" w:eastAsia="zh-CN"/>
          <w14:textFill>
            <w14:solidFill>
              <w14:schemeClr w14:val="tx1"/>
            </w14:solidFill>
          </w14:textFill>
        </w:rPr>
        <w:t>本条规定电能量采集系统的配置首先应满足当地电网部门的规定，因为光伏发电站投运后的费用结算都将与电能量的计量密切相关。在电站的初步设计、技术设计和施工图设计阶段，都应和当地电力计量部门充分沟通。符合其要求。</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7.2.17  </w:t>
      </w:r>
      <w:r>
        <w:rPr>
          <w:rFonts w:hint="eastAsia" w:ascii="Times New Roman" w:hAnsi="Times New Roman"/>
          <w:b w:val="0"/>
          <w:bCs/>
          <w:color w:val="000000" w:themeColor="text1"/>
          <w:lang w:val="en-US" w:eastAsia="zh-CN"/>
          <w14:textFill>
            <w14:solidFill>
              <w14:schemeClr w14:val="tx1"/>
            </w14:solidFill>
          </w14:textFill>
        </w:rPr>
        <w:t>不间断电源为光伏发电站重要的设备提供稳定、可靠的电源。通常由主电源、旁路电源和直流电源供电，在任何一路电源失电的情况下，不间断电源系统应能够持续、不间断的供电，以保证重要设备的可靠运行。监控画面上应能够反映其运行的状态。</w:t>
      </w:r>
    </w:p>
    <w:p>
      <w:pPr>
        <w:snapToGrid w:val="0"/>
        <w:spacing w:line="312" w:lineRule="auto"/>
        <w:rPr>
          <w:rFonts w:hint="eastAsia" w:ascii="Times New Roman" w:hAnsi="Times New Roman"/>
          <w:b w:val="0"/>
          <w:bCs/>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7.2.18  </w:t>
      </w:r>
      <w:r>
        <w:rPr>
          <w:rFonts w:hint="eastAsia" w:ascii="Times New Roman" w:hAnsi="Times New Roman"/>
          <w:b w:val="0"/>
          <w:bCs/>
          <w:color w:val="000000" w:themeColor="text1"/>
          <w:lang w:val="en-US" w:eastAsia="zh-CN"/>
          <w14:textFill>
            <w14:solidFill>
              <w14:schemeClr w14:val="tx1"/>
            </w14:solidFill>
          </w14:textFill>
        </w:rPr>
        <w:t>为保障电力系统的安全稳定运行，国家电力监管委员会颁布的《电力二次系统安全防护规定》对相关要求已经做出具体规定，现场调试时，可遵照执行。</w:t>
      </w:r>
    </w:p>
    <w:p>
      <w:pPr>
        <w:snapToGrid w:val="0"/>
        <w:spacing w:line="312" w:lineRule="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7.2.19  </w:t>
      </w:r>
      <w:r>
        <w:rPr>
          <w:rFonts w:hint="eastAsia" w:ascii="Times New Roman" w:hAnsi="Times New Roman"/>
          <w:b w:val="0"/>
          <w:bCs/>
          <w:color w:val="000000" w:themeColor="text1"/>
          <w:lang w:val="en-US" w:eastAsia="zh-CN"/>
          <w14:textFill>
            <w14:solidFill>
              <w14:schemeClr w14:val="tx1"/>
            </w14:solidFill>
          </w14:textFill>
        </w:rPr>
        <w:t>对配置有无功补偿装置的光伏发电站，其补偿性能要满足设计文件的相关技术要求。</w:t>
      </w:r>
    </w:p>
    <w:p>
      <w:pPr>
        <w:snapToGrid w:val="0"/>
        <w:spacing w:line="312" w:lineRule="auto"/>
        <w:jc w:val="both"/>
        <w:outlineLvl w:val="1"/>
        <w:rPr>
          <w:rFonts w:ascii="Times New Roman" w:hAnsi="Times New Roman"/>
          <w:b/>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330" w:name="_Toc3054850"/>
      <w:bookmarkStart w:id="331" w:name="_Toc18118"/>
      <w:bookmarkStart w:id="332" w:name="_Toc30156"/>
      <w:r>
        <w:rPr>
          <w:rFonts w:hint="eastAsia" w:ascii="Times New Roman" w:hAnsi="Times New Roman" w:eastAsia="宋体" w:cs="Times New Roman"/>
          <w:color w:val="000000" w:themeColor="text1"/>
          <w:sz w:val="28"/>
          <w:szCs w:val="28"/>
          <w:lang w:val="en-US" w:eastAsia="zh-CN"/>
          <w14:textFill>
            <w14:solidFill>
              <w14:schemeClr w14:val="tx1"/>
            </w14:solidFill>
          </w14:textFill>
        </w:rPr>
        <w:t>8</w:t>
      </w:r>
      <w:r>
        <w:rPr>
          <w:rFonts w:hint="eastAsia" w:ascii="Times New Roman" w:hAnsi="Times New Roman" w:eastAsia="宋体" w:cs="Times New Roman"/>
          <w:color w:val="000000" w:themeColor="text1"/>
          <w:sz w:val="28"/>
          <w:szCs w:val="28"/>
          <w:lang w:val="zh-CN" w:eastAsia="zh-CN"/>
          <w14:textFill>
            <w14:solidFill>
              <w14:schemeClr w14:val="tx1"/>
            </w14:solidFill>
          </w14:textFill>
        </w:rPr>
        <w:t xml:space="preserve">  </w:t>
      </w:r>
      <w:bookmarkEnd w:id="330"/>
      <w:r>
        <w:rPr>
          <w:rFonts w:hint="eastAsia" w:ascii="Times New Roman" w:hAnsi="Times New Roman" w:eastAsia="宋体" w:cs="Times New Roman"/>
          <w:color w:val="000000" w:themeColor="text1"/>
          <w:sz w:val="28"/>
          <w:szCs w:val="28"/>
          <w:lang w:val="en-US" w:eastAsia="zh-CN"/>
          <w14:textFill>
            <w14:solidFill>
              <w14:schemeClr w14:val="tx1"/>
            </w14:solidFill>
          </w14:textFill>
        </w:rPr>
        <w:t>验收</w:t>
      </w:r>
      <w:bookmarkEnd w:id="331"/>
      <w:bookmarkEnd w:id="332"/>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333" w:name="_Toc3054851"/>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334" w:name="_Toc27764"/>
      <w:bookmarkStart w:id="335" w:name="_Toc4568"/>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8.1  一般规定</w:t>
      </w:r>
      <w:bookmarkEnd w:id="334"/>
      <w:bookmarkEnd w:id="335"/>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bookmarkEnd w:id="333"/>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8</w:t>
      </w:r>
      <w:r>
        <w:rPr>
          <w:rFonts w:hint="eastAsia"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lang w:val="en-US" w:eastAsia="zh-CN"/>
          <w14:textFill>
            <w14:solidFill>
              <w14:schemeClr w14:val="tx1"/>
            </w14:solidFill>
          </w14:textFill>
        </w:rPr>
        <w:t>1</w:t>
      </w:r>
      <w:r>
        <w:rPr>
          <w:rFonts w:hint="eastAsia"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lang w:val="en-US" w:eastAsia="zh-CN"/>
          <w14:textFill>
            <w14:solidFill>
              <w14:schemeClr w14:val="tx1"/>
            </w14:solidFill>
          </w14:textFill>
        </w:rPr>
        <w:t xml:space="preserve">16  </w:t>
      </w:r>
      <w:r>
        <w:rPr>
          <w:rFonts w:hint="eastAsia" w:ascii="Times New Roman" w:hAnsi="Times New Roman"/>
          <w:color w:val="000000" w:themeColor="text1"/>
          <w14:textFill>
            <w14:solidFill>
              <w14:schemeClr w14:val="tx1"/>
            </w14:solidFill>
          </w14:textFill>
        </w:rPr>
        <w:t>由于光伏系统工程施工受多种条件的制约，分项工程验收可根据工程施工特点分期进行。为了保证工程质量，避免返工，光伏系统工程施工工序应在前一道工序完成并检查合格后才能进行下道工序，并明确了必须验收的项目</w:t>
      </w:r>
      <w:r>
        <w:rPr>
          <w:rFonts w:ascii="Times New Roman" w:hAnsi="Times New Roman"/>
          <w:color w:val="000000" w:themeColor="text1"/>
          <w14:textFill>
            <w14:solidFill>
              <w14:schemeClr w14:val="tx1"/>
            </w14:solidFill>
          </w14:textFill>
        </w:rPr>
        <w:t>。</w:t>
      </w:r>
      <w:bookmarkEnd w:id="28"/>
      <w:bookmarkEnd w:id="29"/>
      <w:bookmarkEnd w:id="30"/>
      <w:bookmarkEnd w:id="31"/>
      <w:bookmarkEnd w:id="32"/>
      <w:bookmarkEnd w:id="33"/>
      <w:bookmarkEnd w:id="34"/>
      <w:bookmarkEnd w:id="44"/>
      <w:bookmarkEnd w:id="45"/>
      <w:bookmarkEnd w:id="46"/>
      <w:bookmarkEnd w:id="47"/>
      <w:bookmarkEnd w:id="48"/>
      <w:bookmarkEnd w:id="49"/>
      <w:bookmarkEnd w:id="50"/>
      <w:bookmarkEnd w:id="51"/>
      <w:bookmarkEnd w:id="52"/>
      <w:bookmarkEnd w:id="53"/>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336" w:name="_Toc10050"/>
      <w:bookmarkStart w:id="337" w:name="_Toc15926"/>
      <w:r>
        <w:rPr>
          <w:rFonts w:hint="eastAsia" w:ascii="Times New Roman" w:hAnsi="Times New Roman" w:eastAsia="宋体" w:cs="Times New Roman"/>
          <w:color w:val="000000" w:themeColor="text1"/>
          <w:sz w:val="28"/>
          <w:szCs w:val="28"/>
          <w:lang w:val="en-US" w:eastAsia="zh-CN"/>
          <w14:textFill>
            <w14:solidFill>
              <w14:schemeClr w14:val="tx1"/>
            </w14:solidFill>
          </w14:textFill>
        </w:rPr>
        <w:t>9  运行维护</w:t>
      </w:r>
      <w:bookmarkEnd w:id="336"/>
      <w:bookmarkEnd w:id="337"/>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p>
    <w:p>
      <w:pPr>
        <w:rPr>
          <w:rFonts w:hint="default"/>
          <w:lang w:val="en-US" w:eastAsia="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bookmarkStart w:id="338" w:name="_Toc24001"/>
      <w:bookmarkStart w:id="339" w:name="_Toc10250"/>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9.1  日常维护</w:t>
      </w:r>
      <w:bookmarkEnd w:id="338"/>
      <w:bookmarkEnd w:id="339"/>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9.1.2  </w:t>
      </w:r>
      <w:r>
        <w:rPr>
          <w:rFonts w:hint="eastAsia" w:ascii="Times New Roman" w:hAnsi="Times New Roman"/>
          <w:b w:val="0"/>
          <w:bCs w:val="0"/>
          <w:color w:val="000000" w:themeColor="text1"/>
          <w:lang w:val="en-US" w:eastAsia="zh-CN"/>
          <w14:textFill>
            <w14:solidFill>
              <w14:schemeClr w14:val="tx1"/>
            </w14:solidFill>
          </w14:textFill>
        </w:rPr>
        <w:t>光伏建筑一体化系统的运行与维护，首先要确保安全问题，其次要通过经济合理的维护周期、维护方法，使得系统运行在最佳发电状态，延长使用寿命，产生最大的经济、社会效益。</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9.1.3  </w:t>
      </w:r>
      <w:r>
        <w:rPr>
          <w:rFonts w:hint="eastAsia" w:ascii="Times New Roman" w:hAnsi="Times New Roman"/>
          <w:b w:val="0"/>
          <w:bCs w:val="0"/>
          <w:color w:val="000000" w:themeColor="text1"/>
          <w:lang w:val="en-US" w:eastAsia="zh-CN"/>
          <w14:textFill>
            <w14:solidFill>
              <w14:schemeClr w14:val="tx1"/>
            </w14:solidFill>
          </w14:textFill>
        </w:rPr>
        <w:t>光伏建筑一体化系统的主要部件包括光伏构件、支撑结构、直流汇流箱、直流配电柜、控制器、逆变器、交流配电柜及线路、建筑结合部件、储能装置、数据通信系统等，各个部件的使用寿命、使用环境、产品性能等参数不尽相同。为保证光伏建筑一体化系统的运行，各个部件均应按照产品标准的规定来使用。对不能正常使用的部件，需要及时维修、更换，防止事故发生。</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9.1.4  </w:t>
      </w:r>
      <w:r>
        <w:rPr>
          <w:rFonts w:hint="eastAsia" w:ascii="Times New Roman" w:hAnsi="Times New Roman"/>
          <w:b w:val="0"/>
          <w:bCs w:val="0"/>
          <w:color w:val="000000" w:themeColor="text1"/>
          <w:lang w:val="en-US" w:eastAsia="zh-CN"/>
          <w14:textFill>
            <w14:solidFill>
              <w14:schemeClr w14:val="tx1"/>
            </w14:solidFill>
          </w14:textFill>
        </w:rPr>
        <w:t>为了防止火灾等事故发生，光伏建筑一体化系统主要部件的周围应避免放置杂物。为了防止设备过热、短路等事故，延长设备使用寿命，增加发电量，需保持设备的洁净和周围环境的通风散热。</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9.1.5  </w:t>
      </w:r>
      <w:r>
        <w:rPr>
          <w:rFonts w:hint="eastAsia" w:ascii="Times New Roman" w:hAnsi="Times New Roman"/>
          <w:b w:val="0"/>
          <w:bCs w:val="0"/>
          <w:color w:val="000000" w:themeColor="text1"/>
          <w:lang w:val="en-US" w:eastAsia="zh-CN"/>
          <w14:textFill>
            <w14:solidFill>
              <w14:schemeClr w14:val="tx1"/>
            </w14:solidFill>
          </w14:textFill>
        </w:rPr>
        <w:t>为了防止噪声污染，光伏建筑一体化系统运行时所产生的声音应符合设计要求。另外，温度、声音、气味的异常也是判断系统出现故障的重要信号。指示灯正常工作以便观察系统运行状态。</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9.1.6  </w:t>
      </w:r>
      <w:r>
        <w:rPr>
          <w:rFonts w:hint="eastAsia" w:ascii="Times New Roman" w:hAnsi="Times New Roman"/>
          <w:b w:val="0"/>
          <w:bCs w:val="0"/>
          <w:color w:val="000000" w:themeColor="text1"/>
          <w:lang w:val="en-US" w:eastAsia="zh-CN"/>
          <w14:textFill>
            <w14:solidFill>
              <w14:schemeClr w14:val="tx1"/>
            </w14:solidFill>
          </w14:textFill>
        </w:rPr>
        <w:t>由于光伏建筑一体化系统本身的特点，要求运行与维护人员根据自身的工作内容熟悉相应的光伏、电气或建筑的相关知识。</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9.1.7  </w:t>
      </w:r>
      <w:r>
        <w:rPr>
          <w:rFonts w:hint="eastAsia" w:ascii="Times New Roman" w:hAnsi="Times New Roman"/>
          <w:b w:val="0"/>
          <w:bCs w:val="0"/>
          <w:color w:val="000000" w:themeColor="text1"/>
          <w:lang w:val="en-US" w:eastAsia="zh-CN"/>
          <w14:textFill>
            <w14:solidFill>
              <w14:schemeClr w14:val="tx1"/>
            </w14:solidFill>
          </w14:textFill>
        </w:rPr>
        <w:t>为了衡量系统的性能以及做好管理工作，光伏建筑一体化系统运行和维护的全过程需做好详细的记录。</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9.1.9  </w:t>
      </w:r>
      <w:r>
        <w:rPr>
          <w:rFonts w:hint="eastAsia" w:ascii="Times New Roman" w:hAnsi="Times New Roman"/>
          <w:b w:val="0"/>
          <w:bCs w:val="0"/>
          <w:color w:val="000000" w:themeColor="text1"/>
          <w:lang w:val="en-US" w:eastAsia="zh-CN"/>
          <w14:textFill>
            <w14:solidFill>
              <w14:schemeClr w14:val="tx1"/>
            </w14:solidFill>
          </w14:textFill>
        </w:rPr>
        <w:t>为了防止在运行和维护过程中发生人员触电事故，需注意断电、绝缘等事项。</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9.1.10  </w:t>
      </w:r>
      <w:r>
        <w:rPr>
          <w:rFonts w:hint="eastAsia" w:ascii="Times New Roman" w:hAnsi="Times New Roman"/>
          <w:b w:val="0"/>
          <w:bCs w:val="0"/>
          <w:color w:val="000000" w:themeColor="text1"/>
          <w:lang w:val="en-US" w:eastAsia="zh-CN"/>
          <w14:textFill>
            <w14:solidFill>
              <w14:schemeClr w14:val="tx1"/>
            </w14:solidFill>
          </w14:textFill>
        </w:rPr>
        <w:t>光伏构件的运行与维护要求：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光伏构件表面的灰尘、污垢等不洁物会严重影响光伏系统的发电效率，因此光伏构件表面需要保持清洁，有必要对光伏构件表面进行清洗。</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光伏构件的玻璃破碎、背板灼焦等明显的颜色变化表明光伏构件已经损坏，会大大降低系统的发电量，且存在不安全因素；其中，光伏构件明显的颜色变化主要指封装材料脱层、光伏构件中进入水汽等现象。</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3、4  </w:t>
      </w:r>
      <w:r>
        <w:rPr>
          <w:rFonts w:hint="eastAsia" w:ascii="Times New Roman" w:hAnsi="Times New Roman"/>
          <w:b w:val="0"/>
          <w:bCs w:val="0"/>
          <w:color w:val="000000" w:themeColor="text1"/>
          <w:lang w:val="en-US" w:eastAsia="zh-CN"/>
          <w14:textFill>
            <w14:solidFill>
              <w14:schemeClr w14:val="tx1"/>
            </w14:solidFill>
          </w14:textFill>
        </w:rPr>
        <w:t>光伏构件是整个系统的发电部件，需要安全接地，并有明显的警告标识。</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在正常运行状态下，同一光伏构件电池上方的表面温度差异在</w:t>
      </w:r>
      <w:r>
        <w:rPr>
          <w:rFonts w:hint="default" w:ascii="Times New Roman" w:hAnsi="Times New Roman" w:cs="Times New Roman"/>
          <w:b w:val="0"/>
          <w:bCs w:val="0"/>
          <w:color w:val="000000" w:themeColor="text1"/>
          <w:lang w:val="en-US" w:eastAsia="zh-CN"/>
          <w14:textFill>
            <w14:solidFill>
              <w14:schemeClr w14:val="tx1"/>
            </w14:solidFill>
          </w14:textFill>
        </w:rPr>
        <w:t>5℃~10℃</w:t>
      </w:r>
      <w:r>
        <w:rPr>
          <w:rFonts w:hint="eastAsia" w:ascii="Times New Roman" w:hAnsi="Times New Roman"/>
          <w:b w:val="0"/>
          <w:bCs w:val="0"/>
          <w:color w:val="000000" w:themeColor="text1"/>
          <w:lang w:val="en-US" w:eastAsia="zh-CN"/>
          <w14:textFill>
            <w14:solidFill>
              <w14:schemeClr w14:val="tx1"/>
            </w14:solidFill>
          </w14:textFill>
        </w:rPr>
        <w:t>。因为系统安装的地理位置、辐照量等都会影响到温差，并且检测方法不同，温差也会有一定的不同，考虑到恶劣的环境，同一光伏构件电池上方的光伏构件外表面温度差异需小于</w:t>
      </w:r>
      <w:r>
        <w:rPr>
          <w:rFonts w:hint="default" w:ascii="Times New Roman" w:hAnsi="Times New Roman" w:cs="Times New Roman"/>
          <w:b w:val="0"/>
          <w:bCs w:val="0"/>
          <w:color w:val="000000" w:themeColor="text1"/>
          <w:lang w:val="en-US" w:eastAsia="zh-CN"/>
          <w14:textFill>
            <w14:solidFill>
              <w14:schemeClr w14:val="tx1"/>
            </w14:solidFill>
          </w14:textFill>
        </w:rPr>
        <w:t>20℃</w:t>
      </w:r>
      <w:r>
        <w:rPr>
          <w:rFonts w:hint="eastAsia" w:ascii="Times New Roman" w:hAnsi="Times New Roman"/>
          <w:b w:val="0"/>
          <w:bCs w:val="0"/>
          <w:color w:val="000000" w:themeColor="text1"/>
          <w:lang w:val="en-US" w:eastAsia="zh-CN"/>
          <w14:textFill>
            <w14:solidFill>
              <w14:schemeClr w14:val="tx1"/>
            </w14:solidFill>
          </w14:textFill>
        </w:rPr>
        <w:t>，如超过</w:t>
      </w:r>
      <w:r>
        <w:rPr>
          <w:rFonts w:hint="default" w:ascii="Times New Roman" w:hAnsi="Times New Roman" w:cs="Times New Roman"/>
          <w:b w:val="0"/>
          <w:bCs w:val="0"/>
          <w:color w:val="000000" w:themeColor="text1"/>
          <w:lang w:val="en-US" w:eastAsia="zh-CN"/>
          <w14:textFill>
            <w14:solidFill>
              <w14:schemeClr w14:val="tx1"/>
            </w14:solidFill>
          </w14:textFill>
        </w:rPr>
        <w:t>20℃</w:t>
      </w:r>
      <w:r>
        <w:rPr>
          <w:rFonts w:hint="eastAsia" w:ascii="Times New Roman" w:hAnsi="Times New Roman"/>
          <w:b w:val="0"/>
          <w:bCs w:val="0"/>
          <w:color w:val="000000" w:themeColor="text1"/>
          <w:lang w:val="en-US" w:eastAsia="zh-CN"/>
          <w14:textFill>
            <w14:solidFill>
              <w14:schemeClr w14:val="tx1"/>
            </w14:solidFill>
          </w14:textFill>
        </w:rPr>
        <w:t>会降低系统的发电效率，还存在较大安全隐患。</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9.1.11  </w:t>
      </w:r>
      <w:r>
        <w:rPr>
          <w:rFonts w:hint="eastAsia" w:ascii="Times New Roman" w:hAnsi="Times New Roman"/>
          <w:b w:val="0"/>
          <w:bCs w:val="0"/>
          <w:color w:val="000000" w:themeColor="text1"/>
          <w:lang w:val="en-US" w:eastAsia="zh-CN"/>
          <w14:textFill>
            <w14:solidFill>
              <w14:schemeClr w14:val="tx1"/>
            </w14:solidFill>
          </w14:textFill>
        </w:rPr>
        <w:t>太阳能光伏中空玻璃一旦出现结露、进水、炸裂、脱膜、松动和开裂等现象，除了影响幕墙美观外，还严重影响其隔热、发电等功能，因此需要由专业人士进行定期巡检、维护，及时更换相关部件等。</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9.1.12  </w:t>
      </w:r>
      <w:r>
        <w:rPr>
          <w:rFonts w:hint="eastAsia" w:ascii="Times New Roman" w:hAnsi="Times New Roman"/>
          <w:b w:val="0"/>
          <w:bCs w:val="0"/>
          <w:color w:val="000000" w:themeColor="text1"/>
          <w:lang w:val="en-US" w:eastAsia="zh-CN"/>
          <w14:textFill>
            <w14:solidFill>
              <w14:schemeClr w14:val="tx1"/>
            </w14:solidFill>
          </w14:textFill>
        </w:rPr>
        <w:t>支撑结构是保证光伏系统正常运行的必要外部条件。</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9.1.13  </w:t>
      </w:r>
      <w:r>
        <w:rPr>
          <w:rFonts w:hint="eastAsia" w:ascii="Times New Roman" w:hAnsi="Times New Roman"/>
          <w:b w:val="0"/>
          <w:bCs w:val="0"/>
          <w:color w:val="000000" w:themeColor="text1"/>
          <w:lang w:val="en-US" w:eastAsia="zh-CN"/>
          <w14:textFill>
            <w14:solidFill>
              <w14:schemeClr w14:val="tx1"/>
            </w14:solidFill>
          </w14:textFill>
        </w:rPr>
        <w:t>光伏方阵与建筑物结合部分的运行与维护要求：</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default" w:ascii="Times New Roman" w:hAnsi="Times New Roman"/>
          <w:b w:val="0"/>
          <w:bCs w:val="0"/>
          <w:color w:val="000000" w:themeColor="text1"/>
          <w:lang w:val="en-US" w:eastAsia="zh-CN"/>
          <w14:textFill>
            <w14:solidFill>
              <w14:schemeClr w14:val="tx1"/>
            </w14:solidFill>
          </w14:textFill>
        </w:rPr>
      </w:pPr>
      <w:r>
        <w:rPr>
          <w:rFonts w:hint="default" w:ascii="Times New Roman" w:hAnsi="Times New Roman"/>
          <w:b w:val="0"/>
          <w:bCs w:val="0"/>
          <w:color w:val="000000" w:themeColor="text1"/>
          <w:lang w:val="en-US" w:eastAsia="zh-CN"/>
          <w14:textFill>
            <w14:solidFill>
              <w14:schemeClr w14:val="tx1"/>
            </w14:solidFill>
          </w14:textFill>
        </w:rPr>
        <w:t>本条第5款中，支撑结构只用来支撑光伏方阵和光伏构件所承受的风荷载或地震作用，不能在支撑结构上或光伏系统区域内附加其他设施和重物，如遮阳设施、管线、广告牌等。</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9.1.14  </w:t>
      </w:r>
      <w:r>
        <w:rPr>
          <w:rFonts w:hint="eastAsia" w:ascii="Times New Roman" w:hAnsi="Times New Roman"/>
          <w:b w:val="0"/>
          <w:bCs w:val="0"/>
          <w:color w:val="000000" w:themeColor="text1"/>
          <w:lang w:val="en-US" w:eastAsia="zh-CN"/>
          <w14:textFill>
            <w14:solidFill>
              <w14:schemeClr w14:val="tx1"/>
            </w14:solidFill>
          </w14:textFill>
        </w:rPr>
        <w:t>直流汇流箱和直流配电柜是否完好、接线端子接触是否良好会直接影响光伏发电系统的电性能安全，如存在问题，可能会导致打火漏电等安全隐患。</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9.1.15  </w:t>
      </w:r>
      <w:r>
        <w:rPr>
          <w:rFonts w:hint="eastAsia" w:ascii="Times New Roman" w:hAnsi="Times New Roman"/>
          <w:b w:val="0"/>
          <w:bCs w:val="0"/>
          <w:color w:val="000000" w:themeColor="text1"/>
          <w:lang w:val="en-US" w:eastAsia="zh-CN"/>
          <w14:textFill>
            <w14:solidFill>
              <w14:schemeClr w14:val="tx1"/>
            </w14:solidFill>
          </w14:textFill>
        </w:rPr>
        <w:t>直流汇流箱和直流配电柜是否完好、接线端子接触是否良好会直接影响光伏发电系统的电性能安全，如存在问题，可能会导致打火漏电等安全隐患。</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9.1.16  </w:t>
      </w:r>
      <w:r>
        <w:rPr>
          <w:rFonts w:hint="eastAsia" w:ascii="Times New Roman" w:hAnsi="Times New Roman"/>
          <w:b w:val="0"/>
          <w:bCs w:val="0"/>
          <w:color w:val="000000" w:themeColor="text1"/>
          <w:lang w:val="en-US" w:eastAsia="zh-CN"/>
          <w14:textFill>
            <w14:solidFill>
              <w14:schemeClr w14:val="tx1"/>
            </w14:solidFill>
          </w14:textFill>
        </w:rPr>
        <w:t>直流输出母线的正极对地、负极对地、正负极之间的绝缘电阻过小，会影响人身安全。</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9.1.21  </w:t>
      </w:r>
      <w:r>
        <w:rPr>
          <w:rFonts w:hint="eastAsia" w:ascii="Times New Roman" w:hAnsi="Times New Roman"/>
          <w:b w:val="0"/>
          <w:bCs w:val="0"/>
          <w:color w:val="000000" w:themeColor="text1"/>
          <w:lang w:val="en-US" w:eastAsia="zh-CN"/>
          <w14:textFill>
            <w14:solidFill>
              <w14:schemeClr w14:val="tx1"/>
            </w14:solidFill>
          </w14:textFill>
        </w:rPr>
        <w:t>直流配电柜的直流输出与并网主机直流输入处的连接情况，直接影响发电系统的稳定性和可靠性。</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9.1.22  </w:t>
      </w:r>
      <w:r>
        <w:rPr>
          <w:rFonts w:hint="eastAsia" w:ascii="Times New Roman" w:hAnsi="Times New Roman"/>
          <w:b w:val="0"/>
          <w:bCs w:val="0"/>
          <w:color w:val="000000" w:themeColor="text1"/>
          <w:lang w:val="en-US" w:eastAsia="zh-CN"/>
          <w14:textFill>
            <w14:solidFill>
              <w14:schemeClr w14:val="tx1"/>
            </w14:solidFill>
          </w14:textFill>
        </w:rPr>
        <w:t>控制器的运行与维护要求：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控制器是否完好、接线端子接触是否良好，会直接影响光伏发电系统的电性能安全，如存在问题，可能会导致打火漏电等安全隐患。控制器保护电压对发电系统的安全性和可靠性至关重要。</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5  </w:t>
      </w:r>
      <w:r>
        <w:rPr>
          <w:rFonts w:hint="eastAsia" w:ascii="Times New Roman" w:hAnsi="Times New Roman"/>
          <w:b w:val="0"/>
          <w:bCs w:val="0"/>
          <w:color w:val="000000" w:themeColor="text1"/>
          <w:lang w:val="en-US" w:eastAsia="zh-CN"/>
          <w14:textFill>
            <w14:solidFill>
              <w14:schemeClr w14:val="tx1"/>
            </w14:solidFill>
          </w14:textFill>
        </w:rPr>
        <w:t>直流输出母线的正极对地、负极对地、正负极之间的绝缘电阻过小，会影响人身安全。</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9.1.23  </w:t>
      </w:r>
      <w:r>
        <w:rPr>
          <w:rFonts w:hint="eastAsia" w:ascii="Times New Roman" w:hAnsi="Times New Roman"/>
          <w:b w:val="0"/>
          <w:bCs w:val="0"/>
          <w:color w:val="000000" w:themeColor="text1"/>
          <w:lang w:val="en-US" w:eastAsia="zh-CN"/>
          <w14:textFill>
            <w14:solidFill>
              <w14:schemeClr w14:val="tx1"/>
            </w14:solidFill>
          </w14:textFill>
        </w:rPr>
        <w:t>逆变器的运行与维护要求：</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default"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1  </w:t>
      </w:r>
      <w:r>
        <w:rPr>
          <w:rFonts w:hint="eastAsia" w:ascii="Times New Roman" w:hAnsi="Times New Roman"/>
          <w:b w:val="0"/>
          <w:bCs w:val="0"/>
          <w:color w:val="000000" w:themeColor="text1"/>
          <w:lang w:val="en-US" w:eastAsia="zh-CN"/>
          <w14:textFill>
            <w14:solidFill>
              <w14:schemeClr w14:val="tx1"/>
            </w14:solidFill>
          </w14:textFill>
        </w:rPr>
        <w:t>逆变器的散热环境直接影响逆变器的稳定性和可靠性。</w:t>
      </w:r>
    </w:p>
    <w:p>
      <w:pPr>
        <w:keepNext w:val="0"/>
        <w:keepLines w:val="0"/>
        <w:pageBreakBefore w:val="0"/>
        <w:widowControl w:val="0"/>
        <w:kinsoku/>
        <w:wordWrap/>
        <w:overflowPunct/>
        <w:topLinePunct w:val="0"/>
        <w:autoSpaceDE/>
        <w:autoSpaceDN/>
        <w:bidi w:val="0"/>
        <w:adjustRightInd/>
        <w:snapToGrid w:val="0"/>
        <w:spacing w:line="312" w:lineRule="auto"/>
        <w:ind w:firstLine="316" w:firstLineChars="150"/>
        <w:textAlignment w:val="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3  </w:t>
      </w:r>
      <w:r>
        <w:rPr>
          <w:rFonts w:hint="eastAsia" w:ascii="Times New Roman" w:hAnsi="Times New Roman"/>
          <w:b w:val="0"/>
          <w:bCs w:val="0"/>
          <w:color w:val="000000" w:themeColor="text1"/>
          <w:lang w:val="en-US" w:eastAsia="zh-CN"/>
          <w14:textFill>
            <w14:solidFill>
              <w14:schemeClr w14:val="tx1"/>
            </w14:solidFill>
          </w14:textFill>
        </w:rPr>
        <w:t>逆变器中模块、电抗器、变压器的温度，直接影响设备的安全和寿命。</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9.1.24  </w:t>
      </w:r>
      <w:r>
        <w:rPr>
          <w:rFonts w:hint="eastAsia" w:ascii="Times New Roman" w:hAnsi="Times New Roman"/>
          <w:b w:val="0"/>
          <w:bCs w:val="0"/>
          <w:color w:val="000000" w:themeColor="text1"/>
          <w:lang w:val="en-US" w:eastAsia="zh-CN"/>
          <w14:textFill>
            <w14:solidFill>
              <w14:schemeClr w14:val="tx1"/>
            </w14:solidFill>
          </w14:textFill>
        </w:rPr>
        <w:t>建筑结构钢筋构成整体网笼，使用竖向钢管穿过建筑基础并埋入地数米，通常具有良好的接地性能。光伏接地系统一般是连接在建筑结构钢筋上，需要保持连接可靠。</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9.1.30  </w:t>
      </w:r>
      <w:r>
        <w:rPr>
          <w:rFonts w:hint="eastAsia" w:ascii="Times New Roman" w:hAnsi="Times New Roman"/>
          <w:b w:val="0"/>
          <w:bCs w:val="0"/>
          <w:color w:val="000000" w:themeColor="text1"/>
          <w:lang w:val="en-US" w:eastAsia="zh-CN"/>
          <w14:textFill>
            <w14:solidFill>
              <w14:schemeClr w14:val="tx1"/>
            </w14:solidFill>
          </w14:textFill>
        </w:rPr>
        <w:t>本条是参考现行国家标准《建筑电气工程施工质量验收规范》GB 50303关于成套配电柜、控制柜（屏、台）和动力、照明配电箱（盘）安装中相关内容而确定的。</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9.1.35  </w:t>
      </w:r>
      <w:r>
        <w:rPr>
          <w:rFonts w:hint="eastAsia" w:ascii="Times New Roman" w:hAnsi="Times New Roman"/>
          <w:b w:val="0"/>
          <w:bCs w:val="0"/>
          <w:color w:val="000000" w:themeColor="text1"/>
          <w:lang w:val="en-US" w:eastAsia="zh-CN"/>
          <w14:textFill>
            <w14:solidFill>
              <w14:schemeClr w14:val="tx1"/>
            </w14:solidFill>
          </w14:textFill>
        </w:rPr>
        <w:t>电缆井内堆积物、垃圾如不能及时清理，将会影响电缆的检修、维护甚至造成电缆的损坏。</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9.1.39  </w:t>
      </w:r>
      <w:r>
        <w:rPr>
          <w:rFonts w:hint="eastAsia" w:ascii="Times New Roman" w:hAnsi="Times New Roman"/>
          <w:b w:val="0"/>
          <w:bCs w:val="0"/>
          <w:color w:val="000000" w:themeColor="text1"/>
          <w:lang w:val="en-US" w:eastAsia="zh-CN"/>
          <w14:textFill>
            <w14:solidFill>
              <w14:schemeClr w14:val="tx1"/>
            </w14:solidFill>
          </w14:textFill>
        </w:rPr>
        <w:t>桥架与支架间螺栓、桥架连接板螺栓固定完好，以达到可靠连接的目的。</w:t>
      </w:r>
    </w:p>
    <w:p>
      <w:pPr>
        <w:snapToGrid w:val="0"/>
        <w:spacing w:line="312" w:lineRule="auto"/>
        <w:rPr>
          <w:rFonts w:hint="eastAsia"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9.1.42  </w:t>
      </w:r>
      <w:r>
        <w:rPr>
          <w:rFonts w:hint="eastAsia" w:ascii="Times New Roman" w:hAnsi="Times New Roman"/>
          <w:b w:val="0"/>
          <w:bCs w:val="0"/>
          <w:color w:val="000000" w:themeColor="text1"/>
          <w:lang w:val="en-US" w:eastAsia="zh-CN"/>
          <w14:textFill>
            <w14:solidFill>
              <w14:schemeClr w14:val="tx1"/>
            </w14:solidFill>
          </w14:textFill>
        </w:rPr>
        <w:t>使用带绝缘套工具，是为了防止蓄电池短路。</w:t>
      </w:r>
    </w:p>
    <w:p>
      <w:pPr>
        <w:snapToGrid w:val="0"/>
        <w:spacing w:line="312" w:lineRule="auto"/>
        <w:rPr>
          <w:rFonts w:hint="default"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9.1.44  </w:t>
      </w:r>
      <w:r>
        <w:rPr>
          <w:rFonts w:hint="eastAsia" w:ascii="Times New Roman" w:hAnsi="Times New Roman"/>
          <w:b w:val="0"/>
          <w:bCs w:val="0"/>
          <w:color w:val="000000" w:themeColor="text1"/>
          <w:lang w:val="en-US" w:eastAsia="zh-CN"/>
          <w14:textFill>
            <w14:solidFill>
              <w14:schemeClr w14:val="tx1"/>
            </w14:solidFill>
          </w14:textFill>
        </w:rPr>
        <w:t>蓄电池的上方或周围堆放杂物可能会导致蓄电池两极短路。</w:t>
      </w:r>
    </w:p>
    <w:sectPr>
      <w:headerReference r:id="rId17" w:type="default"/>
      <w:footerReference r:id="rId1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0"/>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txbxContent>
              </v:textbox>
            </v:shape>
          </w:pict>
        </mc:Fallback>
      </mc:AlternateContent>
    </w:r>
  </w:p>
  <w:p>
    <w:pPr>
      <w:pStyle w:val="10"/>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14935" cy="302260"/>
              <wp:effectExtent l="0" t="0" r="12065" b="15240"/>
              <wp:wrapNone/>
              <wp:docPr id="73" name="文本框 73"/>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Content>
                            <w:p>
                              <w:pPr>
                                <w:pStyle w:val="10"/>
                                <w:jc w:val="left"/>
                              </w:pPr>
                              <w:r>
                                <w:fldChar w:fldCharType="begin"/>
                              </w:r>
                              <w:r>
                                <w:instrText xml:space="preserve">PAGE   \* MERGEFORMAT</w:instrText>
                              </w:r>
                              <w:r>
                                <w:fldChar w:fldCharType="separate"/>
                              </w:r>
                              <w:r>
                                <w:rPr>
                                  <w:lang w:val="zh-CN"/>
                                </w:rPr>
                                <w:t>8</w:t>
                              </w:r>
                              <w:r>
                                <w:rPr>
                                  <w:lang w:val="zh-CN"/>
                                </w:rPr>
                                <w:fldChar w:fldCharType="end"/>
                              </w:r>
                            </w:p>
                          </w:sdtContent>
                        </w:sdt>
                        <w:p>
                          <w:pPr>
                            <w:jc w:val="left"/>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05pt;mso-position-horizontal:outside;mso-position-horizontal-relative:margin;mso-wrap-style:none;z-index:251663360;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Uk2TSjACAABVBAAADgAAAGRycy9lMm9Eb2MueG1srVTLjtMwFN0j&#10;8Q+W9zR9MAWqpqMyVRHSiBmpINau4zSR/JLtNikfAH/Aig17vqvfwbHTdNDAYhZs3Jv7Pufe2/l1&#10;qyQ5COdro3M6GgwpEZqbota7nH76uH7xmhIfmC6YNFrk9Cg8vV48fzZv7EyMTWVkIRxBEu1njc1p&#10;FYKdZZnnlVDMD4wVGsbSOMUCPt0uKxxrkF3JbDwcTrPGuMI6w4X30K46Iz1ndE9JaMqy5mJl+F4J&#10;HbqsTkgWAMlXtfV0kbotS8HDXVl6EYjMKZCG9KII5G18s8WczXaO2arm5xbYU1p4hEmxWqPoJdWK&#10;BUb2rv4rlaq5M96UYcCNyjogiRGgGA0fcbOpmBUJC6j29kK6/39p+YfDvSN1kdNXE0o0U5j46fu3&#10;049fp59fCXQgqLF+Br+NhWdo35oWa9PrPZQRd1s6FX+BiMAOeo8XekUbCI9Bo5dvJleUcJgmw/F4&#10;mujPHoKt8+GdMIpEIacO00ukssOtD2gErr1LrKXNupYyTVBq0uR0OrkapoCLBRFSIzBC6FqNUmi3&#10;7RnX1hRHwHKm2wxv+bpG8Vvmwz1zWAUgwbGEOzylNChizhIllXFf/qWP/pgQrJQ0WK2calwSJfK9&#10;xuTiFvaC64VtL+i9ujHY1RGO0PIkIsAF2YulM+ozLmgZa8DENEelnIZevAndeuMCuVgukxN2zbJw&#10;qzeWx9SRPG+X+wACE6+RlI6JM1fYtkT3+TLiOv/5nbwe/g0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q10gAAAAMBAAAPAAAAAAAAAAEAIAAAACIAAABkcnMvZG93bnJldi54bWxQSwECFAAU&#10;AAAACACHTuJAUk2TSjACAABVBAAADgAAAAAAAAABACAAAAAhAQAAZHJzL2Uyb0RvYy54bWxQSwUG&#10;AAAAAAYABgBZAQAAwwUAAAAA&#10;">
              <v:fill on="f" focussize="0,0"/>
              <v:stroke on="f" weight="0.5pt"/>
              <v:imagedata o:title=""/>
              <o:lock v:ext="edit" aspectratio="f"/>
              <v:textbox inset="0mm,0mm,0mm,0mm" style="mso-fit-shape-to-text:t;">
                <w:txbxContent>
                  <w:sdt>
                    <w:sdtPr>
                      <w:id w:val="697131326"/>
                    </w:sdtPr>
                    <w:sdtContent>
                      <w:p>
                        <w:pPr>
                          <w:pStyle w:val="10"/>
                          <w:jc w:val="left"/>
                        </w:pPr>
                        <w:r>
                          <w:fldChar w:fldCharType="begin"/>
                        </w:r>
                        <w:r>
                          <w:instrText xml:space="preserve">PAGE   \* MERGEFORMAT</w:instrText>
                        </w:r>
                        <w:r>
                          <w:fldChar w:fldCharType="separate"/>
                        </w:r>
                        <w:r>
                          <w:rPr>
                            <w:lang w:val="zh-CN"/>
                          </w:rPr>
                          <w:t>8</w:t>
                        </w:r>
                        <w:r>
                          <w:rPr>
                            <w:lang w:val="zh-CN"/>
                          </w:rPr>
                          <w:fldChar w:fldCharType="end"/>
                        </w:r>
                      </w:p>
                    </w:sdtContent>
                  </w:sdt>
                  <w:p>
                    <w:pPr>
                      <w:jc w:val="left"/>
                    </w:pPr>
                  </w:p>
                </w:txbxContent>
              </v:textbox>
            </v:shape>
          </w:pict>
        </mc:Fallback>
      </mc:AlternateContent>
    </w:r>
  </w:p>
  <w:p>
    <w:pPr>
      <w:pStyle w:val="1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14935" cy="3022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Content>
                            <w:p>
                              <w:pPr>
                                <w:pStyle w:val="10"/>
                                <w:jc w:val="right"/>
                              </w:pPr>
                              <w:r>
                                <w:fldChar w:fldCharType="begin"/>
                              </w:r>
                              <w:r>
                                <w:instrText xml:space="preserve">PAGE   \* MERGEFORMAT</w:instrText>
                              </w:r>
                              <w:r>
                                <w:fldChar w:fldCharType="separate"/>
                              </w:r>
                              <w:r>
                                <w:rPr>
                                  <w:lang w:val="zh-CN"/>
                                </w:rPr>
                                <w:t>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05pt;mso-position-horizontal:outside;mso-position-horizontal-relative:margin;mso-wrap-style:none;z-index:251664384;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AYE6DS4CAABTBAAADgAAAGRycy9lMm9Eb2MueG1srVTLjtMwFN0j&#10;8Q+W9zR9MBVUTUdlqiKkETNSQaxdx2ki+SXbbVI+AP6AFZvZ8139Do6dpoMGFrNg4974Ps/xuZ1f&#10;t0qSg3C+Njqno8GQEqG5KWq9y+nnT+tXbyjxgemCSaNFTo/C0+vFyxfzxs7E2FRGFsIRFNF+1tic&#10;ViHYWZZ5XgnF/MBYoeEsjVMs4NPtssKxBtWVzMbD4TRrjCusM1x4j9tV56Tniu45BU1Z1lysDN8r&#10;oUNX1QnJAiD5qraeLtK0ZSl4uCtLLwKROQXSkE40gb2NZ7aYs9nOMVvV/DwCe84ITzApVms0vZRa&#10;scDI3tV/lVI1d8abMgy4UVkHJDECFKPhE242FbMiYQHV3l5I9/+vLP94uHekLnI6pUQzhQc//fh+&#10;+vnr9PCNTCM9jfUzRG0s4kL7zrQQTX/vcRlRt6VT8Rd4CPwg93ghV7SB8Jg0ev12ckUJh2syHI+n&#10;ifzsMdk6H94Lo0g0curwdolSdrj1AYMgtA+JvbRZ11Km95OaNAAwuRqmhIsHGVIjMULoRo1WaLft&#10;GdfWFEfAcqbThbd8XaP5LfPhnjkIAUiwKuEORykNmpizRUll3Nd/3cd4vA+8lDQQVk419ogS+UHj&#10;3aIGe8P1xrY39F7dGCh1hBW0PJlIcEH2ZumM+oL9WcYecDHN0SmnoTdvQidu7B8Xy2UKgtIsC7d6&#10;Y3ksHcnzdrkPIDDxGknpmDhzBa0lus97EcX853eKevwv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P/6tdIAAAADAQAADwAAAAAAAAABACAAAAAiAAAAZHJzL2Rvd25yZXYueG1sUEsBAhQAFAAA&#10;AAgAh07iQAGBOg0uAgAAUwQAAA4AAAAAAAAAAQAgAAAAIQEAAGRycy9lMm9Eb2MueG1sUEsFBgAA&#10;AAAGAAYAWQEAAMEFAAAAAA==&#10;">
              <v:fill on="f" focussize="0,0"/>
              <v:stroke on="f" weight="0.5pt"/>
              <v:imagedata o:title=""/>
              <o:lock v:ext="edit" aspectratio="f"/>
              <v:textbox inset="0mm,0mm,0mm,0mm" style="mso-fit-shape-to-text:t;">
                <w:txbxContent>
                  <w:sdt>
                    <w:sdtPr>
                      <w:id w:val="697131326"/>
                    </w:sdtPr>
                    <w:sdtContent>
                      <w:p>
                        <w:pPr>
                          <w:pStyle w:val="10"/>
                          <w:jc w:val="right"/>
                        </w:pPr>
                        <w:r>
                          <w:fldChar w:fldCharType="begin"/>
                        </w:r>
                        <w:r>
                          <w:instrText xml:space="preserve">PAGE   \* MERGEFORMAT</w:instrText>
                        </w:r>
                        <w:r>
                          <w:fldChar w:fldCharType="separate"/>
                        </w:r>
                        <w:r>
                          <w:rPr>
                            <w:lang w:val="zh-CN"/>
                          </w:rPr>
                          <w:t>8</w:t>
                        </w:r>
                        <w:r>
                          <w:rPr>
                            <w:lang w:val="zh-CN"/>
                          </w:rPr>
                          <w:fldChar w:fldCharType="end"/>
                        </w:r>
                      </w:p>
                    </w:sdtContent>
                  </w:sdt>
                  <w:p/>
                </w:txbxContent>
              </v:textbox>
            </v:shape>
          </w:pict>
        </mc:Fallback>
      </mc:AlternateContent>
    </w:r>
  </w:p>
  <w:p>
    <w:pPr>
      <w:pStyle w:val="1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p>
  <w:p>
    <w:pPr>
      <w:pStyle w:val="1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20"/>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0"/>
                      <w:rPr>
                        <w:rStyle w:val="20"/>
                        <w:rFonts w:hint="eastAsia" w:eastAsiaTheme="minorEastAsia"/>
                        <w:lang w:val="en-US" w:eastAsia="zh-CN"/>
                      </w:rPr>
                    </w:pPr>
                  </w:p>
                </w:txbxContent>
              </v:textbox>
            </v:shape>
          </w:pict>
        </mc:Fallback>
      </mc:AlternateContent>
    </w:r>
  </w:p>
  <w:p>
    <w:pPr>
      <w:pStyle w:val="1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p>
  <w:p>
    <w:pPr>
      <w:pStyle w:val="1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p>
  <w:p>
    <w:pPr>
      <w:pStyle w:val="1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B92AC9A"/>
    <w:multiLevelType w:val="multilevel"/>
    <w:tmpl w:val="2B92AC9A"/>
    <w:lvl w:ilvl="0" w:tentative="0">
      <w:start w:val="1"/>
      <w:numFmt w:val="decimal"/>
      <w:suff w:val="space"/>
      <w:lvlText w:val="%1 "/>
      <w:lvlJc w:val="center"/>
      <w:pPr>
        <w:ind w:left="0" w:firstLine="0"/>
      </w:pPr>
      <w:rPr>
        <w:rFonts w:hint="default" w:ascii="Times New Roman" w:hAnsi="Times New Roman" w:eastAsia="宋体"/>
        <w:b/>
        <w:i w:val="0"/>
        <w:sz w:val="30"/>
        <w:szCs w:val="18"/>
      </w:rPr>
    </w:lvl>
    <w:lvl w:ilvl="1" w:tentative="0">
      <w:start w:val="1"/>
      <w:numFmt w:val="decimal"/>
      <w:suff w:val="space"/>
      <w:lvlText w:val="%1.%2 "/>
      <w:lvlJc w:val="center"/>
      <w:pPr>
        <w:ind w:left="0" w:firstLine="0"/>
      </w:pPr>
      <w:rPr>
        <w:rFonts w:hint="default" w:ascii="Times New Roman" w:hAnsi="Times New Roman" w:eastAsia="宋体"/>
        <w:b/>
        <w:i w:val="0"/>
        <w:sz w:val="28"/>
      </w:rPr>
    </w:lvl>
    <w:lvl w:ilvl="2" w:tentative="0">
      <w:start w:val="1"/>
      <w:numFmt w:val="decimal"/>
      <w:suff w:val="space"/>
      <w:lvlText w:val="%1.%2.%3 "/>
      <w:lvlJc w:val="left"/>
      <w:pPr>
        <w:ind w:left="0" w:firstLine="0"/>
      </w:pPr>
      <w:rPr>
        <w:rFonts w:hint="default" w:ascii="Times New Roman" w:hAnsi="Times New Roman"/>
        <w:b/>
        <w:i w:val="0"/>
        <w:highlight w:val="none"/>
      </w:rPr>
    </w:lvl>
    <w:lvl w:ilvl="3" w:tentative="0">
      <w:start w:val="1"/>
      <w:numFmt w:val="decimal"/>
      <w:pStyle w:val="53"/>
      <w:suff w:val="space"/>
      <w:lvlText w:val="%4 "/>
      <w:lvlJc w:val="left"/>
      <w:pPr>
        <w:ind w:left="0" w:firstLine="454"/>
      </w:pPr>
      <w:rPr>
        <w:rFonts w:hint="default" w:ascii="Times New Roman" w:hAnsi="Times New Roman" w:cs="Times New Roman"/>
        <w:b/>
        <w:bCs/>
        <w:highlight w:val="none"/>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N2M5YzA3YWJlNTk0M2EwNWNkNTRiODZmODU4ZjMifQ=="/>
  </w:docVars>
  <w:rsids>
    <w:rsidRoot w:val="74EC1BB2"/>
    <w:rsid w:val="00012DB2"/>
    <w:rsid w:val="0002561E"/>
    <w:rsid w:val="0003349B"/>
    <w:rsid w:val="000C024B"/>
    <w:rsid w:val="000C3DA7"/>
    <w:rsid w:val="000D4B7A"/>
    <w:rsid w:val="000E5D71"/>
    <w:rsid w:val="000F5918"/>
    <w:rsid w:val="00113FA0"/>
    <w:rsid w:val="00121F55"/>
    <w:rsid w:val="00125237"/>
    <w:rsid w:val="00180AC1"/>
    <w:rsid w:val="0018274C"/>
    <w:rsid w:val="001A1ABD"/>
    <w:rsid w:val="001A4716"/>
    <w:rsid w:val="001D5FB4"/>
    <w:rsid w:val="0025282A"/>
    <w:rsid w:val="0026130D"/>
    <w:rsid w:val="00264E69"/>
    <w:rsid w:val="002920CE"/>
    <w:rsid w:val="00296282"/>
    <w:rsid w:val="002E1F6F"/>
    <w:rsid w:val="003012AC"/>
    <w:rsid w:val="003252D6"/>
    <w:rsid w:val="003471E1"/>
    <w:rsid w:val="003620DF"/>
    <w:rsid w:val="003809FC"/>
    <w:rsid w:val="00381040"/>
    <w:rsid w:val="00382DEE"/>
    <w:rsid w:val="0038635B"/>
    <w:rsid w:val="003C28DE"/>
    <w:rsid w:val="003D0AD8"/>
    <w:rsid w:val="003D21B2"/>
    <w:rsid w:val="003D3E61"/>
    <w:rsid w:val="004241B8"/>
    <w:rsid w:val="00425C18"/>
    <w:rsid w:val="00494FFB"/>
    <w:rsid w:val="004A164D"/>
    <w:rsid w:val="004A3368"/>
    <w:rsid w:val="004B2B21"/>
    <w:rsid w:val="004C5308"/>
    <w:rsid w:val="004E43BF"/>
    <w:rsid w:val="00517BA9"/>
    <w:rsid w:val="00522102"/>
    <w:rsid w:val="00524A6D"/>
    <w:rsid w:val="00532088"/>
    <w:rsid w:val="005345CE"/>
    <w:rsid w:val="00534D01"/>
    <w:rsid w:val="00535E7A"/>
    <w:rsid w:val="00542418"/>
    <w:rsid w:val="0058523E"/>
    <w:rsid w:val="005A6F1A"/>
    <w:rsid w:val="005C602B"/>
    <w:rsid w:val="005E0AA6"/>
    <w:rsid w:val="005F65CD"/>
    <w:rsid w:val="006061F0"/>
    <w:rsid w:val="0062768E"/>
    <w:rsid w:val="00630A46"/>
    <w:rsid w:val="00643BE3"/>
    <w:rsid w:val="00665BAD"/>
    <w:rsid w:val="00675481"/>
    <w:rsid w:val="0067722F"/>
    <w:rsid w:val="00683500"/>
    <w:rsid w:val="00690800"/>
    <w:rsid w:val="00692FA7"/>
    <w:rsid w:val="006961DE"/>
    <w:rsid w:val="006B4F71"/>
    <w:rsid w:val="006C3311"/>
    <w:rsid w:val="00703370"/>
    <w:rsid w:val="00704336"/>
    <w:rsid w:val="007068CE"/>
    <w:rsid w:val="00707BE6"/>
    <w:rsid w:val="00717D4B"/>
    <w:rsid w:val="00733E26"/>
    <w:rsid w:val="00763D0F"/>
    <w:rsid w:val="0078768E"/>
    <w:rsid w:val="00796742"/>
    <w:rsid w:val="007A1522"/>
    <w:rsid w:val="007A51B4"/>
    <w:rsid w:val="007A76B0"/>
    <w:rsid w:val="007C0F2D"/>
    <w:rsid w:val="007D4D86"/>
    <w:rsid w:val="007D6E26"/>
    <w:rsid w:val="007E4CA5"/>
    <w:rsid w:val="007F617E"/>
    <w:rsid w:val="00801227"/>
    <w:rsid w:val="00816543"/>
    <w:rsid w:val="00824069"/>
    <w:rsid w:val="0087675D"/>
    <w:rsid w:val="008872ED"/>
    <w:rsid w:val="008B1170"/>
    <w:rsid w:val="008D4A35"/>
    <w:rsid w:val="008F6EB2"/>
    <w:rsid w:val="00927413"/>
    <w:rsid w:val="00957434"/>
    <w:rsid w:val="0098388D"/>
    <w:rsid w:val="009C7C8E"/>
    <w:rsid w:val="009D30FD"/>
    <w:rsid w:val="009D7793"/>
    <w:rsid w:val="009E1A7B"/>
    <w:rsid w:val="009F2E6D"/>
    <w:rsid w:val="009F4C1B"/>
    <w:rsid w:val="00A10993"/>
    <w:rsid w:val="00A3295D"/>
    <w:rsid w:val="00A3470B"/>
    <w:rsid w:val="00A42231"/>
    <w:rsid w:val="00A6244D"/>
    <w:rsid w:val="00A64C4E"/>
    <w:rsid w:val="00A95A9A"/>
    <w:rsid w:val="00A97848"/>
    <w:rsid w:val="00AA3CEC"/>
    <w:rsid w:val="00AB328E"/>
    <w:rsid w:val="00AB3452"/>
    <w:rsid w:val="00AB35C0"/>
    <w:rsid w:val="00AE4E5E"/>
    <w:rsid w:val="00AE65CC"/>
    <w:rsid w:val="00AF1302"/>
    <w:rsid w:val="00B161C1"/>
    <w:rsid w:val="00B561ED"/>
    <w:rsid w:val="00B609CB"/>
    <w:rsid w:val="00B76409"/>
    <w:rsid w:val="00B91918"/>
    <w:rsid w:val="00B95CDD"/>
    <w:rsid w:val="00BB7F49"/>
    <w:rsid w:val="00BC0299"/>
    <w:rsid w:val="00BD0649"/>
    <w:rsid w:val="00BE1545"/>
    <w:rsid w:val="00BF00B3"/>
    <w:rsid w:val="00BF52BD"/>
    <w:rsid w:val="00C22619"/>
    <w:rsid w:val="00C30909"/>
    <w:rsid w:val="00C36B5B"/>
    <w:rsid w:val="00C44682"/>
    <w:rsid w:val="00C52A8C"/>
    <w:rsid w:val="00C65734"/>
    <w:rsid w:val="00C91C98"/>
    <w:rsid w:val="00C94E9E"/>
    <w:rsid w:val="00CA4153"/>
    <w:rsid w:val="00CB5C0A"/>
    <w:rsid w:val="00CD0C1F"/>
    <w:rsid w:val="00CD1788"/>
    <w:rsid w:val="00D43BCA"/>
    <w:rsid w:val="00D5688F"/>
    <w:rsid w:val="00D630E1"/>
    <w:rsid w:val="00D64AE1"/>
    <w:rsid w:val="00D70859"/>
    <w:rsid w:val="00D72607"/>
    <w:rsid w:val="00D76D36"/>
    <w:rsid w:val="00D76FA8"/>
    <w:rsid w:val="00DC19CB"/>
    <w:rsid w:val="00DE1BE7"/>
    <w:rsid w:val="00DF145B"/>
    <w:rsid w:val="00DF5B94"/>
    <w:rsid w:val="00DF6690"/>
    <w:rsid w:val="00E0423E"/>
    <w:rsid w:val="00E23C3C"/>
    <w:rsid w:val="00E33A84"/>
    <w:rsid w:val="00E52F76"/>
    <w:rsid w:val="00E54D24"/>
    <w:rsid w:val="00E60810"/>
    <w:rsid w:val="00E7539F"/>
    <w:rsid w:val="00E77206"/>
    <w:rsid w:val="00E80370"/>
    <w:rsid w:val="00E83FC0"/>
    <w:rsid w:val="00ED5986"/>
    <w:rsid w:val="00EF5BA2"/>
    <w:rsid w:val="00EF7950"/>
    <w:rsid w:val="00F0076D"/>
    <w:rsid w:val="00F27441"/>
    <w:rsid w:val="00F50CDF"/>
    <w:rsid w:val="00F55858"/>
    <w:rsid w:val="00F705B3"/>
    <w:rsid w:val="00F72ABC"/>
    <w:rsid w:val="00F76E10"/>
    <w:rsid w:val="00F844E1"/>
    <w:rsid w:val="00FA00A3"/>
    <w:rsid w:val="00FB52EB"/>
    <w:rsid w:val="00FD3794"/>
    <w:rsid w:val="00FF5CD8"/>
    <w:rsid w:val="010205CE"/>
    <w:rsid w:val="01023C0A"/>
    <w:rsid w:val="010346F4"/>
    <w:rsid w:val="01062EEC"/>
    <w:rsid w:val="01080A12"/>
    <w:rsid w:val="01083CCE"/>
    <w:rsid w:val="010A353B"/>
    <w:rsid w:val="010B2E65"/>
    <w:rsid w:val="011138F0"/>
    <w:rsid w:val="0112363F"/>
    <w:rsid w:val="01161381"/>
    <w:rsid w:val="01182082"/>
    <w:rsid w:val="01192C1F"/>
    <w:rsid w:val="01207B0A"/>
    <w:rsid w:val="012375FA"/>
    <w:rsid w:val="01253318"/>
    <w:rsid w:val="01253372"/>
    <w:rsid w:val="01255120"/>
    <w:rsid w:val="0125519A"/>
    <w:rsid w:val="012B4701"/>
    <w:rsid w:val="012D2227"/>
    <w:rsid w:val="01304F8C"/>
    <w:rsid w:val="013637D1"/>
    <w:rsid w:val="0136557F"/>
    <w:rsid w:val="01374E54"/>
    <w:rsid w:val="013B0DE8"/>
    <w:rsid w:val="013D4B60"/>
    <w:rsid w:val="01411E2B"/>
    <w:rsid w:val="01422176"/>
    <w:rsid w:val="01435D3B"/>
    <w:rsid w:val="01447C0F"/>
    <w:rsid w:val="01457570"/>
    <w:rsid w:val="014852B3"/>
    <w:rsid w:val="014A2DD9"/>
    <w:rsid w:val="014A51C2"/>
    <w:rsid w:val="014B4F11"/>
    <w:rsid w:val="014C4DA3"/>
    <w:rsid w:val="014D0B1B"/>
    <w:rsid w:val="01510884"/>
    <w:rsid w:val="01514167"/>
    <w:rsid w:val="015300DA"/>
    <w:rsid w:val="01536274"/>
    <w:rsid w:val="01541EA9"/>
    <w:rsid w:val="015522D5"/>
    <w:rsid w:val="01592BA7"/>
    <w:rsid w:val="015B6D94"/>
    <w:rsid w:val="01691BDB"/>
    <w:rsid w:val="016C71F3"/>
    <w:rsid w:val="016F283F"/>
    <w:rsid w:val="01722330"/>
    <w:rsid w:val="017936BE"/>
    <w:rsid w:val="017D31AE"/>
    <w:rsid w:val="017D4F5C"/>
    <w:rsid w:val="017D70B8"/>
    <w:rsid w:val="01804A4C"/>
    <w:rsid w:val="018067FB"/>
    <w:rsid w:val="018502B5"/>
    <w:rsid w:val="01852063"/>
    <w:rsid w:val="01883901"/>
    <w:rsid w:val="018C33F1"/>
    <w:rsid w:val="018E53BB"/>
    <w:rsid w:val="01916216"/>
    <w:rsid w:val="01973B44"/>
    <w:rsid w:val="01993D60"/>
    <w:rsid w:val="019A35DA"/>
    <w:rsid w:val="019B32C6"/>
    <w:rsid w:val="019D115B"/>
    <w:rsid w:val="01A835E4"/>
    <w:rsid w:val="01A85250"/>
    <w:rsid w:val="01AA7D1B"/>
    <w:rsid w:val="01AD5116"/>
    <w:rsid w:val="01AE1146"/>
    <w:rsid w:val="01AE15BA"/>
    <w:rsid w:val="01AF0E8E"/>
    <w:rsid w:val="01B12E58"/>
    <w:rsid w:val="01B3097E"/>
    <w:rsid w:val="01B34E22"/>
    <w:rsid w:val="01B666C0"/>
    <w:rsid w:val="01BD17FD"/>
    <w:rsid w:val="01BD7A4F"/>
    <w:rsid w:val="01BF37C7"/>
    <w:rsid w:val="01C0753F"/>
    <w:rsid w:val="01C14057"/>
    <w:rsid w:val="01C20BC1"/>
    <w:rsid w:val="01C74429"/>
    <w:rsid w:val="01C94F17"/>
    <w:rsid w:val="01CF32DE"/>
    <w:rsid w:val="01D54D98"/>
    <w:rsid w:val="01D60B10"/>
    <w:rsid w:val="01D6466C"/>
    <w:rsid w:val="01D95F0B"/>
    <w:rsid w:val="01DA23AF"/>
    <w:rsid w:val="01E404EC"/>
    <w:rsid w:val="01E44FDB"/>
    <w:rsid w:val="01EC0334"/>
    <w:rsid w:val="01EC2486"/>
    <w:rsid w:val="01ED1741"/>
    <w:rsid w:val="01F1594A"/>
    <w:rsid w:val="01F62F61"/>
    <w:rsid w:val="01F64D0F"/>
    <w:rsid w:val="01F80A87"/>
    <w:rsid w:val="01F82835"/>
    <w:rsid w:val="01F9035B"/>
    <w:rsid w:val="01F928B5"/>
    <w:rsid w:val="01FB40D3"/>
    <w:rsid w:val="01FD7E4B"/>
    <w:rsid w:val="01FE5971"/>
    <w:rsid w:val="02022281"/>
    <w:rsid w:val="02056D00"/>
    <w:rsid w:val="02072A78"/>
    <w:rsid w:val="02077A8A"/>
    <w:rsid w:val="02094A42"/>
    <w:rsid w:val="020E2058"/>
    <w:rsid w:val="020E3E06"/>
    <w:rsid w:val="020F7B7E"/>
    <w:rsid w:val="02104022"/>
    <w:rsid w:val="021138F7"/>
    <w:rsid w:val="021358C1"/>
    <w:rsid w:val="02184C85"/>
    <w:rsid w:val="02186A33"/>
    <w:rsid w:val="021A09FD"/>
    <w:rsid w:val="021C29C7"/>
    <w:rsid w:val="021C5C4F"/>
    <w:rsid w:val="021D229B"/>
    <w:rsid w:val="021D673F"/>
    <w:rsid w:val="021F6013"/>
    <w:rsid w:val="022655F4"/>
    <w:rsid w:val="022A49B8"/>
    <w:rsid w:val="022C388C"/>
    <w:rsid w:val="022D740A"/>
    <w:rsid w:val="022E2C35"/>
    <w:rsid w:val="02306473"/>
    <w:rsid w:val="02355837"/>
    <w:rsid w:val="023615AF"/>
    <w:rsid w:val="02386B05"/>
    <w:rsid w:val="023F2212"/>
    <w:rsid w:val="02427F54"/>
    <w:rsid w:val="024540E0"/>
    <w:rsid w:val="0246777B"/>
    <w:rsid w:val="0247556A"/>
    <w:rsid w:val="02477318"/>
    <w:rsid w:val="024E06A7"/>
    <w:rsid w:val="025008C3"/>
    <w:rsid w:val="0250441F"/>
    <w:rsid w:val="02511F45"/>
    <w:rsid w:val="02532161"/>
    <w:rsid w:val="02533F0F"/>
    <w:rsid w:val="02535CBD"/>
    <w:rsid w:val="02553FCA"/>
    <w:rsid w:val="02555ED9"/>
    <w:rsid w:val="02571C51"/>
    <w:rsid w:val="02571E41"/>
    <w:rsid w:val="025A529E"/>
    <w:rsid w:val="02644444"/>
    <w:rsid w:val="026D4066"/>
    <w:rsid w:val="026E6F9B"/>
    <w:rsid w:val="0270061D"/>
    <w:rsid w:val="02702D13"/>
    <w:rsid w:val="027125E7"/>
    <w:rsid w:val="02743F39"/>
    <w:rsid w:val="028216F3"/>
    <w:rsid w:val="028352AE"/>
    <w:rsid w:val="0284231A"/>
    <w:rsid w:val="02873BB9"/>
    <w:rsid w:val="02883974"/>
    <w:rsid w:val="028B18FB"/>
    <w:rsid w:val="028B5457"/>
    <w:rsid w:val="028C11CF"/>
    <w:rsid w:val="028E13EB"/>
    <w:rsid w:val="028E3199"/>
    <w:rsid w:val="02954528"/>
    <w:rsid w:val="029562D6"/>
    <w:rsid w:val="02963DFC"/>
    <w:rsid w:val="02987B74"/>
    <w:rsid w:val="02994018"/>
    <w:rsid w:val="029A1B3E"/>
    <w:rsid w:val="029A6DDA"/>
    <w:rsid w:val="029C3B08"/>
    <w:rsid w:val="029D33DC"/>
    <w:rsid w:val="02A1111E"/>
    <w:rsid w:val="02A76009"/>
    <w:rsid w:val="02A824AD"/>
    <w:rsid w:val="02A91D81"/>
    <w:rsid w:val="02A97FD3"/>
    <w:rsid w:val="02AB3D4B"/>
    <w:rsid w:val="02B20C36"/>
    <w:rsid w:val="02B250DA"/>
    <w:rsid w:val="02B726F0"/>
    <w:rsid w:val="02BA21E0"/>
    <w:rsid w:val="02BC7D06"/>
    <w:rsid w:val="02C170CB"/>
    <w:rsid w:val="02C32E43"/>
    <w:rsid w:val="02C72207"/>
    <w:rsid w:val="02CD01E8"/>
    <w:rsid w:val="02CE3596"/>
    <w:rsid w:val="02D0730E"/>
    <w:rsid w:val="02D21D84"/>
    <w:rsid w:val="02D2752A"/>
    <w:rsid w:val="02DC2156"/>
    <w:rsid w:val="02DC3F04"/>
    <w:rsid w:val="02DD6E97"/>
    <w:rsid w:val="02DF39F5"/>
    <w:rsid w:val="02E022B8"/>
    <w:rsid w:val="02E64D83"/>
    <w:rsid w:val="02E90D84"/>
    <w:rsid w:val="02EF12AC"/>
    <w:rsid w:val="02EF1E8A"/>
    <w:rsid w:val="02F079B0"/>
    <w:rsid w:val="02F4124E"/>
    <w:rsid w:val="02F56D74"/>
    <w:rsid w:val="02F92D08"/>
    <w:rsid w:val="02FA25DD"/>
    <w:rsid w:val="02FC6355"/>
    <w:rsid w:val="02FF5E45"/>
    <w:rsid w:val="03004097"/>
    <w:rsid w:val="03045209"/>
    <w:rsid w:val="03062D2F"/>
    <w:rsid w:val="030B1166"/>
    <w:rsid w:val="030D0562"/>
    <w:rsid w:val="031313C0"/>
    <w:rsid w:val="03192A63"/>
    <w:rsid w:val="031C2553"/>
    <w:rsid w:val="031E451D"/>
    <w:rsid w:val="031E62CB"/>
    <w:rsid w:val="03253AFD"/>
    <w:rsid w:val="03266B1D"/>
    <w:rsid w:val="032A1114"/>
    <w:rsid w:val="032A2EC2"/>
    <w:rsid w:val="03323B24"/>
    <w:rsid w:val="0332621A"/>
    <w:rsid w:val="03346E67"/>
    <w:rsid w:val="03366612"/>
    <w:rsid w:val="03373831"/>
    <w:rsid w:val="03391357"/>
    <w:rsid w:val="033A0C2B"/>
    <w:rsid w:val="034258CD"/>
    <w:rsid w:val="03432E2D"/>
    <w:rsid w:val="03433F84"/>
    <w:rsid w:val="03451AAA"/>
    <w:rsid w:val="03463A74"/>
    <w:rsid w:val="034877EC"/>
    <w:rsid w:val="034A5312"/>
    <w:rsid w:val="034D4E02"/>
    <w:rsid w:val="03522419"/>
    <w:rsid w:val="03546191"/>
    <w:rsid w:val="035A307B"/>
    <w:rsid w:val="035E2B6B"/>
    <w:rsid w:val="035E700F"/>
    <w:rsid w:val="03600692"/>
    <w:rsid w:val="036115CE"/>
    <w:rsid w:val="03655CA8"/>
    <w:rsid w:val="03661A20"/>
    <w:rsid w:val="036F6B27"/>
    <w:rsid w:val="0370464D"/>
    <w:rsid w:val="03716D43"/>
    <w:rsid w:val="03791753"/>
    <w:rsid w:val="03795BF7"/>
    <w:rsid w:val="037979A5"/>
    <w:rsid w:val="037E320E"/>
    <w:rsid w:val="037E4FBC"/>
    <w:rsid w:val="037E6D6A"/>
    <w:rsid w:val="0381685A"/>
    <w:rsid w:val="038325D2"/>
    <w:rsid w:val="03853231"/>
    <w:rsid w:val="03887BE8"/>
    <w:rsid w:val="038C01F9"/>
    <w:rsid w:val="038D5773"/>
    <w:rsid w:val="038F6958"/>
    <w:rsid w:val="03911FB6"/>
    <w:rsid w:val="03942A31"/>
    <w:rsid w:val="03962305"/>
    <w:rsid w:val="03984126"/>
    <w:rsid w:val="039C5442"/>
    <w:rsid w:val="039E11BA"/>
    <w:rsid w:val="03A10CAA"/>
    <w:rsid w:val="03A12A26"/>
    <w:rsid w:val="03A367D0"/>
    <w:rsid w:val="03AA5DB1"/>
    <w:rsid w:val="03AA6683"/>
    <w:rsid w:val="03AE3AF3"/>
    <w:rsid w:val="03B22EB7"/>
    <w:rsid w:val="03B279E6"/>
    <w:rsid w:val="03B91543"/>
    <w:rsid w:val="03B92498"/>
    <w:rsid w:val="03BB1D6C"/>
    <w:rsid w:val="03BE7AAE"/>
    <w:rsid w:val="03C4295A"/>
    <w:rsid w:val="03C74BB5"/>
    <w:rsid w:val="03CC21CB"/>
    <w:rsid w:val="03CF75C5"/>
    <w:rsid w:val="03D2588F"/>
    <w:rsid w:val="03D33559"/>
    <w:rsid w:val="03D35490"/>
    <w:rsid w:val="03D8291E"/>
    <w:rsid w:val="03DD1CE2"/>
    <w:rsid w:val="03DD7F34"/>
    <w:rsid w:val="03DF1EFE"/>
    <w:rsid w:val="03E07A24"/>
    <w:rsid w:val="03E14DCB"/>
    <w:rsid w:val="03E70DB3"/>
    <w:rsid w:val="03EA5256"/>
    <w:rsid w:val="03EC63C9"/>
    <w:rsid w:val="03ED083E"/>
    <w:rsid w:val="03EE2141"/>
    <w:rsid w:val="03EE3575"/>
    <w:rsid w:val="03F1578E"/>
    <w:rsid w:val="03F359AA"/>
    <w:rsid w:val="03F4527E"/>
    <w:rsid w:val="03F51722"/>
    <w:rsid w:val="03FA61DB"/>
    <w:rsid w:val="03FA6D38"/>
    <w:rsid w:val="03FD5D52"/>
    <w:rsid w:val="040000C7"/>
    <w:rsid w:val="04025BED"/>
    <w:rsid w:val="0402799B"/>
    <w:rsid w:val="04051239"/>
    <w:rsid w:val="040A193D"/>
    <w:rsid w:val="040E5DDE"/>
    <w:rsid w:val="04137DFA"/>
    <w:rsid w:val="04240D29"/>
    <w:rsid w:val="04247911"/>
    <w:rsid w:val="042A0CA0"/>
    <w:rsid w:val="042E69E2"/>
    <w:rsid w:val="0432773A"/>
    <w:rsid w:val="04333FF8"/>
    <w:rsid w:val="04335DA6"/>
    <w:rsid w:val="04351B1E"/>
    <w:rsid w:val="04367644"/>
    <w:rsid w:val="04374CED"/>
    <w:rsid w:val="04387860"/>
    <w:rsid w:val="043D6C25"/>
    <w:rsid w:val="043D732C"/>
    <w:rsid w:val="043F474B"/>
    <w:rsid w:val="0442248D"/>
    <w:rsid w:val="0442423B"/>
    <w:rsid w:val="04425FE9"/>
    <w:rsid w:val="044605DF"/>
    <w:rsid w:val="04471852"/>
    <w:rsid w:val="04473600"/>
    <w:rsid w:val="044955CA"/>
    <w:rsid w:val="04497102"/>
    <w:rsid w:val="04497378"/>
    <w:rsid w:val="044C50BA"/>
    <w:rsid w:val="044F0706"/>
    <w:rsid w:val="045126D0"/>
    <w:rsid w:val="045451AD"/>
    <w:rsid w:val="04553F6E"/>
    <w:rsid w:val="0458580D"/>
    <w:rsid w:val="045954B6"/>
    <w:rsid w:val="045B52FD"/>
    <w:rsid w:val="045B70AB"/>
    <w:rsid w:val="045D1075"/>
    <w:rsid w:val="045F303F"/>
    <w:rsid w:val="046C67C9"/>
    <w:rsid w:val="046F27CC"/>
    <w:rsid w:val="04702B56"/>
    <w:rsid w:val="04714B20"/>
    <w:rsid w:val="04730898"/>
    <w:rsid w:val="047563BF"/>
    <w:rsid w:val="04762137"/>
    <w:rsid w:val="04763EE5"/>
    <w:rsid w:val="04785EAF"/>
    <w:rsid w:val="04787C5D"/>
    <w:rsid w:val="047B14FB"/>
    <w:rsid w:val="047D5273"/>
    <w:rsid w:val="047F71D1"/>
    <w:rsid w:val="04842AA6"/>
    <w:rsid w:val="04874344"/>
    <w:rsid w:val="048760F2"/>
    <w:rsid w:val="04891E6A"/>
    <w:rsid w:val="04900156"/>
    <w:rsid w:val="04910D1F"/>
    <w:rsid w:val="04912ACD"/>
    <w:rsid w:val="04925066"/>
    <w:rsid w:val="0495504A"/>
    <w:rsid w:val="049727D9"/>
    <w:rsid w:val="04983E5B"/>
    <w:rsid w:val="049A071E"/>
    <w:rsid w:val="049A7BD3"/>
    <w:rsid w:val="049B0B31"/>
    <w:rsid w:val="04A46E78"/>
    <w:rsid w:val="04AB3B8E"/>
    <w:rsid w:val="04B073F7"/>
    <w:rsid w:val="04B4539E"/>
    <w:rsid w:val="04BA2023"/>
    <w:rsid w:val="04BD38C2"/>
    <w:rsid w:val="04BF763A"/>
    <w:rsid w:val="04C31FFF"/>
    <w:rsid w:val="04C335CE"/>
    <w:rsid w:val="04C410F4"/>
    <w:rsid w:val="04C609C8"/>
    <w:rsid w:val="04CA2EB8"/>
    <w:rsid w:val="04CB4231"/>
    <w:rsid w:val="04CB5FDF"/>
    <w:rsid w:val="04CE3D21"/>
    <w:rsid w:val="04D035F5"/>
    <w:rsid w:val="04D05CEB"/>
    <w:rsid w:val="04D23811"/>
    <w:rsid w:val="04D72BD5"/>
    <w:rsid w:val="04D74983"/>
    <w:rsid w:val="04DD5D12"/>
    <w:rsid w:val="04DE21B6"/>
    <w:rsid w:val="04E13A54"/>
    <w:rsid w:val="04EB042F"/>
    <w:rsid w:val="04F01EE9"/>
    <w:rsid w:val="04F27A0F"/>
    <w:rsid w:val="04F419D9"/>
    <w:rsid w:val="04F55751"/>
    <w:rsid w:val="04F75026"/>
    <w:rsid w:val="04F76363"/>
    <w:rsid w:val="04F82B4C"/>
    <w:rsid w:val="04FA2D68"/>
    <w:rsid w:val="04FA5ACC"/>
    <w:rsid w:val="04FE4606"/>
    <w:rsid w:val="04FF3EDA"/>
    <w:rsid w:val="05025778"/>
    <w:rsid w:val="05092FAB"/>
    <w:rsid w:val="05096B07"/>
    <w:rsid w:val="05102A7C"/>
    <w:rsid w:val="05145BD8"/>
    <w:rsid w:val="051536FE"/>
    <w:rsid w:val="0515545E"/>
    <w:rsid w:val="05157BA2"/>
    <w:rsid w:val="051849A5"/>
    <w:rsid w:val="05191440"/>
    <w:rsid w:val="051A0FB1"/>
    <w:rsid w:val="05243941"/>
    <w:rsid w:val="05263B5D"/>
    <w:rsid w:val="05283431"/>
    <w:rsid w:val="052878D5"/>
    <w:rsid w:val="052D6C99"/>
    <w:rsid w:val="052F5C3B"/>
    <w:rsid w:val="05322502"/>
    <w:rsid w:val="05323C89"/>
    <w:rsid w:val="05335E16"/>
    <w:rsid w:val="05341DD6"/>
    <w:rsid w:val="053679CB"/>
    <w:rsid w:val="054016A6"/>
    <w:rsid w:val="054123C0"/>
    <w:rsid w:val="054229B7"/>
    <w:rsid w:val="054D10EA"/>
    <w:rsid w:val="055204AE"/>
    <w:rsid w:val="055661F0"/>
    <w:rsid w:val="05577DE1"/>
    <w:rsid w:val="0560706F"/>
    <w:rsid w:val="05622323"/>
    <w:rsid w:val="0563090D"/>
    <w:rsid w:val="056401E1"/>
    <w:rsid w:val="05650CA4"/>
    <w:rsid w:val="05656433"/>
    <w:rsid w:val="056768E6"/>
    <w:rsid w:val="05687CD1"/>
    <w:rsid w:val="056A1C9B"/>
    <w:rsid w:val="056A3A4A"/>
    <w:rsid w:val="056B4B16"/>
    <w:rsid w:val="05704DD8"/>
    <w:rsid w:val="05740424"/>
    <w:rsid w:val="057448C8"/>
    <w:rsid w:val="057743B8"/>
    <w:rsid w:val="05790131"/>
    <w:rsid w:val="057B2ECA"/>
    <w:rsid w:val="057F4E72"/>
    <w:rsid w:val="0580326D"/>
    <w:rsid w:val="05832D5D"/>
    <w:rsid w:val="05886C0F"/>
    <w:rsid w:val="058A5E9A"/>
    <w:rsid w:val="05900FD6"/>
    <w:rsid w:val="0591547A"/>
    <w:rsid w:val="05917228"/>
    <w:rsid w:val="059211F2"/>
    <w:rsid w:val="05942874"/>
    <w:rsid w:val="05946D18"/>
    <w:rsid w:val="05962A91"/>
    <w:rsid w:val="059D61AC"/>
    <w:rsid w:val="059E1945"/>
    <w:rsid w:val="059E36F3"/>
    <w:rsid w:val="05A47FEE"/>
    <w:rsid w:val="05A70A57"/>
    <w:rsid w:val="05A827C4"/>
    <w:rsid w:val="05AA02EA"/>
    <w:rsid w:val="05AA2098"/>
    <w:rsid w:val="05B22460"/>
    <w:rsid w:val="05B4479C"/>
    <w:rsid w:val="05B8492F"/>
    <w:rsid w:val="05B922DB"/>
    <w:rsid w:val="05BE1FE7"/>
    <w:rsid w:val="05C55124"/>
    <w:rsid w:val="05C649F8"/>
    <w:rsid w:val="05C72C4A"/>
    <w:rsid w:val="05D610DF"/>
    <w:rsid w:val="05D62E8D"/>
    <w:rsid w:val="05DB04A3"/>
    <w:rsid w:val="05DE7F94"/>
    <w:rsid w:val="05DF092A"/>
    <w:rsid w:val="05E1446E"/>
    <w:rsid w:val="05E41A4E"/>
    <w:rsid w:val="05EC0902"/>
    <w:rsid w:val="05EC26B0"/>
    <w:rsid w:val="05EF3F4F"/>
    <w:rsid w:val="05F11B00"/>
    <w:rsid w:val="05F15F19"/>
    <w:rsid w:val="05F23A3F"/>
    <w:rsid w:val="05F31C91"/>
    <w:rsid w:val="05F6352F"/>
    <w:rsid w:val="05FE0636"/>
    <w:rsid w:val="06020126"/>
    <w:rsid w:val="06035C4C"/>
    <w:rsid w:val="06042115"/>
    <w:rsid w:val="060512A8"/>
    <w:rsid w:val="0607573C"/>
    <w:rsid w:val="06085010"/>
    <w:rsid w:val="060F2843"/>
    <w:rsid w:val="06197802"/>
    <w:rsid w:val="061B2F96"/>
    <w:rsid w:val="061D0ABC"/>
    <w:rsid w:val="061D58D0"/>
    <w:rsid w:val="061D6D0E"/>
    <w:rsid w:val="06223449"/>
    <w:rsid w:val="0624009C"/>
    <w:rsid w:val="06253E14"/>
    <w:rsid w:val="06255BC2"/>
    <w:rsid w:val="06287461"/>
    <w:rsid w:val="06293905"/>
    <w:rsid w:val="062E1DC0"/>
    <w:rsid w:val="0633208D"/>
    <w:rsid w:val="06334642"/>
    <w:rsid w:val="0639166E"/>
    <w:rsid w:val="063A78C0"/>
    <w:rsid w:val="063D2F0C"/>
    <w:rsid w:val="063D6CE4"/>
    <w:rsid w:val="064029FC"/>
    <w:rsid w:val="06472967"/>
    <w:rsid w:val="064F49ED"/>
    <w:rsid w:val="06500E91"/>
    <w:rsid w:val="0653264B"/>
    <w:rsid w:val="065344DE"/>
    <w:rsid w:val="065564A8"/>
    <w:rsid w:val="06562220"/>
    <w:rsid w:val="06587D46"/>
    <w:rsid w:val="065B7836"/>
    <w:rsid w:val="066606B5"/>
    <w:rsid w:val="066B5CCB"/>
    <w:rsid w:val="066C5CBC"/>
    <w:rsid w:val="066E30C6"/>
    <w:rsid w:val="066F3137"/>
    <w:rsid w:val="06710E08"/>
    <w:rsid w:val="0673692E"/>
    <w:rsid w:val="067642A4"/>
    <w:rsid w:val="067A4160"/>
    <w:rsid w:val="067A5F0E"/>
    <w:rsid w:val="067A7CBC"/>
    <w:rsid w:val="067B1C86"/>
    <w:rsid w:val="067C38A5"/>
    <w:rsid w:val="067E4035"/>
    <w:rsid w:val="0680104B"/>
    <w:rsid w:val="06824DC3"/>
    <w:rsid w:val="06846D8D"/>
    <w:rsid w:val="06856661"/>
    <w:rsid w:val="068648B3"/>
    <w:rsid w:val="068C5C42"/>
    <w:rsid w:val="068E3768"/>
    <w:rsid w:val="06976AC0"/>
    <w:rsid w:val="069B7700"/>
    <w:rsid w:val="069D39AB"/>
    <w:rsid w:val="069D7E4F"/>
    <w:rsid w:val="069F5975"/>
    <w:rsid w:val="06A0349B"/>
    <w:rsid w:val="06A05249"/>
    <w:rsid w:val="06A20FC1"/>
    <w:rsid w:val="06A42F8B"/>
    <w:rsid w:val="06A74829"/>
    <w:rsid w:val="06A92350"/>
    <w:rsid w:val="06A967F3"/>
    <w:rsid w:val="06AA0E3B"/>
    <w:rsid w:val="06AE7966"/>
    <w:rsid w:val="06B331CE"/>
    <w:rsid w:val="06B43B46"/>
    <w:rsid w:val="06B64308"/>
    <w:rsid w:val="06B75692"/>
    <w:rsid w:val="06BF1B73"/>
    <w:rsid w:val="06BF6017"/>
    <w:rsid w:val="06C23411"/>
    <w:rsid w:val="06C453DB"/>
    <w:rsid w:val="06C77BDF"/>
    <w:rsid w:val="06C90DC4"/>
    <w:rsid w:val="06CB49BC"/>
    <w:rsid w:val="06D01FD2"/>
    <w:rsid w:val="06D25D4A"/>
    <w:rsid w:val="06D46400"/>
    <w:rsid w:val="06DB44D3"/>
    <w:rsid w:val="06DF3FC3"/>
    <w:rsid w:val="06E15F8D"/>
    <w:rsid w:val="06E415DA"/>
    <w:rsid w:val="06E45A7E"/>
    <w:rsid w:val="06E8731C"/>
    <w:rsid w:val="06E93094"/>
    <w:rsid w:val="06E94E42"/>
    <w:rsid w:val="06E96BF0"/>
    <w:rsid w:val="06EB0BBA"/>
    <w:rsid w:val="06EB2968"/>
    <w:rsid w:val="06EE06AA"/>
    <w:rsid w:val="06EE2458"/>
    <w:rsid w:val="06F02D57"/>
    <w:rsid w:val="06F07F7E"/>
    <w:rsid w:val="06F50E8F"/>
    <w:rsid w:val="06F537E7"/>
    <w:rsid w:val="070103DE"/>
    <w:rsid w:val="07025650"/>
    <w:rsid w:val="07097292"/>
    <w:rsid w:val="07177C01"/>
    <w:rsid w:val="071874D5"/>
    <w:rsid w:val="071C6FC5"/>
    <w:rsid w:val="071D4AEC"/>
    <w:rsid w:val="071F0864"/>
    <w:rsid w:val="072307B7"/>
    <w:rsid w:val="07261BF2"/>
    <w:rsid w:val="07281A58"/>
    <w:rsid w:val="072D2F81"/>
    <w:rsid w:val="072F4F4B"/>
    <w:rsid w:val="07302A71"/>
    <w:rsid w:val="0730481F"/>
    <w:rsid w:val="073065CD"/>
    <w:rsid w:val="0733430F"/>
    <w:rsid w:val="07347FFB"/>
    <w:rsid w:val="07351E35"/>
    <w:rsid w:val="0736405C"/>
    <w:rsid w:val="073778F8"/>
    <w:rsid w:val="0737795B"/>
    <w:rsid w:val="073A1E93"/>
    <w:rsid w:val="073A744C"/>
    <w:rsid w:val="073D0CEA"/>
    <w:rsid w:val="07421606"/>
    <w:rsid w:val="074402CA"/>
    <w:rsid w:val="07464042"/>
    <w:rsid w:val="074849DB"/>
    <w:rsid w:val="0748600C"/>
    <w:rsid w:val="0749370E"/>
    <w:rsid w:val="074B1659"/>
    <w:rsid w:val="074B3407"/>
    <w:rsid w:val="074D53D1"/>
    <w:rsid w:val="074F1149"/>
    <w:rsid w:val="074F739B"/>
    <w:rsid w:val="07503F44"/>
    <w:rsid w:val="07593D76"/>
    <w:rsid w:val="07603356"/>
    <w:rsid w:val="076444C8"/>
    <w:rsid w:val="07646335"/>
    <w:rsid w:val="0765096C"/>
    <w:rsid w:val="0765162A"/>
    <w:rsid w:val="0767791B"/>
    <w:rsid w:val="0768045D"/>
    <w:rsid w:val="07691ABC"/>
    <w:rsid w:val="07697D31"/>
    <w:rsid w:val="076A5F83"/>
    <w:rsid w:val="076D7821"/>
    <w:rsid w:val="076F17EB"/>
    <w:rsid w:val="0773573F"/>
    <w:rsid w:val="07746E01"/>
    <w:rsid w:val="07762B7A"/>
    <w:rsid w:val="0777244E"/>
    <w:rsid w:val="077E37DC"/>
    <w:rsid w:val="0781151E"/>
    <w:rsid w:val="078132CC"/>
    <w:rsid w:val="07893F2F"/>
    <w:rsid w:val="078E1545"/>
    <w:rsid w:val="079254DA"/>
    <w:rsid w:val="07941252"/>
    <w:rsid w:val="07972AF0"/>
    <w:rsid w:val="0797664C"/>
    <w:rsid w:val="079E5C2C"/>
    <w:rsid w:val="07A03795"/>
    <w:rsid w:val="07A330EF"/>
    <w:rsid w:val="07A86AAB"/>
    <w:rsid w:val="07AA2823"/>
    <w:rsid w:val="07AB20F7"/>
    <w:rsid w:val="07B40FAC"/>
    <w:rsid w:val="07B45450"/>
    <w:rsid w:val="07B728D5"/>
    <w:rsid w:val="07B92A66"/>
    <w:rsid w:val="07BB67DE"/>
    <w:rsid w:val="07BC60B3"/>
    <w:rsid w:val="07BE007D"/>
    <w:rsid w:val="07C02605"/>
    <w:rsid w:val="07C05BA3"/>
    <w:rsid w:val="07C13A95"/>
    <w:rsid w:val="07C26666"/>
    <w:rsid w:val="07C50B67"/>
    <w:rsid w:val="07C531B9"/>
    <w:rsid w:val="07C5765D"/>
    <w:rsid w:val="07C733D5"/>
    <w:rsid w:val="07C75183"/>
    <w:rsid w:val="07CA6A21"/>
    <w:rsid w:val="07CB4548"/>
    <w:rsid w:val="07D94EB6"/>
    <w:rsid w:val="07DD1B2D"/>
    <w:rsid w:val="07DE24CD"/>
    <w:rsid w:val="07E06245"/>
    <w:rsid w:val="07E775D3"/>
    <w:rsid w:val="07E95234"/>
    <w:rsid w:val="07EA2C20"/>
    <w:rsid w:val="07EC4BEA"/>
    <w:rsid w:val="07ED0962"/>
    <w:rsid w:val="07ED44BE"/>
    <w:rsid w:val="07EF46DA"/>
    <w:rsid w:val="07F10452"/>
    <w:rsid w:val="07F11433"/>
    <w:rsid w:val="07F12200"/>
    <w:rsid w:val="07F27D26"/>
    <w:rsid w:val="07F43A9E"/>
    <w:rsid w:val="07F46559"/>
    <w:rsid w:val="07F615C4"/>
    <w:rsid w:val="07F712CB"/>
    <w:rsid w:val="07F7533D"/>
    <w:rsid w:val="07F96AAF"/>
    <w:rsid w:val="07FA1055"/>
    <w:rsid w:val="07FB5108"/>
    <w:rsid w:val="07FD6DF7"/>
    <w:rsid w:val="07FD79D6"/>
    <w:rsid w:val="08017F69"/>
    <w:rsid w:val="0802440D"/>
    <w:rsid w:val="08031F3F"/>
    <w:rsid w:val="080812F8"/>
    <w:rsid w:val="081303C8"/>
    <w:rsid w:val="0817778D"/>
    <w:rsid w:val="081859DF"/>
    <w:rsid w:val="08191757"/>
    <w:rsid w:val="08206641"/>
    <w:rsid w:val="08210B42"/>
    <w:rsid w:val="08241564"/>
    <w:rsid w:val="0828199A"/>
    <w:rsid w:val="0829023B"/>
    <w:rsid w:val="082B759D"/>
    <w:rsid w:val="0831084F"/>
    <w:rsid w:val="0831161B"/>
    <w:rsid w:val="0834033F"/>
    <w:rsid w:val="08365E65"/>
    <w:rsid w:val="08381BDD"/>
    <w:rsid w:val="083B16CD"/>
    <w:rsid w:val="083D5445"/>
    <w:rsid w:val="083D71F3"/>
    <w:rsid w:val="083E11BD"/>
    <w:rsid w:val="083F195F"/>
    <w:rsid w:val="0840235A"/>
    <w:rsid w:val="08404F2B"/>
    <w:rsid w:val="08404F36"/>
    <w:rsid w:val="08406CE4"/>
    <w:rsid w:val="0842480A"/>
    <w:rsid w:val="08430582"/>
    <w:rsid w:val="0845254C"/>
    <w:rsid w:val="08471E20"/>
    <w:rsid w:val="084D609E"/>
    <w:rsid w:val="084F5179"/>
    <w:rsid w:val="084F6F27"/>
    <w:rsid w:val="085071D1"/>
    <w:rsid w:val="0851476E"/>
    <w:rsid w:val="08514A4D"/>
    <w:rsid w:val="08517143"/>
    <w:rsid w:val="08564759"/>
    <w:rsid w:val="085D0005"/>
    <w:rsid w:val="08601134"/>
    <w:rsid w:val="08602EE2"/>
    <w:rsid w:val="086504F8"/>
    <w:rsid w:val="086C7AD9"/>
    <w:rsid w:val="086E1AA3"/>
    <w:rsid w:val="087D1CE6"/>
    <w:rsid w:val="087F5A5E"/>
    <w:rsid w:val="088272FC"/>
    <w:rsid w:val="08852948"/>
    <w:rsid w:val="08860919"/>
    <w:rsid w:val="088766C0"/>
    <w:rsid w:val="088776BF"/>
    <w:rsid w:val="08892439"/>
    <w:rsid w:val="088A4403"/>
    <w:rsid w:val="088C3CD7"/>
    <w:rsid w:val="088F5575"/>
    <w:rsid w:val="08901A19"/>
    <w:rsid w:val="08915791"/>
    <w:rsid w:val="0892020D"/>
    <w:rsid w:val="0895702F"/>
    <w:rsid w:val="08964B56"/>
    <w:rsid w:val="08986B20"/>
    <w:rsid w:val="089963F4"/>
    <w:rsid w:val="089B6610"/>
    <w:rsid w:val="089D7C92"/>
    <w:rsid w:val="089E3A0A"/>
    <w:rsid w:val="089F7EAE"/>
    <w:rsid w:val="08A2799E"/>
    <w:rsid w:val="08A869F8"/>
    <w:rsid w:val="08A87368"/>
    <w:rsid w:val="08B1373D"/>
    <w:rsid w:val="08B51480"/>
    <w:rsid w:val="08B80F70"/>
    <w:rsid w:val="08BA0844"/>
    <w:rsid w:val="08BB280E"/>
    <w:rsid w:val="08BF5E5A"/>
    <w:rsid w:val="08C01BD2"/>
    <w:rsid w:val="08C2594B"/>
    <w:rsid w:val="08C47661"/>
    <w:rsid w:val="08C47915"/>
    <w:rsid w:val="08C55F20"/>
    <w:rsid w:val="08C571E9"/>
    <w:rsid w:val="08C6368D"/>
    <w:rsid w:val="08C645B4"/>
    <w:rsid w:val="08C72F61"/>
    <w:rsid w:val="08C73411"/>
    <w:rsid w:val="08CA7154"/>
    <w:rsid w:val="08CF1E16"/>
    <w:rsid w:val="08D062B9"/>
    <w:rsid w:val="08D40CBE"/>
    <w:rsid w:val="08D4742C"/>
    <w:rsid w:val="08DD09D6"/>
    <w:rsid w:val="08DD2784"/>
    <w:rsid w:val="08E12275"/>
    <w:rsid w:val="08E43B13"/>
    <w:rsid w:val="08E753B1"/>
    <w:rsid w:val="08E9737B"/>
    <w:rsid w:val="08EC0825"/>
    <w:rsid w:val="08EF118D"/>
    <w:rsid w:val="08F024B8"/>
    <w:rsid w:val="08F301FA"/>
    <w:rsid w:val="08F31FA8"/>
    <w:rsid w:val="08FA6E92"/>
    <w:rsid w:val="08FB2C0B"/>
    <w:rsid w:val="08FC70AE"/>
    <w:rsid w:val="08FD2E27"/>
    <w:rsid w:val="08FD6983"/>
    <w:rsid w:val="09000221"/>
    <w:rsid w:val="09023F99"/>
    <w:rsid w:val="09030A93"/>
    <w:rsid w:val="09061CDB"/>
    <w:rsid w:val="09067F2D"/>
    <w:rsid w:val="090D306A"/>
    <w:rsid w:val="090F0777"/>
    <w:rsid w:val="09102B5A"/>
    <w:rsid w:val="09150170"/>
    <w:rsid w:val="09152EA8"/>
    <w:rsid w:val="09167A44"/>
    <w:rsid w:val="091837BC"/>
    <w:rsid w:val="091A12E3"/>
    <w:rsid w:val="091A7535"/>
    <w:rsid w:val="091C3588"/>
    <w:rsid w:val="09216B15"/>
    <w:rsid w:val="092403B3"/>
    <w:rsid w:val="09287EA3"/>
    <w:rsid w:val="09297778"/>
    <w:rsid w:val="092B7C9F"/>
    <w:rsid w:val="092C1016"/>
    <w:rsid w:val="092C393B"/>
    <w:rsid w:val="093A7BD7"/>
    <w:rsid w:val="093E7984"/>
    <w:rsid w:val="093F51ED"/>
    <w:rsid w:val="09410A35"/>
    <w:rsid w:val="09434CDD"/>
    <w:rsid w:val="09442803"/>
    <w:rsid w:val="094620D8"/>
    <w:rsid w:val="0949606C"/>
    <w:rsid w:val="094C3466"/>
    <w:rsid w:val="0958005D"/>
    <w:rsid w:val="095962AF"/>
    <w:rsid w:val="095D5673"/>
    <w:rsid w:val="095D6ACD"/>
    <w:rsid w:val="095E01D4"/>
    <w:rsid w:val="09622C8A"/>
    <w:rsid w:val="09630EDC"/>
    <w:rsid w:val="0966277A"/>
    <w:rsid w:val="096A2518"/>
    <w:rsid w:val="096A45C1"/>
    <w:rsid w:val="096D58B6"/>
    <w:rsid w:val="096E162E"/>
    <w:rsid w:val="0970184A"/>
    <w:rsid w:val="097053A7"/>
    <w:rsid w:val="09727371"/>
    <w:rsid w:val="09736C45"/>
    <w:rsid w:val="097A6225"/>
    <w:rsid w:val="097B739A"/>
    <w:rsid w:val="09810A99"/>
    <w:rsid w:val="09811362"/>
    <w:rsid w:val="09853466"/>
    <w:rsid w:val="098552E8"/>
    <w:rsid w:val="098C2FDB"/>
    <w:rsid w:val="098D7D07"/>
    <w:rsid w:val="09975029"/>
    <w:rsid w:val="099948FD"/>
    <w:rsid w:val="099A2423"/>
    <w:rsid w:val="099B67B3"/>
    <w:rsid w:val="099F5C8C"/>
    <w:rsid w:val="09A13015"/>
    <w:rsid w:val="09A13D71"/>
    <w:rsid w:val="09A17C56"/>
    <w:rsid w:val="09A339CE"/>
    <w:rsid w:val="09A3577C"/>
    <w:rsid w:val="09A432A2"/>
    <w:rsid w:val="09A45050"/>
    <w:rsid w:val="09AC3A55"/>
    <w:rsid w:val="09AD03A9"/>
    <w:rsid w:val="09AD65FB"/>
    <w:rsid w:val="09AF4121"/>
    <w:rsid w:val="09AF5ECF"/>
    <w:rsid w:val="09B41737"/>
    <w:rsid w:val="09B47989"/>
    <w:rsid w:val="09B554AF"/>
    <w:rsid w:val="09B90AFC"/>
    <w:rsid w:val="09BB0D18"/>
    <w:rsid w:val="09BB6C68"/>
    <w:rsid w:val="09C000DC"/>
    <w:rsid w:val="09C15C02"/>
    <w:rsid w:val="09C35E1E"/>
    <w:rsid w:val="09C474A0"/>
    <w:rsid w:val="09C7065C"/>
    <w:rsid w:val="09CA0F5B"/>
    <w:rsid w:val="09D45935"/>
    <w:rsid w:val="09D65B51"/>
    <w:rsid w:val="09D750A5"/>
    <w:rsid w:val="09DC47EA"/>
    <w:rsid w:val="09DC74C7"/>
    <w:rsid w:val="09DD13F2"/>
    <w:rsid w:val="09E0372C"/>
    <w:rsid w:val="09E33DCA"/>
    <w:rsid w:val="09E813E1"/>
    <w:rsid w:val="09E87633"/>
    <w:rsid w:val="09EA6F07"/>
    <w:rsid w:val="09ED2E9B"/>
    <w:rsid w:val="09EF451D"/>
    <w:rsid w:val="09F4422A"/>
    <w:rsid w:val="09F47D86"/>
    <w:rsid w:val="09F935EE"/>
    <w:rsid w:val="09F9539C"/>
    <w:rsid w:val="09FB55B8"/>
    <w:rsid w:val="09FC09DC"/>
    <w:rsid w:val="09FE0C04"/>
    <w:rsid w:val="09FE29B2"/>
    <w:rsid w:val="0A03446D"/>
    <w:rsid w:val="0A075D0B"/>
    <w:rsid w:val="0A0777FE"/>
    <w:rsid w:val="0A0855DF"/>
    <w:rsid w:val="0A0A57FB"/>
    <w:rsid w:val="0A0D1961"/>
    <w:rsid w:val="0A0F2E11"/>
    <w:rsid w:val="0A116B8A"/>
    <w:rsid w:val="0A1246B0"/>
    <w:rsid w:val="0A1421D6"/>
    <w:rsid w:val="0A14667A"/>
    <w:rsid w:val="0A157CFC"/>
    <w:rsid w:val="0A1B7A08"/>
    <w:rsid w:val="0A1E4E03"/>
    <w:rsid w:val="0A200B7B"/>
    <w:rsid w:val="0A206DCD"/>
    <w:rsid w:val="0A275D5F"/>
    <w:rsid w:val="0A2763AD"/>
    <w:rsid w:val="0A283ED3"/>
    <w:rsid w:val="0A287A2F"/>
    <w:rsid w:val="0A2979F9"/>
    <w:rsid w:val="0A2A37A7"/>
    <w:rsid w:val="0A2A7C4B"/>
    <w:rsid w:val="0A2D5046"/>
    <w:rsid w:val="0A2F5262"/>
    <w:rsid w:val="0A314E36"/>
    <w:rsid w:val="0A326B8A"/>
    <w:rsid w:val="0A331F17"/>
    <w:rsid w:val="0A341FB8"/>
    <w:rsid w:val="0A344B0C"/>
    <w:rsid w:val="0A36742C"/>
    <w:rsid w:val="0A382368"/>
    <w:rsid w:val="0A402FCB"/>
    <w:rsid w:val="0A434869"/>
    <w:rsid w:val="0A486323"/>
    <w:rsid w:val="0A4932D1"/>
    <w:rsid w:val="0A522CFE"/>
    <w:rsid w:val="0A540824"/>
    <w:rsid w:val="0A586566"/>
    <w:rsid w:val="0A590531"/>
    <w:rsid w:val="0A59408D"/>
    <w:rsid w:val="0A595397"/>
    <w:rsid w:val="0A5B7E05"/>
    <w:rsid w:val="0A5F5B47"/>
    <w:rsid w:val="0A617154"/>
    <w:rsid w:val="0A6273E5"/>
    <w:rsid w:val="0A641F8C"/>
    <w:rsid w:val="0A6749FB"/>
    <w:rsid w:val="0A682522"/>
    <w:rsid w:val="0A6D18E6"/>
    <w:rsid w:val="0A6F22B3"/>
    <w:rsid w:val="0A7113D6"/>
    <w:rsid w:val="0A73514E"/>
    <w:rsid w:val="0A740EC6"/>
    <w:rsid w:val="0A786C09"/>
    <w:rsid w:val="0A7874CD"/>
    <w:rsid w:val="0A79028B"/>
    <w:rsid w:val="0A805ABD"/>
    <w:rsid w:val="0A80786B"/>
    <w:rsid w:val="0A825391"/>
    <w:rsid w:val="0A876F85"/>
    <w:rsid w:val="0A886720"/>
    <w:rsid w:val="0A895F02"/>
    <w:rsid w:val="0A8A06EA"/>
    <w:rsid w:val="0A8E1F88"/>
    <w:rsid w:val="0A8F5D00"/>
    <w:rsid w:val="0A943317"/>
    <w:rsid w:val="0A9B46A5"/>
    <w:rsid w:val="0A9B6453"/>
    <w:rsid w:val="0A9E3E44"/>
    <w:rsid w:val="0A9E7CF1"/>
    <w:rsid w:val="0AA03A6A"/>
    <w:rsid w:val="0AA07F0D"/>
    <w:rsid w:val="0AA23B8D"/>
    <w:rsid w:val="0AA417AC"/>
    <w:rsid w:val="0AAA48E8"/>
    <w:rsid w:val="0AAC240E"/>
    <w:rsid w:val="0AAD683A"/>
    <w:rsid w:val="0AB3379D"/>
    <w:rsid w:val="0AB6328D"/>
    <w:rsid w:val="0AB67731"/>
    <w:rsid w:val="0ABA2D7D"/>
    <w:rsid w:val="0ABA32A4"/>
    <w:rsid w:val="0ABB6AF5"/>
    <w:rsid w:val="0ABE4797"/>
    <w:rsid w:val="0AC534D0"/>
    <w:rsid w:val="0AC77248"/>
    <w:rsid w:val="0AE05E8C"/>
    <w:rsid w:val="0AE15AA2"/>
    <w:rsid w:val="0AE20526"/>
    <w:rsid w:val="0AE53B72"/>
    <w:rsid w:val="0AEC3153"/>
    <w:rsid w:val="0AF3003D"/>
    <w:rsid w:val="0AF344E1"/>
    <w:rsid w:val="0AF67B2D"/>
    <w:rsid w:val="0AFA761E"/>
    <w:rsid w:val="0AFC15E8"/>
    <w:rsid w:val="0AFD44E7"/>
    <w:rsid w:val="0AFF4C34"/>
    <w:rsid w:val="0AFF69E2"/>
    <w:rsid w:val="0B022976"/>
    <w:rsid w:val="0B024724"/>
    <w:rsid w:val="0B043FF8"/>
    <w:rsid w:val="0B0D7FE7"/>
    <w:rsid w:val="0B0E30C9"/>
    <w:rsid w:val="0B112BB9"/>
    <w:rsid w:val="0B114967"/>
    <w:rsid w:val="0B187AA4"/>
    <w:rsid w:val="0B1D50BA"/>
    <w:rsid w:val="0B1F0E32"/>
    <w:rsid w:val="0B1F7084"/>
    <w:rsid w:val="0B224DC6"/>
    <w:rsid w:val="0B293A5F"/>
    <w:rsid w:val="0B297F03"/>
    <w:rsid w:val="0B2B3C7B"/>
    <w:rsid w:val="0B2C71FC"/>
    <w:rsid w:val="0B301291"/>
    <w:rsid w:val="0B316DB7"/>
    <w:rsid w:val="0B347187"/>
    <w:rsid w:val="0B3568A8"/>
    <w:rsid w:val="0B3643CE"/>
    <w:rsid w:val="0B372620"/>
    <w:rsid w:val="0B3E09AD"/>
    <w:rsid w:val="0B3F4299"/>
    <w:rsid w:val="0B420FC5"/>
    <w:rsid w:val="0B446AEB"/>
    <w:rsid w:val="0B460AB5"/>
    <w:rsid w:val="0B472137"/>
    <w:rsid w:val="0B4765DB"/>
    <w:rsid w:val="0B494101"/>
    <w:rsid w:val="0B4B60CB"/>
    <w:rsid w:val="0B4E7969"/>
    <w:rsid w:val="0B521208"/>
    <w:rsid w:val="0B52745A"/>
    <w:rsid w:val="0B5A3A72"/>
    <w:rsid w:val="0B6131F9"/>
    <w:rsid w:val="0B6576F5"/>
    <w:rsid w:val="0B666A61"/>
    <w:rsid w:val="0B680A2B"/>
    <w:rsid w:val="0B6B051B"/>
    <w:rsid w:val="0B6C32B6"/>
    <w:rsid w:val="0B725406"/>
    <w:rsid w:val="0B745622"/>
    <w:rsid w:val="0B776EC0"/>
    <w:rsid w:val="0B7A250D"/>
    <w:rsid w:val="0B7A69B0"/>
    <w:rsid w:val="0B7C6285"/>
    <w:rsid w:val="0B7D1FFD"/>
    <w:rsid w:val="0B835865"/>
    <w:rsid w:val="0B845139"/>
    <w:rsid w:val="0B865355"/>
    <w:rsid w:val="0B884C29"/>
    <w:rsid w:val="0B8B471A"/>
    <w:rsid w:val="0B8C3FEE"/>
    <w:rsid w:val="0B8D66E4"/>
    <w:rsid w:val="0B8D7114"/>
    <w:rsid w:val="0B907F82"/>
    <w:rsid w:val="0B941820"/>
    <w:rsid w:val="0B955598"/>
    <w:rsid w:val="0B9A495D"/>
    <w:rsid w:val="0B9B3A70"/>
    <w:rsid w:val="0B9D61FB"/>
    <w:rsid w:val="0BA15CEB"/>
    <w:rsid w:val="0BA54B88"/>
    <w:rsid w:val="0BA61553"/>
    <w:rsid w:val="0BAB4DBC"/>
    <w:rsid w:val="0BAE21B6"/>
    <w:rsid w:val="0BAF665A"/>
    <w:rsid w:val="0BB05F2E"/>
    <w:rsid w:val="0BB21CA6"/>
    <w:rsid w:val="0BB91287"/>
    <w:rsid w:val="0BBE064B"/>
    <w:rsid w:val="0BBF4DE2"/>
    <w:rsid w:val="0BC30111"/>
    <w:rsid w:val="0BC35C62"/>
    <w:rsid w:val="0BC419DA"/>
    <w:rsid w:val="0BC45929"/>
    <w:rsid w:val="0BCD4D32"/>
    <w:rsid w:val="0BD065D0"/>
    <w:rsid w:val="0BD07B44"/>
    <w:rsid w:val="0BD460C1"/>
    <w:rsid w:val="0BD47E6F"/>
    <w:rsid w:val="0BD77A17"/>
    <w:rsid w:val="0BDC31C7"/>
    <w:rsid w:val="0BDE6F3F"/>
    <w:rsid w:val="0BDF6813"/>
    <w:rsid w:val="0BE107DE"/>
    <w:rsid w:val="0BE508DA"/>
    <w:rsid w:val="0BE65DF4"/>
    <w:rsid w:val="0BE67BA2"/>
    <w:rsid w:val="0BE8099C"/>
    <w:rsid w:val="0BE856C8"/>
    <w:rsid w:val="0BEB51B8"/>
    <w:rsid w:val="0BEB731D"/>
    <w:rsid w:val="0BED0F30"/>
    <w:rsid w:val="0BED7182"/>
    <w:rsid w:val="0BEF2EFA"/>
    <w:rsid w:val="0BF91683"/>
    <w:rsid w:val="0C006EB6"/>
    <w:rsid w:val="0C061354"/>
    <w:rsid w:val="0C0B585A"/>
    <w:rsid w:val="0C0E3EB6"/>
    <w:rsid w:val="0C0F0EA7"/>
    <w:rsid w:val="0C0F3E47"/>
    <w:rsid w:val="0C0F534B"/>
    <w:rsid w:val="0C102A84"/>
    <w:rsid w:val="0C104C1F"/>
    <w:rsid w:val="0C122745"/>
    <w:rsid w:val="0C152235"/>
    <w:rsid w:val="0C1C614B"/>
    <w:rsid w:val="0C1E558E"/>
    <w:rsid w:val="0C240B1E"/>
    <w:rsid w:val="0C2506CA"/>
    <w:rsid w:val="0C2635D4"/>
    <w:rsid w:val="0C2661F0"/>
    <w:rsid w:val="0C2C5C40"/>
    <w:rsid w:val="0C324B95"/>
    <w:rsid w:val="0C3703FE"/>
    <w:rsid w:val="0C37664F"/>
    <w:rsid w:val="0C3A5C6D"/>
    <w:rsid w:val="0C3B16D4"/>
    <w:rsid w:val="0C3B53E1"/>
    <w:rsid w:val="0C3D1EB8"/>
    <w:rsid w:val="0C3E178C"/>
    <w:rsid w:val="0C436DA2"/>
    <w:rsid w:val="0C48085D"/>
    <w:rsid w:val="0C4C3EA9"/>
    <w:rsid w:val="0C4D5E73"/>
    <w:rsid w:val="0C4F1BEB"/>
    <w:rsid w:val="0C542D5E"/>
    <w:rsid w:val="0C5E598A"/>
    <w:rsid w:val="0C60081E"/>
    <w:rsid w:val="0C6236CC"/>
    <w:rsid w:val="0C684A5B"/>
    <w:rsid w:val="0C692CAD"/>
    <w:rsid w:val="0C6A07D3"/>
    <w:rsid w:val="0C6A2581"/>
    <w:rsid w:val="0C6A432F"/>
    <w:rsid w:val="0C6A568B"/>
    <w:rsid w:val="0C6F1945"/>
    <w:rsid w:val="0C6F7B97"/>
    <w:rsid w:val="0C72169D"/>
    <w:rsid w:val="0C741652"/>
    <w:rsid w:val="0C790A16"/>
    <w:rsid w:val="0C7B29E0"/>
    <w:rsid w:val="0C7E427E"/>
    <w:rsid w:val="0C801DA5"/>
    <w:rsid w:val="0C807FF6"/>
    <w:rsid w:val="0C813921"/>
    <w:rsid w:val="0C8278CB"/>
    <w:rsid w:val="0C8573BB"/>
    <w:rsid w:val="0C871385"/>
    <w:rsid w:val="0C8925FB"/>
    <w:rsid w:val="0C8A09A3"/>
    <w:rsid w:val="0C8A49D1"/>
    <w:rsid w:val="0C8C24F7"/>
    <w:rsid w:val="0C8E2713"/>
    <w:rsid w:val="0C910A31"/>
    <w:rsid w:val="0C9413AC"/>
    <w:rsid w:val="0C945850"/>
    <w:rsid w:val="0C985340"/>
    <w:rsid w:val="0C9910B8"/>
    <w:rsid w:val="0C9E047D"/>
    <w:rsid w:val="0CA041F5"/>
    <w:rsid w:val="0CA35A93"/>
    <w:rsid w:val="0CA830A9"/>
    <w:rsid w:val="0CA84E57"/>
    <w:rsid w:val="0CAC0566"/>
    <w:rsid w:val="0CB108CD"/>
    <w:rsid w:val="0CB11F5E"/>
    <w:rsid w:val="0CB90E13"/>
    <w:rsid w:val="0CB952B6"/>
    <w:rsid w:val="0CBB102F"/>
    <w:rsid w:val="0CBD0903"/>
    <w:rsid w:val="0CC04897"/>
    <w:rsid w:val="0CC0529A"/>
    <w:rsid w:val="0CC233A9"/>
    <w:rsid w:val="0CC23472"/>
    <w:rsid w:val="0CC51EAD"/>
    <w:rsid w:val="0CC7352F"/>
    <w:rsid w:val="0CC954FA"/>
    <w:rsid w:val="0CCA3020"/>
    <w:rsid w:val="0CCF4ADA"/>
    <w:rsid w:val="0CD30B3F"/>
    <w:rsid w:val="0CD34CBA"/>
    <w:rsid w:val="0CD95E41"/>
    <w:rsid w:val="0CE00A95"/>
    <w:rsid w:val="0CE20369"/>
    <w:rsid w:val="0CE44695"/>
    <w:rsid w:val="0CE75980"/>
    <w:rsid w:val="0CEA36C2"/>
    <w:rsid w:val="0CEC2F96"/>
    <w:rsid w:val="0CEC743A"/>
    <w:rsid w:val="0CEE6D0E"/>
    <w:rsid w:val="0CEF0CD8"/>
    <w:rsid w:val="0CF0035E"/>
    <w:rsid w:val="0CF14A50"/>
    <w:rsid w:val="0CF15DE9"/>
    <w:rsid w:val="0CF85DDF"/>
    <w:rsid w:val="0CF87B8D"/>
    <w:rsid w:val="0CF9285A"/>
    <w:rsid w:val="0CFE46D0"/>
    <w:rsid w:val="0CFF53BF"/>
    <w:rsid w:val="0D006A41"/>
    <w:rsid w:val="0D077DD0"/>
    <w:rsid w:val="0D097FEC"/>
    <w:rsid w:val="0D0A78C0"/>
    <w:rsid w:val="0D103128"/>
    <w:rsid w:val="0D112137"/>
    <w:rsid w:val="0D1129FD"/>
    <w:rsid w:val="0D116EA1"/>
    <w:rsid w:val="0D132C19"/>
    <w:rsid w:val="0D1349C7"/>
    <w:rsid w:val="0D162709"/>
    <w:rsid w:val="0D18022F"/>
    <w:rsid w:val="0D1A3FA7"/>
    <w:rsid w:val="0D1B1ACD"/>
    <w:rsid w:val="0D1B59B9"/>
    <w:rsid w:val="0D1F15BD"/>
    <w:rsid w:val="0D2070E4"/>
    <w:rsid w:val="0D246BD4"/>
    <w:rsid w:val="0D2564A8"/>
    <w:rsid w:val="0D2766C4"/>
    <w:rsid w:val="0D2B61B4"/>
    <w:rsid w:val="0D2B7F62"/>
    <w:rsid w:val="0D2C7836"/>
    <w:rsid w:val="0D2D1F42"/>
    <w:rsid w:val="0D3037CB"/>
    <w:rsid w:val="0D3112F1"/>
    <w:rsid w:val="0D312C9C"/>
    <w:rsid w:val="0D31309F"/>
    <w:rsid w:val="0D335069"/>
    <w:rsid w:val="0D3606B5"/>
    <w:rsid w:val="0D374B59"/>
    <w:rsid w:val="0D397CED"/>
    <w:rsid w:val="0D3B3F1D"/>
    <w:rsid w:val="0D3D1A44"/>
    <w:rsid w:val="0D3D37F2"/>
    <w:rsid w:val="0D3F27A6"/>
    <w:rsid w:val="0D3F3A0E"/>
    <w:rsid w:val="0D3F756A"/>
    <w:rsid w:val="0D4728C2"/>
    <w:rsid w:val="0D4E59FF"/>
    <w:rsid w:val="0D51729D"/>
    <w:rsid w:val="0D5374B9"/>
    <w:rsid w:val="0D562B05"/>
    <w:rsid w:val="0D5A0848"/>
    <w:rsid w:val="0D5D5C42"/>
    <w:rsid w:val="0D643474"/>
    <w:rsid w:val="0D6B035F"/>
    <w:rsid w:val="0D6C2329"/>
    <w:rsid w:val="0D6E42F3"/>
    <w:rsid w:val="0D720469"/>
    <w:rsid w:val="0D725B91"/>
    <w:rsid w:val="0D7505C0"/>
    <w:rsid w:val="0D766D04"/>
    <w:rsid w:val="0D786F20"/>
    <w:rsid w:val="0D7A11E1"/>
    <w:rsid w:val="0D7C1107"/>
    <w:rsid w:val="0D7F02AE"/>
    <w:rsid w:val="0D817B82"/>
    <w:rsid w:val="0D897846"/>
    <w:rsid w:val="0D8A27C9"/>
    <w:rsid w:val="0D8A6E85"/>
    <w:rsid w:val="0D904269"/>
    <w:rsid w:val="0D951880"/>
    <w:rsid w:val="0D95362E"/>
    <w:rsid w:val="0D961154"/>
    <w:rsid w:val="0D9755F8"/>
    <w:rsid w:val="0D98311E"/>
    <w:rsid w:val="0D98515C"/>
    <w:rsid w:val="0D9A6E96"/>
    <w:rsid w:val="0D9C56D4"/>
    <w:rsid w:val="0D9C676A"/>
    <w:rsid w:val="0D9D0734"/>
    <w:rsid w:val="0DA2581C"/>
    <w:rsid w:val="0DA6583B"/>
    <w:rsid w:val="0DA87805"/>
    <w:rsid w:val="0DAA346F"/>
    <w:rsid w:val="0DAA6B7F"/>
    <w:rsid w:val="0DAD0977"/>
    <w:rsid w:val="0DB02216"/>
    <w:rsid w:val="0DB53CD0"/>
    <w:rsid w:val="0DB60C93"/>
    <w:rsid w:val="0DB717F6"/>
    <w:rsid w:val="0DB735A4"/>
    <w:rsid w:val="0DB77A48"/>
    <w:rsid w:val="0DB77CF3"/>
    <w:rsid w:val="0DB81183"/>
    <w:rsid w:val="0DBC6E0C"/>
    <w:rsid w:val="0DBD4932"/>
    <w:rsid w:val="0DBE2B84"/>
    <w:rsid w:val="0DC12675"/>
    <w:rsid w:val="0DC363ED"/>
    <w:rsid w:val="0DC857B1"/>
    <w:rsid w:val="0DCB34F3"/>
    <w:rsid w:val="0DCB4A28"/>
    <w:rsid w:val="0DCD1F19"/>
    <w:rsid w:val="0DCD2DC7"/>
    <w:rsid w:val="0DCD726B"/>
    <w:rsid w:val="0DD759F4"/>
    <w:rsid w:val="0DD8176C"/>
    <w:rsid w:val="0DDA7292"/>
    <w:rsid w:val="0DDD6D83"/>
    <w:rsid w:val="0DDE3227"/>
    <w:rsid w:val="0DDE4FD5"/>
    <w:rsid w:val="0DE3083D"/>
    <w:rsid w:val="0DE35880"/>
    <w:rsid w:val="0DE819AF"/>
    <w:rsid w:val="0DEA2B82"/>
    <w:rsid w:val="0DEE0F90"/>
    <w:rsid w:val="0DF02F5A"/>
    <w:rsid w:val="0DF06AB6"/>
    <w:rsid w:val="0DF447F8"/>
    <w:rsid w:val="0DF50570"/>
    <w:rsid w:val="0DFE5677"/>
    <w:rsid w:val="0DFE7425"/>
    <w:rsid w:val="0DFF4F4B"/>
    <w:rsid w:val="0E012A71"/>
    <w:rsid w:val="0E034A3B"/>
    <w:rsid w:val="0E042561"/>
    <w:rsid w:val="0E060087"/>
    <w:rsid w:val="0E097B78"/>
    <w:rsid w:val="0E0A5DCA"/>
    <w:rsid w:val="0E0B38F0"/>
    <w:rsid w:val="0E0D7668"/>
    <w:rsid w:val="0E0F33E0"/>
    <w:rsid w:val="0E176739"/>
    <w:rsid w:val="0E1B6683"/>
    <w:rsid w:val="0E1C3D4F"/>
    <w:rsid w:val="0E1C5A11"/>
    <w:rsid w:val="0E1F739B"/>
    <w:rsid w:val="0E211365"/>
    <w:rsid w:val="0E213113"/>
    <w:rsid w:val="0E214EC1"/>
    <w:rsid w:val="0E2350DD"/>
    <w:rsid w:val="0E2844A2"/>
    <w:rsid w:val="0E2F3A82"/>
    <w:rsid w:val="0E342E47"/>
    <w:rsid w:val="0E3775F6"/>
    <w:rsid w:val="0E386ACC"/>
    <w:rsid w:val="0E3D7000"/>
    <w:rsid w:val="0E3E3CC5"/>
    <w:rsid w:val="0E3F3599"/>
    <w:rsid w:val="0E407A3D"/>
    <w:rsid w:val="0E417312"/>
    <w:rsid w:val="0E440BB0"/>
    <w:rsid w:val="0E45220C"/>
    <w:rsid w:val="0E4532A6"/>
    <w:rsid w:val="0E484B44"/>
    <w:rsid w:val="0E4B63E2"/>
    <w:rsid w:val="0E4F5ED2"/>
    <w:rsid w:val="0E52151F"/>
    <w:rsid w:val="0E5232CD"/>
    <w:rsid w:val="0E5434E9"/>
    <w:rsid w:val="0E543DF2"/>
    <w:rsid w:val="0E581951"/>
    <w:rsid w:val="0E59465B"/>
    <w:rsid w:val="0E5A03D3"/>
    <w:rsid w:val="0E5B4EA0"/>
    <w:rsid w:val="0E5C414B"/>
    <w:rsid w:val="0E5E6115"/>
    <w:rsid w:val="0E6179B4"/>
    <w:rsid w:val="0E645822"/>
    <w:rsid w:val="0E664FCA"/>
    <w:rsid w:val="0E666D78"/>
    <w:rsid w:val="0E6B25E0"/>
    <w:rsid w:val="0E6F0323"/>
    <w:rsid w:val="0E6F3E7F"/>
    <w:rsid w:val="0E71409B"/>
    <w:rsid w:val="0E721BC1"/>
    <w:rsid w:val="0E770F85"/>
    <w:rsid w:val="0E792F4F"/>
    <w:rsid w:val="0E7E2314"/>
    <w:rsid w:val="0E80608C"/>
    <w:rsid w:val="0E835B7C"/>
    <w:rsid w:val="0E8518F4"/>
    <w:rsid w:val="0E8A2A67"/>
    <w:rsid w:val="0E8C2C83"/>
    <w:rsid w:val="0E8D2557"/>
    <w:rsid w:val="0E8D69FB"/>
    <w:rsid w:val="0E9037CB"/>
    <w:rsid w:val="0E910299"/>
    <w:rsid w:val="0E975954"/>
    <w:rsid w:val="0E9D6C3E"/>
    <w:rsid w:val="0E9E29B6"/>
    <w:rsid w:val="0EA0228A"/>
    <w:rsid w:val="0EA33EF7"/>
    <w:rsid w:val="0EA37FCC"/>
    <w:rsid w:val="0EA93835"/>
    <w:rsid w:val="0EAA3109"/>
    <w:rsid w:val="0EAC0C2F"/>
    <w:rsid w:val="0EAF071F"/>
    <w:rsid w:val="0EB126E9"/>
    <w:rsid w:val="0EB21FBD"/>
    <w:rsid w:val="0EB27561"/>
    <w:rsid w:val="0EB65F51"/>
    <w:rsid w:val="0EB75826"/>
    <w:rsid w:val="0EB9159E"/>
    <w:rsid w:val="0EC10BC1"/>
    <w:rsid w:val="0EC42427"/>
    <w:rsid w:val="0ECA37AB"/>
    <w:rsid w:val="0ECC4670"/>
    <w:rsid w:val="0ECE5049"/>
    <w:rsid w:val="0ED137EB"/>
    <w:rsid w:val="0ED4462A"/>
    <w:rsid w:val="0ED65CAC"/>
    <w:rsid w:val="0ED939EE"/>
    <w:rsid w:val="0EDA02D8"/>
    <w:rsid w:val="0EDB7766"/>
    <w:rsid w:val="0EDD0B6A"/>
    <w:rsid w:val="0EEB125D"/>
    <w:rsid w:val="0EED1247"/>
    <w:rsid w:val="0EEF4FBF"/>
    <w:rsid w:val="0EFE3455"/>
    <w:rsid w:val="0EFE5739"/>
    <w:rsid w:val="0F0071CD"/>
    <w:rsid w:val="0F0274E4"/>
    <w:rsid w:val="0F0740B7"/>
    <w:rsid w:val="0F0C791F"/>
    <w:rsid w:val="0F0D1A26"/>
    <w:rsid w:val="0F0E18EA"/>
    <w:rsid w:val="0F0F11BE"/>
    <w:rsid w:val="0F144A26"/>
    <w:rsid w:val="0F1862C4"/>
    <w:rsid w:val="0F1F58A5"/>
    <w:rsid w:val="0F20161D"/>
    <w:rsid w:val="0F225395"/>
    <w:rsid w:val="0F234C69"/>
    <w:rsid w:val="0F2377E5"/>
    <w:rsid w:val="0F256C33"/>
    <w:rsid w:val="0F264E85"/>
    <w:rsid w:val="0F271BAF"/>
    <w:rsid w:val="0F29227F"/>
    <w:rsid w:val="0F2A424A"/>
    <w:rsid w:val="0F2C7B80"/>
    <w:rsid w:val="0F3477A2"/>
    <w:rsid w:val="0F3A448D"/>
    <w:rsid w:val="0F3B0205"/>
    <w:rsid w:val="0F4075C9"/>
    <w:rsid w:val="0F4277E5"/>
    <w:rsid w:val="0F4406BD"/>
    <w:rsid w:val="0F451083"/>
    <w:rsid w:val="0F452E31"/>
    <w:rsid w:val="0F4672D5"/>
    <w:rsid w:val="0F476BAA"/>
    <w:rsid w:val="0F4C3058"/>
    <w:rsid w:val="0F4D28E9"/>
    <w:rsid w:val="0F4E0349"/>
    <w:rsid w:val="0F51040B"/>
    <w:rsid w:val="0F5117D6"/>
    <w:rsid w:val="0F515C7A"/>
    <w:rsid w:val="0F5A5F0C"/>
    <w:rsid w:val="0F5B294D"/>
    <w:rsid w:val="0F5F0397"/>
    <w:rsid w:val="0F621C35"/>
    <w:rsid w:val="0F655282"/>
    <w:rsid w:val="0F6634D4"/>
    <w:rsid w:val="0F692FC4"/>
    <w:rsid w:val="0F6A0FB2"/>
    <w:rsid w:val="0F6B3A02"/>
    <w:rsid w:val="0F6C03BE"/>
    <w:rsid w:val="0F6C6610"/>
    <w:rsid w:val="0F6E05DA"/>
    <w:rsid w:val="0F6E2388"/>
    <w:rsid w:val="0F706100"/>
    <w:rsid w:val="0F707EAE"/>
    <w:rsid w:val="0F7200CA"/>
    <w:rsid w:val="0F73799F"/>
    <w:rsid w:val="0F751969"/>
    <w:rsid w:val="0F7A0D2D"/>
    <w:rsid w:val="0F7A6F7F"/>
    <w:rsid w:val="0F7D25CB"/>
    <w:rsid w:val="0F7F00F1"/>
    <w:rsid w:val="0F7F4595"/>
    <w:rsid w:val="0F827BE2"/>
    <w:rsid w:val="0F852E7C"/>
    <w:rsid w:val="0F863EB5"/>
    <w:rsid w:val="0F86458B"/>
    <w:rsid w:val="0F865924"/>
    <w:rsid w:val="0F8971C2"/>
    <w:rsid w:val="0F8B118C"/>
    <w:rsid w:val="0F8C6CB2"/>
    <w:rsid w:val="0F8E2A2A"/>
    <w:rsid w:val="0F926D2E"/>
    <w:rsid w:val="0F9811B3"/>
    <w:rsid w:val="0FA1450C"/>
    <w:rsid w:val="0FA425D2"/>
    <w:rsid w:val="0FA551A3"/>
    <w:rsid w:val="0FAC4C5F"/>
    <w:rsid w:val="0FAD29FF"/>
    <w:rsid w:val="0FAE6C29"/>
    <w:rsid w:val="0FB32491"/>
    <w:rsid w:val="0FB36066"/>
    <w:rsid w:val="0FBA5E61"/>
    <w:rsid w:val="0FBF4992"/>
    <w:rsid w:val="0FC2411A"/>
    <w:rsid w:val="0FC24482"/>
    <w:rsid w:val="0FC24F0B"/>
    <w:rsid w:val="0FC65D20"/>
    <w:rsid w:val="0FC93A62"/>
    <w:rsid w:val="0FCE1079"/>
    <w:rsid w:val="0FD0094D"/>
    <w:rsid w:val="0FD06B9F"/>
    <w:rsid w:val="0FD157A2"/>
    <w:rsid w:val="0FD348E1"/>
    <w:rsid w:val="0FD52407"/>
    <w:rsid w:val="0FD541B5"/>
    <w:rsid w:val="0FD85A54"/>
    <w:rsid w:val="0FD96366"/>
    <w:rsid w:val="0FD96DC6"/>
    <w:rsid w:val="0FDA5C70"/>
    <w:rsid w:val="0FDB1E2E"/>
    <w:rsid w:val="0FDC5544"/>
    <w:rsid w:val="0FDF3286"/>
    <w:rsid w:val="0FE50EF5"/>
    <w:rsid w:val="0FE73EE9"/>
    <w:rsid w:val="0FEE5277"/>
    <w:rsid w:val="0FF22069"/>
    <w:rsid w:val="0FF56606"/>
    <w:rsid w:val="0FF705D0"/>
    <w:rsid w:val="0FF860F6"/>
    <w:rsid w:val="0FF90109"/>
    <w:rsid w:val="0FFA3C1C"/>
    <w:rsid w:val="0FFF1232"/>
    <w:rsid w:val="1001144E"/>
    <w:rsid w:val="100625C1"/>
    <w:rsid w:val="10066A65"/>
    <w:rsid w:val="10090303"/>
    <w:rsid w:val="100B407B"/>
    <w:rsid w:val="100B5E29"/>
    <w:rsid w:val="10102A21"/>
    <w:rsid w:val="101051ED"/>
    <w:rsid w:val="1011710A"/>
    <w:rsid w:val="101313A2"/>
    <w:rsid w:val="101420A5"/>
    <w:rsid w:val="10150A56"/>
    <w:rsid w:val="10152804"/>
    <w:rsid w:val="101744CC"/>
    <w:rsid w:val="10183D84"/>
    <w:rsid w:val="101E196E"/>
    <w:rsid w:val="101E3DAE"/>
    <w:rsid w:val="10202516"/>
    <w:rsid w:val="10233173"/>
    <w:rsid w:val="10240C99"/>
    <w:rsid w:val="10270CA8"/>
    <w:rsid w:val="102723E9"/>
    <w:rsid w:val="10284C2D"/>
    <w:rsid w:val="10294501"/>
    <w:rsid w:val="102A2753"/>
    <w:rsid w:val="102D2243"/>
    <w:rsid w:val="102D5D9F"/>
    <w:rsid w:val="102F7D69"/>
    <w:rsid w:val="10305890"/>
    <w:rsid w:val="10335CC9"/>
    <w:rsid w:val="10354C54"/>
    <w:rsid w:val="10374E70"/>
    <w:rsid w:val="103A04BC"/>
    <w:rsid w:val="103A0F2B"/>
    <w:rsid w:val="103A226A"/>
    <w:rsid w:val="103C2486"/>
    <w:rsid w:val="103E61FE"/>
    <w:rsid w:val="10414420"/>
    <w:rsid w:val="1043306C"/>
    <w:rsid w:val="10433815"/>
    <w:rsid w:val="10466E61"/>
    <w:rsid w:val="104B1D7A"/>
    <w:rsid w:val="104F3F68"/>
    <w:rsid w:val="10536835"/>
    <w:rsid w:val="1054157E"/>
    <w:rsid w:val="105552F6"/>
    <w:rsid w:val="105C48D7"/>
    <w:rsid w:val="105E5089"/>
    <w:rsid w:val="105F3324"/>
    <w:rsid w:val="10610E39"/>
    <w:rsid w:val="10637A13"/>
    <w:rsid w:val="10725EA8"/>
    <w:rsid w:val="10727C56"/>
    <w:rsid w:val="107514F4"/>
    <w:rsid w:val="107734BE"/>
    <w:rsid w:val="10797237"/>
    <w:rsid w:val="107A6B0B"/>
    <w:rsid w:val="107B4B37"/>
    <w:rsid w:val="107C6D27"/>
    <w:rsid w:val="107F4121"/>
    <w:rsid w:val="1081433D"/>
    <w:rsid w:val="10817E99"/>
    <w:rsid w:val="10824484"/>
    <w:rsid w:val="10863702"/>
    <w:rsid w:val="10875321"/>
    <w:rsid w:val="1088747A"/>
    <w:rsid w:val="108C5AAE"/>
    <w:rsid w:val="108D4A90"/>
    <w:rsid w:val="1092654A"/>
    <w:rsid w:val="109951E3"/>
    <w:rsid w:val="109B71AD"/>
    <w:rsid w:val="109C2F25"/>
    <w:rsid w:val="10A342B4"/>
    <w:rsid w:val="10A5002C"/>
    <w:rsid w:val="10A818CA"/>
    <w:rsid w:val="10A87B1C"/>
    <w:rsid w:val="10AA5642"/>
    <w:rsid w:val="10AE08D0"/>
    <w:rsid w:val="10AE2011"/>
    <w:rsid w:val="10B169D0"/>
    <w:rsid w:val="10B464C1"/>
    <w:rsid w:val="10B50454"/>
    <w:rsid w:val="10B65D95"/>
    <w:rsid w:val="10B67062"/>
    <w:rsid w:val="10B71B0D"/>
    <w:rsid w:val="10B8464E"/>
    <w:rsid w:val="10B93AD7"/>
    <w:rsid w:val="10BF6446"/>
    <w:rsid w:val="10C2298C"/>
    <w:rsid w:val="10CA1840"/>
    <w:rsid w:val="10CA7A92"/>
    <w:rsid w:val="10CC380A"/>
    <w:rsid w:val="10CF32FA"/>
    <w:rsid w:val="10D1490E"/>
    <w:rsid w:val="10D40911"/>
    <w:rsid w:val="10D75D0B"/>
    <w:rsid w:val="10D821AF"/>
    <w:rsid w:val="10DE709A"/>
    <w:rsid w:val="10E43CFC"/>
    <w:rsid w:val="10E50428"/>
    <w:rsid w:val="10EA0134"/>
    <w:rsid w:val="10EC17B7"/>
    <w:rsid w:val="10F13271"/>
    <w:rsid w:val="10F36FE9"/>
    <w:rsid w:val="10F44B0F"/>
    <w:rsid w:val="10F53065"/>
    <w:rsid w:val="10F60887"/>
    <w:rsid w:val="10F66AD9"/>
    <w:rsid w:val="10F81858"/>
    <w:rsid w:val="10F93ED3"/>
    <w:rsid w:val="10FB40F0"/>
    <w:rsid w:val="11005262"/>
    <w:rsid w:val="1102722C"/>
    <w:rsid w:val="11032FA4"/>
    <w:rsid w:val="11040DF0"/>
    <w:rsid w:val="110B7E38"/>
    <w:rsid w:val="110C00AB"/>
    <w:rsid w:val="110F7B9B"/>
    <w:rsid w:val="11104540"/>
    <w:rsid w:val="11131439"/>
    <w:rsid w:val="11146F5F"/>
    <w:rsid w:val="11160F29"/>
    <w:rsid w:val="11164A85"/>
    <w:rsid w:val="111725AC"/>
    <w:rsid w:val="111911E8"/>
    <w:rsid w:val="111E393A"/>
    <w:rsid w:val="11244EE8"/>
    <w:rsid w:val="1125116C"/>
    <w:rsid w:val="11292A0B"/>
    <w:rsid w:val="112E6273"/>
    <w:rsid w:val="113373E5"/>
    <w:rsid w:val="1134315E"/>
    <w:rsid w:val="11347067"/>
    <w:rsid w:val="113530C8"/>
    <w:rsid w:val="113A4C18"/>
    <w:rsid w:val="113B0990"/>
    <w:rsid w:val="113C0AE4"/>
    <w:rsid w:val="113F222E"/>
    <w:rsid w:val="11401B02"/>
    <w:rsid w:val="11421D1E"/>
    <w:rsid w:val="114415F3"/>
    <w:rsid w:val="114710E3"/>
    <w:rsid w:val="11472E91"/>
    <w:rsid w:val="11477335"/>
    <w:rsid w:val="114809B7"/>
    <w:rsid w:val="114A2F56"/>
    <w:rsid w:val="114C494B"/>
    <w:rsid w:val="11551A52"/>
    <w:rsid w:val="11567578"/>
    <w:rsid w:val="115B4B8E"/>
    <w:rsid w:val="115C6273"/>
    <w:rsid w:val="11671785"/>
    <w:rsid w:val="116C6D9B"/>
    <w:rsid w:val="116E2B13"/>
    <w:rsid w:val="116F23E8"/>
    <w:rsid w:val="116F4196"/>
    <w:rsid w:val="1170203B"/>
    <w:rsid w:val="11715B79"/>
    <w:rsid w:val="11716160"/>
    <w:rsid w:val="1173306A"/>
    <w:rsid w:val="11755C50"/>
    <w:rsid w:val="11762169"/>
    <w:rsid w:val="117A14B8"/>
    <w:rsid w:val="11812847"/>
    <w:rsid w:val="11823EC9"/>
    <w:rsid w:val="11826AFE"/>
    <w:rsid w:val="118355A0"/>
    <w:rsid w:val="11866BD1"/>
    <w:rsid w:val="118714DF"/>
    <w:rsid w:val="118C2781"/>
    <w:rsid w:val="118D36B8"/>
    <w:rsid w:val="11904838"/>
    <w:rsid w:val="11920286"/>
    <w:rsid w:val="119500A0"/>
    <w:rsid w:val="11987B90"/>
    <w:rsid w:val="119A56B6"/>
    <w:rsid w:val="119A7465"/>
    <w:rsid w:val="119D51A7"/>
    <w:rsid w:val="119F2CCD"/>
    <w:rsid w:val="11A16A45"/>
    <w:rsid w:val="11A42091"/>
    <w:rsid w:val="11A55E09"/>
    <w:rsid w:val="11A77DD3"/>
    <w:rsid w:val="11A93B4C"/>
    <w:rsid w:val="11AB1672"/>
    <w:rsid w:val="11AD363C"/>
    <w:rsid w:val="11AF0A31"/>
    <w:rsid w:val="11B147AE"/>
    <w:rsid w:val="11B5604C"/>
    <w:rsid w:val="11B61DC5"/>
    <w:rsid w:val="11B81FE1"/>
    <w:rsid w:val="11B83D8F"/>
    <w:rsid w:val="11BA2DA5"/>
    <w:rsid w:val="11BD75F7"/>
    <w:rsid w:val="11C10E95"/>
    <w:rsid w:val="11C52008"/>
    <w:rsid w:val="11C95F9C"/>
    <w:rsid w:val="11CB3AC2"/>
    <w:rsid w:val="11CB5870"/>
    <w:rsid w:val="11CC15E8"/>
    <w:rsid w:val="11CC5D32"/>
    <w:rsid w:val="11CC7C14"/>
    <w:rsid w:val="11CF4E54"/>
    <w:rsid w:val="11D010D8"/>
    <w:rsid w:val="11D0732A"/>
    <w:rsid w:val="11D24E50"/>
    <w:rsid w:val="11D34725"/>
    <w:rsid w:val="11D5049D"/>
    <w:rsid w:val="11D54941"/>
    <w:rsid w:val="11D861DF"/>
    <w:rsid w:val="11D87F8D"/>
    <w:rsid w:val="11DD37F5"/>
    <w:rsid w:val="11E06E41"/>
    <w:rsid w:val="11E15093"/>
    <w:rsid w:val="11E507BB"/>
    <w:rsid w:val="11E64458"/>
    <w:rsid w:val="11E76422"/>
    <w:rsid w:val="11E77DAD"/>
    <w:rsid w:val="11E93F48"/>
    <w:rsid w:val="11EA1A5C"/>
    <w:rsid w:val="11F1104F"/>
    <w:rsid w:val="11F254F3"/>
    <w:rsid w:val="11F36B75"/>
    <w:rsid w:val="11F528ED"/>
    <w:rsid w:val="11F56D91"/>
    <w:rsid w:val="11F823DD"/>
    <w:rsid w:val="11FA1551"/>
    <w:rsid w:val="11FC3C7B"/>
    <w:rsid w:val="11FD5C45"/>
    <w:rsid w:val="12016853"/>
    <w:rsid w:val="1202500A"/>
    <w:rsid w:val="12042B30"/>
    <w:rsid w:val="12064AFA"/>
    <w:rsid w:val="12083E84"/>
    <w:rsid w:val="120B0362"/>
    <w:rsid w:val="120B3DD4"/>
    <w:rsid w:val="120B5C57"/>
    <w:rsid w:val="120E39AF"/>
    <w:rsid w:val="12135F22"/>
    <w:rsid w:val="12137217"/>
    <w:rsid w:val="12192A7F"/>
    <w:rsid w:val="121A5A2C"/>
    <w:rsid w:val="121A6C9D"/>
    <w:rsid w:val="121E0096"/>
    <w:rsid w:val="121E62E8"/>
    <w:rsid w:val="122136E2"/>
    <w:rsid w:val="12217B86"/>
    <w:rsid w:val="1223332E"/>
    <w:rsid w:val="122338FE"/>
    <w:rsid w:val="12255A8E"/>
    <w:rsid w:val="1225651B"/>
    <w:rsid w:val="12260CF8"/>
    <w:rsid w:val="122840B2"/>
    <w:rsid w:val="122A4C8C"/>
    <w:rsid w:val="122B037F"/>
    <w:rsid w:val="12307DC9"/>
    <w:rsid w:val="12353631"/>
    <w:rsid w:val="12380A2C"/>
    <w:rsid w:val="12386C7D"/>
    <w:rsid w:val="123C6A5E"/>
    <w:rsid w:val="123F625E"/>
    <w:rsid w:val="12437AFC"/>
    <w:rsid w:val="124949E7"/>
    <w:rsid w:val="124F384E"/>
    <w:rsid w:val="124F64A1"/>
    <w:rsid w:val="12503FC7"/>
    <w:rsid w:val="12582E7C"/>
    <w:rsid w:val="125A4E46"/>
    <w:rsid w:val="125A6BF4"/>
    <w:rsid w:val="125C471A"/>
    <w:rsid w:val="125E4936"/>
    <w:rsid w:val="12614426"/>
    <w:rsid w:val="126161D4"/>
    <w:rsid w:val="12633CFA"/>
    <w:rsid w:val="12635AA8"/>
    <w:rsid w:val="12661A3D"/>
    <w:rsid w:val="12704669"/>
    <w:rsid w:val="12746B60"/>
    <w:rsid w:val="12747CB6"/>
    <w:rsid w:val="12751C80"/>
    <w:rsid w:val="127557DC"/>
    <w:rsid w:val="12767ED2"/>
    <w:rsid w:val="12843C71"/>
    <w:rsid w:val="128B14A3"/>
    <w:rsid w:val="128B4FFF"/>
    <w:rsid w:val="129465AA"/>
    <w:rsid w:val="12971BF6"/>
    <w:rsid w:val="129A5602"/>
    <w:rsid w:val="129B7938"/>
    <w:rsid w:val="129C720C"/>
    <w:rsid w:val="129F0AAB"/>
    <w:rsid w:val="12A3059B"/>
    <w:rsid w:val="12A85A64"/>
    <w:rsid w:val="12AA36D7"/>
    <w:rsid w:val="12AD31C8"/>
    <w:rsid w:val="12AF0AC2"/>
    <w:rsid w:val="12AF0CEE"/>
    <w:rsid w:val="12AF41F6"/>
    <w:rsid w:val="12AF6F40"/>
    <w:rsid w:val="12B04A66"/>
    <w:rsid w:val="12B4185D"/>
    <w:rsid w:val="12B502CE"/>
    <w:rsid w:val="12BB109B"/>
    <w:rsid w:val="12BC536A"/>
    <w:rsid w:val="12BD67FA"/>
    <w:rsid w:val="12BE7183"/>
    <w:rsid w:val="12C02EFB"/>
    <w:rsid w:val="12C549B5"/>
    <w:rsid w:val="12CA3D79"/>
    <w:rsid w:val="12CA5B28"/>
    <w:rsid w:val="12CD386A"/>
    <w:rsid w:val="12CF313E"/>
    <w:rsid w:val="12D373EF"/>
    <w:rsid w:val="12D70244"/>
    <w:rsid w:val="12D746E8"/>
    <w:rsid w:val="12D9220E"/>
    <w:rsid w:val="12DA1AE3"/>
    <w:rsid w:val="12DC3AAD"/>
    <w:rsid w:val="12DD1CFF"/>
    <w:rsid w:val="12DF1B94"/>
    <w:rsid w:val="12E070F9"/>
    <w:rsid w:val="12E50BB3"/>
    <w:rsid w:val="12E64874"/>
    <w:rsid w:val="12E806A4"/>
    <w:rsid w:val="12EA10B7"/>
    <w:rsid w:val="12EA61CA"/>
    <w:rsid w:val="12EB3CF0"/>
    <w:rsid w:val="12ED1816"/>
    <w:rsid w:val="12ED7A68"/>
    <w:rsid w:val="12EF37E0"/>
    <w:rsid w:val="12F11306"/>
    <w:rsid w:val="12F40DF6"/>
    <w:rsid w:val="12F554FB"/>
    <w:rsid w:val="12F708E7"/>
    <w:rsid w:val="12F901BB"/>
    <w:rsid w:val="12F928B1"/>
    <w:rsid w:val="12FB7C2C"/>
    <w:rsid w:val="130152C1"/>
    <w:rsid w:val="13023513"/>
    <w:rsid w:val="130538AF"/>
    <w:rsid w:val="13070F42"/>
    <w:rsid w:val="13086650"/>
    <w:rsid w:val="130A686C"/>
    <w:rsid w:val="130F5C30"/>
    <w:rsid w:val="13135720"/>
    <w:rsid w:val="13141829"/>
    <w:rsid w:val="13154299"/>
    <w:rsid w:val="13160D6D"/>
    <w:rsid w:val="13196AAF"/>
    <w:rsid w:val="131B6383"/>
    <w:rsid w:val="131E40C5"/>
    <w:rsid w:val="131E7C21"/>
    <w:rsid w:val="13225964"/>
    <w:rsid w:val="13294F44"/>
    <w:rsid w:val="132A707B"/>
    <w:rsid w:val="132C67E2"/>
    <w:rsid w:val="132D60B6"/>
    <w:rsid w:val="132E255A"/>
    <w:rsid w:val="133053DB"/>
    <w:rsid w:val="1332191F"/>
    <w:rsid w:val="13370CE3"/>
    <w:rsid w:val="13390EFF"/>
    <w:rsid w:val="133E6515"/>
    <w:rsid w:val="1340403C"/>
    <w:rsid w:val="13426006"/>
    <w:rsid w:val="13456351"/>
    <w:rsid w:val="1347361C"/>
    <w:rsid w:val="134D0507"/>
    <w:rsid w:val="13516249"/>
    <w:rsid w:val="13545D39"/>
    <w:rsid w:val="1356560D"/>
    <w:rsid w:val="135875D7"/>
    <w:rsid w:val="135950FD"/>
    <w:rsid w:val="135B0E75"/>
    <w:rsid w:val="135B2C24"/>
    <w:rsid w:val="135D2E40"/>
    <w:rsid w:val="13607CF4"/>
    <w:rsid w:val="13631AD8"/>
    <w:rsid w:val="13651CF4"/>
    <w:rsid w:val="136715C8"/>
    <w:rsid w:val="136A013D"/>
    <w:rsid w:val="136A10B9"/>
    <w:rsid w:val="136C3083"/>
    <w:rsid w:val="136C3EED"/>
    <w:rsid w:val="136F0D23"/>
    <w:rsid w:val="137141F5"/>
    <w:rsid w:val="13743CE5"/>
    <w:rsid w:val="13763F01"/>
    <w:rsid w:val="137837D5"/>
    <w:rsid w:val="137B5074"/>
    <w:rsid w:val="137D0122"/>
    <w:rsid w:val="137D5290"/>
    <w:rsid w:val="137D703E"/>
    <w:rsid w:val="13806B2E"/>
    <w:rsid w:val="138228A6"/>
    <w:rsid w:val="13857CA0"/>
    <w:rsid w:val="13871C6A"/>
    <w:rsid w:val="13906D71"/>
    <w:rsid w:val="13912AE9"/>
    <w:rsid w:val="13916645"/>
    <w:rsid w:val="139879D4"/>
    <w:rsid w:val="1399374C"/>
    <w:rsid w:val="1399464B"/>
    <w:rsid w:val="139A199E"/>
    <w:rsid w:val="139B5716"/>
    <w:rsid w:val="139D4FEA"/>
    <w:rsid w:val="139F6FB4"/>
    <w:rsid w:val="13A10F7E"/>
    <w:rsid w:val="13A46379"/>
    <w:rsid w:val="13A50343"/>
    <w:rsid w:val="13A7230D"/>
    <w:rsid w:val="13A9398F"/>
    <w:rsid w:val="13AB6A60"/>
    <w:rsid w:val="13AC5D4D"/>
    <w:rsid w:val="13AE53E1"/>
    <w:rsid w:val="13AF4D1D"/>
    <w:rsid w:val="13B00FEB"/>
    <w:rsid w:val="13B14F39"/>
    <w:rsid w:val="13B16CE7"/>
    <w:rsid w:val="13BF4726"/>
    <w:rsid w:val="13C470E7"/>
    <w:rsid w:val="13C702B9"/>
    <w:rsid w:val="13C7650B"/>
    <w:rsid w:val="13C92283"/>
    <w:rsid w:val="13C93A45"/>
    <w:rsid w:val="13CC3B21"/>
    <w:rsid w:val="13D34EB0"/>
    <w:rsid w:val="13D749A0"/>
    <w:rsid w:val="13D80718"/>
    <w:rsid w:val="13DC7CBE"/>
    <w:rsid w:val="13DD188A"/>
    <w:rsid w:val="13DD7ADC"/>
    <w:rsid w:val="13DF3855"/>
    <w:rsid w:val="13E22B90"/>
    <w:rsid w:val="13E23345"/>
    <w:rsid w:val="13E62E35"/>
    <w:rsid w:val="13E64BE3"/>
    <w:rsid w:val="13E96481"/>
    <w:rsid w:val="13EE6E9F"/>
    <w:rsid w:val="13F15336"/>
    <w:rsid w:val="13F217DA"/>
    <w:rsid w:val="13F37300"/>
    <w:rsid w:val="13F42654"/>
    <w:rsid w:val="13F54E26"/>
    <w:rsid w:val="13FA68E0"/>
    <w:rsid w:val="13FB7F63"/>
    <w:rsid w:val="13FC57E9"/>
    <w:rsid w:val="140908D1"/>
    <w:rsid w:val="140D6614"/>
    <w:rsid w:val="14107EB2"/>
    <w:rsid w:val="14117786"/>
    <w:rsid w:val="14171240"/>
    <w:rsid w:val="14180B15"/>
    <w:rsid w:val="141A2ADF"/>
    <w:rsid w:val="141A79B9"/>
    <w:rsid w:val="141C727E"/>
    <w:rsid w:val="14213E6D"/>
    <w:rsid w:val="14215629"/>
    <w:rsid w:val="142179C9"/>
    <w:rsid w:val="14237BE5"/>
    <w:rsid w:val="142474B9"/>
    <w:rsid w:val="14270D58"/>
    <w:rsid w:val="142837DE"/>
    <w:rsid w:val="14290F74"/>
    <w:rsid w:val="142A2F68"/>
    <w:rsid w:val="142E658A"/>
    <w:rsid w:val="14301281"/>
    <w:rsid w:val="14305E5E"/>
    <w:rsid w:val="14327E28"/>
    <w:rsid w:val="143A0A8B"/>
    <w:rsid w:val="143E4A1F"/>
    <w:rsid w:val="14423DE3"/>
    <w:rsid w:val="14456FD2"/>
    <w:rsid w:val="144638D4"/>
    <w:rsid w:val="144D65A6"/>
    <w:rsid w:val="144E09DA"/>
    <w:rsid w:val="1451195F"/>
    <w:rsid w:val="14515DD5"/>
    <w:rsid w:val="14531B4D"/>
    <w:rsid w:val="14593607"/>
    <w:rsid w:val="145F20C7"/>
    <w:rsid w:val="14643D5A"/>
    <w:rsid w:val="14661880"/>
    <w:rsid w:val="14681A9C"/>
    <w:rsid w:val="146975C2"/>
    <w:rsid w:val="146A5814"/>
    <w:rsid w:val="146B6818"/>
    <w:rsid w:val="146C6567"/>
    <w:rsid w:val="146D2C0E"/>
    <w:rsid w:val="146E13F6"/>
    <w:rsid w:val="146E4BD8"/>
    <w:rsid w:val="14700951"/>
    <w:rsid w:val="14720225"/>
    <w:rsid w:val="147321EF"/>
    <w:rsid w:val="147541B9"/>
    <w:rsid w:val="14755F67"/>
    <w:rsid w:val="147748F5"/>
    <w:rsid w:val="14795A57"/>
    <w:rsid w:val="147D1D02"/>
    <w:rsid w:val="147D20BD"/>
    <w:rsid w:val="147E306D"/>
    <w:rsid w:val="147F0B94"/>
    <w:rsid w:val="14877AD9"/>
    <w:rsid w:val="148C0722"/>
    <w:rsid w:val="148F7029"/>
    <w:rsid w:val="14932E53"/>
    <w:rsid w:val="1494463F"/>
    <w:rsid w:val="149503B7"/>
    <w:rsid w:val="14956609"/>
    <w:rsid w:val="14975EDD"/>
    <w:rsid w:val="149A126F"/>
    <w:rsid w:val="149A4CFA"/>
    <w:rsid w:val="149D2C9D"/>
    <w:rsid w:val="149F13F6"/>
    <w:rsid w:val="14A21B68"/>
    <w:rsid w:val="14A423A8"/>
    <w:rsid w:val="14A44CEC"/>
    <w:rsid w:val="14A94753"/>
    <w:rsid w:val="14A979BF"/>
    <w:rsid w:val="14AA10DA"/>
    <w:rsid w:val="14B307DB"/>
    <w:rsid w:val="14B44D5D"/>
    <w:rsid w:val="14B60A59"/>
    <w:rsid w:val="14B7032D"/>
    <w:rsid w:val="14B7657F"/>
    <w:rsid w:val="14BB6070"/>
    <w:rsid w:val="14BC76F2"/>
    <w:rsid w:val="14BE790E"/>
    <w:rsid w:val="14C111AC"/>
    <w:rsid w:val="14C36CD2"/>
    <w:rsid w:val="14C667C2"/>
    <w:rsid w:val="14C8078D"/>
    <w:rsid w:val="14CB202B"/>
    <w:rsid w:val="14CB5B87"/>
    <w:rsid w:val="14D07641"/>
    <w:rsid w:val="14D25167"/>
    <w:rsid w:val="14D40EDF"/>
    <w:rsid w:val="14D47131"/>
    <w:rsid w:val="14D52C06"/>
    <w:rsid w:val="14D56A06"/>
    <w:rsid w:val="14D62EA9"/>
    <w:rsid w:val="14D709D0"/>
    <w:rsid w:val="14DD6852"/>
    <w:rsid w:val="14DE1D5E"/>
    <w:rsid w:val="14DE58BA"/>
    <w:rsid w:val="14DF1632"/>
    <w:rsid w:val="14E153AA"/>
    <w:rsid w:val="14E530ED"/>
    <w:rsid w:val="14E76E65"/>
    <w:rsid w:val="14E86739"/>
    <w:rsid w:val="14E951B7"/>
    <w:rsid w:val="14EB6229"/>
    <w:rsid w:val="14EF358A"/>
    <w:rsid w:val="14EF3F6B"/>
    <w:rsid w:val="14EF5D19"/>
    <w:rsid w:val="14F275B8"/>
    <w:rsid w:val="14F926F4"/>
    <w:rsid w:val="14FB2389"/>
    <w:rsid w:val="14FB46BE"/>
    <w:rsid w:val="14FE5F5C"/>
    <w:rsid w:val="15023C9F"/>
    <w:rsid w:val="15035BC5"/>
    <w:rsid w:val="1505553D"/>
    <w:rsid w:val="15082937"/>
    <w:rsid w:val="150F1F18"/>
    <w:rsid w:val="15122BA8"/>
    <w:rsid w:val="1517701E"/>
    <w:rsid w:val="151A3F0B"/>
    <w:rsid w:val="151B08BC"/>
    <w:rsid w:val="151C63E2"/>
    <w:rsid w:val="151E54EF"/>
    <w:rsid w:val="15237771"/>
    <w:rsid w:val="15263A3E"/>
    <w:rsid w:val="15282FD9"/>
    <w:rsid w:val="15284D87"/>
    <w:rsid w:val="152D05F0"/>
    <w:rsid w:val="152D6842"/>
    <w:rsid w:val="152E4A94"/>
    <w:rsid w:val="153361F3"/>
    <w:rsid w:val="15347BD0"/>
    <w:rsid w:val="15363948"/>
    <w:rsid w:val="1537321C"/>
    <w:rsid w:val="153848C3"/>
    <w:rsid w:val="153C0833"/>
    <w:rsid w:val="153D4CD7"/>
    <w:rsid w:val="153E27FD"/>
    <w:rsid w:val="154020D1"/>
    <w:rsid w:val="15415E49"/>
    <w:rsid w:val="154222ED"/>
    <w:rsid w:val="15445D2D"/>
    <w:rsid w:val="154A0419"/>
    <w:rsid w:val="154A11A2"/>
    <w:rsid w:val="154A6A54"/>
    <w:rsid w:val="155344FA"/>
    <w:rsid w:val="15565D98"/>
    <w:rsid w:val="155913E5"/>
    <w:rsid w:val="155E3D63"/>
    <w:rsid w:val="155E4C4D"/>
    <w:rsid w:val="156009C5"/>
    <w:rsid w:val="15634011"/>
    <w:rsid w:val="156404B5"/>
    <w:rsid w:val="15655FDB"/>
    <w:rsid w:val="15672BCE"/>
    <w:rsid w:val="15681628"/>
    <w:rsid w:val="15695ACC"/>
    <w:rsid w:val="156B0484"/>
    <w:rsid w:val="156C736A"/>
    <w:rsid w:val="156F0C08"/>
    <w:rsid w:val="15712BD2"/>
    <w:rsid w:val="1573694A"/>
    <w:rsid w:val="15785D0F"/>
    <w:rsid w:val="157955E3"/>
    <w:rsid w:val="157B5474"/>
    <w:rsid w:val="157D1577"/>
    <w:rsid w:val="157D50D3"/>
    <w:rsid w:val="158030B9"/>
    <w:rsid w:val="15804BC3"/>
    <w:rsid w:val="1582093B"/>
    <w:rsid w:val="158226E9"/>
    <w:rsid w:val="15826B8D"/>
    <w:rsid w:val="15853F88"/>
    <w:rsid w:val="1585667E"/>
    <w:rsid w:val="158B190C"/>
    <w:rsid w:val="158C5316"/>
    <w:rsid w:val="15910B7E"/>
    <w:rsid w:val="15915022"/>
    <w:rsid w:val="1593009E"/>
    <w:rsid w:val="15943A68"/>
    <w:rsid w:val="1598015F"/>
    <w:rsid w:val="15995C85"/>
    <w:rsid w:val="159E0ED4"/>
    <w:rsid w:val="15A00DC2"/>
    <w:rsid w:val="15A05265"/>
    <w:rsid w:val="15A07014"/>
    <w:rsid w:val="15A22D8C"/>
    <w:rsid w:val="15A24B3A"/>
    <w:rsid w:val="15A35094"/>
    <w:rsid w:val="15A765F4"/>
    <w:rsid w:val="15AA5A95"/>
    <w:rsid w:val="15AC3C0A"/>
    <w:rsid w:val="15AE3565"/>
    <w:rsid w:val="15B02197"/>
    <w:rsid w:val="15B605E5"/>
    <w:rsid w:val="15B66837"/>
    <w:rsid w:val="15B8435D"/>
    <w:rsid w:val="15BB209F"/>
    <w:rsid w:val="15BB5BFB"/>
    <w:rsid w:val="15BE749A"/>
    <w:rsid w:val="15BF56EC"/>
    <w:rsid w:val="15C00840"/>
    <w:rsid w:val="15C471A6"/>
    <w:rsid w:val="15C5035C"/>
    <w:rsid w:val="15C54CCC"/>
    <w:rsid w:val="15C70A44"/>
    <w:rsid w:val="15C947BC"/>
    <w:rsid w:val="15CA5E3E"/>
    <w:rsid w:val="15CC150A"/>
    <w:rsid w:val="15CE592F"/>
    <w:rsid w:val="15CF515F"/>
    <w:rsid w:val="15D32F45"/>
    <w:rsid w:val="15D867AD"/>
    <w:rsid w:val="15E038B4"/>
    <w:rsid w:val="15E11B06"/>
    <w:rsid w:val="15E263F9"/>
    <w:rsid w:val="15E45152"/>
    <w:rsid w:val="15EA028F"/>
    <w:rsid w:val="15EC04AB"/>
    <w:rsid w:val="15EC2259"/>
    <w:rsid w:val="15F01D49"/>
    <w:rsid w:val="15F335E7"/>
    <w:rsid w:val="15F64E85"/>
    <w:rsid w:val="15F66C34"/>
    <w:rsid w:val="15FA2BC8"/>
    <w:rsid w:val="15FC6940"/>
    <w:rsid w:val="16003EE7"/>
    <w:rsid w:val="16023A61"/>
    <w:rsid w:val="16041350"/>
    <w:rsid w:val="160B6B83"/>
    <w:rsid w:val="160C28FB"/>
    <w:rsid w:val="160F1472"/>
    <w:rsid w:val="160F7CF5"/>
    <w:rsid w:val="16105F47"/>
    <w:rsid w:val="1615355E"/>
    <w:rsid w:val="161812A0"/>
    <w:rsid w:val="1618304E"/>
    <w:rsid w:val="161D6647"/>
    <w:rsid w:val="16201F02"/>
    <w:rsid w:val="16223BC9"/>
    <w:rsid w:val="16223ECC"/>
    <w:rsid w:val="16247C45"/>
    <w:rsid w:val="16273291"/>
    <w:rsid w:val="16287735"/>
    <w:rsid w:val="162B4B2F"/>
    <w:rsid w:val="162D4D4B"/>
    <w:rsid w:val="16302145"/>
    <w:rsid w:val="163360DA"/>
    <w:rsid w:val="163A7468"/>
    <w:rsid w:val="163B0AEA"/>
    <w:rsid w:val="163C4F8E"/>
    <w:rsid w:val="164125A5"/>
    <w:rsid w:val="16414353"/>
    <w:rsid w:val="16421E79"/>
    <w:rsid w:val="1642631D"/>
    <w:rsid w:val="16465E0D"/>
    <w:rsid w:val="1647748F"/>
    <w:rsid w:val="16493207"/>
    <w:rsid w:val="164B3423"/>
    <w:rsid w:val="164D0F49"/>
    <w:rsid w:val="164E3D34"/>
    <w:rsid w:val="165207B9"/>
    <w:rsid w:val="165322D8"/>
    <w:rsid w:val="16573B76"/>
    <w:rsid w:val="1658160E"/>
    <w:rsid w:val="1658549F"/>
    <w:rsid w:val="16595F00"/>
    <w:rsid w:val="165C118C"/>
    <w:rsid w:val="165C7A79"/>
    <w:rsid w:val="165E3157"/>
    <w:rsid w:val="166718DF"/>
    <w:rsid w:val="1667229A"/>
    <w:rsid w:val="1669207D"/>
    <w:rsid w:val="166B5873"/>
    <w:rsid w:val="166C09FE"/>
    <w:rsid w:val="166D15EC"/>
    <w:rsid w:val="167504A0"/>
    <w:rsid w:val="1676733B"/>
    <w:rsid w:val="16775FC6"/>
    <w:rsid w:val="167C182F"/>
    <w:rsid w:val="167F30CD"/>
    <w:rsid w:val="16815A84"/>
    <w:rsid w:val="16816E45"/>
    <w:rsid w:val="1684100F"/>
    <w:rsid w:val="16842491"/>
    <w:rsid w:val="16895CFA"/>
    <w:rsid w:val="168D3A3C"/>
    <w:rsid w:val="16900E36"/>
    <w:rsid w:val="16946B78"/>
    <w:rsid w:val="16985F3D"/>
    <w:rsid w:val="169A1CB5"/>
    <w:rsid w:val="169A3A63"/>
    <w:rsid w:val="169C77DB"/>
    <w:rsid w:val="169F551D"/>
    <w:rsid w:val="16A13043"/>
    <w:rsid w:val="16A448E1"/>
    <w:rsid w:val="16A62408"/>
    <w:rsid w:val="16A834AF"/>
    <w:rsid w:val="16A9748A"/>
    <w:rsid w:val="16A97510"/>
    <w:rsid w:val="16AD19E8"/>
    <w:rsid w:val="16AE5760"/>
    <w:rsid w:val="16AF2A39"/>
    <w:rsid w:val="16AF6D34"/>
    <w:rsid w:val="16B017A5"/>
    <w:rsid w:val="16B03286"/>
    <w:rsid w:val="16B234A2"/>
    <w:rsid w:val="16B26FFE"/>
    <w:rsid w:val="16BA2357"/>
    <w:rsid w:val="16BA4105"/>
    <w:rsid w:val="16BA5EB3"/>
    <w:rsid w:val="16BE02A6"/>
    <w:rsid w:val="16BF1FDC"/>
    <w:rsid w:val="16CF7BB0"/>
    <w:rsid w:val="16D276A1"/>
    <w:rsid w:val="16D831AB"/>
    <w:rsid w:val="16D927DD"/>
    <w:rsid w:val="16DA097F"/>
    <w:rsid w:val="16DC407B"/>
    <w:rsid w:val="16DD20EE"/>
    <w:rsid w:val="16DF591A"/>
    <w:rsid w:val="16E55626"/>
    <w:rsid w:val="16EE34AD"/>
    <w:rsid w:val="16EF0253"/>
    <w:rsid w:val="16EF3DAF"/>
    <w:rsid w:val="16F13FCB"/>
    <w:rsid w:val="16F51E76"/>
    <w:rsid w:val="16F615E1"/>
    <w:rsid w:val="16F92E7F"/>
    <w:rsid w:val="16FA09A5"/>
    <w:rsid w:val="16FA2753"/>
    <w:rsid w:val="16FC296F"/>
    <w:rsid w:val="16FE2244"/>
    <w:rsid w:val="16FE2B67"/>
    <w:rsid w:val="17067369"/>
    <w:rsid w:val="170D2487"/>
    <w:rsid w:val="1715252F"/>
    <w:rsid w:val="171C091C"/>
    <w:rsid w:val="171D0CC1"/>
    <w:rsid w:val="171E6127"/>
    <w:rsid w:val="1720040C"/>
    <w:rsid w:val="17231CAA"/>
    <w:rsid w:val="17233A97"/>
    <w:rsid w:val="17237EFC"/>
    <w:rsid w:val="1726179A"/>
    <w:rsid w:val="17277E42"/>
    <w:rsid w:val="172B0B5F"/>
    <w:rsid w:val="172C5003"/>
    <w:rsid w:val="172D0D7B"/>
    <w:rsid w:val="172D48D7"/>
    <w:rsid w:val="172F4AF3"/>
    <w:rsid w:val="172F68A1"/>
    <w:rsid w:val="173619DD"/>
    <w:rsid w:val="17367C2F"/>
    <w:rsid w:val="17377504"/>
    <w:rsid w:val="173C0FBE"/>
    <w:rsid w:val="173C7477"/>
    <w:rsid w:val="17400B06"/>
    <w:rsid w:val="1740460A"/>
    <w:rsid w:val="174100BC"/>
    <w:rsid w:val="1742154C"/>
    <w:rsid w:val="17424826"/>
    <w:rsid w:val="17463BEB"/>
    <w:rsid w:val="17471E3D"/>
    <w:rsid w:val="17485BB5"/>
    <w:rsid w:val="174A36DB"/>
    <w:rsid w:val="174A5489"/>
    <w:rsid w:val="174F484D"/>
    <w:rsid w:val="17521041"/>
    <w:rsid w:val="17546308"/>
    <w:rsid w:val="175B1444"/>
    <w:rsid w:val="175B58E8"/>
    <w:rsid w:val="175B7696"/>
    <w:rsid w:val="175D340E"/>
    <w:rsid w:val="17604CAC"/>
    <w:rsid w:val="176127D3"/>
    <w:rsid w:val="17620A24"/>
    <w:rsid w:val="176811FF"/>
    <w:rsid w:val="176A1687"/>
    <w:rsid w:val="176F19F9"/>
    <w:rsid w:val="17744153"/>
    <w:rsid w:val="17757C3C"/>
    <w:rsid w:val="17782D5C"/>
    <w:rsid w:val="17795D6E"/>
    <w:rsid w:val="177B5642"/>
    <w:rsid w:val="177B7D38"/>
    <w:rsid w:val="177E15D6"/>
    <w:rsid w:val="17800EAB"/>
    <w:rsid w:val="178169D1"/>
    <w:rsid w:val="17832749"/>
    <w:rsid w:val="1789535B"/>
    <w:rsid w:val="178D35C8"/>
    <w:rsid w:val="1791130A"/>
    <w:rsid w:val="17925D02"/>
    <w:rsid w:val="17937964"/>
    <w:rsid w:val="17982698"/>
    <w:rsid w:val="179B7A92"/>
    <w:rsid w:val="17A0154D"/>
    <w:rsid w:val="17A27073"/>
    <w:rsid w:val="17A4103D"/>
    <w:rsid w:val="17A54DB5"/>
    <w:rsid w:val="17AF1790"/>
    <w:rsid w:val="17B1375A"/>
    <w:rsid w:val="17B16D61"/>
    <w:rsid w:val="17B172B6"/>
    <w:rsid w:val="17B374D2"/>
    <w:rsid w:val="17B44FF8"/>
    <w:rsid w:val="17B60D70"/>
    <w:rsid w:val="17B67D6F"/>
    <w:rsid w:val="17B84AE8"/>
    <w:rsid w:val="17B943BD"/>
    <w:rsid w:val="17BB0135"/>
    <w:rsid w:val="17C074F9"/>
    <w:rsid w:val="17C23271"/>
    <w:rsid w:val="17C242B6"/>
    <w:rsid w:val="17C25929"/>
    <w:rsid w:val="17C70888"/>
    <w:rsid w:val="17CF3BE0"/>
    <w:rsid w:val="17D3547E"/>
    <w:rsid w:val="17D7545E"/>
    <w:rsid w:val="17D87B79"/>
    <w:rsid w:val="17DD454F"/>
    <w:rsid w:val="17E01949"/>
    <w:rsid w:val="17E07B9B"/>
    <w:rsid w:val="17E120F4"/>
    <w:rsid w:val="17E21B65"/>
    <w:rsid w:val="17E56F60"/>
    <w:rsid w:val="17E94CA2"/>
    <w:rsid w:val="17EE22B8"/>
    <w:rsid w:val="17EE4B9F"/>
    <w:rsid w:val="17F11DA8"/>
    <w:rsid w:val="17F16C3F"/>
    <w:rsid w:val="17F453F5"/>
    <w:rsid w:val="17F81389"/>
    <w:rsid w:val="17FB6783"/>
    <w:rsid w:val="17FE0021"/>
    <w:rsid w:val="17FE7DB3"/>
    <w:rsid w:val="18027B12"/>
    <w:rsid w:val="18075128"/>
    <w:rsid w:val="180971BE"/>
    <w:rsid w:val="180C273E"/>
    <w:rsid w:val="180C6BE2"/>
    <w:rsid w:val="181141F9"/>
    <w:rsid w:val="18131D1F"/>
    <w:rsid w:val="18155A97"/>
    <w:rsid w:val="1818352B"/>
    <w:rsid w:val="181A12FF"/>
    <w:rsid w:val="181A2CFE"/>
    <w:rsid w:val="1820443C"/>
    <w:rsid w:val="182061EA"/>
    <w:rsid w:val="18251A52"/>
    <w:rsid w:val="182932F0"/>
    <w:rsid w:val="182B52BA"/>
    <w:rsid w:val="182E4DAB"/>
    <w:rsid w:val="18316649"/>
    <w:rsid w:val="18351C95"/>
    <w:rsid w:val="18363C5F"/>
    <w:rsid w:val="18383533"/>
    <w:rsid w:val="183C74C7"/>
    <w:rsid w:val="183D0B4A"/>
    <w:rsid w:val="1840688C"/>
    <w:rsid w:val="184243B2"/>
    <w:rsid w:val="18477C1A"/>
    <w:rsid w:val="18506ACF"/>
    <w:rsid w:val="18512847"/>
    <w:rsid w:val="1855363A"/>
    <w:rsid w:val="18553D10"/>
    <w:rsid w:val="185760AF"/>
    <w:rsid w:val="185A16FC"/>
    <w:rsid w:val="185A794E"/>
    <w:rsid w:val="185C36C6"/>
    <w:rsid w:val="185D11EC"/>
    <w:rsid w:val="185F0262"/>
    <w:rsid w:val="185F4F64"/>
    <w:rsid w:val="18607150"/>
    <w:rsid w:val="186662F2"/>
    <w:rsid w:val="18673E19"/>
    <w:rsid w:val="186802BC"/>
    <w:rsid w:val="18697B91"/>
    <w:rsid w:val="186D58D3"/>
    <w:rsid w:val="18714C97"/>
    <w:rsid w:val="18721A3A"/>
    <w:rsid w:val="18752296"/>
    <w:rsid w:val="187A1D9E"/>
    <w:rsid w:val="187A7FF0"/>
    <w:rsid w:val="187D188E"/>
    <w:rsid w:val="187F5606"/>
    <w:rsid w:val="18814EDA"/>
    <w:rsid w:val="18822A00"/>
    <w:rsid w:val="18860743"/>
    <w:rsid w:val="18876269"/>
    <w:rsid w:val="188B3FAB"/>
    <w:rsid w:val="188E3A9B"/>
    <w:rsid w:val="1890336F"/>
    <w:rsid w:val="1890511D"/>
    <w:rsid w:val="1894312E"/>
    <w:rsid w:val="18956BD8"/>
    <w:rsid w:val="189664AC"/>
    <w:rsid w:val="189806EE"/>
    <w:rsid w:val="189866C8"/>
    <w:rsid w:val="189F1804"/>
    <w:rsid w:val="18A64941"/>
    <w:rsid w:val="18A916AA"/>
    <w:rsid w:val="18A92683"/>
    <w:rsid w:val="18A94431"/>
    <w:rsid w:val="18AB1F57"/>
    <w:rsid w:val="18AB63FB"/>
    <w:rsid w:val="18B03A11"/>
    <w:rsid w:val="18B54B84"/>
    <w:rsid w:val="18B74DA0"/>
    <w:rsid w:val="18BA580C"/>
    <w:rsid w:val="18BC3B0A"/>
    <w:rsid w:val="18C63235"/>
    <w:rsid w:val="18C74AA5"/>
    <w:rsid w:val="18C82B09"/>
    <w:rsid w:val="18C9062F"/>
    <w:rsid w:val="18CB43A7"/>
    <w:rsid w:val="18D55226"/>
    <w:rsid w:val="18D56FD4"/>
    <w:rsid w:val="18D771F0"/>
    <w:rsid w:val="18D94773"/>
    <w:rsid w:val="18D95B8F"/>
    <w:rsid w:val="18DA283C"/>
    <w:rsid w:val="18DC65B5"/>
    <w:rsid w:val="18DE232D"/>
    <w:rsid w:val="18DF6EA4"/>
    <w:rsid w:val="18E15979"/>
    <w:rsid w:val="18E37943"/>
    <w:rsid w:val="18E60B7D"/>
    <w:rsid w:val="18E831AB"/>
    <w:rsid w:val="18EB2C9C"/>
    <w:rsid w:val="18ED2570"/>
    <w:rsid w:val="18ED431E"/>
    <w:rsid w:val="18ED44F8"/>
    <w:rsid w:val="18ED6A14"/>
    <w:rsid w:val="18EE0096"/>
    <w:rsid w:val="18F112B9"/>
    <w:rsid w:val="18F1575A"/>
    <w:rsid w:val="18F31102"/>
    <w:rsid w:val="18FA2EDF"/>
    <w:rsid w:val="18FE29CF"/>
    <w:rsid w:val="19046EFB"/>
    <w:rsid w:val="190478B9"/>
    <w:rsid w:val="19052300"/>
    <w:rsid w:val="19063790"/>
    <w:rsid w:val="19067AD5"/>
    <w:rsid w:val="190A3122"/>
    <w:rsid w:val="190E33B2"/>
    <w:rsid w:val="19143FA0"/>
    <w:rsid w:val="191915B7"/>
    <w:rsid w:val="19193365"/>
    <w:rsid w:val="191A14EE"/>
    <w:rsid w:val="191C2E55"/>
    <w:rsid w:val="19216C57"/>
    <w:rsid w:val="19232435"/>
    <w:rsid w:val="1924530C"/>
    <w:rsid w:val="19297320"/>
    <w:rsid w:val="192B4E46"/>
    <w:rsid w:val="193052BC"/>
    <w:rsid w:val="19362169"/>
    <w:rsid w:val="193701DB"/>
    <w:rsid w:val="19377C8F"/>
    <w:rsid w:val="193A6023"/>
    <w:rsid w:val="193D5CAC"/>
    <w:rsid w:val="19474CB3"/>
    <w:rsid w:val="194A5C14"/>
    <w:rsid w:val="194B3ED9"/>
    <w:rsid w:val="194C3354"/>
    <w:rsid w:val="194D28A0"/>
    <w:rsid w:val="194D300E"/>
    <w:rsid w:val="194F6D87"/>
    <w:rsid w:val="19521D97"/>
    <w:rsid w:val="19573E8D"/>
    <w:rsid w:val="195C14A3"/>
    <w:rsid w:val="19600F94"/>
    <w:rsid w:val="19616ABA"/>
    <w:rsid w:val="19632832"/>
    <w:rsid w:val="196A1E12"/>
    <w:rsid w:val="196B16E7"/>
    <w:rsid w:val="196B7938"/>
    <w:rsid w:val="196D3DCE"/>
    <w:rsid w:val="196F567B"/>
    <w:rsid w:val="196F7429"/>
    <w:rsid w:val="19720CC7"/>
    <w:rsid w:val="19762565"/>
    <w:rsid w:val="19766A09"/>
    <w:rsid w:val="197C38F4"/>
    <w:rsid w:val="19801636"/>
    <w:rsid w:val="19810F0A"/>
    <w:rsid w:val="19827735"/>
    <w:rsid w:val="198C1D89"/>
    <w:rsid w:val="199118F8"/>
    <w:rsid w:val="19940C3D"/>
    <w:rsid w:val="199450E1"/>
    <w:rsid w:val="19946E8F"/>
    <w:rsid w:val="1996446A"/>
    <w:rsid w:val="199724DC"/>
    <w:rsid w:val="199A2547"/>
    <w:rsid w:val="19A05834"/>
    <w:rsid w:val="19A12E0A"/>
    <w:rsid w:val="19A846E9"/>
    <w:rsid w:val="19AC41D9"/>
    <w:rsid w:val="19AD1CFF"/>
    <w:rsid w:val="19AD7F51"/>
    <w:rsid w:val="19AE61A3"/>
    <w:rsid w:val="19B117EF"/>
    <w:rsid w:val="19B60BB4"/>
    <w:rsid w:val="19BD0194"/>
    <w:rsid w:val="19BF71CA"/>
    <w:rsid w:val="19C01A32"/>
    <w:rsid w:val="19C07C84"/>
    <w:rsid w:val="19C10B67"/>
    <w:rsid w:val="19C137C8"/>
    <w:rsid w:val="19C31523"/>
    <w:rsid w:val="19C332D1"/>
    <w:rsid w:val="19C5529B"/>
    <w:rsid w:val="19C808E7"/>
    <w:rsid w:val="19CA28B1"/>
    <w:rsid w:val="19CB14C9"/>
    <w:rsid w:val="19CD414F"/>
    <w:rsid w:val="19CE05F3"/>
    <w:rsid w:val="19D92AF4"/>
    <w:rsid w:val="19D96F98"/>
    <w:rsid w:val="19DB4ABE"/>
    <w:rsid w:val="19DC4392"/>
    <w:rsid w:val="19DD0836"/>
    <w:rsid w:val="19DF45AE"/>
    <w:rsid w:val="19E020D4"/>
    <w:rsid w:val="19E03E83"/>
    <w:rsid w:val="19E41BC5"/>
    <w:rsid w:val="19E44E8B"/>
    <w:rsid w:val="19E775B5"/>
    <w:rsid w:val="19EA4D01"/>
    <w:rsid w:val="19EC0A79"/>
    <w:rsid w:val="19F17E3E"/>
    <w:rsid w:val="19F3005A"/>
    <w:rsid w:val="19FD61E8"/>
    <w:rsid w:val="1A002777"/>
    <w:rsid w:val="1A0062D3"/>
    <w:rsid w:val="1A02029D"/>
    <w:rsid w:val="1A045DC3"/>
    <w:rsid w:val="1A051B3B"/>
    <w:rsid w:val="1A0758B3"/>
    <w:rsid w:val="1A0933D9"/>
    <w:rsid w:val="1A0A53A3"/>
    <w:rsid w:val="1A0F19C1"/>
    <w:rsid w:val="1A116732"/>
    <w:rsid w:val="1A141D7E"/>
    <w:rsid w:val="1A143B2C"/>
    <w:rsid w:val="1A147FD0"/>
    <w:rsid w:val="1A152D2E"/>
    <w:rsid w:val="1A174234"/>
    <w:rsid w:val="1A18186E"/>
    <w:rsid w:val="1A1A6BA0"/>
    <w:rsid w:val="1A1B135F"/>
    <w:rsid w:val="1A206975"/>
    <w:rsid w:val="1A213EA2"/>
    <w:rsid w:val="1A226249"/>
    <w:rsid w:val="1A240213"/>
    <w:rsid w:val="1A2521DD"/>
    <w:rsid w:val="1A2559A3"/>
    <w:rsid w:val="1A2B77F4"/>
    <w:rsid w:val="1A2D3B86"/>
    <w:rsid w:val="1A2F6BB8"/>
    <w:rsid w:val="1A3366A8"/>
    <w:rsid w:val="1A352420"/>
    <w:rsid w:val="1A3B37AF"/>
    <w:rsid w:val="1A3D12D5"/>
    <w:rsid w:val="1A404921"/>
    <w:rsid w:val="1A41695D"/>
    <w:rsid w:val="1A450189"/>
    <w:rsid w:val="1A497C7A"/>
    <w:rsid w:val="1A4E34E2"/>
    <w:rsid w:val="1A4F2DB6"/>
    <w:rsid w:val="1A50687F"/>
    <w:rsid w:val="1A5B175B"/>
    <w:rsid w:val="1A5F124B"/>
    <w:rsid w:val="1A5F2FF9"/>
    <w:rsid w:val="1A6002AF"/>
    <w:rsid w:val="1A613215"/>
    <w:rsid w:val="1A6525DA"/>
    <w:rsid w:val="1A66082C"/>
    <w:rsid w:val="1A676352"/>
    <w:rsid w:val="1A69031C"/>
    <w:rsid w:val="1A6C5716"/>
    <w:rsid w:val="1A705206"/>
    <w:rsid w:val="1A710F7F"/>
    <w:rsid w:val="1A7152B2"/>
    <w:rsid w:val="1A725422"/>
    <w:rsid w:val="1A734E8B"/>
    <w:rsid w:val="1A750A6F"/>
    <w:rsid w:val="1A7A6085"/>
    <w:rsid w:val="1A7A7E33"/>
    <w:rsid w:val="1A8C5DB8"/>
    <w:rsid w:val="1A8D618B"/>
    <w:rsid w:val="1A975A4B"/>
    <w:rsid w:val="1A997188"/>
    <w:rsid w:val="1A9B5FFB"/>
    <w:rsid w:val="1A9D7FC6"/>
    <w:rsid w:val="1A9F789A"/>
    <w:rsid w:val="1AA43102"/>
    <w:rsid w:val="1AA66E7A"/>
    <w:rsid w:val="1AA67A69"/>
    <w:rsid w:val="1AA749A0"/>
    <w:rsid w:val="1AAB4490"/>
    <w:rsid w:val="1AAE61FB"/>
    <w:rsid w:val="1AB07CF9"/>
    <w:rsid w:val="1AB377E9"/>
    <w:rsid w:val="1AB86BAD"/>
    <w:rsid w:val="1ABD2416"/>
    <w:rsid w:val="1ABD2CAF"/>
    <w:rsid w:val="1AC13CB4"/>
    <w:rsid w:val="1AC35C7E"/>
    <w:rsid w:val="1AC47300"/>
    <w:rsid w:val="1AC75042"/>
    <w:rsid w:val="1AC808FC"/>
    <w:rsid w:val="1AC90DBB"/>
    <w:rsid w:val="1AD27C6F"/>
    <w:rsid w:val="1AD61006"/>
    <w:rsid w:val="1AD734D7"/>
    <w:rsid w:val="1ADA6B24"/>
    <w:rsid w:val="1AE17EB2"/>
    <w:rsid w:val="1AE479A2"/>
    <w:rsid w:val="1AE6371B"/>
    <w:rsid w:val="1AE74FE7"/>
    <w:rsid w:val="1AEB0D31"/>
    <w:rsid w:val="1AEF6A73"/>
    <w:rsid w:val="1AF000F5"/>
    <w:rsid w:val="1AF04599"/>
    <w:rsid w:val="1AF44089"/>
    <w:rsid w:val="1AF5570C"/>
    <w:rsid w:val="1AF84F97"/>
    <w:rsid w:val="1AFC4CEC"/>
    <w:rsid w:val="1B03607B"/>
    <w:rsid w:val="1B043BA1"/>
    <w:rsid w:val="1B09565B"/>
    <w:rsid w:val="1B0E2C78"/>
    <w:rsid w:val="1B0E3442"/>
    <w:rsid w:val="1B0F0EC3"/>
    <w:rsid w:val="1B100169"/>
    <w:rsid w:val="1B132036"/>
    <w:rsid w:val="1B140288"/>
    <w:rsid w:val="1B155DAE"/>
    <w:rsid w:val="1B18764C"/>
    <w:rsid w:val="1B1C72B0"/>
    <w:rsid w:val="1B1E102C"/>
    <w:rsid w:val="1B1E113A"/>
    <w:rsid w:val="1B222279"/>
    <w:rsid w:val="1B23671D"/>
    <w:rsid w:val="1B244243"/>
    <w:rsid w:val="1B245FF1"/>
    <w:rsid w:val="1B261D69"/>
    <w:rsid w:val="1B26620D"/>
    <w:rsid w:val="1B291859"/>
    <w:rsid w:val="1B2B55D1"/>
    <w:rsid w:val="1B2E0C1E"/>
    <w:rsid w:val="1B32070E"/>
    <w:rsid w:val="1B334486"/>
    <w:rsid w:val="1B3426D8"/>
    <w:rsid w:val="1B397375"/>
    <w:rsid w:val="1B3B1CB8"/>
    <w:rsid w:val="1B4318B7"/>
    <w:rsid w:val="1B4F12C0"/>
    <w:rsid w:val="1B5468D6"/>
    <w:rsid w:val="1B56146E"/>
    <w:rsid w:val="1B590390"/>
    <w:rsid w:val="1B5A1A13"/>
    <w:rsid w:val="1B5A7C65"/>
    <w:rsid w:val="1B5C1C2F"/>
    <w:rsid w:val="1B5E7C00"/>
    <w:rsid w:val="1B617245"/>
    <w:rsid w:val="1B656D35"/>
    <w:rsid w:val="1B6A434C"/>
    <w:rsid w:val="1B6D1746"/>
    <w:rsid w:val="1B6D4B23"/>
    <w:rsid w:val="1B6D7998"/>
    <w:rsid w:val="1B6F1962"/>
    <w:rsid w:val="1B721452"/>
    <w:rsid w:val="1B742AD4"/>
    <w:rsid w:val="1B7A3E63"/>
    <w:rsid w:val="1B7F1479"/>
    <w:rsid w:val="1B8076CB"/>
    <w:rsid w:val="1B854CE1"/>
    <w:rsid w:val="1B85597B"/>
    <w:rsid w:val="1B8B42C2"/>
    <w:rsid w:val="1B8F790E"/>
    <w:rsid w:val="1B917B2A"/>
    <w:rsid w:val="1B9273FE"/>
    <w:rsid w:val="1B974A15"/>
    <w:rsid w:val="1B9C027D"/>
    <w:rsid w:val="1B9C0A10"/>
    <w:rsid w:val="1B9C7678"/>
    <w:rsid w:val="1B9F38C9"/>
    <w:rsid w:val="1BA11F58"/>
    <w:rsid w:val="1BA23AE5"/>
    <w:rsid w:val="1BA3785E"/>
    <w:rsid w:val="1BAA4748"/>
    <w:rsid w:val="1BAF4FC1"/>
    <w:rsid w:val="1BB235FD"/>
    <w:rsid w:val="1BBB4BA7"/>
    <w:rsid w:val="1BBD091F"/>
    <w:rsid w:val="1BBE01F3"/>
    <w:rsid w:val="1BBE1FA1"/>
    <w:rsid w:val="1BBE6445"/>
    <w:rsid w:val="1BC3580A"/>
    <w:rsid w:val="1BC670A8"/>
    <w:rsid w:val="1BC72B5D"/>
    <w:rsid w:val="1BC872C4"/>
    <w:rsid w:val="1BCA303C"/>
    <w:rsid w:val="1BCA4DEA"/>
    <w:rsid w:val="1BCD6688"/>
    <w:rsid w:val="1BD619E1"/>
    <w:rsid w:val="1BD96DDB"/>
    <w:rsid w:val="1BDB3B61"/>
    <w:rsid w:val="1BDD4B1E"/>
    <w:rsid w:val="1BE063BC"/>
    <w:rsid w:val="1BE10EA6"/>
    <w:rsid w:val="1BE532FE"/>
    <w:rsid w:val="1BE539D2"/>
    <w:rsid w:val="1BE7774A"/>
    <w:rsid w:val="1BE91714"/>
    <w:rsid w:val="1BEA0FE8"/>
    <w:rsid w:val="1BEA2D97"/>
    <w:rsid w:val="1BEC6B0F"/>
    <w:rsid w:val="1BED7449"/>
    <w:rsid w:val="1BEF65FF"/>
    <w:rsid w:val="1BF14125"/>
    <w:rsid w:val="1BF328A2"/>
    <w:rsid w:val="1BF713A7"/>
    <w:rsid w:val="1BF73705"/>
    <w:rsid w:val="1BF9122C"/>
    <w:rsid w:val="1BFB4FA4"/>
    <w:rsid w:val="1BFC2ACA"/>
    <w:rsid w:val="1BFD51C0"/>
    <w:rsid w:val="1C003C97"/>
    <w:rsid w:val="1C0227D6"/>
    <w:rsid w:val="1C0320AA"/>
    <w:rsid w:val="1C112A19"/>
    <w:rsid w:val="1C127CD4"/>
    <w:rsid w:val="1C131164"/>
    <w:rsid w:val="1C183B46"/>
    <w:rsid w:val="1C1E0C92"/>
    <w:rsid w:val="1C200EAE"/>
    <w:rsid w:val="1C202C5C"/>
    <w:rsid w:val="1C21514A"/>
    <w:rsid w:val="1C2362A8"/>
    <w:rsid w:val="1C242F39"/>
    <w:rsid w:val="1C273FEB"/>
    <w:rsid w:val="1C275D99"/>
    <w:rsid w:val="1C2838BF"/>
    <w:rsid w:val="1C2B73A4"/>
    <w:rsid w:val="1C2F2E9F"/>
    <w:rsid w:val="1C30068C"/>
    <w:rsid w:val="1C302E5D"/>
    <w:rsid w:val="1C314E69"/>
    <w:rsid w:val="1C3404B6"/>
    <w:rsid w:val="1C396D8B"/>
    <w:rsid w:val="1C3F4F02"/>
    <w:rsid w:val="1C420E24"/>
    <w:rsid w:val="1C4306F9"/>
    <w:rsid w:val="1C454471"/>
    <w:rsid w:val="1C4701E9"/>
    <w:rsid w:val="1C4849EE"/>
    <w:rsid w:val="1C4C7784"/>
    <w:rsid w:val="1C534DE0"/>
    <w:rsid w:val="1C542906"/>
    <w:rsid w:val="1C5562E0"/>
    <w:rsid w:val="1C56042C"/>
    <w:rsid w:val="1C56667E"/>
    <w:rsid w:val="1C5823F6"/>
    <w:rsid w:val="1C5A38F9"/>
    <w:rsid w:val="1C5D1630"/>
    <w:rsid w:val="1C5E47EB"/>
    <w:rsid w:val="1C5F186C"/>
    <w:rsid w:val="1C60602A"/>
    <w:rsid w:val="1C623275"/>
    <w:rsid w:val="1C626DD1"/>
    <w:rsid w:val="1C654B13"/>
    <w:rsid w:val="1C6963B1"/>
    <w:rsid w:val="1C6B037B"/>
    <w:rsid w:val="1C6E5776"/>
    <w:rsid w:val="1C71170A"/>
    <w:rsid w:val="1C735BE1"/>
    <w:rsid w:val="1C744D56"/>
    <w:rsid w:val="1C782FB6"/>
    <w:rsid w:val="1C7865F4"/>
    <w:rsid w:val="1C7D00AF"/>
    <w:rsid w:val="1C7D1864"/>
    <w:rsid w:val="1C7D3C0B"/>
    <w:rsid w:val="1C84143D"/>
    <w:rsid w:val="1C880A5C"/>
    <w:rsid w:val="1C883DA6"/>
    <w:rsid w:val="1C890801"/>
    <w:rsid w:val="1C9121E5"/>
    <w:rsid w:val="1C915908"/>
    <w:rsid w:val="1C931680"/>
    <w:rsid w:val="1C9A0C60"/>
    <w:rsid w:val="1C9A2A0F"/>
    <w:rsid w:val="1C9C6787"/>
    <w:rsid w:val="1C9D42AD"/>
    <w:rsid w:val="1CA078F9"/>
    <w:rsid w:val="1CA1517C"/>
    <w:rsid w:val="1CA53161"/>
    <w:rsid w:val="1CA64AB4"/>
    <w:rsid w:val="1CA67605"/>
    <w:rsid w:val="1CB11B06"/>
    <w:rsid w:val="1CB12360"/>
    <w:rsid w:val="1CB6167C"/>
    <w:rsid w:val="1CB735C0"/>
    <w:rsid w:val="1CB82E95"/>
    <w:rsid w:val="1CBA6C0D"/>
    <w:rsid w:val="1CBC2C96"/>
    <w:rsid w:val="1CBD494F"/>
    <w:rsid w:val="1CBF2475"/>
    <w:rsid w:val="1CC23D13"/>
    <w:rsid w:val="1CC45CDD"/>
    <w:rsid w:val="1CC57360"/>
    <w:rsid w:val="1CD51C99"/>
    <w:rsid w:val="1CD6156D"/>
    <w:rsid w:val="1CD75A11"/>
    <w:rsid w:val="1CD777BF"/>
    <w:rsid w:val="1CE26164"/>
    <w:rsid w:val="1CE27F12"/>
    <w:rsid w:val="1CE617B0"/>
    <w:rsid w:val="1CEB14BC"/>
    <w:rsid w:val="1CEE4B08"/>
    <w:rsid w:val="1CF3211F"/>
    <w:rsid w:val="1CF35F62"/>
    <w:rsid w:val="1CF739BD"/>
    <w:rsid w:val="1CF87735"/>
    <w:rsid w:val="1CF92CFD"/>
    <w:rsid w:val="1CFC7225"/>
    <w:rsid w:val="1CFD2F9D"/>
    <w:rsid w:val="1CFE11EF"/>
    <w:rsid w:val="1CFF2872"/>
    <w:rsid w:val="1CFF6D16"/>
    <w:rsid w:val="1D061E52"/>
    <w:rsid w:val="1D091942"/>
    <w:rsid w:val="1D0A6375"/>
    <w:rsid w:val="1D0D1432"/>
    <w:rsid w:val="1D1125A5"/>
    <w:rsid w:val="1D126A49"/>
    <w:rsid w:val="1D181B85"/>
    <w:rsid w:val="1D1860D7"/>
    <w:rsid w:val="1D24052A"/>
    <w:rsid w:val="1D271DC8"/>
    <w:rsid w:val="1D2B7B0B"/>
    <w:rsid w:val="1D2D3883"/>
    <w:rsid w:val="1D2D5631"/>
    <w:rsid w:val="1D352737"/>
    <w:rsid w:val="1D3E15EC"/>
    <w:rsid w:val="1D4076DB"/>
    <w:rsid w:val="1D464944"/>
    <w:rsid w:val="1D465F04"/>
    <w:rsid w:val="1D4666F2"/>
    <w:rsid w:val="1D4806BC"/>
    <w:rsid w:val="1D491D3F"/>
    <w:rsid w:val="1D4B3D09"/>
    <w:rsid w:val="1D4E37F9"/>
    <w:rsid w:val="1D50131F"/>
    <w:rsid w:val="1D504771"/>
    <w:rsid w:val="1D532BBD"/>
    <w:rsid w:val="1D556936"/>
    <w:rsid w:val="1D570900"/>
    <w:rsid w:val="1D5726AE"/>
    <w:rsid w:val="1D632E00"/>
    <w:rsid w:val="1D637CA7"/>
    <w:rsid w:val="1D6848BB"/>
    <w:rsid w:val="1D696A8F"/>
    <w:rsid w:val="1D6B6EF8"/>
    <w:rsid w:val="1D6C1818"/>
    <w:rsid w:val="1D6E79F7"/>
    <w:rsid w:val="1D753106"/>
    <w:rsid w:val="1D76522A"/>
    <w:rsid w:val="1D774AFE"/>
    <w:rsid w:val="1D790876"/>
    <w:rsid w:val="1D792624"/>
    <w:rsid w:val="1D7C0366"/>
    <w:rsid w:val="1D880AB9"/>
    <w:rsid w:val="1D8B67FB"/>
    <w:rsid w:val="1D8D60CF"/>
    <w:rsid w:val="1D8F1E47"/>
    <w:rsid w:val="1D9236E6"/>
    <w:rsid w:val="1D94745E"/>
    <w:rsid w:val="1D976F4E"/>
    <w:rsid w:val="1D992CC6"/>
    <w:rsid w:val="1D994A74"/>
    <w:rsid w:val="1D9C4564"/>
    <w:rsid w:val="1DA04055"/>
    <w:rsid w:val="1DA12787"/>
    <w:rsid w:val="1DA769B6"/>
    <w:rsid w:val="1DA84CB7"/>
    <w:rsid w:val="1DA90A2F"/>
    <w:rsid w:val="1DA94818"/>
    <w:rsid w:val="1DAF58DD"/>
    <w:rsid w:val="1DB21FDA"/>
    <w:rsid w:val="1DB25B36"/>
    <w:rsid w:val="1DB573D4"/>
    <w:rsid w:val="1DB63878"/>
    <w:rsid w:val="1DB739B7"/>
    <w:rsid w:val="1DB8698F"/>
    <w:rsid w:val="1DB96EC4"/>
    <w:rsid w:val="1DB97E1F"/>
    <w:rsid w:val="1DBA13AB"/>
    <w:rsid w:val="1DBB00DD"/>
    <w:rsid w:val="1DBC0763"/>
    <w:rsid w:val="1DBC650F"/>
    <w:rsid w:val="1DBD007D"/>
    <w:rsid w:val="1DC064A5"/>
    <w:rsid w:val="1DC11BA0"/>
    <w:rsid w:val="1DC1221D"/>
    <w:rsid w:val="1DC15D79"/>
    <w:rsid w:val="1DC37D43"/>
    <w:rsid w:val="1DC835AB"/>
    <w:rsid w:val="1DCB4E05"/>
    <w:rsid w:val="1DCD471E"/>
    <w:rsid w:val="1DD10C77"/>
    <w:rsid w:val="1DD43CFE"/>
    <w:rsid w:val="1DD51824"/>
    <w:rsid w:val="1DD67A76"/>
    <w:rsid w:val="1DD8017D"/>
    <w:rsid w:val="1DD8524D"/>
    <w:rsid w:val="1DD91315"/>
    <w:rsid w:val="1DD957B9"/>
    <w:rsid w:val="1DDB32DF"/>
    <w:rsid w:val="1DDB508D"/>
    <w:rsid w:val="1DDC0E05"/>
    <w:rsid w:val="1DE06B47"/>
    <w:rsid w:val="1DE32193"/>
    <w:rsid w:val="1DE33F41"/>
    <w:rsid w:val="1DE4451C"/>
    <w:rsid w:val="1DE559AC"/>
    <w:rsid w:val="1DE91D27"/>
    <w:rsid w:val="1DEB1048"/>
    <w:rsid w:val="1DEC54EC"/>
    <w:rsid w:val="1DEF28E6"/>
    <w:rsid w:val="1DF12B02"/>
    <w:rsid w:val="1DF14A59"/>
    <w:rsid w:val="1DF223D6"/>
    <w:rsid w:val="1DF61EC7"/>
    <w:rsid w:val="1DF919B7"/>
    <w:rsid w:val="1DFB128B"/>
    <w:rsid w:val="1DFC5003"/>
    <w:rsid w:val="1E004AF3"/>
    <w:rsid w:val="1E01086B"/>
    <w:rsid w:val="1E026ABD"/>
    <w:rsid w:val="1E05035C"/>
    <w:rsid w:val="1E05210A"/>
    <w:rsid w:val="1E081BFA"/>
    <w:rsid w:val="1E0D5462"/>
    <w:rsid w:val="1E113539"/>
    <w:rsid w:val="1E122A78"/>
    <w:rsid w:val="1E14234D"/>
    <w:rsid w:val="1E197963"/>
    <w:rsid w:val="1E1F199E"/>
    <w:rsid w:val="1E28404A"/>
    <w:rsid w:val="1E286BEF"/>
    <w:rsid w:val="1E29229C"/>
    <w:rsid w:val="1E2A0473"/>
    <w:rsid w:val="1E3173A3"/>
    <w:rsid w:val="1E3414A4"/>
    <w:rsid w:val="1E37603B"/>
    <w:rsid w:val="1E396257"/>
    <w:rsid w:val="1E3A3BD5"/>
    <w:rsid w:val="1E426EBA"/>
    <w:rsid w:val="1E432C32"/>
    <w:rsid w:val="1E451718"/>
    <w:rsid w:val="1E480248"/>
    <w:rsid w:val="1E480DAA"/>
    <w:rsid w:val="1E4A2212"/>
    <w:rsid w:val="1E4A5D6E"/>
    <w:rsid w:val="1E4F496B"/>
    <w:rsid w:val="1E4F5A7B"/>
    <w:rsid w:val="1E51534F"/>
    <w:rsid w:val="1E5866DD"/>
    <w:rsid w:val="1E58715D"/>
    <w:rsid w:val="1E5906A7"/>
    <w:rsid w:val="1E5B1898"/>
    <w:rsid w:val="1E5B441F"/>
    <w:rsid w:val="1E5D0198"/>
    <w:rsid w:val="1E5D1F46"/>
    <w:rsid w:val="1E672DC4"/>
    <w:rsid w:val="1E682698"/>
    <w:rsid w:val="1E6A01BF"/>
    <w:rsid w:val="1E6C03DB"/>
    <w:rsid w:val="1E6F1C79"/>
    <w:rsid w:val="1E7228D5"/>
    <w:rsid w:val="1E7352C5"/>
    <w:rsid w:val="1E746936"/>
    <w:rsid w:val="1E7554E1"/>
    <w:rsid w:val="1E763007"/>
    <w:rsid w:val="1E764DB5"/>
    <w:rsid w:val="1E7828DC"/>
    <w:rsid w:val="1E7D6144"/>
    <w:rsid w:val="1E7E1EBC"/>
    <w:rsid w:val="1E805C34"/>
    <w:rsid w:val="1E894AE9"/>
    <w:rsid w:val="1E894AFB"/>
    <w:rsid w:val="1E8D74DD"/>
    <w:rsid w:val="1E8E65A3"/>
    <w:rsid w:val="1E911BEF"/>
    <w:rsid w:val="1E966C18"/>
    <w:rsid w:val="1E967206"/>
    <w:rsid w:val="1E990D30"/>
    <w:rsid w:val="1E9F5123"/>
    <w:rsid w:val="1EA01E32"/>
    <w:rsid w:val="1EA26A2B"/>
    <w:rsid w:val="1EA27958"/>
    <w:rsid w:val="1EA47B74"/>
    <w:rsid w:val="1EA638ED"/>
    <w:rsid w:val="1EA72C55"/>
    <w:rsid w:val="1EA839C2"/>
    <w:rsid w:val="1EAD1372"/>
    <w:rsid w:val="1EAF6816"/>
    <w:rsid w:val="1EB15DEE"/>
    <w:rsid w:val="1EB3600A"/>
    <w:rsid w:val="1EB51D82"/>
    <w:rsid w:val="1EB63404"/>
    <w:rsid w:val="1EB91157"/>
    <w:rsid w:val="1EBA7398"/>
    <w:rsid w:val="1EBD0C36"/>
    <w:rsid w:val="1EBF050A"/>
    <w:rsid w:val="1EBF49AE"/>
    <w:rsid w:val="1EBF675C"/>
    <w:rsid w:val="1EC21DA9"/>
    <w:rsid w:val="1EC64A9D"/>
    <w:rsid w:val="1EC80AFE"/>
    <w:rsid w:val="1EC93137"/>
    <w:rsid w:val="1ECA47D6"/>
    <w:rsid w:val="1ECB67E3"/>
    <w:rsid w:val="1ECE4BF1"/>
    <w:rsid w:val="1ECE699F"/>
    <w:rsid w:val="1ED0096A"/>
    <w:rsid w:val="1ED146E2"/>
    <w:rsid w:val="1ED16490"/>
    <w:rsid w:val="1ED63AA6"/>
    <w:rsid w:val="1EDA3596"/>
    <w:rsid w:val="1EDD6BE3"/>
    <w:rsid w:val="1EDF0BAD"/>
    <w:rsid w:val="1EDF295B"/>
    <w:rsid w:val="1EE05092"/>
    <w:rsid w:val="1EE06E2B"/>
    <w:rsid w:val="1EE2069D"/>
    <w:rsid w:val="1EE24276"/>
    <w:rsid w:val="1EE47F71"/>
    <w:rsid w:val="1EE537AE"/>
    <w:rsid w:val="1EE73F05"/>
    <w:rsid w:val="1EE75CB3"/>
    <w:rsid w:val="1EE91A2B"/>
    <w:rsid w:val="1EEA3E98"/>
    <w:rsid w:val="1EEB57A3"/>
    <w:rsid w:val="1EEE2B9E"/>
    <w:rsid w:val="1EF108E0"/>
    <w:rsid w:val="1EF26B32"/>
    <w:rsid w:val="1EF351FB"/>
    <w:rsid w:val="1EF86EC7"/>
    <w:rsid w:val="1EFA3C38"/>
    <w:rsid w:val="1EFB52BB"/>
    <w:rsid w:val="1F02489B"/>
    <w:rsid w:val="1F0566C7"/>
    <w:rsid w:val="1F074B01"/>
    <w:rsid w:val="1F0D396C"/>
    <w:rsid w:val="1F132604"/>
    <w:rsid w:val="1F134CFA"/>
    <w:rsid w:val="1F136AA8"/>
    <w:rsid w:val="1F1559C4"/>
    <w:rsid w:val="1F15637C"/>
    <w:rsid w:val="1F176598"/>
    <w:rsid w:val="1F185E6D"/>
    <w:rsid w:val="1F1A3993"/>
    <w:rsid w:val="1F1C595D"/>
    <w:rsid w:val="1F1D18F8"/>
    <w:rsid w:val="1F1D7927"/>
    <w:rsid w:val="1F1F1647"/>
    <w:rsid w:val="1F1F369F"/>
    <w:rsid w:val="1F1F71FB"/>
    <w:rsid w:val="1F204D21"/>
    <w:rsid w:val="1F2667DB"/>
    <w:rsid w:val="1F291E28"/>
    <w:rsid w:val="1F2B3DF2"/>
    <w:rsid w:val="1F325180"/>
    <w:rsid w:val="1F344C33"/>
    <w:rsid w:val="1F38206B"/>
    <w:rsid w:val="1F38650F"/>
    <w:rsid w:val="1F3C7DAD"/>
    <w:rsid w:val="1F3E24C7"/>
    <w:rsid w:val="1F3F5AEF"/>
    <w:rsid w:val="1F42113B"/>
    <w:rsid w:val="1F422EEA"/>
    <w:rsid w:val="1F4B4494"/>
    <w:rsid w:val="1F4D1FBA"/>
    <w:rsid w:val="1F52137F"/>
    <w:rsid w:val="1F552C1D"/>
    <w:rsid w:val="1F574BE7"/>
    <w:rsid w:val="1F594E5D"/>
    <w:rsid w:val="1F5C21FD"/>
    <w:rsid w:val="1F5F51A1"/>
    <w:rsid w:val="1F6115C2"/>
    <w:rsid w:val="1F62533A"/>
    <w:rsid w:val="1F664E2A"/>
    <w:rsid w:val="1F68156F"/>
    <w:rsid w:val="1F6B41EE"/>
    <w:rsid w:val="1F7A08D5"/>
    <w:rsid w:val="1F7D3F22"/>
    <w:rsid w:val="1F7F413E"/>
    <w:rsid w:val="1F813A12"/>
    <w:rsid w:val="1F845AC6"/>
    <w:rsid w:val="1F861028"/>
    <w:rsid w:val="1F881244"/>
    <w:rsid w:val="1F890B18"/>
    <w:rsid w:val="1F8B41DC"/>
    <w:rsid w:val="1F903C55"/>
    <w:rsid w:val="1F952153"/>
    <w:rsid w:val="1F95570F"/>
    <w:rsid w:val="1F9951FF"/>
    <w:rsid w:val="1F9B49C4"/>
    <w:rsid w:val="1F9C780E"/>
    <w:rsid w:val="1FA0658E"/>
    <w:rsid w:val="1FA33D7E"/>
    <w:rsid w:val="1FA3607E"/>
    <w:rsid w:val="1FA53BA4"/>
    <w:rsid w:val="1FA63478"/>
    <w:rsid w:val="1FA871F0"/>
    <w:rsid w:val="1FA92F69"/>
    <w:rsid w:val="1FAF4A23"/>
    <w:rsid w:val="1FB042F7"/>
    <w:rsid w:val="1FC16504"/>
    <w:rsid w:val="1FC17307"/>
    <w:rsid w:val="1FC55FF4"/>
    <w:rsid w:val="1FC61D6D"/>
    <w:rsid w:val="1FC63B1B"/>
    <w:rsid w:val="1FC66798"/>
    <w:rsid w:val="1FCB7383"/>
    <w:rsid w:val="1FD46E59"/>
    <w:rsid w:val="1FD60202"/>
    <w:rsid w:val="1FD91AA0"/>
    <w:rsid w:val="1FDE2C12"/>
    <w:rsid w:val="1FDF7539"/>
    <w:rsid w:val="1FE02E2E"/>
    <w:rsid w:val="1FE12702"/>
    <w:rsid w:val="1FE168F0"/>
    <w:rsid w:val="1FE43FA1"/>
    <w:rsid w:val="1FE50445"/>
    <w:rsid w:val="1FE65F6B"/>
    <w:rsid w:val="1FE83A91"/>
    <w:rsid w:val="1FE8583F"/>
    <w:rsid w:val="1FEA15B7"/>
    <w:rsid w:val="1FED10A7"/>
    <w:rsid w:val="1FF2321C"/>
    <w:rsid w:val="1FF41164"/>
    <w:rsid w:val="1FF468DA"/>
    <w:rsid w:val="1FF561AE"/>
    <w:rsid w:val="1FF73CD4"/>
    <w:rsid w:val="1FFC753C"/>
    <w:rsid w:val="20000DDB"/>
    <w:rsid w:val="2000702C"/>
    <w:rsid w:val="20054643"/>
    <w:rsid w:val="20085EE1"/>
    <w:rsid w:val="20092F2B"/>
    <w:rsid w:val="200C041C"/>
    <w:rsid w:val="20120B0E"/>
    <w:rsid w:val="201214DD"/>
    <w:rsid w:val="20124FB2"/>
    <w:rsid w:val="2014250D"/>
    <w:rsid w:val="20142AD8"/>
    <w:rsid w:val="20146634"/>
    <w:rsid w:val="201605FE"/>
    <w:rsid w:val="20191E9C"/>
    <w:rsid w:val="201A37D0"/>
    <w:rsid w:val="201A79C2"/>
    <w:rsid w:val="201B3E66"/>
    <w:rsid w:val="201C5886"/>
    <w:rsid w:val="201E2CF4"/>
    <w:rsid w:val="20232D1B"/>
    <w:rsid w:val="2023302E"/>
    <w:rsid w:val="20254CE5"/>
    <w:rsid w:val="202A5E57"/>
    <w:rsid w:val="202D76F6"/>
    <w:rsid w:val="202F346E"/>
    <w:rsid w:val="202F7912"/>
    <w:rsid w:val="20334D0F"/>
    <w:rsid w:val="20340A84"/>
    <w:rsid w:val="20362A4E"/>
    <w:rsid w:val="203C5B8B"/>
    <w:rsid w:val="203E5DA7"/>
    <w:rsid w:val="203F3E64"/>
    <w:rsid w:val="204038CD"/>
    <w:rsid w:val="2040567B"/>
    <w:rsid w:val="204213F3"/>
    <w:rsid w:val="2043454C"/>
    <w:rsid w:val="20450EE3"/>
    <w:rsid w:val="20452C91"/>
    <w:rsid w:val="204903BE"/>
    <w:rsid w:val="204D1B46"/>
    <w:rsid w:val="205056C0"/>
    <w:rsid w:val="20511636"/>
    <w:rsid w:val="20515ADA"/>
    <w:rsid w:val="205630F0"/>
    <w:rsid w:val="205904EB"/>
    <w:rsid w:val="2059673D"/>
    <w:rsid w:val="205B24B5"/>
    <w:rsid w:val="205E3D53"/>
    <w:rsid w:val="206155F1"/>
    <w:rsid w:val="20653333"/>
    <w:rsid w:val="206770AC"/>
    <w:rsid w:val="206A0E38"/>
    <w:rsid w:val="206E043A"/>
    <w:rsid w:val="206F5F60"/>
    <w:rsid w:val="2072219B"/>
    <w:rsid w:val="207318E2"/>
    <w:rsid w:val="20735A50"/>
    <w:rsid w:val="2076109D"/>
    <w:rsid w:val="20790B8D"/>
    <w:rsid w:val="20796DDF"/>
    <w:rsid w:val="207B2B57"/>
    <w:rsid w:val="207F2647"/>
    <w:rsid w:val="20821C90"/>
    <w:rsid w:val="20880DD0"/>
    <w:rsid w:val="20887022"/>
    <w:rsid w:val="208A2D9A"/>
    <w:rsid w:val="208E288A"/>
    <w:rsid w:val="208E4638"/>
    <w:rsid w:val="20947775"/>
    <w:rsid w:val="20983709"/>
    <w:rsid w:val="209B13A7"/>
    <w:rsid w:val="209E05F3"/>
    <w:rsid w:val="209E23A2"/>
    <w:rsid w:val="20A774A8"/>
    <w:rsid w:val="20A83220"/>
    <w:rsid w:val="20A91472"/>
    <w:rsid w:val="20AA51EA"/>
    <w:rsid w:val="20AE4CDA"/>
    <w:rsid w:val="20B63B8F"/>
    <w:rsid w:val="20B65FAF"/>
    <w:rsid w:val="20BB11A5"/>
    <w:rsid w:val="20BC32B1"/>
    <w:rsid w:val="20BD1B70"/>
    <w:rsid w:val="20BD316F"/>
    <w:rsid w:val="20BE2A44"/>
    <w:rsid w:val="20C0056A"/>
    <w:rsid w:val="20C20786"/>
    <w:rsid w:val="20C95670"/>
    <w:rsid w:val="20CA3197"/>
    <w:rsid w:val="20CC33B3"/>
    <w:rsid w:val="20CC6E0D"/>
    <w:rsid w:val="20CE712B"/>
    <w:rsid w:val="20D02EA3"/>
    <w:rsid w:val="20D3029D"/>
    <w:rsid w:val="20D44015"/>
    <w:rsid w:val="20D916DA"/>
    <w:rsid w:val="20DB1848"/>
    <w:rsid w:val="20DD55C0"/>
    <w:rsid w:val="20DE5961"/>
    <w:rsid w:val="20E029BA"/>
    <w:rsid w:val="20E22BD6"/>
    <w:rsid w:val="20E24FCC"/>
    <w:rsid w:val="20E5192F"/>
    <w:rsid w:val="20E701EC"/>
    <w:rsid w:val="20E71F9A"/>
    <w:rsid w:val="20EE157B"/>
    <w:rsid w:val="20EF49FF"/>
    <w:rsid w:val="20FA1CCE"/>
    <w:rsid w:val="20FF72E4"/>
    <w:rsid w:val="21025026"/>
    <w:rsid w:val="21075857"/>
    <w:rsid w:val="21091F11"/>
    <w:rsid w:val="210D16C9"/>
    <w:rsid w:val="210E5779"/>
    <w:rsid w:val="21115269"/>
    <w:rsid w:val="21160797"/>
    <w:rsid w:val="2116103D"/>
    <w:rsid w:val="21162880"/>
    <w:rsid w:val="211803A6"/>
    <w:rsid w:val="211D3C0E"/>
    <w:rsid w:val="211F1734"/>
    <w:rsid w:val="211F34E2"/>
    <w:rsid w:val="212E7BC9"/>
    <w:rsid w:val="21303941"/>
    <w:rsid w:val="21307B37"/>
    <w:rsid w:val="213845A4"/>
    <w:rsid w:val="21397105"/>
    <w:rsid w:val="213B4094"/>
    <w:rsid w:val="214473ED"/>
    <w:rsid w:val="214747E7"/>
    <w:rsid w:val="2149055F"/>
    <w:rsid w:val="21494A03"/>
    <w:rsid w:val="214C004F"/>
    <w:rsid w:val="214C62A1"/>
    <w:rsid w:val="214E2F14"/>
    <w:rsid w:val="214E7FEB"/>
    <w:rsid w:val="215018EE"/>
    <w:rsid w:val="215154DC"/>
    <w:rsid w:val="21577120"/>
    <w:rsid w:val="215A6C10"/>
    <w:rsid w:val="215D04AF"/>
    <w:rsid w:val="215D3A7F"/>
    <w:rsid w:val="215D400B"/>
    <w:rsid w:val="216058A9"/>
    <w:rsid w:val="216A0CFE"/>
    <w:rsid w:val="216C24A0"/>
    <w:rsid w:val="216D5DDE"/>
    <w:rsid w:val="216E6218"/>
    <w:rsid w:val="217001E2"/>
    <w:rsid w:val="2171202A"/>
    <w:rsid w:val="21717AB6"/>
    <w:rsid w:val="21731A80"/>
    <w:rsid w:val="217575A6"/>
    <w:rsid w:val="2177331E"/>
    <w:rsid w:val="21780E44"/>
    <w:rsid w:val="217A2E0F"/>
    <w:rsid w:val="217C26E3"/>
    <w:rsid w:val="217D44F9"/>
    <w:rsid w:val="217F0425"/>
    <w:rsid w:val="218002A9"/>
    <w:rsid w:val="21817CF9"/>
    <w:rsid w:val="21845A3B"/>
    <w:rsid w:val="2184648F"/>
    <w:rsid w:val="218912A4"/>
    <w:rsid w:val="218B6DCA"/>
    <w:rsid w:val="219043E0"/>
    <w:rsid w:val="21920158"/>
    <w:rsid w:val="21921F06"/>
    <w:rsid w:val="2195103F"/>
    <w:rsid w:val="21957C48"/>
    <w:rsid w:val="21963C10"/>
    <w:rsid w:val="2197751D"/>
    <w:rsid w:val="219914E7"/>
    <w:rsid w:val="21997739"/>
    <w:rsid w:val="219A700D"/>
    <w:rsid w:val="219E6AFD"/>
    <w:rsid w:val="219F2875"/>
    <w:rsid w:val="21A814D2"/>
    <w:rsid w:val="21AA0945"/>
    <w:rsid w:val="21AA36F4"/>
    <w:rsid w:val="21AD0A07"/>
    <w:rsid w:val="21B005DE"/>
    <w:rsid w:val="21B26104"/>
    <w:rsid w:val="21B46321"/>
    <w:rsid w:val="21B75E11"/>
    <w:rsid w:val="21B77BBF"/>
    <w:rsid w:val="21BA320B"/>
    <w:rsid w:val="21C30312"/>
    <w:rsid w:val="21C80515"/>
    <w:rsid w:val="21C85928"/>
    <w:rsid w:val="21CD1190"/>
    <w:rsid w:val="21CD2F3E"/>
    <w:rsid w:val="21CF11D0"/>
    <w:rsid w:val="21CF315A"/>
    <w:rsid w:val="21D02A2F"/>
    <w:rsid w:val="21D267A7"/>
    <w:rsid w:val="21D40771"/>
    <w:rsid w:val="21D42471"/>
    <w:rsid w:val="21D50045"/>
    <w:rsid w:val="21D8190A"/>
    <w:rsid w:val="21D97B35"/>
    <w:rsid w:val="21DA62E3"/>
    <w:rsid w:val="21DC5877"/>
    <w:rsid w:val="21DC7625"/>
    <w:rsid w:val="21DD6EFA"/>
    <w:rsid w:val="21DF0EC4"/>
    <w:rsid w:val="21DF13DD"/>
    <w:rsid w:val="21E169EA"/>
    <w:rsid w:val="21EA7F94"/>
    <w:rsid w:val="21EB1616"/>
    <w:rsid w:val="21EF144C"/>
    <w:rsid w:val="21F076A0"/>
    <w:rsid w:val="21F16814"/>
    <w:rsid w:val="21F26E49"/>
    <w:rsid w:val="21F4496F"/>
    <w:rsid w:val="21F4671D"/>
    <w:rsid w:val="21FA71E7"/>
    <w:rsid w:val="21FC1A76"/>
    <w:rsid w:val="21FE759C"/>
    <w:rsid w:val="21FF6B6E"/>
    <w:rsid w:val="22001566"/>
    <w:rsid w:val="22032E04"/>
    <w:rsid w:val="22034BB2"/>
    <w:rsid w:val="22056B7C"/>
    <w:rsid w:val="22097CEF"/>
    <w:rsid w:val="220A4192"/>
    <w:rsid w:val="220D77DF"/>
    <w:rsid w:val="22107AF3"/>
    <w:rsid w:val="22146DBF"/>
    <w:rsid w:val="22162B37"/>
    <w:rsid w:val="2217065D"/>
    <w:rsid w:val="221779C6"/>
    <w:rsid w:val="221B2DD2"/>
    <w:rsid w:val="221D6C29"/>
    <w:rsid w:val="2221328A"/>
    <w:rsid w:val="222334A6"/>
    <w:rsid w:val="22237002"/>
    <w:rsid w:val="222A0391"/>
    <w:rsid w:val="222B5EB7"/>
    <w:rsid w:val="222C235B"/>
    <w:rsid w:val="222D60D3"/>
    <w:rsid w:val="222E47BD"/>
    <w:rsid w:val="22327245"/>
    <w:rsid w:val="22356D36"/>
    <w:rsid w:val="223C00C4"/>
    <w:rsid w:val="223C1E72"/>
    <w:rsid w:val="22433200"/>
    <w:rsid w:val="22497C84"/>
    <w:rsid w:val="22525B39"/>
    <w:rsid w:val="22582B2D"/>
    <w:rsid w:val="225B679C"/>
    <w:rsid w:val="225C42C2"/>
    <w:rsid w:val="225E628C"/>
    <w:rsid w:val="22600256"/>
    <w:rsid w:val="22623FCE"/>
    <w:rsid w:val="22665141"/>
    <w:rsid w:val="22682C67"/>
    <w:rsid w:val="226F0499"/>
    <w:rsid w:val="22721D38"/>
    <w:rsid w:val="22784192"/>
    <w:rsid w:val="227B299A"/>
    <w:rsid w:val="227C4964"/>
    <w:rsid w:val="227C6712"/>
    <w:rsid w:val="22806203"/>
    <w:rsid w:val="22813D29"/>
    <w:rsid w:val="228D6B72"/>
    <w:rsid w:val="228E4DC3"/>
    <w:rsid w:val="228E6B05"/>
    <w:rsid w:val="22902419"/>
    <w:rsid w:val="22965A26"/>
    <w:rsid w:val="229879F0"/>
    <w:rsid w:val="22A00653"/>
    <w:rsid w:val="22A243CB"/>
    <w:rsid w:val="22A719E1"/>
    <w:rsid w:val="22AA14D2"/>
    <w:rsid w:val="22AC04B1"/>
    <w:rsid w:val="22AC263C"/>
    <w:rsid w:val="22AE1DE0"/>
    <w:rsid w:val="22B45EAC"/>
    <w:rsid w:val="22B81E40"/>
    <w:rsid w:val="22B91715"/>
    <w:rsid w:val="22B96607"/>
    <w:rsid w:val="22BA3F45"/>
    <w:rsid w:val="22C02AA3"/>
    <w:rsid w:val="22C04851"/>
    <w:rsid w:val="22C5630B"/>
    <w:rsid w:val="22C72083"/>
    <w:rsid w:val="22C73E32"/>
    <w:rsid w:val="22C75BE0"/>
    <w:rsid w:val="22C97440"/>
    <w:rsid w:val="22CC58EC"/>
    <w:rsid w:val="22CD081E"/>
    <w:rsid w:val="22CF718A"/>
    <w:rsid w:val="22D12F02"/>
    <w:rsid w:val="22D3622C"/>
    <w:rsid w:val="22D7777E"/>
    <w:rsid w:val="22D93B65"/>
    <w:rsid w:val="22DF73CD"/>
    <w:rsid w:val="22E21CC0"/>
    <w:rsid w:val="22E22A19"/>
    <w:rsid w:val="22E62574"/>
    <w:rsid w:val="22EE5862"/>
    <w:rsid w:val="22EE7610"/>
    <w:rsid w:val="22F03528"/>
    <w:rsid w:val="22F17100"/>
    <w:rsid w:val="22F3547F"/>
    <w:rsid w:val="22F369D5"/>
    <w:rsid w:val="22F470F8"/>
    <w:rsid w:val="22F95FB5"/>
    <w:rsid w:val="22F97D63"/>
    <w:rsid w:val="22FB7F7F"/>
    <w:rsid w:val="22FC61D3"/>
    <w:rsid w:val="22FD3CF7"/>
    <w:rsid w:val="22FF35CB"/>
    <w:rsid w:val="22FF6A81"/>
    <w:rsid w:val="23007343"/>
    <w:rsid w:val="23045086"/>
    <w:rsid w:val="230610BB"/>
    <w:rsid w:val="2309269C"/>
    <w:rsid w:val="230B50D0"/>
    <w:rsid w:val="230C5CE8"/>
    <w:rsid w:val="23113306"/>
    <w:rsid w:val="23130E25"/>
    <w:rsid w:val="23144B9D"/>
    <w:rsid w:val="23164DB9"/>
    <w:rsid w:val="2318468D"/>
    <w:rsid w:val="2318643B"/>
    <w:rsid w:val="231921B3"/>
    <w:rsid w:val="231B5F2B"/>
    <w:rsid w:val="231E77CA"/>
    <w:rsid w:val="232030F2"/>
    <w:rsid w:val="2322550C"/>
    <w:rsid w:val="232272BA"/>
    <w:rsid w:val="23243032"/>
    <w:rsid w:val="232C1EE7"/>
    <w:rsid w:val="232E5C5F"/>
    <w:rsid w:val="23302BE7"/>
    <w:rsid w:val="23305E7B"/>
    <w:rsid w:val="23314077"/>
    <w:rsid w:val="23362D65"/>
    <w:rsid w:val="2338088B"/>
    <w:rsid w:val="233A0AA7"/>
    <w:rsid w:val="233C481F"/>
    <w:rsid w:val="233F7E6C"/>
    <w:rsid w:val="234436D4"/>
    <w:rsid w:val="23474F72"/>
    <w:rsid w:val="23476D20"/>
    <w:rsid w:val="234B447C"/>
    <w:rsid w:val="234B6811"/>
    <w:rsid w:val="234C4337"/>
    <w:rsid w:val="234E2AF7"/>
    <w:rsid w:val="234E6301"/>
    <w:rsid w:val="235558E1"/>
    <w:rsid w:val="23563407"/>
    <w:rsid w:val="23566F63"/>
    <w:rsid w:val="23571659"/>
    <w:rsid w:val="235A6A54"/>
    <w:rsid w:val="235C0A1E"/>
    <w:rsid w:val="235C6C70"/>
    <w:rsid w:val="235D6544"/>
    <w:rsid w:val="235F050E"/>
    <w:rsid w:val="23616034"/>
    <w:rsid w:val="23641680"/>
    <w:rsid w:val="236478D2"/>
    <w:rsid w:val="23675615"/>
    <w:rsid w:val="236C49D9"/>
    <w:rsid w:val="236E5E11"/>
    <w:rsid w:val="237044C9"/>
    <w:rsid w:val="23713D9D"/>
    <w:rsid w:val="23733FB9"/>
    <w:rsid w:val="23737B15"/>
    <w:rsid w:val="2376485C"/>
    <w:rsid w:val="237815D0"/>
    <w:rsid w:val="23791FD4"/>
    <w:rsid w:val="237A0EA4"/>
    <w:rsid w:val="23812232"/>
    <w:rsid w:val="238166D6"/>
    <w:rsid w:val="23825FAA"/>
    <w:rsid w:val="2383244E"/>
    <w:rsid w:val="23897339"/>
    <w:rsid w:val="238B1303"/>
    <w:rsid w:val="238B4E5F"/>
    <w:rsid w:val="238C6E29"/>
    <w:rsid w:val="238D2173"/>
    <w:rsid w:val="238E0DF3"/>
    <w:rsid w:val="2392443F"/>
    <w:rsid w:val="2393640A"/>
    <w:rsid w:val="239C52BE"/>
    <w:rsid w:val="239F090A"/>
    <w:rsid w:val="239F6B5C"/>
    <w:rsid w:val="23A128D5"/>
    <w:rsid w:val="23A221A9"/>
    <w:rsid w:val="23A23767"/>
    <w:rsid w:val="23A61C99"/>
    <w:rsid w:val="23AB3753"/>
    <w:rsid w:val="23AC3027"/>
    <w:rsid w:val="23AE0B4E"/>
    <w:rsid w:val="23B1063E"/>
    <w:rsid w:val="23B24AE2"/>
    <w:rsid w:val="23B3058C"/>
    <w:rsid w:val="23B32608"/>
    <w:rsid w:val="23B402AC"/>
    <w:rsid w:val="23B56380"/>
    <w:rsid w:val="23B56B91"/>
    <w:rsid w:val="23C40371"/>
    <w:rsid w:val="23C56F8B"/>
    <w:rsid w:val="23C67416"/>
    <w:rsid w:val="23C71C0F"/>
    <w:rsid w:val="23C91E2B"/>
    <w:rsid w:val="23C95987"/>
    <w:rsid w:val="23CB7951"/>
    <w:rsid w:val="23CC10E2"/>
    <w:rsid w:val="23CE11F0"/>
    <w:rsid w:val="23CE7442"/>
    <w:rsid w:val="23D83E1C"/>
    <w:rsid w:val="23DE58D7"/>
    <w:rsid w:val="23E10F23"/>
    <w:rsid w:val="23E17175"/>
    <w:rsid w:val="23E629DD"/>
    <w:rsid w:val="23E66539"/>
    <w:rsid w:val="23EB7FF4"/>
    <w:rsid w:val="23ED78C8"/>
    <w:rsid w:val="23EF1892"/>
    <w:rsid w:val="23F0560A"/>
    <w:rsid w:val="23F073B8"/>
    <w:rsid w:val="23F549CE"/>
    <w:rsid w:val="23F70746"/>
    <w:rsid w:val="23F724F4"/>
    <w:rsid w:val="23F8626D"/>
    <w:rsid w:val="23FF0FA2"/>
    <w:rsid w:val="23FF75FB"/>
    <w:rsid w:val="24003A9F"/>
    <w:rsid w:val="24015121"/>
    <w:rsid w:val="24030E99"/>
    <w:rsid w:val="24042E63"/>
    <w:rsid w:val="24062738"/>
    <w:rsid w:val="24064BC6"/>
    <w:rsid w:val="24084702"/>
    <w:rsid w:val="240864B0"/>
    <w:rsid w:val="24101808"/>
    <w:rsid w:val="24101F8A"/>
    <w:rsid w:val="241035B6"/>
    <w:rsid w:val="24170DE9"/>
    <w:rsid w:val="241906BD"/>
    <w:rsid w:val="2419690F"/>
    <w:rsid w:val="241A4435"/>
    <w:rsid w:val="24207C9D"/>
    <w:rsid w:val="24217571"/>
    <w:rsid w:val="242343C0"/>
    <w:rsid w:val="2423778D"/>
    <w:rsid w:val="24294678"/>
    <w:rsid w:val="242A0B1C"/>
    <w:rsid w:val="242B4894"/>
    <w:rsid w:val="242B6B92"/>
    <w:rsid w:val="242D5F16"/>
    <w:rsid w:val="242F6132"/>
    <w:rsid w:val="242F69A3"/>
    <w:rsid w:val="2435126F"/>
    <w:rsid w:val="243A0633"/>
    <w:rsid w:val="243C43AB"/>
    <w:rsid w:val="244119C2"/>
    <w:rsid w:val="2443398C"/>
    <w:rsid w:val="2446522A"/>
    <w:rsid w:val="24482D50"/>
    <w:rsid w:val="244A4D1A"/>
    <w:rsid w:val="244F2331"/>
    <w:rsid w:val="24521E21"/>
    <w:rsid w:val="245931AF"/>
    <w:rsid w:val="24596D0B"/>
    <w:rsid w:val="245B0CD5"/>
    <w:rsid w:val="245E3686"/>
    <w:rsid w:val="2460453E"/>
    <w:rsid w:val="246103A1"/>
    <w:rsid w:val="24612064"/>
    <w:rsid w:val="24635DDC"/>
    <w:rsid w:val="246D6C5B"/>
    <w:rsid w:val="246F248A"/>
    <w:rsid w:val="246F652F"/>
    <w:rsid w:val="2471674B"/>
    <w:rsid w:val="247268A5"/>
    <w:rsid w:val="24763D61"/>
    <w:rsid w:val="247955FF"/>
    <w:rsid w:val="247B23D8"/>
    <w:rsid w:val="247C5FA0"/>
    <w:rsid w:val="247E2C16"/>
    <w:rsid w:val="247E49C4"/>
    <w:rsid w:val="247F0D59"/>
    <w:rsid w:val="24816262"/>
    <w:rsid w:val="2483022C"/>
    <w:rsid w:val="24831FDA"/>
    <w:rsid w:val="2483647E"/>
    <w:rsid w:val="248865C2"/>
    <w:rsid w:val="248C6F23"/>
    <w:rsid w:val="248F6BD1"/>
    <w:rsid w:val="249064A5"/>
    <w:rsid w:val="249441E7"/>
    <w:rsid w:val="24973CD7"/>
    <w:rsid w:val="249B5576"/>
    <w:rsid w:val="249D7540"/>
    <w:rsid w:val="24A26904"/>
    <w:rsid w:val="24A31B84"/>
    <w:rsid w:val="24A55645"/>
    <w:rsid w:val="24A73F1B"/>
    <w:rsid w:val="24AA3A0B"/>
    <w:rsid w:val="24AA5D21"/>
    <w:rsid w:val="24AA68E6"/>
    <w:rsid w:val="24AB32DF"/>
    <w:rsid w:val="24AC7783"/>
    <w:rsid w:val="24B30B11"/>
    <w:rsid w:val="24B91EA0"/>
    <w:rsid w:val="24B9237A"/>
    <w:rsid w:val="24BB5C18"/>
    <w:rsid w:val="24BC729A"/>
    <w:rsid w:val="24BE1264"/>
    <w:rsid w:val="24C7636B"/>
    <w:rsid w:val="24C820E3"/>
    <w:rsid w:val="24CC1BD3"/>
    <w:rsid w:val="24CC572F"/>
    <w:rsid w:val="24CF521F"/>
    <w:rsid w:val="24D215AA"/>
    <w:rsid w:val="24D46CDA"/>
    <w:rsid w:val="24D740D4"/>
    <w:rsid w:val="24D74561"/>
    <w:rsid w:val="24D82326"/>
    <w:rsid w:val="24D942F0"/>
    <w:rsid w:val="24E0567E"/>
    <w:rsid w:val="24E30CCB"/>
    <w:rsid w:val="24E54A43"/>
    <w:rsid w:val="24EB53C6"/>
    <w:rsid w:val="24EC4023"/>
    <w:rsid w:val="24ED38F7"/>
    <w:rsid w:val="24EF141E"/>
    <w:rsid w:val="24EF368F"/>
    <w:rsid w:val="24F15196"/>
    <w:rsid w:val="24F5112A"/>
    <w:rsid w:val="24F71821"/>
    <w:rsid w:val="24FD1D8D"/>
    <w:rsid w:val="24FE78B3"/>
    <w:rsid w:val="25007ACF"/>
    <w:rsid w:val="25021151"/>
    <w:rsid w:val="250255F5"/>
    <w:rsid w:val="250273A3"/>
    <w:rsid w:val="25076767"/>
    <w:rsid w:val="250824DF"/>
    <w:rsid w:val="250A44A9"/>
    <w:rsid w:val="250A6257"/>
    <w:rsid w:val="25113A8A"/>
    <w:rsid w:val="251B2213"/>
    <w:rsid w:val="251B66B7"/>
    <w:rsid w:val="251C1478"/>
    <w:rsid w:val="251C71CF"/>
    <w:rsid w:val="251F61A7"/>
    <w:rsid w:val="252029B8"/>
    <w:rsid w:val="252217F3"/>
    <w:rsid w:val="25276E09"/>
    <w:rsid w:val="25292B82"/>
    <w:rsid w:val="252A06A8"/>
    <w:rsid w:val="252A68FA"/>
    <w:rsid w:val="252C2672"/>
    <w:rsid w:val="253024AD"/>
    <w:rsid w:val="25323DC4"/>
    <w:rsid w:val="25333A00"/>
    <w:rsid w:val="253B28B5"/>
    <w:rsid w:val="25401C79"/>
    <w:rsid w:val="254259F1"/>
    <w:rsid w:val="25493224"/>
    <w:rsid w:val="254E0526"/>
    <w:rsid w:val="254F010E"/>
    <w:rsid w:val="255319AC"/>
    <w:rsid w:val="255524A9"/>
    <w:rsid w:val="2556149D"/>
    <w:rsid w:val="255809FD"/>
    <w:rsid w:val="255816B9"/>
    <w:rsid w:val="255D295A"/>
    <w:rsid w:val="2561056D"/>
    <w:rsid w:val="25626093"/>
    <w:rsid w:val="256516E0"/>
    <w:rsid w:val="25657932"/>
    <w:rsid w:val="256832D4"/>
    <w:rsid w:val="25695674"/>
    <w:rsid w:val="25701241"/>
    <w:rsid w:val="25755DC7"/>
    <w:rsid w:val="25781413"/>
    <w:rsid w:val="257D4C7B"/>
    <w:rsid w:val="257E6E22"/>
    <w:rsid w:val="257F27A2"/>
    <w:rsid w:val="258129BE"/>
    <w:rsid w:val="25891872"/>
    <w:rsid w:val="258C1362"/>
    <w:rsid w:val="25910727"/>
    <w:rsid w:val="2593624D"/>
    <w:rsid w:val="259721E1"/>
    <w:rsid w:val="25987D07"/>
    <w:rsid w:val="259F1096"/>
    <w:rsid w:val="25A0096A"/>
    <w:rsid w:val="25A03D3B"/>
    <w:rsid w:val="25A55F80"/>
    <w:rsid w:val="25A91F14"/>
    <w:rsid w:val="25AC730F"/>
    <w:rsid w:val="25B464BD"/>
    <w:rsid w:val="25B54415"/>
    <w:rsid w:val="25B6018D"/>
    <w:rsid w:val="25B64840"/>
    <w:rsid w:val="25B720D4"/>
    <w:rsid w:val="25B85CB3"/>
    <w:rsid w:val="25BC57A4"/>
    <w:rsid w:val="25BF5294"/>
    <w:rsid w:val="25BF7042"/>
    <w:rsid w:val="25CB59E7"/>
    <w:rsid w:val="25CD79B1"/>
    <w:rsid w:val="25CE197B"/>
    <w:rsid w:val="25D02FFD"/>
    <w:rsid w:val="25D43EDB"/>
    <w:rsid w:val="25DA20CE"/>
    <w:rsid w:val="25DC3F82"/>
    <w:rsid w:val="25DD527F"/>
    <w:rsid w:val="25E46AA9"/>
    <w:rsid w:val="25E60A73"/>
    <w:rsid w:val="25E76599"/>
    <w:rsid w:val="25EB42DB"/>
    <w:rsid w:val="25EB6089"/>
    <w:rsid w:val="25F018F1"/>
    <w:rsid w:val="25F0544D"/>
    <w:rsid w:val="25F72C80"/>
    <w:rsid w:val="25F767DC"/>
    <w:rsid w:val="25F835C8"/>
    <w:rsid w:val="25F969F8"/>
    <w:rsid w:val="25FA2770"/>
    <w:rsid w:val="25FA62CC"/>
    <w:rsid w:val="25FC0808"/>
    <w:rsid w:val="25FF38E2"/>
    <w:rsid w:val="2601765A"/>
    <w:rsid w:val="260333D3"/>
    <w:rsid w:val="26052FFB"/>
    <w:rsid w:val="26064C71"/>
    <w:rsid w:val="2611422F"/>
    <w:rsid w:val="26121868"/>
    <w:rsid w:val="2612416F"/>
    <w:rsid w:val="2613738E"/>
    <w:rsid w:val="26151358"/>
    <w:rsid w:val="261554D3"/>
    <w:rsid w:val="26176E7E"/>
    <w:rsid w:val="261E020C"/>
    <w:rsid w:val="261E645E"/>
    <w:rsid w:val="261F3F85"/>
    <w:rsid w:val="26211AAB"/>
    <w:rsid w:val="26233A75"/>
    <w:rsid w:val="26235823"/>
    <w:rsid w:val="2628108B"/>
    <w:rsid w:val="262E3697"/>
    <w:rsid w:val="26357304"/>
    <w:rsid w:val="26393298"/>
    <w:rsid w:val="26396DF4"/>
    <w:rsid w:val="263C68E5"/>
    <w:rsid w:val="263E440B"/>
    <w:rsid w:val="263F0183"/>
    <w:rsid w:val="2641214D"/>
    <w:rsid w:val="26415CA9"/>
    <w:rsid w:val="26437C73"/>
    <w:rsid w:val="264439EB"/>
    <w:rsid w:val="2644442D"/>
    <w:rsid w:val="26485289"/>
    <w:rsid w:val="264A1001"/>
    <w:rsid w:val="264B6DD2"/>
    <w:rsid w:val="264D28A0"/>
    <w:rsid w:val="2650413E"/>
    <w:rsid w:val="26526108"/>
    <w:rsid w:val="26527C90"/>
    <w:rsid w:val="26527EB6"/>
    <w:rsid w:val="265F62F6"/>
    <w:rsid w:val="26616526"/>
    <w:rsid w:val="266279B6"/>
    <w:rsid w:val="266B0F78"/>
    <w:rsid w:val="267047E0"/>
    <w:rsid w:val="267442D0"/>
    <w:rsid w:val="26751DF6"/>
    <w:rsid w:val="26753BA5"/>
    <w:rsid w:val="2677791D"/>
    <w:rsid w:val="267B565F"/>
    <w:rsid w:val="267C13D7"/>
    <w:rsid w:val="267C4F33"/>
    <w:rsid w:val="267E514F"/>
    <w:rsid w:val="268169ED"/>
    <w:rsid w:val="26834513"/>
    <w:rsid w:val="2685203A"/>
    <w:rsid w:val="268564DD"/>
    <w:rsid w:val="26863D7D"/>
    <w:rsid w:val="268838D8"/>
    <w:rsid w:val="268866A7"/>
    <w:rsid w:val="268A3AF4"/>
    <w:rsid w:val="268B161A"/>
    <w:rsid w:val="268B41D8"/>
    <w:rsid w:val="268F4C66"/>
    <w:rsid w:val="26914E82"/>
    <w:rsid w:val="26926505"/>
    <w:rsid w:val="26946721"/>
    <w:rsid w:val="26955FF5"/>
    <w:rsid w:val="26976211"/>
    <w:rsid w:val="269C3827"/>
    <w:rsid w:val="26A12BEB"/>
    <w:rsid w:val="26A30712"/>
    <w:rsid w:val="26A60202"/>
    <w:rsid w:val="26A83F7A"/>
    <w:rsid w:val="26AF5308"/>
    <w:rsid w:val="26B40B71"/>
    <w:rsid w:val="26B446CD"/>
    <w:rsid w:val="26B50445"/>
    <w:rsid w:val="26BB3CAD"/>
    <w:rsid w:val="26C1503C"/>
    <w:rsid w:val="26C16DEA"/>
    <w:rsid w:val="26C2164D"/>
    <w:rsid w:val="26C30DB4"/>
    <w:rsid w:val="26CD1C32"/>
    <w:rsid w:val="26D1527F"/>
    <w:rsid w:val="26D51168"/>
    <w:rsid w:val="26D66D39"/>
    <w:rsid w:val="26D94133"/>
    <w:rsid w:val="26DB60FD"/>
    <w:rsid w:val="26DC136A"/>
    <w:rsid w:val="26DE174A"/>
    <w:rsid w:val="26DE24CB"/>
    <w:rsid w:val="26DF638E"/>
    <w:rsid w:val="26E060BA"/>
    <w:rsid w:val="26E256DE"/>
    <w:rsid w:val="26E65663"/>
    <w:rsid w:val="26E70B0D"/>
    <w:rsid w:val="26EA00EF"/>
    <w:rsid w:val="26EA4592"/>
    <w:rsid w:val="26F23447"/>
    <w:rsid w:val="26F947D6"/>
    <w:rsid w:val="26FE003E"/>
    <w:rsid w:val="26FE3B9A"/>
    <w:rsid w:val="27003DB6"/>
    <w:rsid w:val="27007912"/>
    <w:rsid w:val="270441E6"/>
    <w:rsid w:val="2705317A"/>
    <w:rsid w:val="27090058"/>
    <w:rsid w:val="27117D71"/>
    <w:rsid w:val="27127645"/>
    <w:rsid w:val="27194E78"/>
    <w:rsid w:val="27197B4D"/>
    <w:rsid w:val="271E423C"/>
    <w:rsid w:val="27260CC1"/>
    <w:rsid w:val="27267580"/>
    <w:rsid w:val="27277595"/>
    <w:rsid w:val="27281EA0"/>
    <w:rsid w:val="272950BB"/>
    <w:rsid w:val="272A2BE1"/>
    <w:rsid w:val="273121C1"/>
    <w:rsid w:val="27316915"/>
    <w:rsid w:val="27365509"/>
    <w:rsid w:val="273677D8"/>
    <w:rsid w:val="273852FE"/>
    <w:rsid w:val="273B6B9C"/>
    <w:rsid w:val="273D0B66"/>
    <w:rsid w:val="27435A51"/>
    <w:rsid w:val="27452B08"/>
    <w:rsid w:val="27466018"/>
    <w:rsid w:val="27475541"/>
    <w:rsid w:val="274A6DDF"/>
    <w:rsid w:val="274C0DA9"/>
    <w:rsid w:val="274F2647"/>
    <w:rsid w:val="27512024"/>
    <w:rsid w:val="2753038A"/>
    <w:rsid w:val="27577DD5"/>
    <w:rsid w:val="275859A0"/>
    <w:rsid w:val="27595274"/>
    <w:rsid w:val="275B723E"/>
    <w:rsid w:val="275F0ADD"/>
    <w:rsid w:val="27606603"/>
    <w:rsid w:val="276415E7"/>
    <w:rsid w:val="276A122F"/>
    <w:rsid w:val="276C31F9"/>
    <w:rsid w:val="276E0D20"/>
    <w:rsid w:val="27714288"/>
    <w:rsid w:val="27787DF0"/>
    <w:rsid w:val="277A3B68"/>
    <w:rsid w:val="27846795"/>
    <w:rsid w:val="27895B59"/>
    <w:rsid w:val="278A3680"/>
    <w:rsid w:val="278E3170"/>
    <w:rsid w:val="27910EB2"/>
    <w:rsid w:val="27914A0E"/>
    <w:rsid w:val="2793478A"/>
    <w:rsid w:val="279369D8"/>
    <w:rsid w:val="27973840"/>
    <w:rsid w:val="27983FEE"/>
    <w:rsid w:val="279C6222"/>
    <w:rsid w:val="279D33B3"/>
    <w:rsid w:val="279E0B42"/>
    <w:rsid w:val="279F712B"/>
    <w:rsid w:val="27A42993"/>
    <w:rsid w:val="27A622B9"/>
    <w:rsid w:val="27A72484"/>
    <w:rsid w:val="27A73335"/>
    <w:rsid w:val="27A75FE0"/>
    <w:rsid w:val="27AF30E6"/>
    <w:rsid w:val="27B01338"/>
    <w:rsid w:val="27B150B0"/>
    <w:rsid w:val="27B81F44"/>
    <w:rsid w:val="27BB1A8B"/>
    <w:rsid w:val="27BB7CDD"/>
    <w:rsid w:val="27BF5A1F"/>
    <w:rsid w:val="27BF77CD"/>
    <w:rsid w:val="27C070A1"/>
    <w:rsid w:val="27C54FD8"/>
    <w:rsid w:val="27C6290A"/>
    <w:rsid w:val="27CD6791"/>
    <w:rsid w:val="27CE4850"/>
    <w:rsid w:val="27CE5C62"/>
    <w:rsid w:val="27CE7A10"/>
    <w:rsid w:val="27D05536"/>
    <w:rsid w:val="27D35027"/>
    <w:rsid w:val="27D50D9F"/>
    <w:rsid w:val="27D52B4D"/>
    <w:rsid w:val="27D8516B"/>
    <w:rsid w:val="27DA63B5"/>
    <w:rsid w:val="27DC037F"/>
    <w:rsid w:val="27DF1C1D"/>
    <w:rsid w:val="27E40FE2"/>
    <w:rsid w:val="27E47234"/>
    <w:rsid w:val="27EC0625"/>
    <w:rsid w:val="27ED433A"/>
    <w:rsid w:val="27EE3C0E"/>
    <w:rsid w:val="27F05BD9"/>
    <w:rsid w:val="27F21951"/>
    <w:rsid w:val="27F51441"/>
    <w:rsid w:val="27F54F9D"/>
    <w:rsid w:val="27FA0805"/>
    <w:rsid w:val="280653FC"/>
    <w:rsid w:val="28090A48"/>
    <w:rsid w:val="280B2A12"/>
    <w:rsid w:val="280C22E7"/>
    <w:rsid w:val="280C4EFB"/>
    <w:rsid w:val="280E605F"/>
    <w:rsid w:val="2810627B"/>
    <w:rsid w:val="281523B6"/>
    <w:rsid w:val="28173165"/>
    <w:rsid w:val="28184B3E"/>
    <w:rsid w:val="28245882"/>
    <w:rsid w:val="282615FA"/>
    <w:rsid w:val="282870EB"/>
    <w:rsid w:val="282C47E7"/>
    <w:rsid w:val="282D2989"/>
    <w:rsid w:val="28322611"/>
    <w:rsid w:val="28352E30"/>
    <w:rsid w:val="283616EF"/>
    <w:rsid w:val="2838132E"/>
    <w:rsid w:val="28397580"/>
    <w:rsid w:val="283A50A6"/>
    <w:rsid w:val="283A6E54"/>
    <w:rsid w:val="283C0E1E"/>
    <w:rsid w:val="283C7070"/>
    <w:rsid w:val="28400275"/>
    <w:rsid w:val="28411F9C"/>
    <w:rsid w:val="28414686"/>
    <w:rsid w:val="28433F5A"/>
    <w:rsid w:val="28472674"/>
    <w:rsid w:val="285048C9"/>
    <w:rsid w:val="2852419D"/>
    <w:rsid w:val="28546167"/>
    <w:rsid w:val="285919D0"/>
    <w:rsid w:val="285A74F6"/>
    <w:rsid w:val="285D2B42"/>
    <w:rsid w:val="28650375"/>
    <w:rsid w:val="28656C88"/>
    <w:rsid w:val="286640ED"/>
    <w:rsid w:val="286E4D4F"/>
    <w:rsid w:val="286F2FA1"/>
    <w:rsid w:val="28700AC7"/>
    <w:rsid w:val="287265EE"/>
    <w:rsid w:val="287405B8"/>
    <w:rsid w:val="28771E56"/>
    <w:rsid w:val="287F0D0A"/>
    <w:rsid w:val="28825125"/>
    <w:rsid w:val="288325A9"/>
    <w:rsid w:val="288527C5"/>
    <w:rsid w:val="288B3B53"/>
    <w:rsid w:val="288E0F4E"/>
    <w:rsid w:val="288F53F1"/>
    <w:rsid w:val="2890116A"/>
    <w:rsid w:val="2890797C"/>
    <w:rsid w:val="28940C5A"/>
    <w:rsid w:val="28942A08"/>
    <w:rsid w:val="28944322"/>
    <w:rsid w:val="2899001E"/>
    <w:rsid w:val="289D601A"/>
    <w:rsid w:val="289F315B"/>
    <w:rsid w:val="28A169AE"/>
    <w:rsid w:val="28A23637"/>
    <w:rsid w:val="28A349F9"/>
    <w:rsid w:val="28A644E9"/>
    <w:rsid w:val="28A87637"/>
    <w:rsid w:val="28A95D87"/>
    <w:rsid w:val="28AC5FA3"/>
    <w:rsid w:val="28B5472C"/>
    <w:rsid w:val="28BA5566"/>
    <w:rsid w:val="28BC3D0D"/>
    <w:rsid w:val="28BE27A6"/>
    <w:rsid w:val="28C11323"/>
    <w:rsid w:val="28C12868"/>
    <w:rsid w:val="28C50F38"/>
    <w:rsid w:val="28C57065"/>
    <w:rsid w:val="28C64AF5"/>
    <w:rsid w:val="28C64B8B"/>
    <w:rsid w:val="28CA467C"/>
    <w:rsid w:val="28CA642A"/>
    <w:rsid w:val="28CF57EE"/>
    <w:rsid w:val="28D15A0A"/>
    <w:rsid w:val="28D63020"/>
    <w:rsid w:val="28D70B46"/>
    <w:rsid w:val="28DB3C61"/>
    <w:rsid w:val="28DC615D"/>
    <w:rsid w:val="28DE36D7"/>
    <w:rsid w:val="28E13773"/>
    <w:rsid w:val="28EC2844"/>
    <w:rsid w:val="28ED3EC6"/>
    <w:rsid w:val="28F039B6"/>
    <w:rsid w:val="28F2772E"/>
    <w:rsid w:val="28F416F8"/>
    <w:rsid w:val="28F46B87"/>
    <w:rsid w:val="28F60FCD"/>
    <w:rsid w:val="28FB4835"/>
    <w:rsid w:val="29003BF9"/>
    <w:rsid w:val="29023E15"/>
    <w:rsid w:val="290336EA"/>
    <w:rsid w:val="29053906"/>
    <w:rsid w:val="29057462"/>
    <w:rsid w:val="2906012E"/>
    <w:rsid w:val="29064F88"/>
    <w:rsid w:val="290731DA"/>
    <w:rsid w:val="29080D00"/>
    <w:rsid w:val="290B259E"/>
    <w:rsid w:val="29114058"/>
    <w:rsid w:val="29121B7F"/>
    <w:rsid w:val="29127DD1"/>
    <w:rsid w:val="29143B49"/>
    <w:rsid w:val="291458F7"/>
    <w:rsid w:val="2916341D"/>
    <w:rsid w:val="29192F0D"/>
    <w:rsid w:val="291B6C39"/>
    <w:rsid w:val="291D0C4F"/>
    <w:rsid w:val="292024ED"/>
    <w:rsid w:val="29226266"/>
    <w:rsid w:val="29231FDE"/>
    <w:rsid w:val="292518B2"/>
    <w:rsid w:val="2927387C"/>
    <w:rsid w:val="2927562A"/>
    <w:rsid w:val="292C0E92"/>
    <w:rsid w:val="292C2C40"/>
    <w:rsid w:val="292D4147"/>
    <w:rsid w:val="29323FCF"/>
    <w:rsid w:val="293253E8"/>
    <w:rsid w:val="29332221"/>
    <w:rsid w:val="29341AF5"/>
    <w:rsid w:val="2939535D"/>
    <w:rsid w:val="293B2E83"/>
    <w:rsid w:val="294066EC"/>
    <w:rsid w:val="29437F8A"/>
    <w:rsid w:val="29451F54"/>
    <w:rsid w:val="29464110"/>
    <w:rsid w:val="29477A7A"/>
    <w:rsid w:val="294B4AFF"/>
    <w:rsid w:val="294D1FF0"/>
    <w:rsid w:val="294D7C27"/>
    <w:rsid w:val="294E705B"/>
    <w:rsid w:val="294F4B81"/>
    <w:rsid w:val="295126A7"/>
    <w:rsid w:val="29514455"/>
    <w:rsid w:val="29544F52"/>
    <w:rsid w:val="29545F6A"/>
    <w:rsid w:val="29575C73"/>
    <w:rsid w:val="2959155B"/>
    <w:rsid w:val="295B1778"/>
    <w:rsid w:val="295B3526"/>
    <w:rsid w:val="295B52D4"/>
    <w:rsid w:val="296028EA"/>
    <w:rsid w:val="29622B06"/>
    <w:rsid w:val="296248B4"/>
    <w:rsid w:val="296323DA"/>
    <w:rsid w:val="2964687E"/>
    <w:rsid w:val="296A3769"/>
    <w:rsid w:val="296C014A"/>
    <w:rsid w:val="296E14AB"/>
    <w:rsid w:val="29712D49"/>
    <w:rsid w:val="29713B4C"/>
    <w:rsid w:val="2975293D"/>
    <w:rsid w:val="2976035F"/>
    <w:rsid w:val="2976210D"/>
    <w:rsid w:val="297939AC"/>
    <w:rsid w:val="297A7E50"/>
    <w:rsid w:val="29804D3A"/>
    <w:rsid w:val="298365D8"/>
    <w:rsid w:val="298505A2"/>
    <w:rsid w:val="29852351"/>
    <w:rsid w:val="298567F4"/>
    <w:rsid w:val="29891E41"/>
    <w:rsid w:val="298A3E0B"/>
    <w:rsid w:val="298A5BB9"/>
    <w:rsid w:val="298A7967"/>
    <w:rsid w:val="298C7B83"/>
    <w:rsid w:val="29915199"/>
    <w:rsid w:val="299A22A0"/>
    <w:rsid w:val="299A404E"/>
    <w:rsid w:val="299D58EC"/>
    <w:rsid w:val="299F1664"/>
    <w:rsid w:val="29A0718A"/>
    <w:rsid w:val="29A924E3"/>
    <w:rsid w:val="29A94291"/>
    <w:rsid w:val="29A9603F"/>
    <w:rsid w:val="29AB625B"/>
    <w:rsid w:val="29AE5D4B"/>
    <w:rsid w:val="29AF561F"/>
    <w:rsid w:val="29B03871"/>
    <w:rsid w:val="29B13146"/>
    <w:rsid w:val="29B175E9"/>
    <w:rsid w:val="29B33362"/>
    <w:rsid w:val="29B449E4"/>
    <w:rsid w:val="29B64C00"/>
    <w:rsid w:val="29B844D4"/>
    <w:rsid w:val="29BB5D72"/>
    <w:rsid w:val="29C235A5"/>
    <w:rsid w:val="29C63095"/>
    <w:rsid w:val="29C72969"/>
    <w:rsid w:val="29C76E0D"/>
    <w:rsid w:val="29C9048F"/>
    <w:rsid w:val="29C94933"/>
    <w:rsid w:val="29CC2DAF"/>
    <w:rsid w:val="29CC7F7F"/>
    <w:rsid w:val="29CF181E"/>
    <w:rsid w:val="29DA269C"/>
    <w:rsid w:val="29DA5A8A"/>
    <w:rsid w:val="29DD03DE"/>
    <w:rsid w:val="29DF028A"/>
    <w:rsid w:val="29DF4157"/>
    <w:rsid w:val="29E21551"/>
    <w:rsid w:val="29E269C2"/>
    <w:rsid w:val="29E277A3"/>
    <w:rsid w:val="29EB2AFB"/>
    <w:rsid w:val="29ED6EA3"/>
    <w:rsid w:val="29F574D6"/>
    <w:rsid w:val="29F95074"/>
    <w:rsid w:val="29FF2103"/>
    <w:rsid w:val="2A007C29"/>
    <w:rsid w:val="2A042187"/>
    <w:rsid w:val="2A043BBD"/>
    <w:rsid w:val="2A070FB7"/>
    <w:rsid w:val="2A0B0AA8"/>
    <w:rsid w:val="2A0C4820"/>
    <w:rsid w:val="2A0E2346"/>
    <w:rsid w:val="2A0E67EA"/>
    <w:rsid w:val="2A110088"/>
    <w:rsid w:val="2A111E36"/>
    <w:rsid w:val="2A135BAE"/>
    <w:rsid w:val="2A1738F0"/>
    <w:rsid w:val="2A175CBD"/>
    <w:rsid w:val="2A1C2CB5"/>
    <w:rsid w:val="2A1D4C7F"/>
    <w:rsid w:val="2A1F00A4"/>
    <w:rsid w:val="2A1F09F7"/>
    <w:rsid w:val="2A21651D"/>
    <w:rsid w:val="2A2953D2"/>
    <w:rsid w:val="2A2B114A"/>
    <w:rsid w:val="2A2E4796"/>
    <w:rsid w:val="2A331DAD"/>
    <w:rsid w:val="2A377AEF"/>
    <w:rsid w:val="2A387307"/>
    <w:rsid w:val="2A3C3357"/>
    <w:rsid w:val="2A3C5105"/>
    <w:rsid w:val="2A3D0E7D"/>
    <w:rsid w:val="2A3D6EF3"/>
    <w:rsid w:val="2A3E70CF"/>
    <w:rsid w:val="2A41096D"/>
    <w:rsid w:val="2A443FBA"/>
    <w:rsid w:val="2A4C5A07"/>
    <w:rsid w:val="2A4E308A"/>
    <w:rsid w:val="2A521C1D"/>
    <w:rsid w:val="2A55059E"/>
    <w:rsid w:val="2A5559CD"/>
    <w:rsid w:val="2A555ABC"/>
    <w:rsid w:val="2A5561C7"/>
    <w:rsid w:val="2A582119"/>
    <w:rsid w:val="2A585CB7"/>
    <w:rsid w:val="2A5A558B"/>
    <w:rsid w:val="2A5C57A7"/>
    <w:rsid w:val="2A5D7AD0"/>
    <w:rsid w:val="2A602BF5"/>
    <w:rsid w:val="2A61691A"/>
    <w:rsid w:val="2A6603D4"/>
    <w:rsid w:val="2A663F30"/>
    <w:rsid w:val="2A677CA8"/>
    <w:rsid w:val="2A681272"/>
    <w:rsid w:val="2A6B3A80"/>
    <w:rsid w:val="2A6C52BE"/>
    <w:rsid w:val="2A6D3510"/>
    <w:rsid w:val="2A6D50E4"/>
    <w:rsid w:val="2A6F1E5C"/>
    <w:rsid w:val="2A6F57B4"/>
    <w:rsid w:val="2A703001"/>
    <w:rsid w:val="2A7051A6"/>
    <w:rsid w:val="2A742AF1"/>
    <w:rsid w:val="2A7C19A5"/>
    <w:rsid w:val="2A7E39B8"/>
    <w:rsid w:val="2A810D6A"/>
    <w:rsid w:val="2A830F86"/>
    <w:rsid w:val="2A8948BD"/>
    <w:rsid w:val="2A8B3997"/>
    <w:rsid w:val="2A8D3BB3"/>
    <w:rsid w:val="2A8D46CE"/>
    <w:rsid w:val="2A8D770F"/>
    <w:rsid w:val="2A8F792B"/>
    <w:rsid w:val="2A9036A3"/>
    <w:rsid w:val="2A906E91"/>
    <w:rsid w:val="2A9071FF"/>
    <w:rsid w:val="2A907DAF"/>
    <w:rsid w:val="2A9203D2"/>
    <w:rsid w:val="2A950CB9"/>
    <w:rsid w:val="2A952E60"/>
    <w:rsid w:val="2A992557"/>
    <w:rsid w:val="2A9E7B6E"/>
    <w:rsid w:val="2AA1140C"/>
    <w:rsid w:val="2AA1765E"/>
    <w:rsid w:val="2AA3400B"/>
    <w:rsid w:val="2AA35184"/>
    <w:rsid w:val="2AA42CAA"/>
    <w:rsid w:val="2AA52955"/>
    <w:rsid w:val="2AA8279A"/>
    <w:rsid w:val="2AA902C1"/>
    <w:rsid w:val="2AA90B43"/>
    <w:rsid w:val="2AAB4039"/>
    <w:rsid w:val="2AAD1B5F"/>
    <w:rsid w:val="2AAD6003"/>
    <w:rsid w:val="2AB96756"/>
    <w:rsid w:val="2ABE5B1A"/>
    <w:rsid w:val="2ABF7AE4"/>
    <w:rsid w:val="2AC11AAE"/>
    <w:rsid w:val="2AC944BF"/>
    <w:rsid w:val="2ACB46DB"/>
    <w:rsid w:val="2ACF5BC2"/>
    <w:rsid w:val="2AD01CF1"/>
    <w:rsid w:val="2AD4533E"/>
    <w:rsid w:val="2AD76BDC"/>
    <w:rsid w:val="2AD76F1F"/>
    <w:rsid w:val="2AD90BA6"/>
    <w:rsid w:val="2AD92315"/>
    <w:rsid w:val="2AD9581A"/>
    <w:rsid w:val="2ADA66CC"/>
    <w:rsid w:val="2ADB2B70"/>
    <w:rsid w:val="2ADC2444"/>
    <w:rsid w:val="2ADC41F2"/>
    <w:rsid w:val="2ADD1432"/>
    <w:rsid w:val="2AE01F34"/>
    <w:rsid w:val="2AE1447B"/>
    <w:rsid w:val="2AE17A5A"/>
    <w:rsid w:val="2AE35581"/>
    <w:rsid w:val="2AE5754B"/>
    <w:rsid w:val="2AE61515"/>
    <w:rsid w:val="2AE632C3"/>
    <w:rsid w:val="2AE752D9"/>
    <w:rsid w:val="2AEA2DB3"/>
    <w:rsid w:val="2AEB3C5A"/>
    <w:rsid w:val="2AEC50EA"/>
    <w:rsid w:val="2AF05EF0"/>
    <w:rsid w:val="2AF357BE"/>
    <w:rsid w:val="2AF552B4"/>
    <w:rsid w:val="2AF717E1"/>
    <w:rsid w:val="2AFF7DF7"/>
    <w:rsid w:val="2B013C59"/>
    <w:rsid w:val="2B02288F"/>
    <w:rsid w:val="2B033371"/>
    <w:rsid w:val="2B050473"/>
    <w:rsid w:val="2B0A0D5F"/>
    <w:rsid w:val="2B0A6FB1"/>
    <w:rsid w:val="2B0D6AA1"/>
    <w:rsid w:val="2B157704"/>
    <w:rsid w:val="2B163BA8"/>
    <w:rsid w:val="2B17347C"/>
    <w:rsid w:val="2B177920"/>
    <w:rsid w:val="2B1B11BE"/>
    <w:rsid w:val="2B230073"/>
    <w:rsid w:val="2B27367F"/>
    <w:rsid w:val="2B2A31B0"/>
    <w:rsid w:val="2B2A7653"/>
    <w:rsid w:val="2B2B10ED"/>
    <w:rsid w:val="2B2B6F28"/>
    <w:rsid w:val="2B2D0EF2"/>
    <w:rsid w:val="2B2D2CA0"/>
    <w:rsid w:val="2B2F07C6"/>
    <w:rsid w:val="2B3109E2"/>
    <w:rsid w:val="2B3163EF"/>
    <w:rsid w:val="2B367DA6"/>
    <w:rsid w:val="2B373B1E"/>
    <w:rsid w:val="2B3E30FF"/>
    <w:rsid w:val="2B404781"/>
    <w:rsid w:val="2B4104F9"/>
    <w:rsid w:val="2B473D61"/>
    <w:rsid w:val="2B4D18B6"/>
    <w:rsid w:val="2B4E46A4"/>
    <w:rsid w:val="2B501978"/>
    <w:rsid w:val="2B522706"/>
    <w:rsid w:val="2B540C91"/>
    <w:rsid w:val="2B58253D"/>
    <w:rsid w:val="2B5D17D7"/>
    <w:rsid w:val="2B5E10AB"/>
    <w:rsid w:val="2B612949"/>
    <w:rsid w:val="2B620B9B"/>
    <w:rsid w:val="2B675630"/>
    <w:rsid w:val="2B681F2A"/>
    <w:rsid w:val="2B683CD8"/>
    <w:rsid w:val="2B686B2F"/>
    <w:rsid w:val="2B69017C"/>
    <w:rsid w:val="2B6E4F01"/>
    <w:rsid w:val="2B7B4934"/>
    <w:rsid w:val="2B7D2631"/>
    <w:rsid w:val="2B7E52A9"/>
    <w:rsid w:val="2B807B12"/>
    <w:rsid w:val="2B824D9A"/>
    <w:rsid w:val="2B836D64"/>
    <w:rsid w:val="2B852ADC"/>
    <w:rsid w:val="2B88437A"/>
    <w:rsid w:val="2B8925CC"/>
    <w:rsid w:val="2B8E1990"/>
    <w:rsid w:val="2B8F5708"/>
    <w:rsid w:val="2B924CE2"/>
    <w:rsid w:val="2B966A97"/>
    <w:rsid w:val="2B9B2FD7"/>
    <w:rsid w:val="2B9D6077"/>
    <w:rsid w:val="2BA07916"/>
    <w:rsid w:val="2BA80578"/>
    <w:rsid w:val="2BA83950"/>
    <w:rsid w:val="2BAA42F0"/>
    <w:rsid w:val="2BAC62BA"/>
    <w:rsid w:val="2BAD5B8F"/>
    <w:rsid w:val="2BAF1907"/>
    <w:rsid w:val="2BB13721"/>
    <w:rsid w:val="2BB138D1"/>
    <w:rsid w:val="2BB1567F"/>
    <w:rsid w:val="2BB331A5"/>
    <w:rsid w:val="2BB44AC4"/>
    <w:rsid w:val="2BB4516F"/>
    <w:rsid w:val="2BB67139"/>
    <w:rsid w:val="2BB673E4"/>
    <w:rsid w:val="2BB807BB"/>
    <w:rsid w:val="2BB94533"/>
    <w:rsid w:val="2BBA09D7"/>
    <w:rsid w:val="2BBB1DC6"/>
    <w:rsid w:val="2BBB474F"/>
    <w:rsid w:val="2BBB64FD"/>
    <w:rsid w:val="2BBD72B7"/>
    <w:rsid w:val="2BBE1B4A"/>
    <w:rsid w:val="2BC058C2"/>
    <w:rsid w:val="2BC5112A"/>
    <w:rsid w:val="2BC74EA2"/>
    <w:rsid w:val="2BC76C50"/>
    <w:rsid w:val="2BCC4267"/>
    <w:rsid w:val="2BCE7FDF"/>
    <w:rsid w:val="2BD001FB"/>
    <w:rsid w:val="2BD33847"/>
    <w:rsid w:val="2BD355F5"/>
    <w:rsid w:val="2BD4136D"/>
    <w:rsid w:val="2BD440AE"/>
    <w:rsid w:val="2BD82C0B"/>
    <w:rsid w:val="2BDA2D10"/>
    <w:rsid w:val="2BDD6613"/>
    <w:rsid w:val="2BE07D12"/>
    <w:rsid w:val="2BE55328"/>
    <w:rsid w:val="2BE912BD"/>
    <w:rsid w:val="2BF13CCD"/>
    <w:rsid w:val="2BF5596C"/>
    <w:rsid w:val="2BFB4B4C"/>
    <w:rsid w:val="2BFB7259"/>
    <w:rsid w:val="2BFC72E5"/>
    <w:rsid w:val="2BFD32D8"/>
    <w:rsid w:val="2BFD6B16"/>
    <w:rsid w:val="2BFD7003"/>
    <w:rsid w:val="2C0E122C"/>
    <w:rsid w:val="2C0E2AD1"/>
    <w:rsid w:val="2C1520B2"/>
    <w:rsid w:val="2C167BD8"/>
    <w:rsid w:val="2C183950"/>
    <w:rsid w:val="2C186781"/>
    <w:rsid w:val="2C1C3440"/>
    <w:rsid w:val="2C2422F5"/>
    <w:rsid w:val="2C2778B3"/>
    <w:rsid w:val="2C2C11A9"/>
    <w:rsid w:val="2C302A48"/>
    <w:rsid w:val="2C366B76"/>
    <w:rsid w:val="2C385DA0"/>
    <w:rsid w:val="2C3A5674"/>
    <w:rsid w:val="2C3B46EC"/>
    <w:rsid w:val="2C3C4C0F"/>
    <w:rsid w:val="2C3C763E"/>
    <w:rsid w:val="2C3D5164"/>
    <w:rsid w:val="2C4047C0"/>
    <w:rsid w:val="2C426179"/>
    <w:rsid w:val="2C477D91"/>
    <w:rsid w:val="2C493B09"/>
    <w:rsid w:val="2C4B5AD3"/>
    <w:rsid w:val="2C4C35F9"/>
    <w:rsid w:val="2C4E2ECE"/>
    <w:rsid w:val="2C550700"/>
    <w:rsid w:val="2C5A3F68"/>
    <w:rsid w:val="2C5C1A8E"/>
    <w:rsid w:val="2C5C46A6"/>
    <w:rsid w:val="2C5D1363"/>
    <w:rsid w:val="2C610E53"/>
    <w:rsid w:val="2C624BCB"/>
    <w:rsid w:val="2C626979"/>
    <w:rsid w:val="2C637962"/>
    <w:rsid w:val="2C6941AB"/>
    <w:rsid w:val="2C694B99"/>
    <w:rsid w:val="2C6B1CD2"/>
    <w:rsid w:val="2C6B3A80"/>
    <w:rsid w:val="2C6E531E"/>
    <w:rsid w:val="2C70553A"/>
    <w:rsid w:val="2C730B86"/>
    <w:rsid w:val="2C7548FE"/>
    <w:rsid w:val="2C7E7C57"/>
    <w:rsid w:val="2C7F577D"/>
    <w:rsid w:val="2C8608B9"/>
    <w:rsid w:val="2C862667"/>
    <w:rsid w:val="2C8A1593"/>
    <w:rsid w:val="2C8B5ED0"/>
    <w:rsid w:val="2C8E3C12"/>
    <w:rsid w:val="2C901738"/>
    <w:rsid w:val="2C931228"/>
    <w:rsid w:val="2C9D156B"/>
    <w:rsid w:val="2C9F3729"/>
    <w:rsid w:val="2CA174A1"/>
    <w:rsid w:val="2CA23219"/>
    <w:rsid w:val="2CA46F92"/>
    <w:rsid w:val="2CA84CD4"/>
    <w:rsid w:val="2CAA7893"/>
    <w:rsid w:val="2CAE7E10"/>
    <w:rsid w:val="2CAF6062"/>
    <w:rsid w:val="2CB2345D"/>
    <w:rsid w:val="2CB35427"/>
    <w:rsid w:val="2CBA67B5"/>
    <w:rsid w:val="2CBB79FD"/>
    <w:rsid w:val="2CC118F2"/>
    <w:rsid w:val="2CC3566A"/>
    <w:rsid w:val="2CC86A45"/>
    <w:rsid w:val="2CD0422B"/>
    <w:rsid w:val="2CD051D7"/>
    <w:rsid w:val="2CD45AC9"/>
    <w:rsid w:val="2CD7037B"/>
    <w:rsid w:val="2CD755B9"/>
    <w:rsid w:val="2CD75F02"/>
    <w:rsid w:val="2CD86C3B"/>
    <w:rsid w:val="2CDE06F5"/>
    <w:rsid w:val="2CE101E6"/>
    <w:rsid w:val="2CE33F5E"/>
    <w:rsid w:val="2CE81574"/>
    <w:rsid w:val="2CE850D0"/>
    <w:rsid w:val="2CEA52EC"/>
    <w:rsid w:val="2CEC1469"/>
    <w:rsid w:val="2CED26E7"/>
    <w:rsid w:val="2CEE645F"/>
    <w:rsid w:val="2CF25F4F"/>
    <w:rsid w:val="2CF33A75"/>
    <w:rsid w:val="2CF717B7"/>
    <w:rsid w:val="2CF75313"/>
    <w:rsid w:val="2CF84537"/>
    <w:rsid w:val="2CFA4E04"/>
    <w:rsid w:val="2CFC2D64"/>
    <w:rsid w:val="2D0143E4"/>
    <w:rsid w:val="2D031F0A"/>
    <w:rsid w:val="2D0363AE"/>
    <w:rsid w:val="2D055330"/>
    <w:rsid w:val="2D056BBC"/>
    <w:rsid w:val="2D0619FA"/>
    <w:rsid w:val="2D085772"/>
    <w:rsid w:val="2D0A3299"/>
    <w:rsid w:val="2D0B5263"/>
    <w:rsid w:val="2D0C3CE8"/>
    <w:rsid w:val="2D0F08AF"/>
    <w:rsid w:val="2D0F6B01"/>
    <w:rsid w:val="2D1265F1"/>
    <w:rsid w:val="2D145EC5"/>
    <w:rsid w:val="2D1C2FCC"/>
    <w:rsid w:val="2D1C7470"/>
    <w:rsid w:val="2D1E0EC3"/>
    <w:rsid w:val="2D1E4F96"/>
    <w:rsid w:val="2D205696"/>
    <w:rsid w:val="2D214A86"/>
    <w:rsid w:val="2D214C54"/>
    <w:rsid w:val="2D2325AC"/>
    <w:rsid w:val="2D2C20F4"/>
    <w:rsid w:val="2D2D1B91"/>
    <w:rsid w:val="2D2F2CFF"/>
    <w:rsid w:val="2D300825"/>
    <w:rsid w:val="2D340315"/>
    <w:rsid w:val="2D391DD0"/>
    <w:rsid w:val="2D393B7E"/>
    <w:rsid w:val="2D3A16A4"/>
    <w:rsid w:val="2D3C71CA"/>
    <w:rsid w:val="2D3E73E6"/>
    <w:rsid w:val="2D4254F8"/>
    <w:rsid w:val="2D485B6F"/>
    <w:rsid w:val="2D4A7B39"/>
    <w:rsid w:val="2D4B38B1"/>
    <w:rsid w:val="2D4F514F"/>
    <w:rsid w:val="2D522E91"/>
    <w:rsid w:val="2D546C0A"/>
    <w:rsid w:val="2D580E5F"/>
    <w:rsid w:val="2D595FCE"/>
    <w:rsid w:val="2D684463"/>
    <w:rsid w:val="2D7050C6"/>
    <w:rsid w:val="2D7B23E8"/>
    <w:rsid w:val="2D7B4196"/>
    <w:rsid w:val="2D7C3A6A"/>
    <w:rsid w:val="2D7E7FA9"/>
    <w:rsid w:val="2D83129D"/>
    <w:rsid w:val="2D8843AE"/>
    <w:rsid w:val="2D8C1F00"/>
    <w:rsid w:val="2D8F19F0"/>
    <w:rsid w:val="2D9139BA"/>
    <w:rsid w:val="2D9555F9"/>
    <w:rsid w:val="2D990AC0"/>
    <w:rsid w:val="2D99461C"/>
    <w:rsid w:val="2D9B0395"/>
    <w:rsid w:val="2D9B2143"/>
    <w:rsid w:val="2D9B65E7"/>
    <w:rsid w:val="2D9E1C33"/>
    <w:rsid w:val="2D9F35F4"/>
    <w:rsid w:val="2DA23F11"/>
    <w:rsid w:val="2DA27975"/>
    <w:rsid w:val="2DA52FC1"/>
    <w:rsid w:val="2DA76D39"/>
    <w:rsid w:val="2DA90D03"/>
    <w:rsid w:val="2DAA75E9"/>
    <w:rsid w:val="2DAE631A"/>
    <w:rsid w:val="2DAF053F"/>
    <w:rsid w:val="2DAF5BEE"/>
    <w:rsid w:val="2DB11966"/>
    <w:rsid w:val="2DB15A09"/>
    <w:rsid w:val="2DBC2B1C"/>
    <w:rsid w:val="2DBF0527"/>
    <w:rsid w:val="2DC154FE"/>
    <w:rsid w:val="2DC7118A"/>
    <w:rsid w:val="2DC773DC"/>
    <w:rsid w:val="2DCA2A28"/>
    <w:rsid w:val="2DD6761F"/>
    <w:rsid w:val="2DD80BB4"/>
    <w:rsid w:val="2DD903A8"/>
    <w:rsid w:val="2DD92044"/>
    <w:rsid w:val="2DDA23E8"/>
    <w:rsid w:val="2DDB2E87"/>
    <w:rsid w:val="2DDC3B25"/>
    <w:rsid w:val="2DDD09AD"/>
    <w:rsid w:val="2DDD6BFF"/>
    <w:rsid w:val="2DE24837"/>
    <w:rsid w:val="2DE27D71"/>
    <w:rsid w:val="2DE41D3C"/>
    <w:rsid w:val="2DE64648"/>
    <w:rsid w:val="2DE7182C"/>
    <w:rsid w:val="2DE81B39"/>
    <w:rsid w:val="2DE9470A"/>
    <w:rsid w:val="2DEA4E78"/>
    <w:rsid w:val="2DEC0BF0"/>
    <w:rsid w:val="2DF33D2D"/>
    <w:rsid w:val="2DF53F49"/>
    <w:rsid w:val="2DF67CC1"/>
    <w:rsid w:val="2DF83A39"/>
    <w:rsid w:val="2DF950BB"/>
    <w:rsid w:val="2DFB0E33"/>
    <w:rsid w:val="2DFB7085"/>
    <w:rsid w:val="2E05200C"/>
    <w:rsid w:val="2E0527A2"/>
    <w:rsid w:val="2E053A60"/>
    <w:rsid w:val="2E060A6A"/>
    <w:rsid w:val="2E0A3A43"/>
    <w:rsid w:val="2E0C1292"/>
    <w:rsid w:val="2E1063E3"/>
    <w:rsid w:val="2E112405"/>
    <w:rsid w:val="2E132621"/>
    <w:rsid w:val="2E1A575D"/>
    <w:rsid w:val="2E222864"/>
    <w:rsid w:val="2E232138"/>
    <w:rsid w:val="2E23315A"/>
    <w:rsid w:val="2E255EB0"/>
    <w:rsid w:val="2E2B796A"/>
    <w:rsid w:val="2E304F81"/>
    <w:rsid w:val="2E312AA7"/>
    <w:rsid w:val="2E32007E"/>
    <w:rsid w:val="2E3305CD"/>
    <w:rsid w:val="2E33681F"/>
    <w:rsid w:val="2E3F51C4"/>
    <w:rsid w:val="2E41718E"/>
    <w:rsid w:val="2E422F06"/>
    <w:rsid w:val="2E456552"/>
    <w:rsid w:val="2E47051C"/>
    <w:rsid w:val="2E516CA5"/>
    <w:rsid w:val="2E522BCA"/>
    <w:rsid w:val="2E536EC1"/>
    <w:rsid w:val="2E56075F"/>
    <w:rsid w:val="2E5642BC"/>
    <w:rsid w:val="2E5D477B"/>
    <w:rsid w:val="2E5F4906"/>
    <w:rsid w:val="2E60513A"/>
    <w:rsid w:val="2E652751"/>
    <w:rsid w:val="2E6A6D7F"/>
    <w:rsid w:val="2E6E5AA9"/>
    <w:rsid w:val="2E7330BF"/>
    <w:rsid w:val="2E782484"/>
    <w:rsid w:val="2E7A04EE"/>
    <w:rsid w:val="2E7C6418"/>
    <w:rsid w:val="2E7F1A64"/>
    <w:rsid w:val="2E8157DC"/>
    <w:rsid w:val="2E862DF3"/>
    <w:rsid w:val="2E9372BE"/>
    <w:rsid w:val="2E9372E3"/>
    <w:rsid w:val="2E9574DA"/>
    <w:rsid w:val="2E982B26"/>
    <w:rsid w:val="2E9A689E"/>
    <w:rsid w:val="2E9D013C"/>
    <w:rsid w:val="2E9F5C62"/>
    <w:rsid w:val="2EA15E7F"/>
    <w:rsid w:val="2EA27501"/>
    <w:rsid w:val="2EA41AE0"/>
    <w:rsid w:val="2EA4771D"/>
    <w:rsid w:val="2EA74B17"/>
    <w:rsid w:val="2EA8720D"/>
    <w:rsid w:val="2EA901B0"/>
    <w:rsid w:val="2EA9088F"/>
    <w:rsid w:val="2EA94D33"/>
    <w:rsid w:val="2EA96AE1"/>
    <w:rsid w:val="2EAE40F8"/>
    <w:rsid w:val="2EAE5EA6"/>
    <w:rsid w:val="2EAF7625"/>
    <w:rsid w:val="2EB21E3A"/>
    <w:rsid w:val="2EB37960"/>
    <w:rsid w:val="2EBC05C2"/>
    <w:rsid w:val="2EC02C28"/>
    <w:rsid w:val="2EC41B6D"/>
    <w:rsid w:val="2ECD27D0"/>
    <w:rsid w:val="2ECD6C74"/>
    <w:rsid w:val="2ED316F4"/>
    <w:rsid w:val="2ED3590C"/>
    <w:rsid w:val="2ED578D6"/>
    <w:rsid w:val="2ED975A3"/>
    <w:rsid w:val="2EDC2A13"/>
    <w:rsid w:val="2EDE49DD"/>
    <w:rsid w:val="2EDF0755"/>
    <w:rsid w:val="2EDF69A7"/>
    <w:rsid w:val="2EE25DFD"/>
    <w:rsid w:val="2EE30245"/>
    <w:rsid w:val="2EE45D6B"/>
    <w:rsid w:val="2EE6563F"/>
    <w:rsid w:val="2EE67D35"/>
    <w:rsid w:val="2EE87609"/>
    <w:rsid w:val="2EE93382"/>
    <w:rsid w:val="2EEA15D4"/>
    <w:rsid w:val="2EEB4275"/>
    <w:rsid w:val="2EED2E72"/>
    <w:rsid w:val="2EEF6BEA"/>
    <w:rsid w:val="2EF67C47"/>
    <w:rsid w:val="2EFB2629"/>
    <w:rsid w:val="2F01691D"/>
    <w:rsid w:val="2F067A90"/>
    <w:rsid w:val="2F097580"/>
    <w:rsid w:val="2F0F2DE8"/>
    <w:rsid w:val="2F1403FE"/>
    <w:rsid w:val="2F1523C9"/>
    <w:rsid w:val="2F171E02"/>
    <w:rsid w:val="2F1A79DF"/>
    <w:rsid w:val="2F1D4533"/>
    <w:rsid w:val="2F1E302B"/>
    <w:rsid w:val="2F204FF5"/>
    <w:rsid w:val="2F23713A"/>
    <w:rsid w:val="2F281646"/>
    <w:rsid w:val="2F283EAA"/>
    <w:rsid w:val="2F316B28"/>
    <w:rsid w:val="2F3445FD"/>
    <w:rsid w:val="2F370591"/>
    <w:rsid w:val="2F397E65"/>
    <w:rsid w:val="2F3A28D8"/>
    <w:rsid w:val="2F3A3BDD"/>
    <w:rsid w:val="2F3E4062"/>
    <w:rsid w:val="2F3E4FAD"/>
    <w:rsid w:val="2F4131BE"/>
    <w:rsid w:val="2F4231B5"/>
    <w:rsid w:val="2F4405B8"/>
    <w:rsid w:val="2F4D3910"/>
    <w:rsid w:val="2F504AA3"/>
    <w:rsid w:val="2F511653"/>
    <w:rsid w:val="2F522CD5"/>
    <w:rsid w:val="2F532F8D"/>
    <w:rsid w:val="2F5800FF"/>
    <w:rsid w:val="2F5922B5"/>
    <w:rsid w:val="2F5A7DDB"/>
    <w:rsid w:val="2F6173BC"/>
    <w:rsid w:val="2F624393"/>
    <w:rsid w:val="2F656EAC"/>
    <w:rsid w:val="2F662726"/>
    <w:rsid w:val="2F6678EA"/>
    <w:rsid w:val="2F6916BD"/>
    <w:rsid w:val="2F6A13F9"/>
    <w:rsid w:val="2F6E6F96"/>
    <w:rsid w:val="2F6F3887"/>
    <w:rsid w:val="2F6F7D2B"/>
    <w:rsid w:val="2F7075FF"/>
    <w:rsid w:val="2F715851"/>
    <w:rsid w:val="2F7366F2"/>
    <w:rsid w:val="2F754C15"/>
    <w:rsid w:val="2F77098D"/>
    <w:rsid w:val="2F794705"/>
    <w:rsid w:val="2F7C41F6"/>
    <w:rsid w:val="2F7D2448"/>
    <w:rsid w:val="2F7E3ACA"/>
    <w:rsid w:val="2F81180C"/>
    <w:rsid w:val="2F8135BA"/>
    <w:rsid w:val="2F8310E0"/>
    <w:rsid w:val="2F8512FC"/>
    <w:rsid w:val="2F8B61E7"/>
    <w:rsid w:val="2F8F3F29"/>
    <w:rsid w:val="2F9652B7"/>
    <w:rsid w:val="2F974B8C"/>
    <w:rsid w:val="2F9B0B20"/>
    <w:rsid w:val="2F9D7EBA"/>
    <w:rsid w:val="2F9E546E"/>
    <w:rsid w:val="2FA16C6A"/>
    <w:rsid w:val="2FA21EAE"/>
    <w:rsid w:val="2FA31782"/>
    <w:rsid w:val="2FA379D4"/>
    <w:rsid w:val="2FA86D99"/>
    <w:rsid w:val="2FA94444"/>
    <w:rsid w:val="2FAA0D63"/>
    <w:rsid w:val="2FAB145D"/>
    <w:rsid w:val="2FAC6889"/>
    <w:rsid w:val="2FAF6379"/>
    <w:rsid w:val="2FB040D9"/>
    <w:rsid w:val="2FB13E9F"/>
    <w:rsid w:val="2FB614B6"/>
    <w:rsid w:val="2FBB4D1E"/>
    <w:rsid w:val="2FBB6ACC"/>
    <w:rsid w:val="2FBF61F6"/>
    <w:rsid w:val="2FC11C09"/>
    <w:rsid w:val="2FC30B74"/>
    <w:rsid w:val="2FC35981"/>
    <w:rsid w:val="2FC516F9"/>
    <w:rsid w:val="2FC811E9"/>
    <w:rsid w:val="2FCC6F2B"/>
    <w:rsid w:val="2FD01CE8"/>
    <w:rsid w:val="2FD302BA"/>
    <w:rsid w:val="2FD41AF9"/>
    <w:rsid w:val="2FDC6A42"/>
    <w:rsid w:val="2FDE0A0C"/>
    <w:rsid w:val="2FE06533"/>
    <w:rsid w:val="2FE222AB"/>
    <w:rsid w:val="2FE51D9B"/>
    <w:rsid w:val="2FE778C1"/>
    <w:rsid w:val="2FE82075"/>
    <w:rsid w:val="2FE853E7"/>
    <w:rsid w:val="2FE93128"/>
    <w:rsid w:val="2FEA3D1F"/>
    <w:rsid w:val="2FEC4A36"/>
    <w:rsid w:val="2FED0C50"/>
    <w:rsid w:val="2FEE50F3"/>
    <w:rsid w:val="2FEF2C1A"/>
    <w:rsid w:val="2FF40230"/>
    <w:rsid w:val="2FF81399"/>
    <w:rsid w:val="2FF91923"/>
    <w:rsid w:val="2FF95846"/>
    <w:rsid w:val="2FFD70E5"/>
    <w:rsid w:val="2FFF10AF"/>
    <w:rsid w:val="3002294D"/>
    <w:rsid w:val="300466C5"/>
    <w:rsid w:val="30055F99"/>
    <w:rsid w:val="30091E78"/>
    <w:rsid w:val="300A7A53"/>
    <w:rsid w:val="300E12F2"/>
    <w:rsid w:val="300F506A"/>
    <w:rsid w:val="30136908"/>
    <w:rsid w:val="30141FCB"/>
    <w:rsid w:val="30146F8B"/>
    <w:rsid w:val="301601A6"/>
    <w:rsid w:val="30183F1E"/>
    <w:rsid w:val="30197C97"/>
    <w:rsid w:val="301B3A0F"/>
    <w:rsid w:val="301D32E3"/>
    <w:rsid w:val="301D7787"/>
    <w:rsid w:val="301E705B"/>
    <w:rsid w:val="30202DD3"/>
    <w:rsid w:val="3025663B"/>
    <w:rsid w:val="302A11B1"/>
    <w:rsid w:val="302A1EA4"/>
    <w:rsid w:val="302C1778"/>
    <w:rsid w:val="302C5C1C"/>
    <w:rsid w:val="303074BA"/>
    <w:rsid w:val="30330D58"/>
    <w:rsid w:val="3034687E"/>
    <w:rsid w:val="30354AD0"/>
    <w:rsid w:val="303845C1"/>
    <w:rsid w:val="30393E95"/>
    <w:rsid w:val="303C45C9"/>
    <w:rsid w:val="303C4D07"/>
    <w:rsid w:val="303D3985"/>
    <w:rsid w:val="303D5733"/>
    <w:rsid w:val="303F3688"/>
    <w:rsid w:val="30406FD1"/>
    <w:rsid w:val="30422D49"/>
    <w:rsid w:val="304271ED"/>
    <w:rsid w:val="30444D13"/>
    <w:rsid w:val="30466CDD"/>
    <w:rsid w:val="304A5411"/>
    <w:rsid w:val="304F7886"/>
    <w:rsid w:val="305111DE"/>
    <w:rsid w:val="30515682"/>
    <w:rsid w:val="3056190F"/>
    <w:rsid w:val="305807BF"/>
    <w:rsid w:val="305B02AF"/>
    <w:rsid w:val="305F7D9F"/>
    <w:rsid w:val="306029C1"/>
    <w:rsid w:val="306058C5"/>
    <w:rsid w:val="30607673"/>
    <w:rsid w:val="306453B6"/>
    <w:rsid w:val="306D4FC5"/>
    <w:rsid w:val="306D73A3"/>
    <w:rsid w:val="30705B08"/>
    <w:rsid w:val="30712E17"/>
    <w:rsid w:val="3071362F"/>
    <w:rsid w:val="30730E37"/>
    <w:rsid w:val="30744ECD"/>
    <w:rsid w:val="30751371"/>
    <w:rsid w:val="307A0735"/>
    <w:rsid w:val="307D0225"/>
    <w:rsid w:val="30817D16"/>
    <w:rsid w:val="30823A8E"/>
    <w:rsid w:val="308455CC"/>
    <w:rsid w:val="308772AD"/>
    <w:rsid w:val="30896BCA"/>
    <w:rsid w:val="308C0468"/>
    <w:rsid w:val="308E41E1"/>
    <w:rsid w:val="309061AB"/>
    <w:rsid w:val="30913CD1"/>
    <w:rsid w:val="30915A7F"/>
    <w:rsid w:val="309537C1"/>
    <w:rsid w:val="30963095"/>
    <w:rsid w:val="30980BBB"/>
    <w:rsid w:val="309A110F"/>
    <w:rsid w:val="309F63EE"/>
    <w:rsid w:val="30A12166"/>
    <w:rsid w:val="30A457B2"/>
    <w:rsid w:val="30A77050"/>
    <w:rsid w:val="30AB4F67"/>
    <w:rsid w:val="30B023A9"/>
    <w:rsid w:val="30B11C7D"/>
    <w:rsid w:val="30B17ECF"/>
    <w:rsid w:val="30B26121"/>
    <w:rsid w:val="30B71989"/>
    <w:rsid w:val="30B8125D"/>
    <w:rsid w:val="30B8300C"/>
    <w:rsid w:val="30BA6D84"/>
    <w:rsid w:val="30BD6874"/>
    <w:rsid w:val="30C145B6"/>
    <w:rsid w:val="30C45E54"/>
    <w:rsid w:val="30CB2D3F"/>
    <w:rsid w:val="30CB71E3"/>
    <w:rsid w:val="30CC4D09"/>
    <w:rsid w:val="30CE0301"/>
    <w:rsid w:val="30CE282F"/>
    <w:rsid w:val="30D047F9"/>
    <w:rsid w:val="30D616E4"/>
    <w:rsid w:val="30DB6CFA"/>
    <w:rsid w:val="30DC4F4C"/>
    <w:rsid w:val="30DD0CC4"/>
    <w:rsid w:val="30E3277E"/>
    <w:rsid w:val="30E3452C"/>
    <w:rsid w:val="30E6401D"/>
    <w:rsid w:val="30F009F7"/>
    <w:rsid w:val="30F06C49"/>
    <w:rsid w:val="30F46739"/>
    <w:rsid w:val="30F71D86"/>
    <w:rsid w:val="30F83B17"/>
    <w:rsid w:val="30FA3624"/>
    <w:rsid w:val="30FE1366"/>
    <w:rsid w:val="31012C04"/>
    <w:rsid w:val="3102072B"/>
    <w:rsid w:val="310271F1"/>
    <w:rsid w:val="31030681"/>
    <w:rsid w:val="3103697D"/>
    <w:rsid w:val="31067532"/>
    <w:rsid w:val="31091AB9"/>
    <w:rsid w:val="31097D0B"/>
    <w:rsid w:val="310A2818"/>
    <w:rsid w:val="310B5831"/>
    <w:rsid w:val="31181FC7"/>
    <w:rsid w:val="31195478"/>
    <w:rsid w:val="311F22C5"/>
    <w:rsid w:val="312267DB"/>
    <w:rsid w:val="31237440"/>
    <w:rsid w:val="312608BD"/>
    <w:rsid w:val="31280191"/>
    <w:rsid w:val="31295CB7"/>
    <w:rsid w:val="312A382C"/>
    <w:rsid w:val="312B5ED3"/>
    <w:rsid w:val="312D57A8"/>
    <w:rsid w:val="312E1520"/>
    <w:rsid w:val="313034EA"/>
    <w:rsid w:val="31362229"/>
    <w:rsid w:val="31376626"/>
    <w:rsid w:val="313B5C41"/>
    <w:rsid w:val="31434FCB"/>
    <w:rsid w:val="31467695"/>
    <w:rsid w:val="31490108"/>
    <w:rsid w:val="314D19A6"/>
    <w:rsid w:val="314E2C27"/>
    <w:rsid w:val="314F1BC2"/>
    <w:rsid w:val="31554CFE"/>
    <w:rsid w:val="31557F29"/>
    <w:rsid w:val="31576CC8"/>
    <w:rsid w:val="31592A40"/>
    <w:rsid w:val="315947EF"/>
    <w:rsid w:val="315E0057"/>
    <w:rsid w:val="315F792B"/>
    <w:rsid w:val="31612525"/>
    <w:rsid w:val="316136A3"/>
    <w:rsid w:val="31653193"/>
    <w:rsid w:val="3166515D"/>
    <w:rsid w:val="316A07AA"/>
    <w:rsid w:val="316B2774"/>
    <w:rsid w:val="316B4522"/>
    <w:rsid w:val="316E7B6E"/>
    <w:rsid w:val="316F5DC0"/>
    <w:rsid w:val="31717D8A"/>
    <w:rsid w:val="31796C3F"/>
    <w:rsid w:val="31797C7D"/>
    <w:rsid w:val="317A4765"/>
    <w:rsid w:val="317C672F"/>
    <w:rsid w:val="317D097D"/>
    <w:rsid w:val="317F1B79"/>
    <w:rsid w:val="317F4625"/>
    <w:rsid w:val="31813D45"/>
    <w:rsid w:val="318A0E4C"/>
    <w:rsid w:val="318B0720"/>
    <w:rsid w:val="318B6972"/>
    <w:rsid w:val="318D6246"/>
    <w:rsid w:val="318D6C29"/>
    <w:rsid w:val="318F6462"/>
    <w:rsid w:val="31945827"/>
    <w:rsid w:val="3195334D"/>
    <w:rsid w:val="319677F1"/>
    <w:rsid w:val="31975317"/>
    <w:rsid w:val="31994BEB"/>
    <w:rsid w:val="319C0B7F"/>
    <w:rsid w:val="319E48F7"/>
    <w:rsid w:val="31A1652F"/>
    <w:rsid w:val="31A31F0E"/>
    <w:rsid w:val="31A422DF"/>
    <w:rsid w:val="31A43590"/>
    <w:rsid w:val="31A60937"/>
    <w:rsid w:val="31AA0D22"/>
    <w:rsid w:val="31AA504A"/>
    <w:rsid w:val="31AA6DF8"/>
    <w:rsid w:val="31AD4B3A"/>
    <w:rsid w:val="31B22151"/>
    <w:rsid w:val="31B25CAD"/>
    <w:rsid w:val="31B45EC9"/>
    <w:rsid w:val="31B47C77"/>
    <w:rsid w:val="31B71515"/>
    <w:rsid w:val="31BC19F6"/>
    <w:rsid w:val="31BE28A4"/>
    <w:rsid w:val="31BE4652"/>
    <w:rsid w:val="31C14142"/>
    <w:rsid w:val="31C37EBA"/>
    <w:rsid w:val="31C561C1"/>
    <w:rsid w:val="31C61758"/>
    <w:rsid w:val="31C679AA"/>
    <w:rsid w:val="31C95503"/>
    <w:rsid w:val="31CA749A"/>
    <w:rsid w:val="31CC4FC0"/>
    <w:rsid w:val="31CD6F8B"/>
    <w:rsid w:val="31CF4AB1"/>
    <w:rsid w:val="31D43E75"/>
    <w:rsid w:val="31D71BB7"/>
    <w:rsid w:val="31D75713"/>
    <w:rsid w:val="31D9148B"/>
    <w:rsid w:val="31DB16A7"/>
    <w:rsid w:val="31DC0F7C"/>
    <w:rsid w:val="31DE2F46"/>
    <w:rsid w:val="31DE6A1B"/>
    <w:rsid w:val="31DE6AA2"/>
    <w:rsid w:val="31E340B8"/>
    <w:rsid w:val="31E57E30"/>
    <w:rsid w:val="31EE13DB"/>
    <w:rsid w:val="31F134B7"/>
    <w:rsid w:val="31F369F1"/>
    <w:rsid w:val="31F56E59"/>
    <w:rsid w:val="31F6203D"/>
    <w:rsid w:val="31F75DB5"/>
    <w:rsid w:val="31F84007"/>
    <w:rsid w:val="31F97D80"/>
    <w:rsid w:val="32052280"/>
    <w:rsid w:val="3207424B"/>
    <w:rsid w:val="32081D71"/>
    <w:rsid w:val="32110C25"/>
    <w:rsid w:val="3212751E"/>
    <w:rsid w:val="321626E0"/>
    <w:rsid w:val="321921D0"/>
    <w:rsid w:val="32193F7E"/>
    <w:rsid w:val="321A0F82"/>
    <w:rsid w:val="321B5F48"/>
    <w:rsid w:val="322070BA"/>
    <w:rsid w:val="322222E5"/>
    <w:rsid w:val="322272D6"/>
    <w:rsid w:val="32273586"/>
    <w:rsid w:val="322748ED"/>
    <w:rsid w:val="32290665"/>
    <w:rsid w:val="32292413"/>
    <w:rsid w:val="32295B32"/>
    <w:rsid w:val="322C1F03"/>
    <w:rsid w:val="322C3CB1"/>
    <w:rsid w:val="322E50D0"/>
    <w:rsid w:val="322F37A1"/>
    <w:rsid w:val="32313075"/>
    <w:rsid w:val="32317519"/>
    <w:rsid w:val="32333292"/>
    <w:rsid w:val="32340DB8"/>
    <w:rsid w:val="323808A8"/>
    <w:rsid w:val="323D431C"/>
    <w:rsid w:val="323D7C6C"/>
    <w:rsid w:val="323E5792"/>
    <w:rsid w:val="32486CC7"/>
    <w:rsid w:val="324C26FE"/>
    <w:rsid w:val="324E3C27"/>
    <w:rsid w:val="324F5BF1"/>
    <w:rsid w:val="32513DDB"/>
    <w:rsid w:val="325356E2"/>
    <w:rsid w:val="32544FB6"/>
    <w:rsid w:val="32586854"/>
    <w:rsid w:val="325A6A70"/>
    <w:rsid w:val="325B6344"/>
    <w:rsid w:val="3264344B"/>
    <w:rsid w:val="32650F71"/>
    <w:rsid w:val="32674CE9"/>
    <w:rsid w:val="326A2A2B"/>
    <w:rsid w:val="326A47D9"/>
    <w:rsid w:val="326C0551"/>
    <w:rsid w:val="326E42CA"/>
    <w:rsid w:val="326E6078"/>
    <w:rsid w:val="32700042"/>
    <w:rsid w:val="32715B68"/>
    <w:rsid w:val="32764F2C"/>
    <w:rsid w:val="327A2C6E"/>
    <w:rsid w:val="32800DDF"/>
    <w:rsid w:val="32827D75"/>
    <w:rsid w:val="32846BD4"/>
    <w:rsid w:val="32847649"/>
    <w:rsid w:val="32851613"/>
    <w:rsid w:val="328533C1"/>
    <w:rsid w:val="32867865"/>
    <w:rsid w:val="328A6C2A"/>
    <w:rsid w:val="328B4E7C"/>
    <w:rsid w:val="328E04C8"/>
    <w:rsid w:val="3293788C"/>
    <w:rsid w:val="32943604"/>
    <w:rsid w:val="32957AA8"/>
    <w:rsid w:val="32963820"/>
    <w:rsid w:val="3296737C"/>
    <w:rsid w:val="32981347"/>
    <w:rsid w:val="329830F5"/>
    <w:rsid w:val="32987598"/>
    <w:rsid w:val="329C61C8"/>
    <w:rsid w:val="329D394F"/>
    <w:rsid w:val="329F57DE"/>
    <w:rsid w:val="32A147C6"/>
    <w:rsid w:val="32A24C0B"/>
    <w:rsid w:val="32A464FC"/>
    <w:rsid w:val="32A47CEB"/>
    <w:rsid w:val="32A86AE1"/>
    <w:rsid w:val="32AB107A"/>
    <w:rsid w:val="32AC6BA0"/>
    <w:rsid w:val="32AE0B6A"/>
    <w:rsid w:val="32B1069F"/>
    <w:rsid w:val="32B12408"/>
    <w:rsid w:val="32BB5035"/>
    <w:rsid w:val="32BD2B5B"/>
    <w:rsid w:val="32BF2D77"/>
    <w:rsid w:val="32C4213C"/>
    <w:rsid w:val="32C71C2C"/>
    <w:rsid w:val="32C739DA"/>
    <w:rsid w:val="32C75496"/>
    <w:rsid w:val="32C75788"/>
    <w:rsid w:val="32CD7BC7"/>
    <w:rsid w:val="32D103B5"/>
    <w:rsid w:val="32D54349"/>
    <w:rsid w:val="32D57EA5"/>
    <w:rsid w:val="32DB1233"/>
    <w:rsid w:val="32E0684A"/>
    <w:rsid w:val="32E4633A"/>
    <w:rsid w:val="32E55E4E"/>
    <w:rsid w:val="32E71C05"/>
    <w:rsid w:val="32E75E2A"/>
    <w:rsid w:val="32E91BA2"/>
    <w:rsid w:val="32EE71B8"/>
    <w:rsid w:val="32F01183"/>
    <w:rsid w:val="32F26CA9"/>
    <w:rsid w:val="32F347CF"/>
    <w:rsid w:val="32F742BF"/>
    <w:rsid w:val="32FD1949"/>
    <w:rsid w:val="33026AB6"/>
    <w:rsid w:val="330662B0"/>
    <w:rsid w:val="33093FF2"/>
    <w:rsid w:val="330A150E"/>
    <w:rsid w:val="330B38C7"/>
    <w:rsid w:val="330F3D88"/>
    <w:rsid w:val="331035D3"/>
    <w:rsid w:val="331108DD"/>
    <w:rsid w:val="33114C55"/>
    <w:rsid w:val="331210F9"/>
    <w:rsid w:val="331309CD"/>
    <w:rsid w:val="33154745"/>
    <w:rsid w:val="3317222F"/>
    <w:rsid w:val="33174961"/>
    <w:rsid w:val="3317670F"/>
    <w:rsid w:val="331C5AD4"/>
    <w:rsid w:val="331D184C"/>
    <w:rsid w:val="331D35FA"/>
    <w:rsid w:val="3321758E"/>
    <w:rsid w:val="33226E62"/>
    <w:rsid w:val="33254857"/>
    <w:rsid w:val="33260700"/>
    <w:rsid w:val="332E2F02"/>
    <w:rsid w:val="33311883"/>
    <w:rsid w:val="333358E4"/>
    <w:rsid w:val="333472C1"/>
    <w:rsid w:val="333E1EEE"/>
    <w:rsid w:val="334212B2"/>
    <w:rsid w:val="33435756"/>
    <w:rsid w:val="33447CF9"/>
    <w:rsid w:val="334B63B9"/>
    <w:rsid w:val="334D0383"/>
    <w:rsid w:val="33501C21"/>
    <w:rsid w:val="335039CF"/>
    <w:rsid w:val="335079DD"/>
    <w:rsid w:val="3353526D"/>
    <w:rsid w:val="33580D40"/>
    <w:rsid w:val="33596D28"/>
    <w:rsid w:val="335C05C6"/>
    <w:rsid w:val="335C2374"/>
    <w:rsid w:val="335E433E"/>
    <w:rsid w:val="335F00B6"/>
    <w:rsid w:val="33631954"/>
    <w:rsid w:val="33641229"/>
    <w:rsid w:val="33655FF4"/>
    <w:rsid w:val="33661445"/>
    <w:rsid w:val="33693BE5"/>
    <w:rsid w:val="336B2A00"/>
    <w:rsid w:val="336F43F6"/>
    <w:rsid w:val="33707BCD"/>
    <w:rsid w:val="33723946"/>
    <w:rsid w:val="33727DEA"/>
    <w:rsid w:val="337376BE"/>
    <w:rsid w:val="337551E4"/>
    <w:rsid w:val="33770F5C"/>
    <w:rsid w:val="3381002D"/>
    <w:rsid w:val="338418CB"/>
    <w:rsid w:val="3392223A"/>
    <w:rsid w:val="33941B0E"/>
    <w:rsid w:val="339675A1"/>
    <w:rsid w:val="339A10EE"/>
    <w:rsid w:val="339C6C14"/>
    <w:rsid w:val="339E211D"/>
    <w:rsid w:val="339E298D"/>
    <w:rsid w:val="33A31D51"/>
    <w:rsid w:val="33A361F5"/>
    <w:rsid w:val="33A37FA3"/>
    <w:rsid w:val="33A65CE5"/>
    <w:rsid w:val="33A871B4"/>
    <w:rsid w:val="33A930DF"/>
    <w:rsid w:val="33A93AA6"/>
    <w:rsid w:val="33AB32FB"/>
    <w:rsid w:val="33AE06F6"/>
    <w:rsid w:val="33B26438"/>
    <w:rsid w:val="33B57CD6"/>
    <w:rsid w:val="33B757FC"/>
    <w:rsid w:val="33BE302F"/>
    <w:rsid w:val="33BF2903"/>
    <w:rsid w:val="33C0176F"/>
    <w:rsid w:val="33C61EE3"/>
    <w:rsid w:val="33C66680"/>
    <w:rsid w:val="33C87A09"/>
    <w:rsid w:val="33CD6DCE"/>
    <w:rsid w:val="33CF0D98"/>
    <w:rsid w:val="33D4015C"/>
    <w:rsid w:val="33D463AE"/>
    <w:rsid w:val="33D62126"/>
    <w:rsid w:val="33E04D53"/>
    <w:rsid w:val="33E12879"/>
    <w:rsid w:val="33E34843"/>
    <w:rsid w:val="33E5680D"/>
    <w:rsid w:val="33E81E5A"/>
    <w:rsid w:val="33EA7980"/>
    <w:rsid w:val="33EC6C5A"/>
    <w:rsid w:val="33F151B2"/>
    <w:rsid w:val="33F20F2A"/>
    <w:rsid w:val="33F87759"/>
    <w:rsid w:val="33FC5905"/>
    <w:rsid w:val="33FD3B57"/>
    <w:rsid w:val="34007024"/>
    <w:rsid w:val="34015AC0"/>
    <w:rsid w:val="34015D57"/>
    <w:rsid w:val="34050C5E"/>
    <w:rsid w:val="34057AB2"/>
    <w:rsid w:val="340622E0"/>
    <w:rsid w:val="340824FC"/>
    <w:rsid w:val="340A0022"/>
    <w:rsid w:val="340F73E6"/>
    <w:rsid w:val="341367EE"/>
    <w:rsid w:val="34165CC1"/>
    <w:rsid w:val="34180991"/>
    <w:rsid w:val="34192013"/>
    <w:rsid w:val="341B3FDD"/>
    <w:rsid w:val="341E1D1F"/>
    <w:rsid w:val="341E587B"/>
    <w:rsid w:val="3422536C"/>
    <w:rsid w:val="34237336"/>
    <w:rsid w:val="34272982"/>
    <w:rsid w:val="342B1D46"/>
    <w:rsid w:val="342E1F62"/>
    <w:rsid w:val="342F1837"/>
    <w:rsid w:val="342F7A89"/>
    <w:rsid w:val="343419E5"/>
    <w:rsid w:val="34360E17"/>
    <w:rsid w:val="3437693D"/>
    <w:rsid w:val="34390907"/>
    <w:rsid w:val="343C1D08"/>
    <w:rsid w:val="343C3F54"/>
    <w:rsid w:val="34402563"/>
    <w:rsid w:val="344352E2"/>
    <w:rsid w:val="34480B4A"/>
    <w:rsid w:val="344A2B14"/>
    <w:rsid w:val="345319C9"/>
    <w:rsid w:val="34545741"/>
    <w:rsid w:val="345673CD"/>
    <w:rsid w:val="34586FDF"/>
    <w:rsid w:val="345B087E"/>
    <w:rsid w:val="345C1A8B"/>
    <w:rsid w:val="345E3ECA"/>
    <w:rsid w:val="345E619E"/>
    <w:rsid w:val="34607C42"/>
    <w:rsid w:val="346239BA"/>
    <w:rsid w:val="34627E5E"/>
    <w:rsid w:val="346A0AC1"/>
    <w:rsid w:val="34733E19"/>
    <w:rsid w:val="34737FC2"/>
    <w:rsid w:val="34756830"/>
    <w:rsid w:val="34763909"/>
    <w:rsid w:val="34781430"/>
    <w:rsid w:val="34784F8C"/>
    <w:rsid w:val="347F27BE"/>
    <w:rsid w:val="348222AE"/>
    <w:rsid w:val="34825E0A"/>
    <w:rsid w:val="34833930"/>
    <w:rsid w:val="34833F4F"/>
    <w:rsid w:val="348921E8"/>
    <w:rsid w:val="348953EB"/>
    <w:rsid w:val="348A1163"/>
    <w:rsid w:val="348C0A37"/>
    <w:rsid w:val="348C4EDB"/>
    <w:rsid w:val="3491604D"/>
    <w:rsid w:val="34943D90"/>
    <w:rsid w:val="34945B3E"/>
    <w:rsid w:val="34963664"/>
    <w:rsid w:val="34993154"/>
    <w:rsid w:val="349B3370"/>
    <w:rsid w:val="349D0E96"/>
    <w:rsid w:val="349D1AEE"/>
    <w:rsid w:val="34A02734"/>
    <w:rsid w:val="34A246FE"/>
    <w:rsid w:val="34A3421F"/>
    <w:rsid w:val="34A35960"/>
    <w:rsid w:val="34A72BA0"/>
    <w:rsid w:val="34A92B2D"/>
    <w:rsid w:val="34AA710F"/>
    <w:rsid w:val="34AE4E51"/>
    <w:rsid w:val="34AF1EA4"/>
    <w:rsid w:val="34AF4725"/>
    <w:rsid w:val="34B102E3"/>
    <w:rsid w:val="34B34216"/>
    <w:rsid w:val="34B4618B"/>
    <w:rsid w:val="34B63D06"/>
    <w:rsid w:val="34B65D3E"/>
    <w:rsid w:val="34B85CD0"/>
    <w:rsid w:val="34BA1A48"/>
    <w:rsid w:val="34BB3BE7"/>
    <w:rsid w:val="34BB5077"/>
    <w:rsid w:val="34BF2BBB"/>
    <w:rsid w:val="34C10EE9"/>
    <w:rsid w:val="34C5219B"/>
    <w:rsid w:val="34C74D5B"/>
    <w:rsid w:val="34C93A39"/>
    <w:rsid w:val="34CC52D7"/>
    <w:rsid w:val="34D16D92"/>
    <w:rsid w:val="34D2072D"/>
    <w:rsid w:val="34D33E29"/>
    <w:rsid w:val="34D50630"/>
    <w:rsid w:val="34D67F04"/>
    <w:rsid w:val="34DD74E5"/>
    <w:rsid w:val="34E15227"/>
    <w:rsid w:val="34E22D4D"/>
    <w:rsid w:val="34E24AFB"/>
    <w:rsid w:val="34E268A9"/>
    <w:rsid w:val="34E56399"/>
    <w:rsid w:val="34E95E89"/>
    <w:rsid w:val="34EA6325"/>
    <w:rsid w:val="34EB1C02"/>
    <w:rsid w:val="34EE16F2"/>
    <w:rsid w:val="34EF5862"/>
    <w:rsid w:val="34F16887"/>
    <w:rsid w:val="34F32864"/>
    <w:rsid w:val="34F62354"/>
    <w:rsid w:val="34F767F8"/>
    <w:rsid w:val="34FA3BF3"/>
    <w:rsid w:val="35004F81"/>
    <w:rsid w:val="35011425"/>
    <w:rsid w:val="35040F15"/>
    <w:rsid w:val="35092088"/>
    <w:rsid w:val="350E58F0"/>
    <w:rsid w:val="351033B6"/>
    <w:rsid w:val="35103416"/>
    <w:rsid w:val="3511718E"/>
    <w:rsid w:val="35117CA8"/>
    <w:rsid w:val="35132F06"/>
    <w:rsid w:val="351D5B33"/>
    <w:rsid w:val="351E44D4"/>
    <w:rsid w:val="351F3659"/>
    <w:rsid w:val="352073D1"/>
    <w:rsid w:val="352275ED"/>
    <w:rsid w:val="35241716"/>
    <w:rsid w:val="35243365"/>
    <w:rsid w:val="352B0250"/>
    <w:rsid w:val="352B528B"/>
    <w:rsid w:val="352F7CE5"/>
    <w:rsid w:val="35301D0A"/>
    <w:rsid w:val="35303AB8"/>
    <w:rsid w:val="353335A8"/>
    <w:rsid w:val="35347ACA"/>
    <w:rsid w:val="35366BF5"/>
    <w:rsid w:val="35374E47"/>
    <w:rsid w:val="353B041A"/>
    <w:rsid w:val="35401A7A"/>
    <w:rsid w:val="35417A73"/>
    <w:rsid w:val="35470E02"/>
    <w:rsid w:val="35487054"/>
    <w:rsid w:val="354E2190"/>
    <w:rsid w:val="35505F08"/>
    <w:rsid w:val="35527ED3"/>
    <w:rsid w:val="3555351F"/>
    <w:rsid w:val="35571045"/>
    <w:rsid w:val="355C48AD"/>
    <w:rsid w:val="355E0625"/>
    <w:rsid w:val="355E6877"/>
    <w:rsid w:val="35604416"/>
    <w:rsid w:val="35610116"/>
    <w:rsid w:val="35661288"/>
    <w:rsid w:val="35690436"/>
    <w:rsid w:val="3569521C"/>
    <w:rsid w:val="356B689E"/>
    <w:rsid w:val="35727C2D"/>
    <w:rsid w:val="35747E49"/>
    <w:rsid w:val="357864AF"/>
    <w:rsid w:val="357A2F85"/>
    <w:rsid w:val="357F059C"/>
    <w:rsid w:val="3583135D"/>
    <w:rsid w:val="35847960"/>
    <w:rsid w:val="35867B7C"/>
    <w:rsid w:val="358856A2"/>
    <w:rsid w:val="358D0F0B"/>
    <w:rsid w:val="3592207D"/>
    <w:rsid w:val="35956011"/>
    <w:rsid w:val="359A53D6"/>
    <w:rsid w:val="359C114E"/>
    <w:rsid w:val="35A3072E"/>
    <w:rsid w:val="35A3428A"/>
    <w:rsid w:val="35A52FD0"/>
    <w:rsid w:val="35A818A1"/>
    <w:rsid w:val="35A85D44"/>
    <w:rsid w:val="35A9702C"/>
    <w:rsid w:val="35B244CD"/>
    <w:rsid w:val="35B30245"/>
    <w:rsid w:val="35B66451"/>
    <w:rsid w:val="35C30488"/>
    <w:rsid w:val="35C3492C"/>
    <w:rsid w:val="35C661CB"/>
    <w:rsid w:val="35CA5CBB"/>
    <w:rsid w:val="35CD46D8"/>
    <w:rsid w:val="35CE6E2D"/>
    <w:rsid w:val="35D02BA5"/>
    <w:rsid w:val="35D22DC1"/>
    <w:rsid w:val="35D94150"/>
    <w:rsid w:val="35E30B2B"/>
    <w:rsid w:val="35E46651"/>
    <w:rsid w:val="35E6061B"/>
    <w:rsid w:val="35E623C9"/>
    <w:rsid w:val="35E825E5"/>
    <w:rsid w:val="35EA1EB9"/>
    <w:rsid w:val="35EB5CD8"/>
    <w:rsid w:val="35ED19A9"/>
    <w:rsid w:val="35EF585C"/>
    <w:rsid w:val="35F01D0A"/>
    <w:rsid w:val="35F86203"/>
    <w:rsid w:val="35F92264"/>
    <w:rsid w:val="35FB2318"/>
    <w:rsid w:val="35FE728D"/>
    <w:rsid w:val="3600792F"/>
    <w:rsid w:val="36013C7C"/>
    <w:rsid w:val="360447A6"/>
    <w:rsid w:val="36062A6B"/>
    <w:rsid w:val="360B1E2F"/>
    <w:rsid w:val="360C62D3"/>
    <w:rsid w:val="360D5BA8"/>
    <w:rsid w:val="36107446"/>
    <w:rsid w:val="361138EA"/>
    <w:rsid w:val="36160F00"/>
    <w:rsid w:val="361C228F"/>
    <w:rsid w:val="361C403D"/>
    <w:rsid w:val="361E7DB5"/>
    <w:rsid w:val="361F010B"/>
    <w:rsid w:val="36213401"/>
    <w:rsid w:val="36246818"/>
    <w:rsid w:val="36251143"/>
    <w:rsid w:val="36257395"/>
    <w:rsid w:val="3628478F"/>
    <w:rsid w:val="3628785A"/>
    <w:rsid w:val="3629634E"/>
    <w:rsid w:val="362A0508"/>
    <w:rsid w:val="362A49AB"/>
    <w:rsid w:val="36301896"/>
    <w:rsid w:val="36317AE8"/>
    <w:rsid w:val="36341386"/>
    <w:rsid w:val="363B44C3"/>
    <w:rsid w:val="363D46DF"/>
    <w:rsid w:val="363E3FB3"/>
    <w:rsid w:val="36401AD9"/>
    <w:rsid w:val="3640367D"/>
    <w:rsid w:val="36405F7D"/>
    <w:rsid w:val="36413AA3"/>
    <w:rsid w:val="36414C8A"/>
    <w:rsid w:val="36415851"/>
    <w:rsid w:val="36421CF5"/>
    <w:rsid w:val="36435A6D"/>
    <w:rsid w:val="36484E32"/>
    <w:rsid w:val="36486245"/>
    <w:rsid w:val="364D41F6"/>
    <w:rsid w:val="36533F02"/>
    <w:rsid w:val="365B6913"/>
    <w:rsid w:val="365D08DD"/>
    <w:rsid w:val="365F6841"/>
    <w:rsid w:val="36603F29"/>
    <w:rsid w:val="36617CA1"/>
    <w:rsid w:val="36625EF3"/>
    <w:rsid w:val="36653C36"/>
    <w:rsid w:val="366854D4"/>
    <w:rsid w:val="366A124C"/>
    <w:rsid w:val="366A2FFA"/>
    <w:rsid w:val="36730D18"/>
    <w:rsid w:val="3676374D"/>
    <w:rsid w:val="36783969"/>
    <w:rsid w:val="367B6FB5"/>
    <w:rsid w:val="367E6AA5"/>
    <w:rsid w:val="3688061E"/>
    <w:rsid w:val="368816D2"/>
    <w:rsid w:val="368C4D1E"/>
    <w:rsid w:val="368F0CB2"/>
    <w:rsid w:val="368F480F"/>
    <w:rsid w:val="368F6DB0"/>
    <w:rsid w:val="36932551"/>
    <w:rsid w:val="36962041"/>
    <w:rsid w:val="369B1405"/>
    <w:rsid w:val="369D517D"/>
    <w:rsid w:val="369E4A52"/>
    <w:rsid w:val="36A24542"/>
    <w:rsid w:val="36A53B2F"/>
    <w:rsid w:val="36B10CBA"/>
    <w:rsid w:val="36B85B13"/>
    <w:rsid w:val="36BA5D2F"/>
    <w:rsid w:val="36BD75CE"/>
    <w:rsid w:val="36BE50F4"/>
    <w:rsid w:val="36BE6EA2"/>
    <w:rsid w:val="36BF3346"/>
    <w:rsid w:val="36C46BAE"/>
    <w:rsid w:val="36C546D4"/>
    <w:rsid w:val="36C721FA"/>
    <w:rsid w:val="36CA716E"/>
    <w:rsid w:val="36CE17DB"/>
    <w:rsid w:val="36D16BD5"/>
    <w:rsid w:val="36D36DF1"/>
    <w:rsid w:val="36DA1F2E"/>
    <w:rsid w:val="36DD6847"/>
    <w:rsid w:val="36DF562B"/>
    <w:rsid w:val="36DF5796"/>
    <w:rsid w:val="36E7289C"/>
    <w:rsid w:val="36E96615"/>
    <w:rsid w:val="36EC7EB3"/>
    <w:rsid w:val="36F04CBD"/>
    <w:rsid w:val="36F32FEF"/>
    <w:rsid w:val="36F40B16"/>
    <w:rsid w:val="36F86858"/>
    <w:rsid w:val="36FC068F"/>
    <w:rsid w:val="36FF3742"/>
    <w:rsid w:val="370074BA"/>
    <w:rsid w:val="370451FC"/>
    <w:rsid w:val="370A20E7"/>
    <w:rsid w:val="370C40B1"/>
    <w:rsid w:val="370C5E5F"/>
    <w:rsid w:val="37180CA8"/>
    <w:rsid w:val="371D62BE"/>
    <w:rsid w:val="37215DAE"/>
    <w:rsid w:val="37265173"/>
    <w:rsid w:val="37283F01"/>
    <w:rsid w:val="37294C63"/>
    <w:rsid w:val="372B09DB"/>
    <w:rsid w:val="3730757F"/>
    <w:rsid w:val="37307DA0"/>
    <w:rsid w:val="37337890"/>
    <w:rsid w:val="37351F61"/>
    <w:rsid w:val="37381DB4"/>
    <w:rsid w:val="37421881"/>
    <w:rsid w:val="37460314"/>
    <w:rsid w:val="3748158D"/>
    <w:rsid w:val="374970B3"/>
    <w:rsid w:val="374B2E2B"/>
    <w:rsid w:val="374D6BA3"/>
    <w:rsid w:val="37555A58"/>
    <w:rsid w:val="3756532C"/>
    <w:rsid w:val="3757357E"/>
    <w:rsid w:val="375810A4"/>
    <w:rsid w:val="375A306E"/>
    <w:rsid w:val="375C2D68"/>
    <w:rsid w:val="375D490D"/>
    <w:rsid w:val="37621F23"/>
    <w:rsid w:val="376637C1"/>
    <w:rsid w:val="376932B2"/>
    <w:rsid w:val="376B0DD8"/>
    <w:rsid w:val="376B43EE"/>
    <w:rsid w:val="376B702A"/>
    <w:rsid w:val="376C6090"/>
    <w:rsid w:val="3772660A"/>
    <w:rsid w:val="37753A04"/>
    <w:rsid w:val="377759CE"/>
    <w:rsid w:val="377B46F5"/>
    <w:rsid w:val="377D6D5D"/>
    <w:rsid w:val="377F0D27"/>
    <w:rsid w:val="377F2A8B"/>
    <w:rsid w:val="377F2AD5"/>
    <w:rsid w:val="37800CB8"/>
    <w:rsid w:val="37803F47"/>
    <w:rsid w:val="378056EA"/>
    <w:rsid w:val="378123A9"/>
    <w:rsid w:val="37816E26"/>
    <w:rsid w:val="378648E5"/>
    <w:rsid w:val="37896CF9"/>
    <w:rsid w:val="378974B0"/>
    <w:rsid w:val="378D51F2"/>
    <w:rsid w:val="378F7FC7"/>
    <w:rsid w:val="379A16BD"/>
    <w:rsid w:val="379C71E3"/>
    <w:rsid w:val="379F4F25"/>
    <w:rsid w:val="37A10C9D"/>
    <w:rsid w:val="37A34A15"/>
    <w:rsid w:val="37A367C3"/>
    <w:rsid w:val="37A70B41"/>
    <w:rsid w:val="37A75B88"/>
    <w:rsid w:val="37A83DDA"/>
    <w:rsid w:val="37A91900"/>
    <w:rsid w:val="37A97B52"/>
    <w:rsid w:val="37AD13F0"/>
    <w:rsid w:val="37AF33BA"/>
    <w:rsid w:val="37B207B5"/>
    <w:rsid w:val="37B22EAA"/>
    <w:rsid w:val="37B26A07"/>
    <w:rsid w:val="37B3452D"/>
    <w:rsid w:val="37B409D1"/>
    <w:rsid w:val="37B704C1"/>
    <w:rsid w:val="37BF2ED1"/>
    <w:rsid w:val="37C3031A"/>
    <w:rsid w:val="37C417AA"/>
    <w:rsid w:val="37C52BDE"/>
    <w:rsid w:val="37C52C3A"/>
    <w:rsid w:val="37C53146"/>
    <w:rsid w:val="37C64260"/>
    <w:rsid w:val="37C8447C"/>
    <w:rsid w:val="37CF580A"/>
    <w:rsid w:val="37D07D4D"/>
    <w:rsid w:val="37D270A9"/>
    <w:rsid w:val="37D42E21"/>
    <w:rsid w:val="37D56B99"/>
    <w:rsid w:val="37DA7D0B"/>
    <w:rsid w:val="37DB4E60"/>
    <w:rsid w:val="37DC3A83"/>
    <w:rsid w:val="37E34E12"/>
    <w:rsid w:val="37E62B54"/>
    <w:rsid w:val="37E92035"/>
    <w:rsid w:val="37EB016A"/>
    <w:rsid w:val="37EC6507"/>
    <w:rsid w:val="37F012DD"/>
    <w:rsid w:val="37F16F81"/>
    <w:rsid w:val="37F30DCD"/>
    <w:rsid w:val="37F4701F"/>
    <w:rsid w:val="37F74347"/>
    <w:rsid w:val="37F90D9E"/>
    <w:rsid w:val="380134EA"/>
    <w:rsid w:val="380357AD"/>
    <w:rsid w:val="38141215"/>
    <w:rsid w:val="381551E7"/>
    <w:rsid w:val="38174ABC"/>
    <w:rsid w:val="38176374"/>
    <w:rsid w:val="38186543"/>
    <w:rsid w:val="38190834"/>
    <w:rsid w:val="381A45AC"/>
    <w:rsid w:val="381C0324"/>
    <w:rsid w:val="381C20D2"/>
    <w:rsid w:val="381C20F8"/>
    <w:rsid w:val="381C63F3"/>
    <w:rsid w:val="381E0C74"/>
    <w:rsid w:val="3821204D"/>
    <w:rsid w:val="38213B8C"/>
    <w:rsid w:val="382B0567"/>
    <w:rsid w:val="382D2531"/>
    <w:rsid w:val="382D42DF"/>
    <w:rsid w:val="38303DCF"/>
    <w:rsid w:val="38390ED6"/>
    <w:rsid w:val="383A69FC"/>
    <w:rsid w:val="383E029A"/>
    <w:rsid w:val="384004B6"/>
    <w:rsid w:val="38404012"/>
    <w:rsid w:val="384358B1"/>
    <w:rsid w:val="384A4E91"/>
    <w:rsid w:val="384D2BD3"/>
    <w:rsid w:val="384F06F9"/>
    <w:rsid w:val="38500B74"/>
    <w:rsid w:val="38545D10"/>
    <w:rsid w:val="38561A88"/>
    <w:rsid w:val="3857135C"/>
    <w:rsid w:val="385B709E"/>
    <w:rsid w:val="385C6972"/>
    <w:rsid w:val="385E6B8E"/>
    <w:rsid w:val="38606463"/>
    <w:rsid w:val="3862042D"/>
    <w:rsid w:val="3862667F"/>
    <w:rsid w:val="386341A5"/>
    <w:rsid w:val="38651CCB"/>
    <w:rsid w:val="38653A79"/>
    <w:rsid w:val="38675A43"/>
    <w:rsid w:val="386B4E07"/>
    <w:rsid w:val="387141C0"/>
    <w:rsid w:val="3876438E"/>
    <w:rsid w:val="387719FE"/>
    <w:rsid w:val="388008B3"/>
    <w:rsid w:val="38804D57"/>
    <w:rsid w:val="38832151"/>
    <w:rsid w:val="38845CFA"/>
    <w:rsid w:val="388A1731"/>
    <w:rsid w:val="388C36FB"/>
    <w:rsid w:val="388C7258"/>
    <w:rsid w:val="388F0AF6"/>
    <w:rsid w:val="38922426"/>
    <w:rsid w:val="389600D6"/>
    <w:rsid w:val="389B249F"/>
    <w:rsid w:val="389B749B"/>
    <w:rsid w:val="389D0C7A"/>
    <w:rsid w:val="389E342F"/>
    <w:rsid w:val="38A00F55"/>
    <w:rsid w:val="38A8605B"/>
    <w:rsid w:val="38AA1DD4"/>
    <w:rsid w:val="38AF73EA"/>
    <w:rsid w:val="38B44A00"/>
    <w:rsid w:val="38B8629F"/>
    <w:rsid w:val="38B90269"/>
    <w:rsid w:val="38BE13DB"/>
    <w:rsid w:val="38C05153"/>
    <w:rsid w:val="38C22C79"/>
    <w:rsid w:val="38C34C43"/>
    <w:rsid w:val="38C369F1"/>
    <w:rsid w:val="38C56C0D"/>
    <w:rsid w:val="38C74D5D"/>
    <w:rsid w:val="38CC3AF8"/>
    <w:rsid w:val="38CF35E8"/>
    <w:rsid w:val="38D155B2"/>
    <w:rsid w:val="38D40BFF"/>
    <w:rsid w:val="38D94467"/>
    <w:rsid w:val="38DB3D3B"/>
    <w:rsid w:val="38DD5D05"/>
    <w:rsid w:val="38DF5FF4"/>
    <w:rsid w:val="38E01351"/>
    <w:rsid w:val="38E47094"/>
    <w:rsid w:val="38E54BBA"/>
    <w:rsid w:val="38E86458"/>
    <w:rsid w:val="38EA21D0"/>
    <w:rsid w:val="38EA6674"/>
    <w:rsid w:val="38EC419A"/>
    <w:rsid w:val="38EE1CC0"/>
    <w:rsid w:val="38F35529"/>
    <w:rsid w:val="38F60B75"/>
    <w:rsid w:val="38F82B3F"/>
    <w:rsid w:val="38FB262F"/>
    <w:rsid w:val="38FB618B"/>
    <w:rsid w:val="38FD0155"/>
    <w:rsid w:val="390037A2"/>
    <w:rsid w:val="3902165C"/>
    <w:rsid w:val="3902751A"/>
    <w:rsid w:val="39072D82"/>
    <w:rsid w:val="390A4620"/>
    <w:rsid w:val="390A63CE"/>
    <w:rsid w:val="390B31DF"/>
    <w:rsid w:val="390C2146"/>
    <w:rsid w:val="390E2362"/>
    <w:rsid w:val="390E5EBF"/>
    <w:rsid w:val="391060DB"/>
    <w:rsid w:val="391F631E"/>
    <w:rsid w:val="39201F20"/>
    <w:rsid w:val="392A6A70"/>
    <w:rsid w:val="392C0A3B"/>
    <w:rsid w:val="392E0182"/>
    <w:rsid w:val="392E59B4"/>
    <w:rsid w:val="39352CB6"/>
    <w:rsid w:val="39382F3B"/>
    <w:rsid w:val="393B0C7E"/>
    <w:rsid w:val="393D49F6"/>
    <w:rsid w:val="393D67A4"/>
    <w:rsid w:val="394226E9"/>
    <w:rsid w:val="39461AFC"/>
    <w:rsid w:val="39495149"/>
    <w:rsid w:val="394A2C6F"/>
    <w:rsid w:val="394C4C39"/>
    <w:rsid w:val="394E6C03"/>
    <w:rsid w:val="394F653F"/>
    <w:rsid w:val="39535FC7"/>
    <w:rsid w:val="39565AB7"/>
    <w:rsid w:val="395835DE"/>
    <w:rsid w:val="395A55A8"/>
    <w:rsid w:val="395F671A"/>
    <w:rsid w:val="39671A73"/>
    <w:rsid w:val="396957EB"/>
    <w:rsid w:val="396C4215"/>
    <w:rsid w:val="396C52DB"/>
    <w:rsid w:val="396F7913"/>
    <w:rsid w:val="39700927"/>
    <w:rsid w:val="3971469F"/>
    <w:rsid w:val="39730417"/>
    <w:rsid w:val="397460EF"/>
    <w:rsid w:val="39765FC0"/>
    <w:rsid w:val="397E3397"/>
    <w:rsid w:val="3982065B"/>
    <w:rsid w:val="39820DED"/>
    <w:rsid w:val="398664FD"/>
    <w:rsid w:val="3987297D"/>
    <w:rsid w:val="39875C71"/>
    <w:rsid w:val="39893797"/>
    <w:rsid w:val="39894E7E"/>
    <w:rsid w:val="398C3287"/>
    <w:rsid w:val="39900FC9"/>
    <w:rsid w:val="3991089E"/>
    <w:rsid w:val="39916AF0"/>
    <w:rsid w:val="39932868"/>
    <w:rsid w:val="399430B5"/>
    <w:rsid w:val="3995038E"/>
    <w:rsid w:val="399565E0"/>
    <w:rsid w:val="39972358"/>
    <w:rsid w:val="39987E7E"/>
    <w:rsid w:val="399F655C"/>
    <w:rsid w:val="39A14F85"/>
    <w:rsid w:val="39A66F77"/>
    <w:rsid w:val="39A95BE7"/>
    <w:rsid w:val="39AB195F"/>
    <w:rsid w:val="39AE1450"/>
    <w:rsid w:val="39AE31FE"/>
    <w:rsid w:val="39AE76A2"/>
    <w:rsid w:val="39B20F40"/>
    <w:rsid w:val="39B300EB"/>
    <w:rsid w:val="39B34CB8"/>
    <w:rsid w:val="39B5458C"/>
    <w:rsid w:val="39C013F2"/>
    <w:rsid w:val="39C11183"/>
    <w:rsid w:val="39CA6929"/>
    <w:rsid w:val="39CD3FCC"/>
    <w:rsid w:val="39CD5D7A"/>
    <w:rsid w:val="39D07618"/>
    <w:rsid w:val="39D215E2"/>
    <w:rsid w:val="39D30B18"/>
    <w:rsid w:val="39D31AAB"/>
    <w:rsid w:val="39D646FE"/>
    <w:rsid w:val="39D8471E"/>
    <w:rsid w:val="39DA0497"/>
    <w:rsid w:val="39DC7D6B"/>
    <w:rsid w:val="39DF3CFF"/>
    <w:rsid w:val="39DF785B"/>
    <w:rsid w:val="39E15381"/>
    <w:rsid w:val="39E3734B"/>
    <w:rsid w:val="39E44E71"/>
    <w:rsid w:val="39E84962"/>
    <w:rsid w:val="39E906DA"/>
    <w:rsid w:val="39E9692C"/>
    <w:rsid w:val="39ED1F78"/>
    <w:rsid w:val="39F41558"/>
    <w:rsid w:val="39F52A1B"/>
    <w:rsid w:val="39F71049"/>
    <w:rsid w:val="39F8091D"/>
    <w:rsid w:val="39FD1201"/>
    <w:rsid w:val="39FD5F33"/>
    <w:rsid w:val="39FE0F50"/>
    <w:rsid w:val="39FF7EFD"/>
    <w:rsid w:val="3A0329B6"/>
    <w:rsid w:val="3A044DC2"/>
    <w:rsid w:val="3A0472C2"/>
    <w:rsid w:val="3A053765"/>
    <w:rsid w:val="3A06128C"/>
    <w:rsid w:val="3A064DE8"/>
    <w:rsid w:val="3A0816C3"/>
    <w:rsid w:val="3A085004"/>
    <w:rsid w:val="3A10210A"/>
    <w:rsid w:val="3A105C66"/>
    <w:rsid w:val="3A1219DE"/>
    <w:rsid w:val="3A12378C"/>
    <w:rsid w:val="3A15327D"/>
    <w:rsid w:val="3A173499"/>
    <w:rsid w:val="3A184B1B"/>
    <w:rsid w:val="3A185E09"/>
    <w:rsid w:val="3A1A0893"/>
    <w:rsid w:val="3A1F5EA9"/>
    <w:rsid w:val="3A233BEC"/>
    <w:rsid w:val="3A24093B"/>
    <w:rsid w:val="3A26548A"/>
    <w:rsid w:val="3A27015C"/>
    <w:rsid w:val="3A287454"/>
    <w:rsid w:val="3A2B0CF2"/>
    <w:rsid w:val="3A31418E"/>
    <w:rsid w:val="3A325BDD"/>
    <w:rsid w:val="3A35391F"/>
    <w:rsid w:val="3A371445"/>
    <w:rsid w:val="3A372822"/>
    <w:rsid w:val="3A377697"/>
    <w:rsid w:val="3A3C3AC3"/>
    <w:rsid w:val="3A3E0A25"/>
    <w:rsid w:val="3A4138D4"/>
    <w:rsid w:val="3A4B4EF0"/>
    <w:rsid w:val="3A4D0C68"/>
    <w:rsid w:val="3A4D2E0D"/>
    <w:rsid w:val="3A4F2C33"/>
    <w:rsid w:val="3A4F678F"/>
    <w:rsid w:val="3A540249"/>
    <w:rsid w:val="3A555D6F"/>
    <w:rsid w:val="3A59585F"/>
    <w:rsid w:val="3A59760D"/>
    <w:rsid w:val="3A5A1F5F"/>
    <w:rsid w:val="3A5C30AC"/>
    <w:rsid w:val="3A5C70FE"/>
    <w:rsid w:val="3A6257DD"/>
    <w:rsid w:val="3A655FB2"/>
    <w:rsid w:val="3A666016"/>
    <w:rsid w:val="3A667F7C"/>
    <w:rsid w:val="3A685AA2"/>
    <w:rsid w:val="3A6A7A6C"/>
    <w:rsid w:val="3A6D30B9"/>
    <w:rsid w:val="3A6D4E67"/>
    <w:rsid w:val="3A6F6E31"/>
    <w:rsid w:val="3A7601BF"/>
    <w:rsid w:val="3A773F37"/>
    <w:rsid w:val="3A797CAF"/>
    <w:rsid w:val="3A7C40BB"/>
    <w:rsid w:val="3A810D66"/>
    <w:rsid w:val="3A830B2E"/>
    <w:rsid w:val="3A886145"/>
    <w:rsid w:val="3A887EF3"/>
    <w:rsid w:val="3A901D8A"/>
    <w:rsid w:val="3A905C8A"/>
    <w:rsid w:val="3A9248CD"/>
    <w:rsid w:val="3A960861"/>
    <w:rsid w:val="3A992100"/>
    <w:rsid w:val="3A995C5C"/>
    <w:rsid w:val="3A9E7716"/>
    <w:rsid w:val="3AA20FB4"/>
    <w:rsid w:val="3AA27206"/>
    <w:rsid w:val="3AA73EEC"/>
    <w:rsid w:val="3AA82343"/>
    <w:rsid w:val="3AA84186"/>
    <w:rsid w:val="3AAA0260"/>
    <w:rsid w:val="3AAA60BB"/>
    <w:rsid w:val="3AAD343A"/>
    <w:rsid w:val="3AAF36D1"/>
    <w:rsid w:val="3AB16704"/>
    <w:rsid w:val="3AB26D1E"/>
    <w:rsid w:val="3AB605BC"/>
    <w:rsid w:val="3AB6680E"/>
    <w:rsid w:val="3AB74334"/>
    <w:rsid w:val="3ABC4F58"/>
    <w:rsid w:val="3ABE56C2"/>
    <w:rsid w:val="3AC23405"/>
    <w:rsid w:val="3AC44B7A"/>
    <w:rsid w:val="3AC727C9"/>
    <w:rsid w:val="3AC76C6D"/>
    <w:rsid w:val="3AC802EF"/>
    <w:rsid w:val="3ACA4067"/>
    <w:rsid w:val="3ACB0218"/>
    <w:rsid w:val="3ACD1DA9"/>
    <w:rsid w:val="3ACF1C8D"/>
    <w:rsid w:val="3AD35612"/>
    <w:rsid w:val="3AD35ADD"/>
    <w:rsid w:val="3AD44EE6"/>
    <w:rsid w:val="3AD60C5E"/>
    <w:rsid w:val="3AD76784"/>
    <w:rsid w:val="3ADB0022"/>
    <w:rsid w:val="3ADB6274"/>
    <w:rsid w:val="3AE26C4F"/>
    <w:rsid w:val="3AE315CD"/>
    <w:rsid w:val="3AE55345"/>
    <w:rsid w:val="3AE74C19"/>
    <w:rsid w:val="3AE8273F"/>
    <w:rsid w:val="3AE96BE3"/>
    <w:rsid w:val="3AEA295B"/>
    <w:rsid w:val="3AEA4709"/>
    <w:rsid w:val="3AED5FA8"/>
    <w:rsid w:val="3AEF1D20"/>
    <w:rsid w:val="3AF116FF"/>
    <w:rsid w:val="3AF13CEA"/>
    <w:rsid w:val="3AF26768"/>
    <w:rsid w:val="3AF45588"/>
    <w:rsid w:val="3AF64E5C"/>
    <w:rsid w:val="3AF85078"/>
    <w:rsid w:val="3AF92B9E"/>
    <w:rsid w:val="3AFA0DF0"/>
    <w:rsid w:val="3AFA37B9"/>
    <w:rsid w:val="3AFB2473"/>
    <w:rsid w:val="3AFE37B2"/>
    <w:rsid w:val="3B005CDB"/>
    <w:rsid w:val="3B027CA5"/>
    <w:rsid w:val="3B0357CB"/>
    <w:rsid w:val="3B052FDA"/>
    <w:rsid w:val="3B0C0B24"/>
    <w:rsid w:val="3B11613A"/>
    <w:rsid w:val="3B135A0E"/>
    <w:rsid w:val="3B141786"/>
    <w:rsid w:val="3B1654FE"/>
    <w:rsid w:val="3B1B0D67"/>
    <w:rsid w:val="3B1D063B"/>
    <w:rsid w:val="3B1F6C15"/>
    <w:rsid w:val="3B211535"/>
    <w:rsid w:val="3B255741"/>
    <w:rsid w:val="3B27770B"/>
    <w:rsid w:val="3B2A71FC"/>
    <w:rsid w:val="3B2E0A9A"/>
    <w:rsid w:val="3B337E5E"/>
    <w:rsid w:val="3B354E78"/>
    <w:rsid w:val="3B3616FD"/>
    <w:rsid w:val="3B36794F"/>
    <w:rsid w:val="3B3A743F"/>
    <w:rsid w:val="3B3B6D13"/>
    <w:rsid w:val="3B3D0CDD"/>
    <w:rsid w:val="3B3D6F2F"/>
    <w:rsid w:val="3B3F2CA7"/>
    <w:rsid w:val="3B3F4A55"/>
    <w:rsid w:val="3B4007CD"/>
    <w:rsid w:val="3B4262F3"/>
    <w:rsid w:val="3B451940"/>
    <w:rsid w:val="3B497682"/>
    <w:rsid w:val="3B4A51A8"/>
    <w:rsid w:val="3B5129DA"/>
    <w:rsid w:val="3B530501"/>
    <w:rsid w:val="3B563B4D"/>
    <w:rsid w:val="3B581673"/>
    <w:rsid w:val="3B583D69"/>
    <w:rsid w:val="3B5B0E29"/>
    <w:rsid w:val="3B5F1EDC"/>
    <w:rsid w:val="3B5F4752"/>
    <w:rsid w:val="3B616DC6"/>
    <w:rsid w:val="3B6224F2"/>
    <w:rsid w:val="3B626996"/>
    <w:rsid w:val="3B64626A"/>
    <w:rsid w:val="3B651FE2"/>
    <w:rsid w:val="3B691AD2"/>
    <w:rsid w:val="3B6A5780"/>
    <w:rsid w:val="3B6B3A9C"/>
    <w:rsid w:val="3B6C15C2"/>
    <w:rsid w:val="3B6E0E96"/>
    <w:rsid w:val="3B7164BD"/>
    <w:rsid w:val="3B7364AD"/>
    <w:rsid w:val="3B787F67"/>
    <w:rsid w:val="3B7B1805"/>
    <w:rsid w:val="3B7C2623"/>
    <w:rsid w:val="3B800BCA"/>
    <w:rsid w:val="3B8406BA"/>
    <w:rsid w:val="3B867253"/>
    <w:rsid w:val="3B8A07A5"/>
    <w:rsid w:val="3B8B1A48"/>
    <w:rsid w:val="3B903503"/>
    <w:rsid w:val="3B9528C7"/>
    <w:rsid w:val="3B9603ED"/>
    <w:rsid w:val="3B974891"/>
    <w:rsid w:val="3B9A1C8B"/>
    <w:rsid w:val="3B9B4AD2"/>
    <w:rsid w:val="3B9D79CE"/>
    <w:rsid w:val="3B9F54F4"/>
    <w:rsid w:val="3BA3677B"/>
    <w:rsid w:val="3BA40D5C"/>
    <w:rsid w:val="3BA50630"/>
    <w:rsid w:val="3BA90120"/>
    <w:rsid w:val="3BA945C4"/>
    <w:rsid w:val="3BAA664E"/>
    <w:rsid w:val="3BAB20EB"/>
    <w:rsid w:val="3BAD7E08"/>
    <w:rsid w:val="3BAE5737"/>
    <w:rsid w:val="3BB6283D"/>
    <w:rsid w:val="3BBA3572"/>
    <w:rsid w:val="3BBF16F2"/>
    <w:rsid w:val="3BC1546A"/>
    <w:rsid w:val="3BC35686"/>
    <w:rsid w:val="3BC431AC"/>
    <w:rsid w:val="3BC56E39"/>
    <w:rsid w:val="3BC80746"/>
    <w:rsid w:val="3BC82016"/>
    <w:rsid w:val="3BC929F0"/>
    <w:rsid w:val="3BCB0097"/>
    <w:rsid w:val="3BCD02B3"/>
    <w:rsid w:val="3BD333EF"/>
    <w:rsid w:val="3BD3519D"/>
    <w:rsid w:val="3BD602EF"/>
    <w:rsid w:val="3BD74C8E"/>
    <w:rsid w:val="3BDD601C"/>
    <w:rsid w:val="3BDF1D94"/>
    <w:rsid w:val="3BE07E5D"/>
    <w:rsid w:val="3BE42ACC"/>
    <w:rsid w:val="3BE850ED"/>
    <w:rsid w:val="3BE92C13"/>
    <w:rsid w:val="3BE9676F"/>
    <w:rsid w:val="3BEE647B"/>
    <w:rsid w:val="3BF27D19"/>
    <w:rsid w:val="3BFD221A"/>
    <w:rsid w:val="3C0161AE"/>
    <w:rsid w:val="3C027831"/>
    <w:rsid w:val="3C05182A"/>
    <w:rsid w:val="3C067321"/>
    <w:rsid w:val="3C096E11"/>
    <w:rsid w:val="3C0B2B89"/>
    <w:rsid w:val="3C0D06AF"/>
    <w:rsid w:val="3C0E61D6"/>
    <w:rsid w:val="3C1001A0"/>
    <w:rsid w:val="3C153A08"/>
    <w:rsid w:val="3C177780"/>
    <w:rsid w:val="3C1A2DCC"/>
    <w:rsid w:val="3C1D466B"/>
    <w:rsid w:val="3C1F03E3"/>
    <w:rsid w:val="3C211A2C"/>
    <w:rsid w:val="3C2310A0"/>
    <w:rsid w:val="3C2459F9"/>
    <w:rsid w:val="3C2679C3"/>
    <w:rsid w:val="3C2E5359"/>
    <w:rsid w:val="3C2F4E38"/>
    <w:rsid w:val="3C30439E"/>
    <w:rsid w:val="3C3118F6"/>
    <w:rsid w:val="3C321EED"/>
    <w:rsid w:val="3C326368"/>
    <w:rsid w:val="3C3A346E"/>
    <w:rsid w:val="3C3C2D43"/>
    <w:rsid w:val="3C4165AB"/>
    <w:rsid w:val="3C432323"/>
    <w:rsid w:val="3C461E13"/>
    <w:rsid w:val="3C463BC1"/>
    <w:rsid w:val="3C4816E7"/>
    <w:rsid w:val="3C4A1903"/>
    <w:rsid w:val="3C4B567C"/>
    <w:rsid w:val="3C4D31A2"/>
    <w:rsid w:val="3C4D6CFE"/>
    <w:rsid w:val="3C5938F5"/>
    <w:rsid w:val="3C595532"/>
    <w:rsid w:val="3C5E53AF"/>
    <w:rsid w:val="3C5F6A31"/>
    <w:rsid w:val="3C6224D2"/>
    <w:rsid w:val="3C6504EB"/>
    <w:rsid w:val="3C666012"/>
    <w:rsid w:val="3C68447D"/>
    <w:rsid w:val="3C6B7ACC"/>
    <w:rsid w:val="3C6D114E"/>
    <w:rsid w:val="3C6D73A0"/>
    <w:rsid w:val="3C7050E2"/>
    <w:rsid w:val="3C7544A7"/>
    <w:rsid w:val="3C771FCD"/>
    <w:rsid w:val="3C795D45"/>
    <w:rsid w:val="3C7B738B"/>
    <w:rsid w:val="3C7E77FF"/>
    <w:rsid w:val="3C814BF9"/>
    <w:rsid w:val="3C8446EA"/>
    <w:rsid w:val="3C860462"/>
    <w:rsid w:val="3C8841DA"/>
    <w:rsid w:val="3C9506A5"/>
    <w:rsid w:val="3C964B49"/>
    <w:rsid w:val="3C97441D"/>
    <w:rsid w:val="3C9A5CBB"/>
    <w:rsid w:val="3C9C5ED7"/>
    <w:rsid w:val="3C9C7C85"/>
    <w:rsid w:val="3C9E1C4F"/>
    <w:rsid w:val="3CA07775"/>
    <w:rsid w:val="3CA115AD"/>
    <w:rsid w:val="3CA37266"/>
    <w:rsid w:val="3CA54D8C"/>
    <w:rsid w:val="3CA8487C"/>
    <w:rsid w:val="3CAD3C40"/>
    <w:rsid w:val="3CB054DF"/>
    <w:rsid w:val="3CB44FCF"/>
    <w:rsid w:val="3CBE6046"/>
    <w:rsid w:val="3CBE720A"/>
    <w:rsid w:val="3CC03974"/>
    <w:rsid w:val="3CC3186F"/>
    <w:rsid w:val="3CC32FB0"/>
    <w:rsid w:val="3CC571DC"/>
    <w:rsid w:val="3CC66AB0"/>
    <w:rsid w:val="3CCB40C7"/>
    <w:rsid w:val="3CCF1E09"/>
    <w:rsid w:val="3CD1792F"/>
    <w:rsid w:val="3CD4741F"/>
    <w:rsid w:val="3CD63197"/>
    <w:rsid w:val="3CD72A6B"/>
    <w:rsid w:val="3CD92C87"/>
    <w:rsid w:val="3CD94A35"/>
    <w:rsid w:val="3CD967E3"/>
    <w:rsid w:val="3CDB07AE"/>
    <w:rsid w:val="3CDE029E"/>
    <w:rsid w:val="3CE05DC4"/>
    <w:rsid w:val="3CEA09F1"/>
    <w:rsid w:val="3CEC29BB"/>
    <w:rsid w:val="3CEC4769"/>
    <w:rsid w:val="3CED228F"/>
    <w:rsid w:val="3CF03B2D"/>
    <w:rsid w:val="3CFE449C"/>
    <w:rsid w:val="3CFE5A61"/>
    <w:rsid w:val="3D031AB2"/>
    <w:rsid w:val="3D037D04"/>
    <w:rsid w:val="3D0B5494"/>
    <w:rsid w:val="3D0C0967"/>
    <w:rsid w:val="3D0F66A9"/>
    <w:rsid w:val="3D197528"/>
    <w:rsid w:val="3D1B32A0"/>
    <w:rsid w:val="3D1D5CA3"/>
    <w:rsid w:val="3D1E069A"/>
    <w:rsid w:val="3D1E4B3E"/>
    <w:rsid w:val="3D204412"/>
    <w:rsid w:val="3D234637"/>
    <w:rsid w:val="3D251A29"/>
    <w:rsid w:val="3D255ECD"/>
    <w:rsid w:val="3D271155"/>
    <w:rsid w:val="3D2739F3"/>
    <w:rsid w:val="3D274A9D"/>
    <w:rsid w:val="3D2E4D81"/>
    <w:rsid w:val="3D347EBE"/>
    <w:rsid w:val="3D361E88"/>
    <w:rsid w:val="3D3659E4"/>
    <w:rsid w:val="3D3F6F8E"/>
    <w:rsid w:val="3D43654E"/>
    <w:rsid w:val="3D453E79"/>
    <w:rsid w:val="3D491BBB"/>
    <w:rsid w:val="3D4A6780"/>
    <w:rsid w:val="3D4E702A"/>
    <w:rsid w:val="3D510A70"/>
    <w:rsid w:val="3D580050"/>
    <w:rsid w:val="3D6407A3"/>
    <w:rsid w:val="3D64203D"/>
    <w:rsid w:val="3D6469F5"/>
    <w:rsid w:val="3D673DEF"/>
    <w:rsid w:val="3D6764E5"/>
    <w:rsid w:val="3D684A0B"/>
    <w:rsid w:val="3D6975F0"/>
    <w:rsid w:val="3D6A1B31"/>
    <w:rsid w:val="3D6A7D83"/>
    <w:rsid w:val="3D6E0A76"/>
    <w:rsid w:val="3D727212"/>
    <w:rsid w:val="3D7309E6"/>
    <w:rsid w:val="3D74475E"/>
    <w:rsid w:val="3D7604D6"/>
    <w:rsid w:val="3D7B789B"/>
    <w:rsid w:val="3D7D1865"/>
    <w:rsid w:val="3D835C1E"/>
    <w:rsid w:val="3D840E45"/>
    <w:rsid w:val="3D8449A1"/>
    <w:rsid w:val="3D89020A"/>
    <w:rsid w:val="3D8B21D4"/>
    <w:rsid w:val="3D8C7CFA"/>
    <w:rsid w:val="3D8E75CE"/>
    <w:rsid w:val="3D8F1598"/>
    <w:rsid w:val="3D93111C"/>
    <w:rsid w:val="3D9B1CEB"/>
    <w:rsid w:val="3DA07301"/>
    <w:rsid w:val="3DA271D2"/>
    <w:rsid w:val="3DA420A1"/>
    <w:rsid w:val="3DA43295"/>
    <w:rsid w:val="3DA908AC"/>
    <w:rsid w:val="3DA9265A"/>
    <w:rsid w:val="3DAA77AB"/>
    <w:rsid w:val="3DAF03D7"/>
    <w:rsid w:val="3DB17760"/>
    <w:rsid w:val="3DB42DAD"/>
    <w:rsid w:val="3DB64D77"/>
    <w:rsid w:val="3DB72FC9"/>
    <w:rsid w:val="3DBA03C3"/>
    <w:rsid w:val="3DBD4EE9"/>
    <w:rsid w:val="3DC15BF5"/>
    <w:rsid w:val="3DC2371B"/>
    <w:rsid w:val="3DC456E6"/>
    <w:rsid w:val="3DC54FBA"/>
    <w:rsid w:val="3DC70D32"/>
    <w:rsid w:val="3DC76F84"/>
    <w:rsid w:val="3DCA4AF6"/>
    <w:rsid w:val="3DD1395F"/>
    <w:rsid w:val="3DD5344F"/>
    <w:rsid w:val="3DD75419"/>
    <w:rsid w:val="3DD84CED"/>
    <w:rsid w:val="3DD86A9B"/>
    <w:rsid w:val="3DD86B5C"/>
    <w:rsid w:val="3DDC47DD"/>
    <w:rsid w:val="3DE07723"/>
    <w:rsid w:val="3DE15BC8"/>
    <w:rsid w:val="3DE2340B"/>
    <w:rsid w:val="3DE74F30"/>
    <w:rsid w:val="3DEB4A20"/>
    <w:rsid w:val="3DEC0798"/>
    <w:rsid w:val="3DEE2762"/>
    <w:rsid w:val="3DF37D79"/>
    <w:rsid w:val="3DF760B2"/>
    <w:rsid w:val="3DFD4754"/>
    <w:rsid w:val="3DFE2091"/>
    <w:rsid w:val="3E021D6A"/>
    <w:rsid w:val="3E037570"/>
    <w:rsid w:val="3E083824"/>
    <w:rsid w:val="3E0B26DF"/>
    <w:rsid w:val="3E0B50C2"/>
    <w:rsid w:val="3E0E070F"/>
    <w:rsid w:val="3E10092B"/>
    <w:rsid w:val="3E104487"/>
    <w:rsid w:val="3E111FAD"/>
    <w:rsid w:val="3E1321C9"/>
    <w:rsid w:val="3E155F41"/>
    <w:rsid w:val="3E162D85"/>
    <w:rsid w:val="3E171CB9"/>
    <w:rsid w:val="3E1A3557"/>
    <w:rsid w:val="3E1A70B4"/>
    <w:rsid w:val="3E1D0952"/>
    <w:rsid w:val="3E1D4DF6"/>
    <w:rsid w:val="3E1D6BA4"/>
    <w:rsid w:val="3E1F0B6E"/>
    <w:rsid w:val="3E1F46CA"/>
    <w:rsid w:val="3E2148E6"/>
    <w:rsid w:val="3E2241BA"/>
    <w:rsid w:val="3E265A58"/>
    <w:rsid w:val="3E2E0DB1"/>
    <w:rsid w:val="3E35594C"/>
    <w:rsid w:val="3E371A14"/>
    <w:rsid w:val="3E38578C"/>
    <w:rsid w:val="3E3A1504"/>
    <w:rsid w:val="3E3B17BE"/>
    <w:rsid w:val="3E3D0FF4"/>
    <w:rsid w:val="3E3E7246"/>
    <w:rsid w:val="3E4203B8"/>
    <w:rsid w:val="3E447E06"/>
    <w:rsid w:val="3E483C21"/>
    <w:rsid w:val="3E486D7C"/>
    <w:rsid w:val="3E4B1963"/>
    <w:rsid w:val="3E4E5063"/>
    <w:rsid w:val="3E500D27"/>
    <w:rsid w:val="3E5720B6"/>
    <w:rsid w:val="3E5C147A"/>
    <w:rsid w:val="3E5F0F6A"/>
    <w:rsid w:val="3E630A5B"/>
    <w:rsid w:val="3E6447D3"/>
    <w:rsid w:val="3E686071"/>
    <w:rsid w:val="3E6A003B"/>
    <w:rsid w:val="3E6D7B2B"/>
    <w:rsid w:val="3E75078E"/>
    <w:rsid w:val="3E75253C"/>
    <w:rsid w:val="3E79027E"/>
    <w:rsid w:val="3E7964D0"/>
    <w:rsid w:val="3E7A2C1B"/>
    <w:rsid w:val="3E7F160D"/>
    <w:rsid w:val="3E815973"/>
    <w:rsid w:val="3E854E75"/>
    <w:rsid w:val="3E894239"/>
    <w:rsid w:val="3E9055C8"/>
    <w:rsid w:val="3E907376"/>
    <w:rsid w:val="3E95498C"/>
    <w:rsid w:val="3E962118"/>
    <w:rsid w:val="3E994DB5"/>
    <w:rsid w:val="3E9C21BE"/>
    <w:rsid w:val="3E9E1A93"/>
    <w:rsid w:val="3E9E7CE5"/>
    <w:rsid w:val="3E9F580B"/>
    <w:rsid w:val="3EA03A5D"/>
    <w:rsid w:val="3EA13331"/>
    <w:rsid w:val="3EA17085"/>
    <w:rsid w:val="3EA177D5"/>
    <w:rsid w:val="3EA846BF"/>
    <w:rsid w:val="3EAD7F28"/>
    <w:rsid w:val="3EAE5A4E"/>
    <w:rsid w:val="3EAF1EF2"/>
    <w:rsid w:val="3EB47508"/>
    <w:rsid w:val="3EBA2645"/>
    <w:rsid w:val="3EBA43F3"/>
    <w:rsid w:val="3EBE2135"/>
    <w:rsid w:val="3EC3774B"/>
    <w:rsid w:val="3ECA2888"/>
    <w:rsid w:val="3ED41958"/>
    <w:rsid w:val="3ED656D0"/>
    <w:rsid w:val="3ED675AA"/>
    <w:rsid w:val="3ED731F7"/>
    <w:rsid w:val="3ED74FA5"/>
    <w:rsid w:val="3EDA0AFC"/>
    <w:rsid w:val="3EDE4585"/>
    <w:rsid w:val="3EDE6333"/>
    <w:rsid w:val="3EE14075"/>
    <w:rsid w:val="3EE31B9B"/>
    <w:rsid w:val="3EE33056"/>
    <w:rsid w:val="3EEB0A50"/>
    <w:rsid w:val="3EED2A1A"/>
    <w:rsid w:val="3EF06066"/>
    <w:rsid w:val="3EF43DA9"/>
    <w:rsid w:val="3EF45B57"/>
    <w:rsid w:val="3EF913BF"/>
    <w:rsid w:val="3EFB0C93"/>
    <w:rsid w:val="3EFB6EE5"/>
    <w:rsid w:val="3EFE69D5"/>
    <w:rsid w:val="3F0264C5"/>
    <w:rsid w:val="3F033FEC"/>
    <w:rsid w:val="3F081602"/>
    <w:rsid w:val="3F087868"/>
    <w:rsid w:val="3F0A7128"/>
    <w:rsid w:val="3F0D09C6"/>
    <w:rsid w:val="3F0F473E"/>
    <w:rsid w:val="3F122481"/>
    <w:rsid w:val="3F1461F9"/>
    <w:rsid w:val="3F1B30E3"/>
    <w:rsid w:val="3F1E7077"/>
    <w:rsid w:val="3F1F465F"/>
    <w:rsid w:val="3F220916"/>
    <w:rsid w:val="3F2355D5"/>
    <w:rsid w:val="3F272DF1"/>
    <w:rsid w:val="3F274471"/>
    <w:rsid w:val="3F2A1772"/>
    <w:rsid w:val="3F2F3033"/>
    <w:rsid w:val="3F316DAB"/>
    <w:rsid w:val="3F333F65"/>
    <w:rsid w:val="3F3348D1"/>
    <w:rsid w:val="3F3423F7"/>
    <w:rsid w:val="3F373C95"/>
    <w:rsid w:val="3F3C52C8"/>
    <w:rsid w:val="3F3E3F33"/>
    <w:rsid w:val="3F4279F9"/>
    <w:rsid w:val="3F43263A"/>
    <w:rsid w:val="3F433A5A"/>
    <w:rsid w:val="3F450160"/>
    <w:rsid w:val="3F4563B2"/>
    <w:rsid w:val="3F463CE0"/>
    <w:rsid w:val="3F485EA2"/>
    <w:rsid w:val="3F4A0D5C"/>
    <w:rsid w:val="3F4C5993"/>
    <w:rsid w:val="3F4C7741"/>
    <w:rsid w:val="3F4F5483"/>
    <w:rsid w:val="3F520ACF"/>
    <w:rsid w:val="3F542A99"/>
    <w:rsid w:val="3F5900B0"/>
    <w:rsid w:val="3F5C54AA"/>
    <w:rsid w:val="3F5D0AB1"/>
    <w:rsid w:val="3F604F9A"/>
    <w:rsid w:val="3F631B80"/>
    <w:rsid w:val="3F650535"/>
    <w:rsid w:val="3F672E55"/>
    <w:rsid w:val="3F6902F3"/>
    <w:rsid w:val="3F6F1E30"/>
    <w:rsid w:val="3F713F07"/>
    <w:rsid w:val="3F732F1F"/>
    <w:rsid w:val="3F7D5B4C"/>
    <w:rsid w:val="3F7F7B16"/>
    <w:rsid w:val="3F823162"/>
    <w:rsid w:val="3F850EA5"/>
    <w:rsid w:val="3F883455"/>
    <w:rsid w:val="3F8A0269"/>
    <w:rsid w:val="3F8A64BB"/>
    <w:rsid w:val="3F9609BC"/>
    <w:rsid w:val="3F983C5A"/>
    <w:rsid w:val="3F9B2476"/>
    <w:rsid w:val="3F9D7F9C"/>
    <w:rsid w:val="3FA330D9"/>
    <w:rsid w:val="3FA51CB3"/>
    <w:rsid w:val="3FA622E4"/>
    <w:rsid w:val="3FA7706D"/>
    <w:rsid w:val="3FAE03FB"/>
    <w:rsid w:val="3FAE3EA9"/>
    <w:rsid w:val="3FAF7CCF"/>
    <w:rsid w:val="3FB13A48"/>
    <w:rsid w:val="3FB3156E"/>
    <w:rsid w:val="3FBB6674"/>
    <w:rsid w:val="3FBE7F13"/>
    <w:rsid w:val="3FBF4E2E"/>
    <w:rsid w:val="3FC03C8B"/>
    <w:rsid w:val="3FC25C55"/>
    <w:rsid w:val="3FC419CD"/>
    <w:rsid w:val="3FC4377B"/>
    <w:rsid w:val="3FC65745"/>
    <w:rsid w:val="3FC7326B"/>
    <w:rsid w:val="3FC97621"/>
    <w:rsid w:val="3FCE0156"/>
    <w:rsid w:val="3FCF2120"/>
    <w:rsid w:val="3FD140EA"/>
    <w:rsid w:val="3FD17C46"/>
    <w:rsid w:val="3FD57736"/>
    <w:rsid w:val="3FD80FD4"/>
    <w:rsid w:val="3FDA2F9E"/>
    <w:rsid w:val="3FDF05B5"/>
    <w:rsid w:val="3FDF4A89"/>
    <w:rsid w:val="3FE43E1D"/>
    <w:rsid w:val="3FE755CD"/>
    <w:rsid w:val="3FEC0F24"/>
    <w:rsid w:val="3FEC2CD2"/>
    <w:rsid w:val="3FEE25A6"/>
    <w:rsid w:val="3FEE6A4A"/>
    <w:rsid w:val="3FF04570"/>
    <w:rsid w:val="3FF17F6E"/>
    <w:rsid w:val="3FF33D1E"/>
    <w:rsid w:val="3FF81676"/>
    <w:rsid w:val="3FF83425"/>
    <w:rsid w:val="3FFE2572"/>
    <w:rsid w:val="400022D9"/>
    <w:rsid w:val="4004626D"/>
    <w:rsid w:val="40093884"/>
    <w:rsid w:val="40094AB4"/>
    <w:rsid w:val="400C5122"/>
    <w:rsid w:val="400E0E9A"/>
    <w:rsid w:val="40155D85"/>
    <w:rsid w:val="401D2E8B"/>
    <w:rsid w:val="401F6B18"/>
    <w:rsid w:val="40202D3B"/>
    <w:rsid w:val="402266F3"/>
    <w:rsid w:val="4024246B"/>
    <w:rsid w:val="4024421A"/>
    <w:rsid w:val="40251D40"/>
    <w:rsid w:val="402C30CE"/>
    <w:rsid w:val="402E6E46"/>
    <w:rsid w:val="402F139F"/>
    <w:rsid w:val="40300E10"/>
    <w:rsid w:val="40302BBE"/>
    <w:rsid w:val="40307062"/>
    <w:rsid w:val="4033445D"/>
    <w:rsid w:val="4037219F"/>
    <w:rsid w:val="40384169"/>
    <w:rsid w:val="403A3A3D"/>
    <w:rsid w:val="403A64B2"/>
    <w:rsid w:val="403A795B"/>
    <w:rsid w:val="403D52DB"/>
    <w:rsid w:val="40490456"/>
    <w:rsid w:val="404B5C4A"/>
    <w:rsid w:val="404B7437"/>
    <w:rsid w:val="404C68FB"/>
    <w:rsid w:val="404E5DB8"/>
    <w:rsid w:val="40520D87"/>
    <w:rsid w:val="40552625"/>
    <w:rsid w:val="40572841"/>
    <w:rsid w:val="405745EF"/>
    <w:rsid w:val="4057639D"/>
    <w:rsid w:val="405A5E8D"/>
    <w:rsid w:val="405C1C05"/>
    <w:rsid w:val="40621EEF"/>
    <w:rsid w:val="406665E0"/>
    <w:rsid w:val="406800A0"/>
    <w:rsid w:val="406B1E48"/>
    <w:rsid w:val="406E7B8B"/>
    <w:rsid w:val="407735EF"/>
    <w:rsid w:val="40784565"/>
    <w:rsid w:val="408A49C4"/>
    <w:rsid w:val="408D6263"/>
    <w:rsid w:val="408E3D89"/>
    <w:rsid w:val="408E5B37"/>
    <w:rsid w:val="408F1FDB"/>
    <w:rsid w:val="409018AF"/>
    <w:rsid w:val="409470BD"/>
    <w:rsid w:val="40955117"/>
    <w:rsid w:val="409E221E"/>
    <w:rsid w:val="409F7D44"/>
    <w:rsid w:val="40A105ED"/>
    <w:rsid w:val="40A37834"/>
    <w:rsid w:val="40A62E81"/>
    <w:rsid w:val="40A75BD0"/>
    <w:rsid w:val="40A84E4B"/>
    <w:rsid w:val="40A90ABF"/>
    <w:rsid w:val="40AA0BC3"/>
    <w:rsid w:val="40AE7F87"/>
    <w:rsid w:val="40B01F51"/>
    <w:rsid w:val="40B3559D"/>
    <w:rsid w:val="40B41A41"/>
    <w:rsid w:val="40B60FC7"/>
    <w:rsid w:val="40B82BB4"/>
    <w:rsid w:val="40BF3F42"/>
    <w:rsid w:val="40C81FC2"/>
    <w:rsid w:val="40D0614F"/>
    <w:rsid w:val="40D07EFD"/>
    <w:rsid w:val="40D20119"/>
    <w:rsid w:val="40D23C76"/>
    <w:rsid w:val="40D43E92"/>
    <w:rsid w:val="40D479EE"/>
    <w:rsid w:val="40D514AA"/>
    <w:rsid w:val="40D519B8"/>
    <w:rsid w:val="40D720C5"/>
    <w:rsid w:val="40D914A8"/>
    <w:rsid w:val="40DD55F9"/>
    <w:rsid w:val="40DE086C"/>
    <w:rsid w:val="40E13EB9"/>
    <w:rsid w:val="40E165AE"/>
    <w:rsid w:val="40E92715"/>
    <w:rsid w:val="40ED6D01"/>
    <w:rsid w:val="40EF4827"/>
    <w:rsid w:val="40F57964"/>
    <w:rsid w:val="40F938F8"/>
    <w:rsid w:val="40F97454"/>
    <w:rsid w:val="40FA31CC"/>
    <w:rsid w:val="40FB141E"/>
    <w:rsid w:val="40FE4A6B"/>
    <w:rsid w:val="41021214"/>
    <w:rsid w:val="410340C0"/>
    <w:rsid w:val="4105404B"/>
    <w:rsid w:val="410858E9"/>
    <w:rsid w:val="41087697"/>
    <w:rsid w:val="410F0A26"/>
    <w:rsid w:val="41140732"/>
    <w:rsid w:val="4114603C"/>
    <w:rsid w:val="41151DB4"/>
    <w:rsid w:val="41195D48"/>
    <w:rsid w:val="41197AF6"/>
    <w:rsid w:val="411B386E"/>
    <w:rsid w:val="411B561D"/>
    <w:rsid w:val="412071E1"/>
    <w:rsid w:val="4125649B"/>
    <w:rsid w:val="412902C7"/>
    <w:rsid w:val="412B15D8"/>
    <w:rsid w:val="412B1985"/>
    <w:rsid w:val="412B3808"/>
    <w:rsid w:val="412C5A7C"/>
    <w:rsid w:val="412F10C8"/>
    <w:rsid w:val="41310F0B"/>
    <w:rsid w:val="41362456"/>
    <w:rsid w:val="41393CF5"/>
    <w:rsid w:val="413B181B"/>
    <w:rsid w:val="4142704D"/>
    <w:rsid w:val="414803DC"/>
    <w:rsid w:val="414D154E"/>
    <w:rsid w:val="414E0433"/>
    <w:rsid w:val="414F3518"/>
    <w:rsid w:val="4151103E"/>
    <w:rsid w:val="41540B2E"/>
    <w:rsid w:val="415648A7"/>
    <w:rsid w:val="41566655"/>
    <w:rsid w:val="415E7BFF"/>
    <w:rsid w:val="415F3F89"/>
    <w:rsid w:val="41614FF9"/>
    <w:rsid w:val="4162324B"/>
    <w:rsid w:val="41652D3C"/>
    <w:rsid w:val="41656898"/>
    <w:rsid w:val="4168282C"/>
    <w:rsid w:val="416D1BF0"/>
    <w:rsid w:val="416F7716"/>
    <w:rsid w:val="417116E0"/>
    <w:rsid w:val="4171348E"/>
    <w:rsid w:val="417A0B91"/>
    <w:rsid w:val="417B430D"/>
    <w:rsid w:val="417B479B"/>
    <w:rsid w:val="417C1E33"/>
    <w:rsid w:val="417E204F"/>
    <w:rsid w:val="418807D8"/>
    <w:rsid w:val="418E1DC0"/>
    <w:rsid w:val="418F6D56"/>
    <w:rsid w:val="41911D83"/>
    <w:rsid w:val="41923405"/>
    <w:rsid w:val="41962EF5"/>
    <w:rsid w:val="41970A1B"/>
    <w:rsid w:val="41984EBF"/>
    <w:rsid w:val="419B050B"/>
    <w:rsid w:val="419D0727"/>
    <w:rsid w:val="41A2189A"/>
    <w:rsid w:val="41A22321"/>
    <w:rsid w:val="41A25D3E"/>
    <w:rsid w:val="41A34021"/>
    <w:rsid w:val="41A47AEC"/>
    <w:rsid w:val="41A61D7E"/>
    <w:rsid w:val="41A76EB0"/>
    <w:rsid w:val="41A82C28"/>
    <w:rsid w:val="41AA69A0"/>
    <w:rsid w:val="41AC096A"/>
    <w:rsid w:val="41AE4EAF"/>
    <w:rsid w:val="41B10C5F"/>
    <w:rsid w:val="41B11ADD"/>
    <w:rsid w:val="41B15F81"/>
    <w:rsid w:val="41B617E9"/>
    <w:rsid w:val="41B63597"/>
    <w:rsid w:val="41B65345"/>
    <w:rsid w:val="41B82E6B"/>
    <w:rsid w:val="41BB6E00"/>
    <w:rsid w:val="41BD2B78"/>
    <w:rsid w:val="41BD4926"/>
    <w:rsid w:val="41C04416"/>
    <w:rsid w:val="41C23CEA"/>
    <w:rsid w:val="41C31810"/>
    <w:rsid w:val="41C51A2C"/>
    <w:rsid w:val="41C77552"/>
    <w:rsid w:val="41CA2B9F"/>
    <w:rsid w:val="41CF4659"/>
    <w:rsid w:val="41D35EF7"/>
    <w:rsid w:val="41D61543"/>
    <w:rsid w:val="41D91034"/>
    <w:rsid w:val="41E00614"/>
    <w:rsid w:val="41E466BF"/>
    <w:rsid w:val="41E974C9"/>
    <w:rsid w:val="41EC0D67"/>
    <w:rsid w:val="41EE2D31"/>
    <w:rsid w:val="41F45E6E"/>
    <w:rsid w:val="41F540C0"/>
    <w:rsid w:val="41F85FC5"/>
    <w:rsid w:val="41FA16D6"/>
    <w:rsid w:val="41FB12D8"/>
    <w:rsid w:val="41FB544E"/>
    <w:rsid w:val="41FF4F3E"/>
    <w:rsid w:val="41FF6CEC"/>
    <w:rsid w:val="42002A64"/>
    <w:rsid w:val="42044303"/>
    <w:rsid w:val="42051E29"/>
    <w:rsid w:val="42097B6B"/>
    <w:rsid w:val="420A47EF"/>
    <w:rsid w:val="420C765B"/>
    <w:rsid w:val="421156DC"/>
    <w:rsid w:val="42162288"/>
    <w:rsid w:val="421B33FA"/>
    <w:rsid w:val="421D66E1"/>
    <w:rsid w:val="42240501"/>
    <w:rsid w:val="42254279"/>
    <w:rsid w:val="4226071D"/>
    <w:rsid w:val="42277FF1"/>
    <w:rsid w:val="42291FBB"/>
    <w:rsid w:val="422C3859"/>
    <w:rsid w:val="423170C2"/>
    <w:rsid w:val="42366486"/>
    <w:rsid w:val="42415557"/>
    <w:rsid w:val="42426BD9"/>
    <w:rsid w:val="42470693"/>
    <w:rsid w:val="42492C9C"/>
    <w:rsid w:val="424961B9"/>
    <w:rsid w:val="424E1A22"/>
    <w:rsid w:val="425012F6"/>
    <w:rsid w:val="42517E9B"/>
    <w:rsid w:val="42554C43"/>
    <w:rsid w:val="42576B28"/>
    <w:rsid w:val="42592791"/>
    <w:rsid w:val="425A2175"/>
    <w:rsid w:val="425C5EED"/>
    <w:rsid w:val="425D1C65"/>
    <w:rsid w:val="425F3C2F"/>
    <w:rsid w:val="42674891"/>
    <w:rsid w:val="426B4382"/>
    <w:rsid w:val="426D5376"/>
    <w:rsid w:val="42727FCF"/>
    <w:rsid w:val="42750D5C"/>
    <w:rsid w:val="42756FAE"/>
    <w:rsid w:val="4278084D"/>
    <w:rsid w:val="4279304D"/>
    <w:rsid w:val="427A2817"/>
    <w:rsid w:val="427A45C5"/>
    <w:rsid w:val="427D6FBB"/>
    <w:rsid w:val="428258FD"/>
    <w:rsid w:val="4283791D"/>
    <w:rsid w:val="42862F6A"/>
    <w:rsid w:val="42894808"/>
    <w:rsid w:val="428B2A4F"/>
    <w:rsid w:val="428D19EA"/>
    <w:rsid w:val="4290203A"/>
    <w:rsid w:val="4292190E"/>
    <w:rsid w:val="42976F25"/>
    <w:rsid w:val="42984A4B"/>
    <w:rsid w:val="429D413C"/>
    <w:rsid w:val="429F402B"/>
    <w:rsid w:val="42AA7468"/>
    <w:rsid w:val="42AC04F6"/>
    <w:rsid w:val="42AD6748"/>
    <w:rsid w:val="42AE426E"/>
    <w:rsid w:val="42B04A1B"/>
    <w:rsid w:val="42B07FE6"/>
    <w:rsid w:val="42B23A97"/>
    <w:rsid w:val="42B75819"/>
    <w:rsid w:val="42B86E9B"/>
    <w:rsid w:val="42B95ACD"/>
    <w:rsid w:val="42BC698B"/>
    <w:rsid w:val="42BD444E"/>
    <w:rsid w:val="42BF022A"/>
    <w:rsid w:val="42C27D1A"/>
    <w:rsid w:val="42C41CE4"/>
    <w:rsid w:val="42CA554C"/>
    <w:rsid w:val="42CC75DE"/>
    <w:rsid w:val="42CF2B62"/>
    <w:rsid w:val="42D00689"/>
    <w:rsid w:val="42D40179"/>
    <w:rsid w:val="42DA5063"/>
    <w:rsid w:val="42DC527F"/>
    <w:rsid w:val="42DE2DA6"/>
    <w:rsid w:val="42DF08CC"/>
    <w:rsid w:val="42E12896"/>
    <w:rsid w:val="42E14644"/>
    <w:rsid w:val="42E25F2C"/>
    <w:rsid w:val="42E44134"/>
    <w:rsid w:val="42EA4B11"/>
    <w:rsid w:val="42ED123B"/>
    <w:rsid w:val="42F00D2B"/>
    <w:rsid w:val="42F06635"/>
    <w:rsid w:val="42F56341"/>
    <w:rsid w:val="42FE51F6"/>
    <w:rsid w:val="4303280C"/>
    <w:rsid w:val="430B346F"/>
    <w:rsid w:val="43144A19"/>
    <w:rsid w:val="431762B8"/>
    <w:rsid w:val="43192030"/>
    <w:rsid w:val="431C38CE"/>
    <w:rsid w:val="431E13F4"/>
    <w:rsid w:val="4320610A"/>
    <w:rsid w:val="43212C92"/>
    <w:rsid w:val="43234C5C"/>
    <w:rsid w:val="43244531"/>
    <w:rsid w:val="432804C5"/>
    <w:rsid w:val="43284021"/>
    <w:rsid w:val="432E715D"/>
    <w:rsid w:val="4331708F"/>
    <w:rsid w:val="43346E69"/>
    <w:rsid w:val="43385AD2"/>
    <w:rsid w:val="433A3D54"/>
    <w:rsid w:val="433E55F2"/>
    <w:rsid w:val="434075BC"/>
    <w:rsid w:val="434626F9"/>
    <w:rsid w:val="4348021F"/>
    <w:rsid w:val="434966C0"/>
    <w:rsid w:val="434A043B"/>
    <w:rsid w:val="434A6768"/>
    <w:rsid w:val="434F77FF"/>
    <w:rsid w:val="43505326"/>
    <w:rsid w:val="4352109E"/>
    <w:rsid w:val="43525542"/>
    <w:rsid w:val="43544E16"/>
    <w:rsid w:val="43566DE0"/>
    <w:rsid w:val="435C3CCA"/>
    <w:rsid w:val="435E3EE6"/>
    <w:rsid w:val="435E60AC"/>
    <w:rsid w:val="43601A0D"/>
    <w:rsid w:val="436112E1"/>
    <w:rsid w:val="43630A8E"/>
    <w:rsid w:val="43664B49"/>
    <w:rsid w:val="43672D9B"/>
    <w:rsid w:val="436B092E"/>
    <w:rsid w:val="436D4129"/>
    <w:rsid w:val="43727992"/>
    <w:rsid w:val="43741014"/>
    <w:rsid w:val="43747266"/>
    <w:rsid w:val="437B05F4"/>
    <w:rsid w:val="43807FB6"/>
    <w:rsid w:val="438374A9"/>
    <w:rsid w:val="43853221"/>
    <w:rsid w:val="43880F63"/>
    <w:rsid w:val="43881319"/>
    <w:rsid w:val="43884ABF"/>
    <w:rsid w:val="438A6A89"/>
    <w:rsid w:val="438F40A0"/>
    <w:rsid w:val="43923B90"/>
    <w:rsid w:val="4396542E"/>
    <w:rsid w:val="4397623D"/>
    <w:rsid w:val="439873F8"/>
    <w:rsid w:val="439D4A0F"/>
    <w:rsid w:val="43A35D9D"/>
    <w:rsid w:val="43A538C3"/>
    <w:rsid w:val="43A57808"/>
    <w:rsid w:val="43A713E9"/>
    <w:rsid w:val="43A86F10"/>
    <w:rsid w:val="43AF4742"/>
    <w:rsid w:val="43B35FE0"/>
    <w:rsid w:val="43B85934"/>
    <w:rsid w:val="43B9111D"/>
    <w:rsid w:val="43BB30E7"/>
    <w:rsid w:val="43BC4CB6"/>
    <w:rsid w:val="43BD69CC"/>
    <w:rsid w:val="43BD6E5F"/>
    <w:rsid w:val="43BD7F58"/>
    <w:rsid w:val="43C33D49"/>
    <w:rsid w:val="43C71A8C"/>
    <w:rsid w:val="43C81360"/>
    <w:rsid w:val="43C8388F"/>
    <w:rsid w:val="43CC0E50"/>
    <w:rsid w:val="43CC2BFE"/>
    <w:rsid w:val="43D30AF4"/>
    <w:rsid w:val="43D441A9"/>
    <w:rsid w:val="43D67F21"/>
    <w:rsid w:val="43DB1093"/>
    <w:rsid w:val="43DC34E1"/>
    <w:rsid w:val="43DD305D"/>
    <w:rsid w:val="43DE0B83"/>
    <w:rsid w:val="43DE29AA"/>
    <w:rsid w:val="43DF5027"/>
    <w:rsid w:val="43E048FB"/>
    <w:rsid w:val="43E443EC"/>
    <w:rsid w:val="43E80F94"/>
    <w:rsid w:val="43E81149"/>
    <w:rsid w:val="43EC32A0"/>
    <w:rsid w:val="43F13DEC"/>
    <w:rsid w:val="43F14D5A"/>
    <w:rsid w:val="43F16B09"/>
    <w:rsid w:val="43F3462F"/>
    <w:rsid w:val="43F42155"/>
    <w:rsid w:val="43F565F9"/>
    <w:rsid w:val="43F65ECD"/>
    <w:rsid w:val="440727AF"/>
    <w:rsid w:val="440A3726"/>
    <w:rsid w:val="440B5E1C"/>
    <w:rsid w:val="440F6CC2"/>
    <w:rsid w:val="44112D07"/>
    <w:rsid w:val="44114AB5"/>
    <w:rsid w:val="44136A7F"/>
    <w:rsid w:val="441427F7"/>
    <w:rsid w:val="44150A49"/>
    <w:rsid w:val="44164CE1"/>
    <w:rsid w:val="44166896"/>
    <w:rsid w:val="44202F4A"/>
    <w:rsid w:val="442130E2"/>
    <w:rsid w:val="44250560"/>
    <w:rsid w:val="44254A04"/>
    <w:rsid w:val="442742D8"/>
    <w:rsid w:val="442D7A85"/>
    <w:rsid w:val="4439400C"/>
    <w:rsid w:val="443C4228"/>
    <w:rsid w:val="443F79A1"/>
    <w:rsid w:val="444035EC"/>
    <w:rsid w:val="44421112"/>
    <w:rsid w:val="44450C02"/>
    <w:rsid w:val="44465C74"/>
    <w:rsid w:val="444906F3"/>
    <w:rsid w:val="444B446B"/>
    <w:rsid w:val="444C1F91"/>
    <w:rsid w:val="44511355"/>
    <w:rsid w:val="445157F9"/>
    <w:rsid w:val="44550E45"/>
    <w:rsid w:val="445A46AE"/>
    <w:rsid w:val="445B4E7C"/>
    <w:rsid w:val="445D419E"/>
    <w:rsid w:val="445F7F16"/>
    <w:rsid w:val="44627A06"/>
    <w:rsid w:val="44663053"/>
    <w:rsid w:val="4469040B"/>
    <w:rsid w:val="446B5CB5"/>
    <w:rsid w:val="446C369C"/>
    <w:rsid w:val="447E50B7"/>
    <w:rsid w:val="448434D9"/>
    <w:rsid w:val="448C6831"/>
    <w:rsid w:val="44913E48"/>
    <w:rsid w:val="4493196E"/>
    <w:rsid w:val="44932709"/>
    <w:rsid w:val="44957494"/>
    <w:rsid w:val="4496320C"/>
    <w:rsid w:val="44983428"/>
    <w:rsid w:val="449C4CC6"/>
    <w:rsid w:val="44A1408B"/>
    <w:rsid w:val="44A26055"/>
    <w:rsid w:val="44A65B45"/>
    <w:rsid w:val="44A75419"/>
    <w:rsid w:val="44B042CE"/>
    <w:rsid w:val="44B57B36"/>
    <w:rsid w:val="44B738AE"/>
    <w:rsid w:val="44BA514C"/>
    <w:rsid w:val="44BC7116"/>
    <w:rsid w:val="44BF2763"/>
    <w:rsid w:val="44C1472D"/>
    <w:rsid w:val="44C24001"/>
    <w:rsid w:val="44C45FCB"/>
    <w:rsid w:val="44CB735A"/>
    <w:rsid w:val="44D206E8"/>
    <w:rsid w:val="44D22496"/>
    <w:rsid w:val="44D3620E"/>
    <w:rsid w:val="44D53D34"/>
    <w:rsid w:val="44D81A76"/>
    <w:rsid w:val="44D974B9"/>
    <w:rsid w:val="44DF1057"/>
    <w:rsid w:val="44DF2E05"/>
    <w:rsid w:val="44E421C9"/>
    <w:rsid w:val="44E81CBA"/>
    <w:rsid w:val="44E93C84"/>
    <w:rsid w:val="44EA5ED6"/>
    <w:rsid w:val="44EB4C42"/>
    <w:rsid w:val="44EC70BB"/>
    <w:rsid w:val="44F00B6E"/>
    <w:rsid w:val="44F06DC0"/>
    <w:rsid w:val="44F30C9C"/>
    <w:rsid w:val="44F3240C"/>
    <w:rsid w:val="44F468B0"/>
    <w:rsid w:val="44F87A23"/>
    <w:rsid w:val="44F93EC7"/>
    <w:rsid w:val="44FC5765"/>
    <w:rsid w:val="44FD328B"/>
    <w:rsid w:val="44FF5255"/>
    <w:rsid w:val="45010FCD"/>
    <w:rsid w:val="45012D7B"/>
    <w:rsid w:val="45034D45"/>
    <w:rsid w:val="450665E4"/>
    <w:rsid w:val="4508410A"/>
    <w:rsid w:val="45085EB8"/>
    <w:rsid w:val="450D212B"/>
    <w:rsid w:val="450D755A"/>
    <w:rsid w:val="45102FBE"/>
    <w:rsid w:val="4516348E"/>
    <w:rsid w:val="451731DD"/>
    <w:rsid w:val="451900C5"/>
    <w:rsid w:val="451C1963"/>
    <w:rsid w:val="451E04DF"/>
    <w:rsid w:val="45216F7A"/>
    <w:rsid w:val="45240818"/>
    <w:rsid w:val="45260A34"/>
    <w:rsid w:val="45266E38"/>
    <w:rsid w:val="452847AC"/>
    <w:rsid w:val="452A22D2"/>
    <w:rsid w:val="452B7DF8"/>
    <w:rsid w:val="452D591E"/>
    <w:rsid w:val="452F78E8"/>
    <w:rsid w:val="453329B6"/>
    <w:rsid w:val="45356EC9"/>
    <w:rsid w:val="45372C41"/>
    <w:rsid w:val="453B44DF"/>
    <w:rsid w:val="45401AF6"/>
    <w:rsid w:val="4541644A"/>
    <w:rsid w:val="4541761C"/>
    <w:rsid w:val="45440EBA"/>
    <w:rsid w:val="45442C68"/>
    <w:rsid w:val="454669E0"/>
    <w:rsid w:val="45482758"/>
    <w:rsid w:val="454964D0"/>
    <w:rsid w:val="454D75BE"/>
    <w:rsid w:val="454F1D39"/>
    <w:rsid w:val="45505AB1"/>
    <w:rsid w:val="4550785F"/>
    <w:rsid w:val="4554734F"/>
    <w:rsid w:val="455C4456"/>
    <w:rsid w:val="45616555"/>
    <w:rsid w:val="45637592"/>
    <w:rsid w:val="456417E4"/>
    <w:rsid w:val="4565330A"/>
    <w:rsid w:val="45667082"/>
    <w:rsid w:val="456F5F37"/>
    <w:rsid w:val="45700B7C"/>
    <w:rsid w:val="4574179F"/>
    <w:rsid w:val="45742769"/>
    <w:rsid w:val="457571C2"/>
    <w:rsid w:val="4577303D"/>
    <w:rsid w:val="457B0D80"/>
    <w:rsid w:val="457B2B2E"/>
    <w:rsid w:val="457C68A6"/>
    <w:rsid w:val="457E31A4"/>
    <w:rsid w:val="457E4F5C"/>
    <w:rsid w:val="457F1EF2"/>
    <w:rsid w:val="45815C6A"/>
    <w:rsid w:val="4582210E"/>
    <w:rsid w:val="45833790"/>
    <w:rsid w:val="458539AC"/>
    <w:rsid w:val="45864B7E"/>
    <w:rsid w:val="4588349D"/>
    <w:rsid w:val="45912351"/>
    <w:rsid w:val="4592661E"/>
    <w:rsid w:val="459534C4"/>
    <w:rsid w:val="45961716"/>
    <w:rsid w:val="459E4A6E"/>
    <w:rsid w:val="45A02594"/>
    <w:rsid w:val="45A50107"/>
    <w:rsid w:val="45A73923"/>
    <w:rsid w:val="45A831F7"/>
    <w:rsid w:val="45AD2F03"/>
    <w:rsid w:val="45AE2F45"/>
    <w:rsid w:val="45AF4585"/>
    <w:rsid w:val="45B147A1"/>
    <w:rsid w:val="45B61450"/>
    <w:rsid w:val="45B61DB8"/>
    <w:rsid w:val="45B778DE"/>
    <w:rsid w:val="45BB465C"/>
    <w:rsid w:val="45BB5620"/>
    <w:rsid w:val="45BE6EBE"/>
    <w:rsid w:val="45BF5994"/>
    <w:rsid w:val="45C02C36"/>
    <w:rsid w:val="45C269AF"/>
    <w:rsid w:val="45C67B21"/>
    <w:rsid w:val="45C73FC5"/>
    <w:rsid w:val="45C83899"/>
    <w:rsid w:val="45C95632"/>
    <w:rsid w:val="45CC3389"/>
    <w:rsid w:val="45CC5137"/>
    <w:rsid w:val="45CF2E79"/>
    <w:rsid w:val="45CF4C28"/>
    <w:rsid w:val="45D97854"/>
    <w:rsid w:val="45DD7344"/>
    <w:rsid w:val="45DE2E69"/>
    <w:rsid w:val="45DE4E6B"/>
    <w:rsid w:val="45E05087"/>
    <w:rsid w:val="45E2495B"/>
    <w:rsid w:val="45E306D3"/>
    <w:rsid w:val="45E32481"/>
    <w:rsid w:val="45E561F9"/>
    <w:rsid w:val="45E701C3"/>
    <w:rsid w:val="45EA380F"/>
    <w:rsid w:val="45EF52CA"/>
    <w:rsid w:val="45F70E3F"/>
    <w:rsid w:val="45FB3C6E"/>
    <w:rsid w:val="45FE550D"/>
    <w:rsid w:val="460074D7"/>
    <w:rsid w:val="46026DAB"/>
    <w:rsid w:val="46075AE5"/>
    <w:rsid w:val="4607616F"/>
    <w:rsid w:val="460A2104"/>
    <w:rsid w:val="460C19D8"/>
    <w:rsid w:val="460F14C8"/>
    <w:rsid w:val="46116FEE"/>
    <w:rsid w:val="46130FB8"/>
    <w:rsid w:val="46184820"/>
    <w:rsid w:val="461B60BF"/>
    <w:rsid w:val="461E795D"/>
    <w:rsid w:val="461F5BAF"/>
    <w:rsid w:val="46222FA9"/>
    <w:rsid w:val="462431C5"/>
    <w:rsid w:val="4629283D"/>
    <w:rsid w:val="46333408"/>
    <w:rsid w:val="46362EF9"/>
    <w:rsid w:val="46364CA7"/>
    <w:rsid w:val="46386C71"/>
    <w:rsid w:val="463902F3"/>
    <w:rsid w:val="46396545"/>
    <w:rsid w:val="463B22BD"/>
    <w:rsid w:val="463E3B5B"/>
    <w:rsid w:val="463F7FFF"/>
    <w:rsid w:val="46401681"/>
    <w:rsid w:val="46456C98"/>
    <w:rsid w:val="46470C62"/>
    <w:rsid w:val="464A0752"/>
    <w:rsid w:val="464A2500"/>
    <w:rsid w:val="464C7B5F"/>
    <w:rsid w:val="464E1FF0"/>
    <w:rsid w:val="46535859"/>
    <w:rsid w:val="46537607"/>
    <w:rsid w:val="465A46A3"/>
    <w:rsid w:val="465A6BE7"/>
    <w:rsid w:val="465B295F"/>
    <w:rsid w:val="465B64BB"/>
    <w:rsid w:val="465C6B5C"/>
    <w:rsid w:val="46691411"/>
    <w:rsid w:val="466C2476"/>
    <w:rsid w:val="466D1222"/>
    <w:rsid w:val="466F1F67"/>
    <w:rsid w:val="46712460"/>
    <w:rsid w:val="46715CDF"/>
    <w:rsid w:val="46731A57"/>
    <w:rsid w:val="46733805"/>
    <w:rsid w:val="467632F5"/>
    <w:rsid w:val="46790A87"/>
    <w:rsid w:val="467E4117"/>
    <w:rsid w:val="46804AC7"/>
    <w:rsid w:val="4685178A"/>
    <w:rsid w:val="46853538"/>
    <w:rsid w:val="468E6891"/>
    <w:rsid w:val="4690085B"/>
    <w:rsid w:val="46911EDD"/>
    <w:rsid w:val="46935C55"/>
    <w:rsid w:val="46955E71"/>
    <w:rsid w:val="46971BE9"/>
    <w:rsid w:val="46A47E62"/>
    <w:rsid w:val="46A55988"/>
    <w:rsid w:val="46AA2F9F"/>
    <w:rsid w:val="46AB11F1"/>
    <w:rsid w:val="46AB7443"/>
    <w:rsid w:val="46AC2426"/>
    <w:rsid w:val="46AE7B45"/>
    <w:rsid w:val="46B207D1"/>
    <w:rsid w:val="46B300A5"/>
    <w:rsid w:val="46BA60E8"/>
    <w:rsid w:val="46BB51AC"/>
    <w:rsid w:val="46BD2CD2"/>
    <w:rsid w:val="46C027C2"/>
    <w:rsid w:val="46C329DE"/>
    <w:rsid w:val="46C44060"/>
    <w:rsid w:val="46C6427C"/>
    <w:rsid w:val="46C6602A"/>
    <w:rsid w:val="46C73B51"/>
    <w:rsid w:val="46C85418"/>
    <w:rsid w:val="46C978C9"/>
    <w:rsid w:val="46CB74E1"/>
    <w:rsid w:val="46CC3DD3"/>
    <w:rsid w:val="46CE1383"/>
    <w:rsid w:val="46CE7438"/>
    <w:rsid w:val="46CF12B4"/>
    <w:rsid w:val="46D303D0"/>
    <w:rsid w:val="46D71FE6"/>
    <w:rsid w:val="46DA3884"/>
    <w:rsid w:val="46DA7D28"/>
    <w:rsid w:val="46E22739"/>
    <w:rsid w:val="46E36155"/>
    <w:rsid w:val="46E36784"/>
    <w:rsid w:val="46E97F6B"/>
    <w:rsid w:val="46EE4FD8"/>
    <w:rsid w:val="46EE5581"/>
    <w:rsid w:val="46F10BCE"/>
    <w:rsid w:val="46F32B98"/>
    <w:rsid w:val="46F96400"/>
    <w:rsid w:val="46FA2178"/>
    <w:rsid w:val="46FC37FA"/>
    <w:rsid w:val="46FF153C"/>
    <w:rsid w:val="46FF32EA"/>
    <w:rsid w:val="47022DDB"/>
    <w:rsid w:val="47046B53"/>
    <w:rsid w:val="47086643"/>
    <w:rsid w:val="47094169"/>
    <w:rsid w:val="470A192F"/>
    <w:rsid w:val="470D5A07"/>
    <w:rsid w:val="47107AE3"/>
    <w:rsid w:val="47134FE8"/>
    <w:rsid w:val="47174AD8"/>
    <w:rsid w:val="471A0124"/>
    <w:rsid w:val="471A1424"/>
    <w:rsid w:val="471A1ED2"/>
    <w:rsid w:val="471A45C8"/>
    <w:rsid w:val="47240FA3"/>
    <w:rsid w:val="4729480B"/>
    <w:rsid w:val="472B40E0"/>
    <w:rsid w:val="47321912"/>
    <w:rsid w:val="47370CD6"/>
    <w:rsid w:val="47376F28"/>
    <w:rsid w:val="47392CA0"/>
    <w:rsid w:val="47413589"/>
    <w:rsid w:val="47460F19"/>
    <w:rsid w:val="47482EE3"/>
    <w:rsid w:val="474E6020"/>
    <w:rsid w:val="474E7DCE"/>
    <w:rsid w:val="47502C34"/>
    <w:rsid w:val="47507FEA"/>
    <w:rsid w:val="47544186"/>
    <w:rsid w:val="475A2C17"/>
    <w:rsid w:val="475A6773"/>
    <w:rsid w:val="475E44B5"/>
    <w:rsid w:val="475E6263"/>
    <w:rsid w:val="475F3D89"/>
    <w:rsid w:val="47602F3B"/>
    <w:rsid w:val="4760647F"/>
    <w:rsid w:val="47617B01"/>
    <w:rsid w:val="47677A2B"/>
    <w:rsid w:val="47685334"/>
    <w:rsid w:val="476B4E24"/>
    <w:rsid w:val="477912EF"/>
    <w:rsid w:val="477C2B8D"/>
    <w:rsid w:val="4780267D"/>
    <w:rsid w:val="4783425B"/>
    <w:rsid w:val="47835CCA"/>
    <w:rsid w:val="47855EE6"/>
    <w:rsid w:val="47857C94"/>
    <w:rsid w:val="47887784"/>
    <w:rsid w:val="478A7058"/>
    <w:rsid w:val="478B2DD0"/>
    <w:rsid w:val="478D08F6"/>
    <w:rsid w:val="47947ED7"/>
    <w:rsid w:val="479559FD"/>
    <w:rsid w:val="479A3013"/>
    <w:rsid w:val="479B51D9"/>
    <w:rsid w:val="479B5ECC"/>
    <w:rsid w:val="479C322F"/>
    <w:rsid w:val="479E48B1"/>
    <w:rsid w:val="479F672B"/>
    <w:rsid w:val="47A0687C"/>
    <w:rsid w:val="47A125F4"/>
    <w:rsid w:val="47A143A2"/>
    <w:rsid w:val="47A520E4"/>
    <w:rsid w:val="47A66166"/>
    <w:rsid w:val="47A73FAC"/>
    <w:rsid w:val="47AB01E1"/>
    <w:rsid w:val="47AB6FCE"/>
    <w:rsid w:val="47B24801"/>
    <w:rsid w:val="47B40579"/>
    <w:rsid w:val="47B71E17"/>
    <w:rsid w:val="47B9793D"/>
    <w:rsid w:val="47BB1907"/>
    <w:rsid w:val="47BC11DC"/>
    <w:rsid w:val="47BC5C53"/>
    <w:rsid w:val="47BD70E3"/>
    <w:rsid w:val="47C02A7A"/>
    <w:rsid w:val="47CA38F8"/>
    <w:rsid w:val="47D1745E"/>
    <w:rsid w:val="47D429C9"/>
    <w:rsid w:val="47D46525"/>
    <w:rsid w:val="47D473AF"/>
    <w:rsid w:val="47D6229D"/>
    <w:rsid w:val="47D66741"/>
    <w:rsid w:val="47D77DC3"/>
    <w:rsid w:val="47DC3AFC"/>
    <w:rsid w:val="47DF3BBE"/>
    <w:rsid w:val="47E81FD1"/>
    <w:rsid w:val="47EC7D13"/>
    <w:rsid w:val="47EF36B3"/>
    <w:rsid w:val="47F22E4F"/>
    <w:rsid w:val="47FD3CCE"/>
    <w:rsid w:val="47FE191C"/>
    <w:rsid w:val="47FE1F9A"/>
    <w:rsid w:val="47FF00AA"/>
    <w:rsid w:val="4802207E"/>
    <w:rsid w:val="48027536"/>
    <w:rsid w:val="48052B82"/>
    <w:rsid w:val="48081689"/>
    <w:rsid w:val="48084421"/>
    <w:rsid w:val="480908C5"/>
    <w:rsid w:val="480A63EB"/>
    <w:rsid w:val="480C5CBF"/>
    <w:rsid w:val="480D7C89"/>
    <w:rsid w:val="481464EA"/>
    <w:rsid w:val="481728B6"/>
    <w:rsid w:val="48180B08"/>
    <w:rsid w:val="481C1C7A"/>
    <w:rsid w:val="4823125B"/>
    <w:rsid w:val="48233009"/>
    <w:rsid w:val="48247180"/>
    <w:rsid w:val="48256D81"/>
    <w:rsid w:val="48270D4B"/>
    <w:rsid w:val="48284AC3"/>
    <w:rsid w:val="482A25E9"/>
    <w:rsid w:val="483416BA"/>
    <w:rsid w:val="48362D3C"/>
    <w:rsid w:val="483B0352"/>
    <w:rsid w:val="483D40CA"/>
    <w:rsid w:val="48435459"/>
    <w:rsid w:val="484418FD"/>
    <w:rsid w:val="4847319B"/>
    <w:rsid w:val="48482BE1"/>
    <w:rsid w:val="484A2C8B"/>
    <w:rsid w:val="484E277B"/>
    <w:rsid w:val="484F2050"/>
    <w:rsid w:val="484F3DFE"/>
    <w:rsid w:val="484F3E1E"/>
    <w:rsid w:val="48580F04"/>
    <w:rsid w:val="485A3CE5"/>
    <w:rsid w:val="485B27A2"/>
    <w:rsid w:val="485D78B2"/>
    <w:rsid w:val="485E04E5"/>
    <w:rsid w:val="4860425D"/>
    <w:rsid w:val="48623B31"/>
    <w:rsid w:val="48627C96"/>
    <w:rsid w:val="48627FD5"/>
    <w:rsid w:val="48633724"/>
    <w:rsid w:val="486378A9"/>
    <w:rsid w:val="48645AFB"/>
    <w:rsid w:val="48657AC5"/>
    <w:rsid w:val="486755EB"/>
    <w:rsid w:val="48677399"/>
    <w:rsid w:val="48733F90"/>
    <w:rsid w:val="48757D08"/>
    <w:rsid w:val="487D6BBD"/>
    <w:rsid w:val="48806059"/>
    <w:rsid w:val="48825F81"/>
    <w:rsid w:val="48855EC5"/>
    <w:rsid w:val="488E0DCA"/>
    <w:rsid w:val="48967C7F"/>
    <w:rsid w:val="489932CB"/>
    <w:rsid w:val="489B5295"/>
    <w:rsid w:val="489C38B5"/>
    <w:rsid w:val="489F2175"/>
    <w:rsid w:val="48A40CC7"/>
    <w:rsid w:val="48A42B8F"/>
    <w:rsid w:val="48A44149"/>
    <w:rsid w:val="48A736BB"/>
    <w:rsid w:val="48A759E8"/>
    <w:rsid w:val="48A979B2"/>
    <w:rsid w:val="48AC07D9"/>
    <w:rsid w:val="48AC74A2"/>
    <w:rsid w:val="48AE321A"/>
    <w:rsid w:val="48B1464B"/>
    <w:rsid w:val="48B23AA4"/>
    <w:rsid w:val="48B60321"/>
    <w:rsid w:val="48B819A3"/>
    <w:rsid w:val="48BD520B"/>
    <w:rsid w:val="48C000DF"/>
    <w:rsid w:val="48C20A74"/>
    <w:rsid w:val="48C22822"/>
    <w:rsid w:val="48C540C0"/>
    <w:rsid w:val="48C742DC"/>
    <w:rsid w:val="48C7608A"/>
    <w:rsid w:val="48CC544E"/>
    <w:rsid w:val="48D12A65"/>
    <w:rsid w:val="48D16F09"/>
    <w:rsid w:val="48D32C81"/>
    <w:rsid w:val="48D45BFF"/>
    <w:rsid w:val="48D479E5"/>
    <w:rsid w:val="48D507A7"/>
    <w:rsid w:val="48D569F9"/>
    <w:rsid w:val="48D923C7"/>
    <w:rsid w:val="48DA6428"/>
    <w:rsid w:val="48DA6E56"/>
    <w:rsid w:val="48DA7B6B"/>
    <w:rsid w:val="48DF5182"/>
    <w:rsid w:val="48E00EFA"/>
    <w:rsid w:val="48E458B4"/>
    <w:rsid w:val="48E704DA"/>
    <w:rsid w:val="48E832B0"/>
    <w:rsid w:val="48E96000"/>
    <w:rsid w:val="48EB7FCA"/>
    <w:rsid w:val="48EC3D42"/>
    <w:rsid w:val="48F055E1"/>
    <w:rsid w:val="48F4311E"/>
    <w:rsid w:val="48F7696F"/>
    <w:rsid w:val="48FB5D34"/>
    <w:rsid w:val="48FC3F85"/>
    <w:rsid w:val="48FD7CFE"/>
    <w:rsid w:val="48FE2C52"/>
    <w:rsid w:val="48FF5824"/>
    <w:rsid w:val="49022A62"/>
    <w:rsid w:val="490241A3"/>
    <w:rsid w:val="490966A2"/>
    <w:rsid w:val="490B5255"/>
    <w:rsid w:val="490D6193"/>
    <w:rsid w:val="491017DF"/>
    <w:rsid w:val="4913307D"/>
    <w:rsid w:val="49184B37"/>
    <w:rsid w:val="491868E5"/>
    <w:rsid w:val="491A440C"/>
    <w:rsid w:val="491F1A22"/>
    <w:rsid w:val="491F7C74"/>
    <w:rsid w:val="49211C3E"/>
    <w:rsid w:val="49276B29"/>
    <w:rsid w:val="49290AF3"/>
    <w:rsid w:val="492A3696"/>
    <w:rsid w:val="492A385B"/>
    <w:rsid w:val="492C4DD3"/>
    <w:rsid w:val="492C579F"/>
    <w:rsid w:val="49301F00"/>
    <w:rsid w:val="493059DD"/>
    <w:rsid w:val="49351245"/>
    <w:rsid w:val="493A685C"/>
    <w:rsid w:val="493C25D4"/>
    <w:rsid w:val="493C4382"/>
    <w:rsid w:val="493C6A78"/>
    <w:rsid w:val="493D00FA"/>
    <w:rsid w:val="49455AA2"/>
    <w:rsid w:val="4948541D"/>
    <w:rsid w:val="494D47E1"/>
    <w:rsid w:val="494D658F"/>
    <w:rsid w:val="495042D1"/>
    <w:rsid w:val="4950607F"/>
    <w:rsid w:val="49553696"/>
    <w:rsid w:val="49555444"/>
    <w:rsid w:val="495A5150"/>
    <w:rsid w:val="495A6EFE"/>
    <w:rsid w:val="495C2C76"/>
    <w:rsid w:val="495E69EE"/>
    <w:rsid w:val="495F2766"/>
    <w:rsid w:val="4961028C"/>
    <w:rsid w:val="4961203A"/>
    <w:rsid w:val="49663AF5"/>
    <w:rsid w:val="49690EEF"/>
    <w:rsid w:val="496D4E83"/>
    <w:rsid w:val="49725FF6"/>
    <w:rsid w:val="49747FC0"/>
    <w:rsid w:val="49755AE6"/>
    <w:rsid w:val="49757894"/>
    <w:rsid w:val="49787384"/>
    <w:rsid w:val="4981092F"/>
    <w:rsid w:val="49836818"/>
    <w:rsid w:val="498455FF"/>
    <w:rsid w:val="49845D29"/>
    <w:rsid w:val="49865F45"/>
    <w:rsid w:val="49891591"/>
    <w:rsid w:val="4989333F"/>
    <w:rsid w:val="498D72D3"/>
    <w:rsid w:val="498F4DFA"/>
    <w:rsid w:val="49920446"/>
    <w:rsid w:val="499248EA"/>
    <w:rsid w:val="49957F36"/>
    <w:rsid w:val="49973CAE"/>
    <w:rsid w:val="499A379E"/>
    <w:rsid w:val="499A554C"/>
    <w:rsid w:val="49A10689"/>
    <w:rsid w:val="49A455B6"/>
    <w:rsid w:val="49AF724A"/>
    <w:rsid w:val="49B02FC2"/>
    <w:rsid w:val="49B04D70"/>
    <w:rsid w:val="49B303BC"/>
    <w:rsid w:val="49B4660E"/>
    <w:rsid w:val="49B91E77"/>
    <w:rsid w:val="49BA14B8"/>
    <w:rsid w:val="49BC1967"/>
    <w:rsid w:val="49C12AD9"/>
    <w:rsid w:val="49C2049D"/>
    <w:rsid w:val="49C36851"/>
    <w:rsid w:val="49CD147E"/>
    <w:rsid w:val="49D00F6E"/>
    <w:rsid w:val="49D071C0"/>
    <w:rsid w:val="49D24CE6"/>
    <w:rsid w:val="49DA375D"/>
    <w:rsid w:val="49DC33C2"/>
    <w:rsid w:val="49DE4242"/>
    <w:rsid w:val="49DE6203"/>
    <w:rsid w:val="49E36EF3"/>
    <w:rsid w:val="49E60786"/>
    <w:rsid w:val="49E60792"/>
    <w:rsid w:val="49E669E4"/>
    <w:rsid w:val="49EC224C"/>
    <w:rsid w:val="49EF3AEA"/>
    <w:rsid w:val="49EF6445"/>
    <w:rsid w:val="49EF7646"/>
    <w:rsid w:val="49F008DA"/>
    <w:rsid w:val="49FB248F"/>
    <w:rsid w:val="49FD6207"/>
    <w:rsid w:val="49FD67BC"/>
    <w:rsid w:val="49FE3D2D"/>
    <w:rsid w:val="4A003601"/>
    <w:rsid w:val="4A02381D"/>
    <w:rsid w:val="4A05330E"/>
    <w:rsid w:val="4A062BE2"/>
    <w:rsid w:val="4A064990"/>
    <w:rsid w:val="4A080708"/>
    <w:rsid w:val="4A084BAC"/>
    <w:rsid w:val="4A0C644A"/>
    <w:rsid w:val="4A121587"/>
    <w:rsid w:val="4A1470AD"/>
    <w:rsid w:val="4A1B48DF"/>
    <w:rsid w:val="4A1B668D"/>
    <w:rsid w:val="4A2117CA"/>
    <w:rsid w:val="4A230728"/>
    <w:rsid w:val="4A25750C"/>
    <w:rsid w:val="4A2A42E9"/>
    <w:rsid w:val="4A2A4B22"/>
    <w:rsid w:val="4A2A7770"/>
    <w:rsid w:val="4A2E5DC3"/>
    <w:rsid w:val="4A3513FC"/>
    <w:rsid w:val="4A370FED"/>
    <w:rsid w:val="4A396B13"/>
    <w:rsid w:val="4A397D7D"/>
    <w:rsid w:val="4A3B0ADD"/>
    <w:rsid w:val="4A3B6D2F"/>
    <w:rsid w:val="4A3C63C5"/>
    <w:rsid w:val="4A3C6604"/>
    <w:rsid w:val="4A413C1A"/>
    <w:rsid w:val="4A431740"/>
    <w:rsid w:val="4A462381"/>
    <w:rsid w:val="4A4756D4"/>
    <w:rsid w:val="4A4D0811"/>
    <w:rsid w:val="4A530072"/>
    <w:rsid w:val="4A54394D"/>
    <w:rsid w:val="4A544985"/>
    <w:rsid w:val="4A5676C5"/>
    <w:rsid w:val="4A58343D"/>
    <w:rsid w:val="4A5B4CDC"/>
    <w:rsid w:val="4A5D0A54"/>
    <w:rsid w:val="4A600544"/>
    <w:rsid w:val="4A606796"/>
    <w:rsid w:val="4A6106CA"/>
    <w:rsid w:val="4A653807"/>
    <w:rsid w:val="4A677C30"/>
    <w:rsid w:val="4A69389D"/>
    <w:rsid w:val="4A6A2EBD"/>
    <w:rsid w:val="4A6C0C97"/>
    <w:rsid w:val="4A6F4C2B"/>
    <w:rsid w:val="4A745D9D"/>
    <w:rsid w:val="4A761B16"/>
    <w:rsid w:val="4A7B537E"/>
    <w:rsid w:val="4A7B712C"/>
    <w:rsid w:val="4A7E09CA"/>
    <w:rsid w:val="4A7F4E6E"/>
    <w:rsid w:val="4A804742"/>
    <w:rsid w:val="4A82495E"/>
    <w:rsid w:val="4A82670C"/>
    <w:rsid w:val="4A851D59"/>
    <w:rsid w:val="4A857FAB"/>
    <w:rsid w:val="4A895CED"/>
    <w:rsid w:val="4A8978D5"/>
    <w:rsid w:val="4A897A9B"/>
    <w:rsid w:val="4A8A55C1"/>
    <w:rsid w:val="4A8A58B4"/>
    <w:rsid w:val="4A8A736F"/>
    <w:rsid w:val="4A8B4028"/>
    <w:rsid w:val="4A8C1339"/>
    <w:rsid w:val="4A8E5FA5"/>
    <w:rsid w:val="4A9106FD"/>
    <w:rsid w:val="4A91694F"/>
    <w:rsid w:val="4A930919"/>
    <w:rsid w:val="4A9326C8"/>
    <w:rsid w:val="4A954692"/>
    <w:rsid w:val="4A993A56"/>
    <w:rsid w:val="4A9F106C"/>
    <w:rsid w:val="4AA04DE4"/>
    <w:rsid w:val="4AA64C7C"/>
    <w:rsid w:val="4AAA5C63"/>
    <w:rsid w:val="4AAA7A11"/>
    <w:rsid w:val="4AAE5753"/>
    <w:rsid w:val="4AAE7501"/>
    <w:rsid w:val="4AAF6DD6"/>
    <w:rsid w:val="4AB368C6"/>
    <w:rsid w:val="4AB651B1"/>
    <w:rsid w:val="4AB97C54"/>
    <w:rsid w:val="4ABB577A"/>
    <w:rsid w:val="4ABB7B93"/>
    <w:rsid w:val="4ABD14F2"/>
    <w:rsid w:val="4ABE526B"/>
    <w:rsid w:val="4ABF34BD"/>
    <w:rsid w:val="4AC05487"/>
    <w:rsid w:val="4AC07235"/>
    <w:rsid w:val="4AC46D25"/>
    <w:rsid w:val="4AC705C3"/>
    <w:rsid w:val="4ACE3438"/>
    <w:rsid w:val="4AD54A8E"/>
    <w:rsid w:val="4AD55B40"/>
    <w:rsid w:val="4AD625B4"/>
    <w:rsid w:val="4AD944A7"/>
    <w:rsid w:val="4ADF76BB"/>
    <w:rsid w:val="4AE271AB"/>
    <w:rsid w:val="4AE64EED"/>
    <w:rsid w:val="4AF40C8C"/>
    <w:rsid w:val="4AF46894"/>
    <w:rsid w:val="4AF84C20"/>
    <w:rsid w:val="4AF869CF"/>
    <w:rsid w:val="4B005883"/>
    <w:rsid w:val="4B074E64"/>
    <w:rsid w:val="4B094738"/>
    <w:rsid w:val="4B0B4954"/>
    <w:rsid w:val="4B0C24B8"/>
    <w:rsid w:val="4B0D0B7C"/>
    <w:rsid w:val="4B111850"/>
    <w:rsid w:val="4B114E79"/>
    <w:rsid w:val="4B117A90"/>
    <w:rsid w:val="4B137364"/>
    <w:rsid w:val="4B15132F"/>
    <w:rsid w:val="4B1530DD"/>
    <w:rsid w:val="4B180E1F"/>
    <w:rsid w:val="4B1A6945"/>
    <w:rsid w:val="4B1D01E3"/>
    <w:rsid w:val="4B1F21AD"/>
    <w:rsid w:val="4B245A16"/>
    <w:rsid w:val="4B271062"/>
    <w:rsid w:val="4B2A6963"/>
    <w:rsid w:val="4B2C0426"/>
    <w:rsid w:val="4B2C6678"/>
    <w:rsid w:val="4B2E419E"/>
    <w:rsid w:val="4B331156"/>
    <w:rsid w:val="4B3317B5"/>
    <w:rsid w:val="4B356647"/>
    <w:rsid w:val="4B3C2D5F"/>
    <w:rsid w:val="4B3D2633"/>
    <w:rsid w:val="4B417C9E"/>
    <w:rsid w:val="4B4306B7"/>
    <w:rsid w:val="4B4420DB"/>
    <w:rsid w:val="4B4439C2"/>
    <w:rsid w:val="4B4A79AF"/>
    <w:rsid w:val="4B4C343E"/>
    <w:rsid w:val="4B532522"/>
    <w:rsid w:val="4B553E21"/>
    <w:rsid w:val="4B571947"/>
    <w:rsid w:val="4B5826AD"/>
    <w:rsid w:val="4B58746D"/>
    <w:rsid w:val="4B5A31E5"/>
    <w:rsid w:val="4B5B6ED2"/>
    <w:rsid w:val="4B5C51AF"/>
    <w:rsid w:val="4B5D2CD5"/>
    <w:rsid w:val="4B5D6832"/>
    <w:rsid w:val="4B5E5853"/>
    <w:rsid w:val="4B602107"/>
    <w:rsid w:val="4B685902"/>
    <w:rsid w:val="4B6B0F4E"/>
    <w:rsid w:val="4B702A09"/>
    <w:rsid w:val="4B7342A7"/>
    <w:rsid w:val="4B79502C"/>
    <w:rsid w:val="4B7C233F"/>
    <w:rsid w:val="4B7D0C82"/>
    <w:rsid w:val="4B7F0E9E"/>
    <w:rsid w:val="4B7F2C4C"/>
    <w:rsid w:val="4B840262"/>
    <w:rsid w:val="4B8469A2"/>
    <w:rsid w:val="4B863FDA"/>
    <w:rsid w:val="4B865D88"/>
    <w:rsid w:val="4B8C08D1"/>
    <w:rsid w:val="4B9009B5"/>
    <w:rsid w:val="4B920BD1"/>
    <w:rsid w:val="4B92297F"/>
    <w:rsid w:val="4B944949"/>
    <w:rsid w:val="4B964554"/>
    <w:rsid w:val="4B9761E7"/>
    <w:rsid w:val="4B983D0E"/>
    <w:rsid w:val="4B9A2ED5"/>
    <w:rsid w:val="4B9F509C"/>
    <w:rsid w:val="4BA44460"/>
    <w:rsid w:val="4BA601D9"/>
    <w:rsid w:val="4BA6467C"/>
    <w:rsid w:val="4BAD1567"/>
    <w:rsid w:val="4BAD27E2"/>
    <w:rsid w:val="4BAD77B9"/>
    <w:rsid w:val="4BAF683C"/>
    <w:rsid w:val="4BB52B12"/>
    <w:rsid w:val="4BB548C0"/>
    <w:rsid w:val="4BB57ADD"/>
    <w:rsid w:val="4BBC21EF"/>
    <w:rsid w:val="4BC32B39"/>
    <w:rsid w:val="4BC82845"/>
    <w:rsid w:val="4BCE772F"/>
    <w:rsid w:val="4BCF3BD3"/>
    <w:rsid w:val="4BD016F9"/>
    <w:rsid w:val="4BD05255"/>
    <w:rsid w:val="4BD11C1C"/>
    <w:rsid w:val="4BD21FAF"/>
    <w:rsid w:val="4BD50ABE"/>
    <w:rsid w:val="4BD66E16"/>
    <w:rsid w:val="4BD74376"/>
    <w:rsid w:val="4BD9235C"/>
    <w:rsid w:val="4BDB2578"/>
    <w:rsid w:val="4BDC1E4C"/>
    <w:rsid w:val="4BDC3BFA"/>
    <w:rsid w:val="4BDE0179"/>
    <w:rsid w:val="4BE13907"/>
    <w:rsid w:val="4BE17463"/>
    <w:rsid w:val="4BE34F89"/>
    <w:rsid w:val="4BE40D01"/>
    <w:rsid w:val="4BE807F1"/>
    <w:rsid w:val="4BEB208F"/>
    <w:rsid w:val="4BEB349F"/>
    <w:rsid w:val="4BEE392E"/>
    <w:rsid w:val="4BF4239E"/>
    <w:rsid w:val="4BF70A34"/>
    <w:rsid w:val="4BFB6776"/>
    <w:rsid w:val="4C043151"/>
    <w:rsid w:val="4C0513A3"/>
    <w:rsid w:val="4C082C41"/>
    <w:rsid w:val="4C0B394A"/>
    <w:rsid w:val="4C123AC0"/>
    <w:rsid w:val="4C124497"/>
    <w:rsid w:val="4C1415E6"/>
    <w:rsid w:val="4C14361A"/>
    <w:rsid w:val="4C1B0BC7"/>
    <w:rsid w:val="4C1C493F"/>
    <w:rsid w:val="4C2555A1"/>
    <w:rsid w:val="4C2630C7"/>
    <w:rsid w:val="4C285091"/>
    <w:rsid w:val="4C2A2BB8"/>
    <w:rsid w:val="4C2B503E"/>
    <w:rsid w:val="4C2C2DD4"/>
    <w:rsid w:val="4C2F6420"/>
    <w:rsid w:val="4C325F10"/>
    <w:rsid w:val="4C3457E4"/>
    <w:rsid w:val="4C390AD2"/>
    <w:rsid w:val="4C40062D"/>
    <w:rsid w:val="4C4023DB"/>
    <w:rsid w:val="4C404189"/>
    <w:rsid w:val="4C453E95"/>
    <w:rsid w:val="4C4579F1"/>
    <w:rsid w:val="4C4D4AF8"/>
    <w:rsid w:val="4C4F261E"/>
    <w:rsid w:val="4C4F6AC2"/>
    <w:rsid w:val="4C5639AD"/>
    <w:rsid w:val="4C571AC7"/>
    <w:rsid w:val="4C5862A3"/>
    <w:rsid w:val="4C5B7215"/>
    <w:rsid w:val="4C5C4D3B"/>
    <w:rsid w:val="4C5C4F93"/>
    <w:rsid w:val="4C5E4F57"/>
    <w:rsid w:val="4C6065D9"/>
    <w:rsid w:val="4C617F8F"/>
    <w:rsid w:val="4C643439"/>
    <w:rsid w:val="4C675BBA"/>
    <w:rsid w:val="4C6836E0"/>
    <w:rsid w:val="4C6A68C8"/>
    <w:rsid w:val="4C6D0CF6"/>
    <w:rsid w:val="4C6F0F12"/>
    <w:rsid w:val="4C7958ED"/>
    <w:rsid w:val="4C79769B"/>
    <w:rsid w:val="4C7B1665"/>
    <w:rsid w:val="4C7D6CC5"/>
    <w:rsid w:val="4C800A2A"/>
    <w:rsid w:val="4C804ECE"/>
    <w:rsid w:val="4C821E99"/>
    <w:rsid w:val="4C8524E4"/>
    <w:rsid w:val="4C86601C"/>
    <w:rsid w:val="4C8A5D4C"/>
    <w:rsid w:val="4C8C73CE"/>
    <w:rsid w:val="4C906211"/>
    <w:rsid w:val="4C9149E5"/>
    <w:rsid w:val="4C91592D"/>
    <w:rsid w:val="4C940979"/>
    <w:rsid w:val="4C9A4355"/>
    <w:rsid w:val="4C9D15DC"/>
    <w:rsid w:val="4C9E5354"/>
    <w:rsid w:val="4CA02E7A"/>
    <w:rsid w:val="4CA566E2"/>
    <w:rsid w:val="4CAA1F4A"/>
    <w:rsid w:val="4CB132D9"/>
    <w:rsid w:val="4CB22BAD"/>
    <w:rsid w:val="4CB30CC7"/>
    <w:rsid w:val="4CB30DFF"/>
    <w:rsid w:val="4CB42DC9"/>
    <w:rsid w:val="4CB56582"/>
    <w:rsid w:val="4CB701C3"/>
    <w:rsid w:val="4CB86415"/>
    <w:rsid w:val="4CB91FBE"/>
    <w:rsid w:val="4CB933F8"/>
    <w:rsid w:val="4CB93F3C"/>
    <w:rsid w:val="4CC0176E"/>
    <w:rsid w:val="4CC052CA"/>
    <w:rsid w:val="4CC0639D"/>
    <w:rsid w:val="4CC21042"/>
    <w:rsid w:val="4CC307BC"/>
    <w:rsid w:val="4CC41C4C"/>
    <w:rsid w:val="4CCC0113"/>
    <w:rsid w:val="4CCF550D"/>
    <w:rsid w:val="4CD160F4"/>
    <w:rsid w:val="4CD3324F"/>
    <w:rsid w:val="4CD34FFD"/>
    <w:rsid w:val="4CD36B6D"/>
    <w:rsid w:val="4CD55219"/>
    <w:rsid w:val="4CD9638C"/>
    <w:rsid w:val="4CDA2830"/>
    <w:rsid w:val="4CDB0356"/>
    <w:rsid w:val="4CDB2104"/>
    <w:rsid w:val="4CE03BBE"/>
    <w:rsid w:val="4CE0771A"/>
    <w:rsid w:val="4CE216E4"/>
    <w:rsid w:val="4CEA67EB"/>
    <w:rsid w:val="4CEC0A5C"/>
    <w:rsid w:val="4CEC2563"/>
    <w:rsid w:val="4CEC4311"/>
    <w:rsid w:val="4CED34CC"/>
    <w:rsid w:val="4CF431C6"/>
    <w:rsid w:val="4D023B34"/>
    <w:rsid w:val="4D04165B"/>
    <w:rsid w:val="4D0478AD"/>
    <w:rsid w:val="4D0C3260"/>
    <w:rsid w:val="4D0C49B3"/>
    <w:rsid w:val="4D0D7491"/>
    <w:rsid w:val="4D0E24D9"/>
    <w:rsid w:val="4D0E72DC"/>
    <w:rsid w:val="4D0F7FFF"/>
    <w:rsid w:val="4D111067"/>
    <w:rsid w:val="4D1473C4"/>
    <w:rsid w:val="4D1B69A4"/>
    <w:rsid w:val="4D1C3C25"/>
    <w:rsid w:val="4D1D44CA"/>
    <w:rsid w:val="4D2211D8"/>
    <w:rsid w:val="4D272911"/>
    <w:rsid w:val="4D2E492A"/>
    <w:rsid w:val="4D3006A2"/>
    <w:rsid w:val="4D330192"/>
    <w:rsid w:val="4D331F40"/>
    <w:rsid w:val="4D355CB8"/>
    <w:rsid w:val="4D371A30"/>
    <w:rsid w:val="4D381304"/>
    <w:rsid w:val="4D3857A8"/>
    <w:rsid w:val="4D3A507C"/>
    <w:rsid w:val="4D3D2DBF"/>
    <w:rsid w:val="4D434172"/>
    <w:rsid w:val="4D447CA9"/>
    <w:rsid w:val="4D4952BF"/>
    <w:rsid w:val="4D4B1038"/>
    <w:rsid w:val="4D4B54DB"/>
    <w:rsid w:val="4D510618"/>
    <w:rsid w:val="4D5325E2"/>
    <w:rsid w:val="4D533169"/>
    <w:rsid w:val="4D5368C5"/>
    <w:rsid w:val="4D537EEC"/>
    <w:rsid w:val="4D5C3245"/>
    <w:rsid w:val="4D5D6FBD"/>
    <w:rsid w:val="4D616AAD"/>
    <w:rsid w:val="4D64034B"/>
    <w:rsid w:val="4D660768"/>
    <w:rsid w:val="4D677E3B"/>
    <w:rsid w:val="4D693BB4"/>
    <w:rsid w:val="4D695962"/>
    <w:rsid w:val="4D6B792C"/>
    <w:rsid w:val="4D6C0FAE"/>
    <w:rsid w:val="4D6E11CA"/>
    <w:rsid w:val="4D73058E"/>
    <w:rsid w:val="4D783DF7"/>
    <w:rsid w:val="4D7C5695"/>
    <w:rsid w:val="4D7F0CE1"/>
    <w:rsid w:val="4D7F1274"/>
    <w:rsid w:val="4D810EFD"/>
    <w:rsid w:val="4D8220AC"/>
    <w:rsid w:val="4D862070"/>
    <w:rsid w:val="4D897DB2"/>
    <w:rsid w:val="4D8B1D7C"/>
    <w:rsid w:val="4D950505"/>
    <w:rsid w:val="4D9549A9"/>
    <w:rsid w:val="4D97427D"/>
    <w:rsid w:val="4D9A5B1B"/>
    <w:rsid w:val="4D9C5D37"/>
    <w:rsid w:val="4DA150FB"/>
    <w:rsid w:val="4DA644C0"/>
    <w:rsid w:val="4DAD1323"/>
    <w:rsid w:val="4DAE5A6A"/>
    <w:rsid w:val="4DAE7CEA"/>
    <w:rsid w:val="4DB210B7"/>
    <w:rsid w:val="4DB90697"/>
    <w:rsid w:val="4DBC0187"/>
    <w:rsid w:val="4DBC1F35"/>
    <w:rsid w:val="4DBC3CE3"/>
    <w:rsid w:val="4DBE5CAD"/>
    <w:rsid w:val="4DC112FA"/>
    <w:rsid w:val="4DC1579E"/>
    <w:rsid w:val="4DC31516"/>
    <w:rsid w:val="4DC332C4"/>
    <w:rsid w:val="4DC4528E"/>
    <w:rsid w:val="4DC4703C"/>
    <w:rsid w:val="4DC55756"/>
    <w:rsid w:val="4DC62DB4"/>
    <w:rsid w:val="4DC66910"/>
    <w:rsid w:val="4DCD5EF0"/>
    <w:rsid w:val="4DD252B5"/>
    <w:rsid w:val="4DD50948"/>
    <w:rsid w:val="4DD52FF7"/>
    <w:rsid w:val="4DD728CB"/>
    <w:rsid w:val="4DD86643"/>
    <w:rsid w:val="4DDA23BB"/>
    <w:rsid w:val="4DDC6134"/>
    <w:rsid w:val="4DDE00FE"/>
    <w:rsid w:val="4DE35714"/>
    <w:rsid w:val="4DE44FE8"/>
    <w:rsid w:val="4DE45D18"/>
    <w:rsid w:val="4DE90850"/>
    <w:rsid w:val="4DE90991"/>
    <w:rsid w:val="4DEB45C9"/>
    <w:rsid w:val="4DF178CC"/>
    <w:rsid w:val="4DF41C64"/>
    <w:rsid w:val="4DF47921"/>
    <w:rsid w:val="4DF571F5"/>
    <w:rsid w:val="4DF72F6D"/>
    <w:rsid w:val="4DFE254E"/>
    <w:rsid w:val="4E013DEC"/>
    <w:rsid w:val="4E037B64"/>
    <w:rsid w:val="4E047438"/>
    <w:rsid w:val="4E056542"/>
    <w:rsid w:val="4E061402"/>
    <w:rsid w:val="4E0631B0"/>
    <w:rsid w:val="4E064079"/>
    <w:rsid w:val="4E067654"/>
    <w:rsid w:val="4E086F29"/>
    <w:rsid w:val="4E0929FA"/>
    <w:rsid w:val="4E0B4C6B"/>
    <w:rsid w:val="4E10402F"/>
    <w:rsid w:val="4E107CFC"/>
    <w:rsid w:val="4E165AE9"/>
    <w:rsid w:val="4E18654B"/>
    <w:rsid w:val="4E1A6550"/>
    <w:rsid w:val="4E1D2300"/>
    <w:rsid w:val="4E1E04FA"/>
    <w:rsid w:val="4E1E674C"/>
    <w:rsid w:val="4E200716"/>
    <w:rsid w:val="4E21623C"/>
    <w:rsid w:val="4E23259A"/>
    <w:rsid w:val="4E257ADB"/>
    <w:rsid w:val="4E263853"/>
    <w:rsid w:val="4E2B0E69"/>
    <w:rsid w:val="4E2D698F"/>
    <w:rsid w:val="4E2F2707"/>
    <w:rsid w:val="4E30647F"/>
    <w:rsid w:val="4E323FA5"/>
    <w:rsid w:val="4E361CE8"/>
    <w:rsid w:val="4E3917D8"/>
    <w:rsid w:val="4E3C4E24"/>
    <w:rsid w:val="4E3F66C2"/>
    <w:rsid w:val="4E434405"/>
    <w:rsid w:val="4E467A51"/>
    <w:rsid w:val="4E4F2DA9"/>
    <w:rsid w:val="4E50411F"/>
    <w:rsid w:val="4E557C94"/>
    <w:rsid w:val="4E5959D6"/>
    <w:rsid w:val="4E5A52AA"/>
    <w:rsid w:val="4E5B174E"/>
    <w:rsid w:val="4E5B34FC"/>
    <w:rsid w:val="4E5B52BB"/>
    <w:rsid w:val="4E5C1022"/>
    <w:rsid w:val="4E5E4D9B"/>
    <w:rsid w:val="4E612ADD"/>
    <w:rsid w:val="4E616639"/>
    <w:rsid w:val="4E6600F3"/>
    <w:rsid w:val="4E67584A"/>
    <w:rsid w:val="4E6A7BE3"/>
    <w:rsid w:val="4E726A98"/>
    <w:rsid w:val="4E7445BE"/>
    <w:rsid w:val="4E745F37"/>
    <w:rsid w:val="4E766588"/>
    <w:rsid w:val="4E802F63"/>
    <w:rsid w:val="4E813FBD"/>
    <w:rsid w:val="4E834801"/>
    <w:rsid w:val="4E872543"/>
    <w:rsid w:val="4E8F13F8"/>
    <w:rsid w:val="4E922C96"/>
    <w:rsid w:val="4E9257F6"/>
    <w:rsid w:val="4E93713A"/>
    <w:rsid w:val="4E982244"/>
    <w:rsid w:val="4E9B1B4B"/>
    <w:rsid w:val="4EA50069"/>
    <w:rsid w:val="4EA8070C"/>
    <w:rsid w:val="4EA85D29"/>
    <w:rsid w:val="4EAA4484"/>
    <w:rsid w:val="4EAC3D58"/>
    <w:rsid w:val="4EB1136E"/>
    <w:rsid w:val="4EB175C0"/>
    <w:rsid w:val="4EB250E6"/>
    <w:rsid w:val="4EB26E94"/>
    <w:rsid w:val="4EB53C57"/>
    <w:rsid w:val="4EBB043F"/>
    <w:rsid w:val="4EC217CD"/>
    <w:rsid w:val="4ECC61A8"/>
    <w:rsid w:val="4ECF7A46"/>
    <w:rsid w:val="4ED11A10"/>
    <w:rsid w:val="4ED137BE"/>
    <w:rsid w:val="4ED17C62"/>
    <w:rsid w:val="4ED67027"/>
    <w:rsid w:val="4ED74DB7"/>
    <w:rsid w:val="4EDA5520"/>
    <w:rsid w:val="4EDE59FF"/>
    <w:rsid w:val="4EE17CDB"/>
    <w:rsid w:val="4EE23C1E"/>
    <w:rsid w:val="4EE2777A"/>
    <w:rsid w:val="4EE334F2"/>
    <w:rsid w:val="4EEA4880"/>
    <w:rsid w:val="4EEC071D"/>
    <w:rsid w:val="4EEC23A6"/>
    <w:rsid w:val="4EEE4370"/>
    <w:rsid w:val="4EF23735"/>
    <w:rsid w:val="4EF37CE4"/>
    <w:rsid w:val="4EFD45B3"/>
    <w:rsid w:val="4EFE7F61"/>
    <w:rsid w:val="4F0040A4"/>
    <w:rsid w:val="4F053468"/>
    <w:rsid w:val="4F0708BF"/>
    <w:rsid w:val="4F075432"/>
    <w:rsid w:val="4F11005F"/>
    <w:rsid w:val="4F1418FD"/>
    <w:rsid w:val="4F147B4F"/>
    <w:rsid w:val="4F1813ED"/>
    <w:rsid w:val="4F195FF9"/>
    <w:rsid w:val="4F1A1B6C"/>
    <w:rsid w:val="4F1B2C8C"/>
    <w:rsid w:val="4F1B712F"/>
    <w:rsid w:val="4F275AD4"/>
    <w:rsid w:val="4F2935FA"/>
    <w:rsid w:val="4F2E0C11"/>
    <w:rsid w:val="4F302BDB"/>
    <w:rsid w:val="4F381A8F"/>
    <w:rsid w:val="4F391364"/>
    <w:rsid w:val="4F4154B6"/>
    <w:rsid w:val="4F425205"/>
    <w:rsid w:val="4F455F5A"/>
    <w:rsid w:val="4F4641AC"/>
    <w:rsid w:val="4F493C9D"/>
    <w:rsid w:val="4F4C72E9"/>
    <w:rsid w:val="4F4F0F4A"/>
    <w:rsid w:val="4F4F2935"/>
    <w:rsid w:val="4F561F16"/>
    <w:rsid w:val="4F577103"/>
    <w:rsid w:val="4F585C8E"/>
    <w:rsid w:val="4F5D32A4"/>
    <w:rsid w:val="4F5F371E"/>
    <w:rsid w:val="4F622668"/>
    <w:rsid w:val="4F6262BD"/>
    <w:rsid w:val="4F626B0C"/>
    <w:rsid w:val="4F644633"/>
    <w:rsid w:val="4F6463E1"/>
    <w:rsid w:val="4F652159"/>
    <w:rsid w:val="4F674123"/>
    <w:rsid w:val="4F69637A"/>
    <w:rsid w:val="4F6A5B52"/>
    <w:rsid w:val="4F714FA1"/>
    <w:rsid w:val="4F732AC8"/>
    <w:rsid w:val="4F7A20A8"/>
    <w:rsid w:val="4F7C118A"/>
    <w:rsid w:val="4F7C7BCE"/>
    <w:rsid w:val="4F7D56F4"/>
    <w:rsid w:val="4F7F321A"/>
    <w:rsid w:val="4F8627FB"/>
    <w:rsid w:val="4F866E19"/>
    <w:rsid w:val="4F8922EB"/>
    <w:rsid w:val="4F893200"/>
    <w:rsid w:val="4F8A0E2A"/>
    <w:rsid w:val="4F8B1BBF"/>
    <w:rsid w:val="4F8D0335"/>
    <w:rsid w:val="4F8E537E"/>
    <w:rsid w:val="4F9071D6"/>
    <w:rsid w:val="4F93316A"/>
    <w:rsid w:val="4F934F18"/>
    <w:rsid w:val="4F9667B6"/>
    <w:rsid w:val="4F980780"/>
    <w:rsid w:val="4F9842DC"/>
    <w:rsid w:val="4F9A62A6"/>
    <w:rsid w:val="4F9C201E"/>
    <w:rsid w:val="4F9C3DCC"/>
    <w:rsid w:val="4F9D72A0"/>
    <w:rsid w:val="4FA15887"/>
    <w:rsid w:val="4FA2515B"/>
    <w:rsid w:val="4FA47125"/>
    <w:rsid w:val="4FA61A93"/>
    <w:rsid w:val="4FA84F80"/>
    <w:rsid w:val="4FA9473B"/>
    <w:rsid w:val="4FAB400F"/>
    <w:rsid w:val="4FAF111C"/>
    <w:rsid w:val="4FB21842"/>
    <w:rsid w:val="4FB8497E"/>
    <w:rsid w:val="4FBA24A4"/>
    <w:rsid w:val="4FC30FBB"/>
    <w:rsid w:val="4FC60E49"/>
    <w:rsid w:val="4FC82E13"/>
    <w:rsid w:val="4FC9093A"/>
    <w:rsid w:val="4FCD042A"/>
    <w:rsid w:val="4FCE5FEA"/>
    <w:rsid w:val="4FD03A76"/>
    <w:rsid w:val="4FD07F1A"/>
    <w:rsid w:val="4FD277EE"/>
    <w:rsid w:val="4FD33566"/>
    <w:rsid w:val="4FD73056"/>
    <w:rsid w:val="4FD74E04"/>
    <w:rsid w:val="4FD86DCF"/>
    <w:rsid w:val="4FDE5BC3"/>
    <w:rsid w:val="4FDF63AF"/>
    <w:rsid w:val="4FE237A9"/>
    <w:rsid w:val="4FE305A5"/>
    <w:rsid w:val="4FE95F06"/>
    <w:rsid w:val="4FED287A"/>
    <w:rsid w:val="4FED6DF9"/>
    <w:rsid w:val="4FF43C08"/>
    <w:rsid w:val="4FF736F9"/>
    <w:rsid w:val="4FF959C0"/>
    <w:rsid w:val="4FFB6510"/>
    <w:rsid w:val="4FFD05E3"/>
    <w:rsid w:val="4FFF25AD"/>
    <w:rsid w:val="4FFF6109"/>
    <w:rsid w:val="50011E81"/>
    <w:rsid w:val="500656EA"/>
    <w:rsid w:val="50067498"/>
    <w:rsid w:val="500876B4"/>
    <w:rsid w:val="500A342C"/>
    <w:rsid w:val="500C3E41"/>
    <w:rsid w:val="500D6A78"/>
    <w:rsid w:val="500F0A42"/>
    <w:rsid w:val="50100316"/>
    <w:rsid w:val="501047BA"/>
    <w:rsid w:val="50131BB5"/>
    <w:rsid w:val="50141FA4"/>
    <w:rsid w:val="50153B7F"/>
    <w:rsid w:val="501716A5"/>
    <w:rsid w:val="5019366F"/>
    <w:rsid w:val="501A1195"/>
    <w:rsid w:val="501A195F"/>
    <w:rsid w:val="501C6CBB"/>
    <w:rsid w:val="501E02B3"/>
    <w:rsid w:val="50224539"/>
    <w:rsid w:val="502617E8"/>
    <w:rsid w:val="50285660"/>
    <w:rsid w:val="502E62AD"/>
    <w:rsid w:val="502F2E92"/>
    <w:rsid w:val="503264DF"/>
    <w:rsid w:val="50355FCF"/>
    <w:rsid w:val="503C110B"/>
    <w:rsid w:val="503E1327"/>
    <w:rsid w:val="50454464"/>
    <w:rsid w:val="504B75A0"/>
    <w:rsid w:val="504F7091"/>
    <w:rsid w:val="505A77E4"/>
    <w:rsid w:val="505C0F03"/>
    <w:rsid w:val="505C355C"/>
    <w:rsid w:val="505C7A00"/>
    <w:rsid w:val="505E72D4"/>
    <w:rsid w:val="5060304C"/>
    <w:rsid w:val="50610B72"/>
    <w:rsid w:val="50615016"/>
    <w:rsid w:val="5066262C"/>
    <w:rsid w:val="50666188"/>
    <w:rsid w:val="5073127E"/>
    <w:rsid w:val="50746AF7"/>
    <w:rsid w:val="5075461D"/>
    <w:rsid w:val="50850D04"/>
    <w:rsid w:val="508A631B"/>
    <w:rsid w:val="508B5BEF"/>
    <w:rsid w:val="508F3931"/>
    <w:rsid w:val="50901457"/>
    <w:rsid w:val="50923421"/>
    <w:rsid w:val="50A0169A"/>
    <w:rsid w:val="50A65535"/>
    <w:rsid w:val="50AA42C7"/>
    <w:rsid w:val="50AC1D83"/>
    <w:rsid w:val="50AD025B"/>
    <w:rsid w:val="50BB2978"/>
    <w:rsid w:val="50BB4726"/>
    <w:rsid w:val="50C07F8E"/>
    <w:rsid w:val="50C110C6"/>
    <w:rsid w:val="50C86E43"/>
    <w:rsid w:val="50CA4969"/>
    <w:rsid w:val="50CC6933"/>
    <w:rsid w:val="50D21A70"/>
    <w:rsid w:val="50E0418D"/>
    <w:rsid w:val="50EF43D0"/>
    <w:rsid w:val="50F10148"/>
    <w:rsid w:val="50F33EC0"/>
    <w:rsid w:val="50F43794"/>
    <w:rsid w:val="50F814D6"/>
    <w:rsid w:val="50F978D6"/>
    <w:rsid w:val="50FD0F68"/>
    <w:rsid w:val="51002139"/>
    <w:rsid w:val="51022355"/>
    <w:rsid w:val="51037E7B"/>
    <w:rsid w:val="510460CD"/>
    <w:rsid w:val="51051E45"/>
    <w:rsid w:val="5107293F"/>
    <w:rsid w:val="510A2FB8"/>
    <w:rsid w:val="510F6820"/>
    <w:rsid w:val="51167BAE"/>
    <w:rsid w:val="5119769F"/>
    <w:rsid w:val="511C5981"/>
    <w:rsid w:val="51220301"/>
    <w:rsid w:val="51246997"/>
    <w:rsid w:val="51254295"/>
    <w:rsid w:val="512C5624"/>
    <w:rsid w:val="512E4C18"/>
    <w:rsid w:val="512F6EC2"/>
    <w:rsid w:val="513149E8"/>
    <w:rsid w:val="51334056"/>
    <w:rsid w:val="51360251"/>
    <w:rsid w:val="513A3775"/>
    <w:rsid w:val="513B0D15"/>
    <w:rsid w:val="513B239A"/>
    <w:rsid w:val="513B7615"/>
    <w:rsid w:val="513D15DF"/>
    <w:rsid w:val="513F5357"/>
    <w:rsid w:val="51402E7D"/>
    <w:rsid w:val="51404C2B"/>
    <w:rsid w:val="51422751"/>
    <w:rsid w:val="514364CA"/>
    <w:rsid w:val="51453FF0"/>
    <w:rsid w:val="5149499E"/>
    <w:rsid w:val="514C35D0"/>
    <w:rsid w:val="5150055F"/>
    <w:rsid w:val="51501CA0"/>
    <w:rsid w:val="51510BE7"/>
    <w:rsid w:val="515D57DD"/>
    <w:rsid w:val="51654692"/>
    <w:rsid w:val="516923D4"/>
    <w:rsid w:val="516B68C8"/>
    <w:rsid w:val="516C30E8"/>
    <w:rsid w:val="516D11C8"/>
    <w:rsid w:val="516E1798"/>
    <w:rsid w:val="516E79EA"/>
    <w:rsid w:val="516F4F78"/>
    <w:rsid w:val="51711289"/>
    <w:rsid w:val="51714DE5"/>
    <w:rsid w:val="517410ED"/>
    <w:rsid w:val="5176064D"/>
    <w:rsid w:val="51764AF1"/>
    <w:rsid w:val="51791EEB"/>
    <w:rsid w:val="517A638F"/>
    <w:rsid w:val="517E7EC2"/>
    <w:rsid w:val="518014CC"/>
    <w:rsid w:val="51835FBF"/>
    <w:rsid w:val="518906F0"/>
    <w:rsid w:val="51894824"/>
    <w:rsid w:val="518C5BE1"/>
    <w:rsid w:val="518C7E71"/>
    <w:rsid w:val="51954A31"/>
    <w:rsid w:val="51956D25"/>
    <w:rsid w:val="51964850"/>
    <w:rsid w:val="519C4558"/>
    <w:rsid w:val="51A0391C"/>
    <w:rsid w:val="51A056CA"/>
    <w:rsid w:val="51A2659D"/>
    <w:rsid w:val="51AC406F"/>
    <w:rsid w:val="51B34B08"/>
    <w:rsid w:val="51B51175"/>
    <w:rsid w:val="51B573C7"/>
    <w:rsid w:val="51B64EEE"/>
    <w:rsid w:val="51B82A14"/>
    <w:rsid w:val="51BC0756"/>
    <w:rsid w:val="51BD44CE"/>
    <w:rsid w:val="51BE0836"/>
    <w:rsid w:val="51BF1FF4"/>
    <w:rsid w:val="51C13FBE"/>
    <w:rsid w:val="51C448E2"/>
    <w:rsid w:val="51C4585C"/>
    <w:rsid w:val="51C4760A"/>
    <w:rsid w:val="51C70EA9"/>
    <w:rsid w:val="51C8534D"/>
    <w:rsid w:val="51CA7013"/>
    <w:rsid w:val="51CB0999"/>
    <w:rsid w:val="51CB489B"/>
    <w:rsid w:val="51CC4711"/>
    <w:rsid w:val="51D05FAF"/>
    <w:rsid w:val="51D35A9F"/>
    <w:rsid w:val="51D84AD5"/>
    <w:rsid w:val="51DD06CC"/>
    <w:rsid w:val="51E63A25"/>
    <w:rsid w:val="51E90E1F"/>
    <w:rsid w:val="51E952C3"/>
    <w:rsid w:val="51EB4B97"/>
    <w:rsid w:val="51EE28D9"/>
    <w:rsid w:val="51F0705D"/>
    <w:rsid w:val="51F30DEF"/>
    <w:rsid w:val="51F37EF0"/>
    <w:rsid w:val="51F54E50"/>
    <w:rsid w:val="51F55A16"/>
    <w:rsid w:val="51F7178E"/>
    <w:rsid w:val="51F83758"/>
    <w:rsid w:val="51FB0B52"/>
    <w:rsid w:val="51FE0D6E"/>
    <w:rsid w:val="51FE25E7"/>
    <w:rsid w:val="51FF4AE6"/>
    <w:rsid w:val="51FF6894"/>
    <w:rsid w:val="52021EE1"/>
    <w:rsid w:val="520420FD"/>
    <w:rsid w:val="52075749"/>
    <w:rsid w:val="520C748A"/>
    <w:rsid w:val="52120376"/>
    <w:rsid w:val="52151C14"/>
    <w:rsid w:val="52187956"/>
    <w:rsid w:val="521A1920"/>
    <w:rsid w:val="521A6DB2"/>
    <w:rsid w:val="521C2FA3"/>
    <w:rsid w:val="521F0CE5"/>
    <w:rsid w:val="52214A5D"/>
    <w:rsid w:val="522400A9"/>
    <w:rsid w:val="522602C5"/>
    <w:rsid w:val="5227510E"/>
    <w:rsid w:val="52291B63"/>
    <w:rsid w:val="52293911"/>
    <w:rsid w:val="522B58DB"/>
    <w:rsid w:val="522D3402"/>
    <w:rsid w:val="522D519C"/>
    <w:rsid w:val="522E2CD6"/>
    <w:rsid w:val="523A71B9"/>
    <w:rsid w:val="524079EE"/>
    <w:rsid w:val="52416EAD"/>
    <w:rsid w:val="52455AC6"/>
    <w:rsid w:val="524B1ADA"/>
    <w:rsid w:val="524D7600"/>
    <w:rsid w:val="52522E68"/>
    <w:rsid w:val="52546BE0"/>
    <w:rsid w:val="5257222D"/>
    <w:rsid w:val="52594E4B"/>
    <w:rsid w:val="52595FA5"/>
    <w:rsid w:val="525A7F6F"/>
    <w:rsid w:val="525F7333"/>
    <w:rsid w:val="526112FD"/>
    <w:rsid w:val="52742DDF"/>
    <w:rsid w:val="52754DA9"/>
    <w:rsid w:val="52770B21"/>
    <w:rsid w:val="527949B6"/>
    <w:rsid w:val="527C7EE5"/>
    <w:rsid w:val="52846D9A"/>
    <w:rsid w:val="52880638"/>
    <w:rsid w:val="52887502"/>
    <w:rsid w:val="528A2602"/>
    <w:rsid w:val="528A6DCB"/>
    <w:rsid w:val="528F038A"/>
    <w:rsid w:val="5290573F"/>
    <w:rsid w:val="52976ACD"/>
    <w:rsid w:val="529A036B"/>
    <w:rsid w:val="529D2670"/>
    <w:rsid w:val="529E7E5B"/>
    <w:rsid w:val="52A01914"/>
    <w:rsid w:val="52A01E26"/>
    <w:rsid w:val="52A116FA"/>
    <w:rsid w:val="52A35472"/>
    <w:rsid w:val="52A539D3"/>
    <w:rsid w:val="52A5743C"/>
    <w:rsid w:val="52A82A88"/>
    <w:rsid w:val="52AC2A3F"/>
    <w:rsid w:val="52B07B8F"/>
    <w:rsid w:val="52B256B5"/>
    <w:rsid w:val="52B4142D"/>
    <w:rsid w:val="52B72CCB"/>
    <w:rsid w:val="52BB0A0D"/>
    <w:rsid w:val="52BE22AC"/>
    <w:rsid w:val="52BE430B"/>
    <w:rsid w:val="52C33D66"/>
    <w:rsid w:val="52C443BD"/>
    <w:rsid w:val="52C75604"/>
    <w:rsid w:val="52CB49C9"/>
    <w:rsid w:val="52CD0741"/>
    <w:rsid w:val="52CD6993"/>
    <w:rsid w:val="52D23FA9"/>
    <w:rsid w:val="52DE294E"/>
    <w:rsid w:val="52E141EC"/>
    <w:rsid w:val="52E53CDC"/>
    <w:rsid w:val="52EA4E4F"/>
    <w:rsid w:val="52F00F8C"/>
    <w:rsid w:val="52F12681"/>
    <w:rsid w:val="52F45CCD"/>
    <w:rsid w:val="52F474CB"/>
    <w:rsid w:val="52F50027"/>
    <w:rsid w:val="52F85E4C"/>
    <w:rsid w:val="52F91536"/>
    <w:rsid w:val="52F932E4"/>
    <w:rsid w:val="52FC308C"/>
    <w:rsid w:val="52FE6B4C"/>
    <w:rsid w:val="53004672"/>
    <w:rsid w:val="53005A6E"/>
    <w:rsid w:val="5302663C"/>
    <w:rsid w:val="530323B4"/>
    <w:rsid w:val="53057EDB"/>
    <w:rsid w:val="53084200"/>
    <w:rsid w:val="530C1269"/>
    <w:rsid w:val="530C26F9"/>
    <w:rsid w:val="530C5752"/>
    <w:rsid w:val="530C74BB"/>
    <w:rsid w:val="530E1339"/>
    <w:rsid w:val="530F0D59"/>
    <w:rsid w:val="530F2B07"/>
    <w:rsid w:val="530F6FAB"/>
    <w:rsid w:val="531723BF"/>
    <w:rsid w:val="53177C0E"/>
    <w:rsid w:val="531B5950"/>
    <w:rsid w:val="531D5224"/>
    <w:rsid w:val="53220E17"/>
    <w:rsid w:val="53226CDE"/>
    <w:rsid w:val="532760A3"/>
    <w:rsid w:val="532A5B93"/>
    <w:rsid w:val="53394028"/>
    <w:rsid w:val="53397B84"/>
    <w:rsid w:val="533B38FC"/>
    <w:rsid w:val="533B56AA"/>
    <w:rsid w:val="533B7DA0"/>
    <w:rsid w:val="533C30F0"/>
    <w:rsid w:val="53466D73"/>
    <w:rsid w:val="534C3D5B"/>
    <w:rsid w:val="534D3630"/>
    <w:rsid w:val="534E1882"/>
    <w:rsid w:val="534F0C9B"/>
    <w:rsid w:val="53507E24"/>
    <w:rsid w:val="535350EA"/>
    <w:rsid w:val="535624E4"/>
    <w:rsid w:val="53582700"/>
    <w:rsid w:val="535B5D4C"/>
    <w:rsid w:val="536270DB"/>
    <w:rsid w:val="53642E53"/>
    <w:rsid w:val="53650979"/>
    <w:rsid w:val="53670FFF"/>
    <w:rsid w:val="536A2433"/>
    <w:rsid w:val="536D0D7A"/>
    <w:rsid w:val="536D4A7F"/>
    <w:rsid w:val="536E7AE6"/>
    <w:rsid w:val="5370740E"/>
    <w:rsid w:val="537137C2"/>
    <w:rsid w:val="5371731E"/>
    <w:rsid w:val="53775BA0"/>
    <w:rsid w:val="537806AC"/>
    <w:rsid w:val="538057B3"/>
    <w:rsid w:val="53837051"/>
    <w:rsid w:val="53852DC9"/>
    <w:rsid w:val="538D7DC6"/>
    <w:rsid w:val="538E6122"/>
    <w:rsid w:val="5391176E"/>
    <w:rsid w:val="53945E8E"/>
    <w:rsid w:val="53986FA1"/>
    <w:rsid w:val="539B3B0B"/>
    <w:rsid w:val="539C44A4"/>
    <w:rsid w:val="539F032F"/>
    <w:rsid w:val="539F20DD"/>
    <w:rsid w:val="53A05E55"/>
    <w:rsid w:val="53A25729"/>
    <w:rsid w:val="53A5346C"/>
    <w:rsid w:val="53A56FC8"/>
    <w:rsid w:val="53A616BE"/>
    <w:rsid w:val="53A771E4"/>
    <w:rsid w:val="53A96AB8"/>
    <w:rsid w:val="53AA2830"/>
    <w:rsid w:val="53AC0356"/>
    <w:rsid w:val="53AF3AB1"/>
    <w:rsid w:val="53B37937"/>
    <w:rsid w:val="53B51901"/>
    <w:rsid w:val="53B70462"/>
    <w:rsid w:val="53BD6A07"/>
    <w:rsid w:val="53BE795A"/>
    <w:rsid w:val="53C45EAA"/>
    <w:rsid w:val="53C47D96"/>
    <w:rsid w:val="53C733E2"/>
    <w:rsid w:val="53C92CE4"/>
    <w:rsid w:val="53CC6C4A"/>
    <w:rsid w:val="53CE651E"/>
    <w:rsid w:val="53D578AD"/>
    <w:rsid w:val="53D77A4C"/>
    <w:rsid w:val="53D8114B"/>
    <w:rsid w:val="53D855EF"/>
    <w:rsid w:val="53D8739D"/>
    <w:rsid w:val="53DB0C3B"/>
    <w:rsid w:val="53DC242E"/>
    <w:rsid w:val="53DC50DF"/>
    <w:rsid w:val="53DD2C05"/>
    <w:rsid w:val="53E126F6"/>
    <w:rsid w:val="53E53868"/>
    <w:rsid w:val="53E915AA"/>
    <w:rsid w:val="53E977FC"/>
    <w:rsid w:val="53EB70D0"/>
    <w:rsid w:val="53F817ED"/>
    <w:rsid w:val="53F87A3F"/>
    <w:rsid w:val="53FA37B7"/>
    <w:rsid w:val="53FD0BB2"/>
    <w:rsid w:val="540928DB"/>
    <w:rsid w:val="540C5299"/>
    <w:rsid w:val="540C7047"/>
    <w:rsid w:val="540E7263"/>
    <w:rsid w:val="54161C73"/>
    <w:rsid w:val="541A79B6"/>
    <w:rsid w:val="541F321E"/>
    <w:rsid w:val="54224ABC"/>
    <w:rsid w:val="54232D0E"/>
    <w:rsid w:val="54240834"/>
    <w:rsid w:val="54260108"/>
    <w:rsid w:val="54280325"/>
    <w:rsid w:val="5429409D"/>
    <w:rsid w:val="54302D35"/>
    <w:rsid w:val="54330A77"/>
    <w:rsid w:val="543640C4"/>
    <w:rsid w:val="54387E3C"/>
    <w:rsid w:val="543A0058"/>
    <w:rsid w:val="543D36A4"/>
    <w:rsid w:val="544113E6"/>
    <w:rsid w:val="54444A33"/>
    <w:rsid w:val="54493DF7"/>
    <w:rsid w:val="544B7B6F"/>
    <w:rsid w:val="54520EFE"/>
    <w:rsid w:val="5454111A"/>
    <w:rsid w:val="5458228C"/>
    <w:rsid w:val="54594C92"/>
    <w:rsid w:val="545A4256"/>
    <w:rsid w:val="545C7FCE"/>
    <w:rsid w:val="546038E7"/>
    <w:rsid w:val="54630915"/>
    <w:rsid w:val="54640C31"/>
    <w:rsid w:val="54696247"/>
    <w:rsid w:val="546D18E3"/>
    <w:rsid w:val="546D4598"/>
    <w:rsid w:val="547215A0"/>
    <w:rsid w:val="547846DC"/>
    <w:rsid w:val="547A02DD"/>
    <w:rsid w:val="547D7645"/>
    <w:rsid w:val="547F3CBD"/>
    <w:rsid w:val="54815C87"/>
    <w:rsid w:val="5482532E"/>
    <w:rsid w:val="548412D3"/>
    <w:rsid w:val="54857525"/>
    <w:rsid w:val="548D63DA"/>
    <w:rsid w:val="5492579E"/>
    <w:rsid w:val="5495528E"/>
    <w:rsid w:val="54980F22"/>
    <w:rsid w:val="549B2CF5"/>
    <w:rsid w:val="549C661D"/>
    <w:rsid w:val="549E2395"/>
    <w:rsid w:val="54A35BFD"/>
    <w:rsid w:val="54A379AB"/>
    <w:rsid w:val="54A51975"/>
    <w:rsid w:val="54A86D6F"/>
    <w:rsid w:val="54A92AE8"/>
    <w:rsid w:val="54AB07CC"/>
    <w:rsid w:val="54AB4AB2"/>
    <w:rsid w:val="54AB6860"/>
    <w:rsid w:val="54AD082A"/>
    <w:rsid w:val="54B020C8"/>
    <w:rsid w:val="54B25E40"/>
    <w:rsid w:val="54B41BB8"/>
    <w:rsid w:val="54BA7B42"/>
    <w:rsid w:val="54BD1520"/>
    <w:rsid w:val="54BE1369"/>
    <w:rsid w:val="54BF3E40"/>
    <w:rsid w:val="54C142D5"/>
    <w:rsid w:val="54C16083"/>
    <w:rsid w:val="54C3004D"/>
    <w:rsid w:val="54C33BA9"/>
    <w:rsid w:val="54C47921"/>
    <w:rsid w:val="54C65448"/>
    <w:rsid w:val="54C85830"/>
    <w:rsid w:val="54CA13DC"/>
    <w:rsid w:val="54D04518"/>
    <w:rsid w:val="54D23DEC"/>
    <w:rsid w:val="54DD775A"/>
    <w:rsid w:val="54DE09E3"/>
    <w:rsid w:val="54E56216"/>
    <w:rsid w:val="54E57FC4"/>
    <w:rsid w:val="54EA382C"/>
    <w:rsid w:val="54EB1352"/>
    <w:rsid w:val="54EB3100"/>
    <w:rsid w:val="54EB4EAE"/>
    <w:rsid w:val="54EF43AE"/>
    <w:rsid w:val="54F00716"/>
    <w:rsid w:val="54F31E22"/>
    <w:rsid w:val="54F46459"/>
    <w:rsid w:val="54FA3343"/>
    <w:rsid w:val="54FD69B2"/>
    <w:rsid w:val="55020B76"/>
    <w:rsid w:val="55033852"/>
    <w:rsid w:val="5503669C"/>
    <w:rsid w:val="550D751A"/>
    <w:rsid w:val="55115A90"/>
    <w:rsid w:val="55126890"/>
    <w:rsid w:val="55132319"/>
    <w:rsid w:val="55145CAF"/>
    <w:rsid w:val="5516017D"/>
    <w:rsid w:val="55173EF5"/>
    <w:rsid w:val="55195EBF"/>
    <w:rsid w:val="551B1C37"/>
    <w:rsid w:val="551C775D"/>
    <w:rsid w:val="551E34D6"/>
    <w:rsid w:val="55202DAA"/>
    <w:rsid w:val="55284354"/>
    <w:rsid w:val="55286102"/>
    <w:rsid w:val="552B174F"/>
    <w:rsid w:val="55314FB7"/>
    <w:rsid w:val="55322ADD"/>
    <w:rsid w:val="55326F81"/>
    <w:rsid w:val="55344AA7"/>
    <w:rsid w:val="55346855"/>
    <w:rsid w:val="55376345"/>
    <w:rsid w:val="553D1BAE"/>
    <w:rsid w:val="553D3E45"/>
    <w:rsid w:val="5540021F"/>
    <w:rsid w:val="554027C6"/>
    <w:rsid w:val="55410F72"/>
    <w:rsid w:val="554271C4"/>
    <w:rsid w:val="55432F3C"/>
    <w:rsid w:val="55452810"/>
    <w:rsid w:val="55466588"/>
    <w:rsid w:val="55472A2C"/>
    <w:rsid w:val="554747DA"/>
    <w:rsid w:val="554D393A"/>
    <w:rsid w:val="554E0503"/>
    <w:rsid w:val="554E3DBB"/>
    <w:rsid w:val="554F625A"/>
    <w:rsid w:val="555111B5"/>
    <w:rsid w:val="55545149"/>
    <w:rsid w:val="5568451C"/>
    <w:rsid w:val="556A2277"/>
    <w:rsid w:val="556A671B"/>
    <w:rsid w:val="556D1D67"/>
    <w:rsid w:val="556F3D31"/>
    <w:rsid w:val="556F5ADF"/>
    <w:rsid w:val="556F6CD4"/>
    <w:rsid w:val="557115F4"/>
    <w:rsid w:val="55713605"/>
    <w:rsid w:val="55717AA9"/>
    <w:rsid w:val="5572737D"/>
    <w:rsid w:val="55761405"/>
    <w:rsid w:val="55762D8F"/>
    <w:rsid w:val="55774994"/>
    <w:rsid w:val="55780E38"/>
    <w:rsid w:val="557B26D6"/>
    <w:rsid w:val="557B4484"/>
    <w:rsid w:val="557C1FAA"/>
    <w:rsid w:val="557D644E"/>
    <w:rsid w:val="55833339"/>
    <w:rsid w:val="55837FA1"/>
    <w:rsid w:val="55853555"/>
    <w:rsid w:val="55855303"/>
    <w:rsid w:val="55872C81"/>
    <w:rsid w:val="558A0B6B"/>
    <w:rsid w:val="558E065B"/>
    <w:rsid w:val="558F36F1"/>
    <w:rsid w:val="5597676F"/>
    <w:rsid w:val="55992B5C"/>
    <w:rsid w:val="559A0800"/>
    <w:rsid w:val="559B0682"/>
    <w:rsid w:val="55A14682"/>
    <w:rsid w:val="55A504E4"/>
    <w:rsid w:val="55A84F8D"/>
    <w:rsid w:val="55A91672"/>
    <w:rsid w:val="55AC0AE1"/>
    <w:rsid w:val="55AC288F"/>
    <w:rsid w:val="55AE4859"/>
    <w:rsid w:val="55AE6607"/>
    <w:rsid w:val="55AF412E"/>
    <w:rsid w:val="55B300C2"/>
    <w:rsid w:val="55B55BE8"/>
    <w:rsid w:val="55B6370E"/>
    <w:rsid w:val="55BA31FE"/>
    <w:rsid w:val="55BF6A67"/>
    <w:rsid w:val="55C0251B"/>
    <w:rsid w:val="55C20305"/>
    <w:rsid w:val="55C53951"/>
    <w:rsid w:val="55C93441"/>
    <w:rsid w:val="55CE0A58"/>
    <w:rsid w:val="55CE2806"/>
    <w:rsid w:val="55CE6CAA"/>
    <w:rsid w:val="55CF657E"/>
    <w:rsid w:val="55CF743F"/>
    <w:rsid w:val="55D122F6"/>
    <w:rsid w:val="55D32512"/>
    <w:rsid w:val="55D50038"/>
    <w:rsid w:val="55D6790C"/>
    <w:rsid w:val="55DF2C65"/>
    <w:rsid w:val="55E02539"/>
    <w:rsid w:val="55E02F95"/>
    <w:rsid w:val="55E069DD"/>
    <w:rsid w:val="55E14425"/>
    <w:rsid w:val="55E24503"/>
    <w:rsid w:val="55E4027B"/>
    <w:rsid w:val="55E42029"/>
    <w:rsid w:val="55EB160A"/>
    <w:rsid w:val="55EC5382"/>
    <w:rsid w:val="55EC5462"/>
    <w:rsid w:val="55EE4C56"/>
    <w:rsid w:val="55F04E72"/>
    <w:rsid w:val="55F83D27"/>
    <w:rsid w:val="55F935FB"/>
    <w:rsid w:val="55FD133D"/>
    <w:rsid w:val="55FF50B5"/>
    <w:rsid w:val="56004989"/>
    <w:rsid w:val="5604091D"/>
    <w:rsid w:val="5605029D"/>
    <w:rsid w:val="56075D18"/>
    <w:rsid w:val="56156687"/>
    <w:rsid w:val="56161BD4"/>
    <w:rsid w:val="56182B48"/>
    <w:rsid w:val="56186177"/>
    <w:rsid w:val="56187F25"/>
    <w:rsid w:val="561D378D"/>
    <w:rsid w:val="561F12B3"/>
    <w:rsid w:val="56220DA3"/>
    <w:rsid w:val="56261052"/>
    <w:rsid w:val="56270168"/>
    <w:rsid w:val="562763BA"/>
    <w:rsid w:val="562C1C22"/>
    <w:rsid w:val="562E14F6"/>
    <w:rsid w:val="562F2848"/>
    <w:rsid w:val="56350AD7"/>
    <w:rsid w:val="56352885"/>
    <w:rsid w:val="563665FD"/>
    <w:rsid w:val="563B0AA3"/>
    <w:rsid w:val="563C1E65"/>
    <w:rsid w:val="563D798B"/>
    <w:rsid w:val="563F3703"/>
    <w:rsid w:val="5640122A"/>
    <w:rsid w:val="5642720A"/>
    <w:rsid w:val="56466840"/>
    <w:rsid w:val="5647080A"/>
    <w:rsid w:val="564725B8"/>
    <w:rsid w:val="564927D4"/>
    <w:rsid w:val="564B02FA"/>
    <w:rsid w:val="564B3E56"/>
    <w:rsid w:val="564C7BCE"/>
    <w:rsid w:val="564E7DEA"/>
    <w:rsid w:val="565114C6"/>
    <w:rsid w:val="565371AF"/>
    <w:rsid w:val="56557327"/>
    <w:rsid w:val="56563E0B"/>
    <w:rsid w:val="56570A4D"/>
    <w:rsid w:val="565C2507"/>
    <w:rsid w:val="56625644"/>
    <w:rsid w:val="56644F18"/>
    <w:rsid w:val="56666EE2"/>
    <w:rsid w:val="566969D2"/>
    <w:rsid w:val="56705FB3"/>
    <w:rsid w:val="56723AD9"/>
    <w:rsid w:val="567535C9"/>
    <w:rsid w:val="567B1334"/>
    <w:rsid w:val="567C6706"/>
    <w:rsid w:val="567F61F6"/>
    <w:rsid w:val="56813D1C"/>
    <w:rsid w:val="56815ACA"/>
    <w:rsid w:val="568357E0"/>
    <w:rsid w:val="56835CE6"/>
    <w:rsid w:val="5684380C"/>
    <w:rsid w:val="568455BA"/>
    <w:rsid w:val="56866145"/>
    <w:rsid w:val="56876E58"/>
    <w:rsid w:val="568B4B9B"/>
    <w:rsid w:val="56913258"/>
    <w:rsid w:val="56A1405A"/>
    <w:rsid w:val="56A1616C"/>
    <w:rsid w:val="56A25A40"/>
    <w:rsid w:val="56A65531"/>
    <w:rsid w:val="56A812A9"/>
    <w:rsid w:val="56A93273"/>
    <w:rsid w:val="56AB6FEB"/>
    <w:rsid w:val="56AD2D63"/>
    <w:rsid w:val="56AF0889"/>
    <w:rsid w:val="56AF67E1"/>
    <w:rsid w:val="56B0015D"/>
    <w:rsid w:val="56B20379"/>
    <w:rsid w:val="56B37C4E"/>
    <w:rsid w:val="56B45E9F"/>
    <w:rsid w:val="56B57E6A"/>
    <w:rsid w:val="56B934B6"/>
    <w:rsid w:val="56BA0167"/>
    <w:rsid w:val="56BA0FDC"/>
    <w:rsid w:val="56BC0C52"/>
    <w:rsid w:val="56BC0DE5"/>
    <w:rsid w:val="56BC2FA6"/>
    <w:rsid w:val="56BD287A"/>
    <w:rsid w:val="56C43C09"/>
    <w:rsid w:val="56C447B8"/>
    <w:rsid w:val="56C67981"/>
    <w:rsid w:val="56CD51B3"/>
    <w:rsid w:val="56CE6835"/>
    <w:rsid w:val="56D025AE"/>
    <w:rsid w:val="56D976B4"/>
    <w:rsid w:val="56DA167E"/>
    <w:rsid w:val="56DC53F6"/>
    <w:rsid w:val="56E12A0D"/>
    <w:rsid w:val="56E524FD"/>
    <w:rsid w:val="56E542AB"/>
    <w:rsid w:val="56EA7B13"/>
    <w:rsid w:val="56EF512A"/>
    <w:rsid w:val="56F00EA2"/>
    <w:rsid w:val="56F24C1A"/>
    <w:rsid w:val="56F40992"/>
    <w:rsid w:val="56F444EE"/>
    <w:rsid w:val="56F664B8"/>
    <w:rsid w:val="56FB3ACE"/>
    <w:rsid w:val="56FF0AB4"/>
    <w:rsid w:val="56FF2E93"/>
    <w:rsid w:val="5705494D"/>
    <w:rsid w:val="57081D47"/>
    <w:rsid w:val="570861EB"/>
    <w:rsid w:val="57087F99"/>
    <w:rsid w:val="570B1AB1"/>
    <w:rsid w:val="570C5CDB"/>
    <w:rsid w:val="570F30D6"/>
    <w:rsid w:val="5713049E"/>
    <w:rsid w:val="571406EC"/>
    <w:rsid w:val="5714693E"/>
    <w:rsid w:val="57166E1F"/>
    <w:rsid w:val="571702AF"/>
    <w:rsid w:val="571921A6"/>
    <w:rsid w:val="57193F55"/>
    <w:rsid w:val="571B7CCD"/>
    <w:rsid w:val="571C57F3"/>
    <w:rsid w:val="571E156B"/>
    <w:rsid w:val="571F7091"/>
    <w:rsid w:val="5721105B"/>
    <w:rsid w:val="572428B3"/>
    <w:rsid w:val="572648C3"/>
    <w:rsid w:val="57287759"/>
    <w:rsid w:val="572A5116"/>
    <w:rsid w:val="57313A27"/>
    <w:rsid w:val="57342B3C"/>
    <w:rsid w:val="573963A5"/>
    <w:rsid w:val="573A49B9"/>
    <w:rsid w:val="573E39BB"/>
    <w:rsid w:val="574014E1"/>
    <w:rsid w:val="5748081E"/>
    <w:rsid w:val="57496B35"/>
    <w:rsid w:val="574A05B2"/>
    <w:rsid w:val="574C257C"/>
    <w:rsid w:val="574D3BFE"/>
    <w:rsid w:val="574F5BC8"/>
    <w:rsid w:val="575136EE"/>
    <w:rsid w:val="575256B8"/>
    <w:rsid w:val="57580F21"/>
    <w:rsid w:val="575B52E7"/>
    <w:rsid w:val="575E405D"/>
    <w:rsid w:val="57601B83"/>
    <w:rsid w:val="57680A38"/>
    <w:rsid w:val="576A3BB8"/>
    <w:rsid w:val="576F626A"/>
    <w:rsid w:val="57713D91"/>
    <w:rsid w:val="577613A7"/>
    <w:rsid w:val="57790E97"/>
    <w:rsid w:val="577949F3"/>
    <w:rsid w:val="577B076B"/>
    <w:rsid w:val="577B4B3D"/>
    <w:rsid w:val="577C44E3"/>
    <w:rsid w:val="577D2BCD"/>
    <w:rsid w:val="57803FD4"/>
    <w:rsid w:val="57833AC4"/>
    <w:rsid w:val="57835872"/>
    <w:rsid w:val="578F4217"/>
    <w:rsid w:val="57911D3D"/>
    <w:rsid w:val="57917F8F"/>
    <w:rsid w:val="57944254"/>
    <w:rsid w:val="579655A5"/>
    <w:rsid w:val="5798756F"/>
    <w:rsid w:val="579E009D"/>
    <w:rsid w:val="579E26AC"/>
    <w:rsid w:val="579F66F9"/>
    <w:rsid w:val="57A31178"/>
    <w:rsid w:val="57A777B2"/>
    <w:rsid w:val="57AD1917"/>
    <w:rsid w:val="57AD1CC8"/>
    <w:rsid w:val="57AF1305"/>
    <w:rsid w:val="57B1418D"/>
    <w:rsid w:val="57B34FD7"/>
    <w:rsid w:val="57B40121"/>
    <w:rsid w:val="57B41ECF"/>
    <w:rsid w:val="57B91294"/>
    <w:rsid w:val="57B974E6"/>
    <w:rsid w:val="57BB14B0"/>
    <w:rsid w:val="57BD0D84"/>
    <w:rsid w:val="57BD5228"/>
    <w:rsid w:val="57BE68AA"/>
    <w:rsid w:val="57C30761"/>
    <w:rsid w:val="57C57C38"/>
    <w:rsid w:val="57C77E54"/>
    <w:rsid w:val="57CA524F"/>
    <w:rsid w:val="57CA6EF3"/>
    <w:rsid w:val="57CB5604"/>
    <w:rsid w:val="57CE2F91"/>
    <w:rsid w:val="57CF6D09"/>
    <w:rsid w:val="57D165DD"/>
    <w:rsid w:val="57D52571"/>
    <w:rsid w:val="57D61E46"/>
    <w:rsid w:val="57D81AF0"/>
    <w:rsid w:val="57DA7B88"/>
    <w:rsid w:val="57DB3900"/>
    <w:rsid w:val="57DB745C"/>
    <w:rsid w:val="57E37D4B"/>
    <w:rsid w:val="57E502DB"/>
    <w:rsid w:val="57E91B79"/>
    <w:rsid w:val="57EE3633"/>
    <w:rsid w:val="57EE718F"/>
    <w:rsid w:val="57F14ED1"/>
    <w:rsid w:val="57F329F7"/>
    <w:rsid w:val="57F66044"/>
    <w:rsid w:val="57F8000E"/>
    <w:rsid w:val="57FA1FD8"/>
    <w:rsid w:val="57FA5FD2"/>
    <w:rsid w:val="57FB365A"/>
    <w:rsid w:val="57FC08F2"/>
    <w:rsid w:val="57FF5DE3"/>
    <w:rsid w:val="58015A42"/>
    <w:rsid w:val="58032115"/>
    <w:rsid w:val="58033F98"/>
    <w:rsid w:val="58044C05"/>
    <w:rsid w:val="58082C54"/>
    <w:rsid w:val="580C5867"/>
    <w:rsid w:val="58112E7E"/>
    <w:rsid w:val="58117322"/>
    <w:rsid w:val="58122B18"/>
    <w:rsid w:val="58134E48"/>
    <w:rsid w:val="58136BF6"/>
    <w:rsid w:val="58164938"/>
    <w:rsid w:val="581B530B"/>
    <w:rsid w:val="581F3C8C"/>
    <w:rsid w:val="58226E39"/>
    <w:rsid w:val="582D717A"/>
    <w:rsid w:val="58304C51"/>
    <w:rsid w:val="583077E2"/>
    <w:rsid w:val="583628E4"/>
    <w:rsid w:val="58366D88"/>
    <w:rsid w:val="58376975"/>
    <w:rsid w:val="583848AE"/>
    <w:rsid w:val="583956E1"/>
    <w:rsid w:val="583E14ED"/>
    <w:rsid w:val="583F5C3D"/>
    <w:rsid w:val="58405511"/>
    <w:rsid w:val="5842572D"/>
    <w:rsid w:val="58443253"/>
    <w:rsid w:val="58450D79"/>
    <w:rsid w:val="5846521D"/>
    <w:rsid w:val="584B45E2"/>
    <w:rsid w:val="584D65AC"/>
    <w:rsid w:val="584E40D2"/>
    <w:rsid w:val="584E5E80"/>
    <w:rsid w:val="58501BF8"/>
    <w:rsid w:val="58515970"/>
    <w:rsid w:val="585466BD"/>
    <w:rsid w:val="58550FBC"/>
    <w:rsid w:val="58594DCC"/>
    <w:rsid w:val="585A2A77"/>
    <w:rsid w:val="585B279E"/>
    <w:rsid w:val="58615264"/>
    <w:rsid w:val="586438F5"/>
    <w:rsid w:val="5866766D"/>
    <w:rsid w:val="586C6306"/>
    <w:rsid w:val="58737694"/>
    <w:rsid w:val="58755F16"/>
    <w:rsid w:val="58767185"/>
    <w:rsid w:val="5878114F"/>
    <w:rsid w:val="587A6C75"/>
    <w:rsid w:val="587D6765"/>
    <w:rsid w:val="58825B29"/>
    <w:rsid w:val="58845D45"/>
    <w:rsid w:val="58847AF3"/>
    <w:rsid w:val="58871392"/>
    <w:rsid w:val="588C013C"/>
    <w:rsid w:val="5892726E"/>
    <w:rsid w:val="58935F89"/>
    <w:rsid w:val="589866DF"/>
    <w:rsid w:val="589C6BEB"/>
    <w:rsid w:val="589E6E07"/>
    <w:rsid w:val="58A12453"/>
    <w:rsid w:val="58A3441E"/>
    <w:rsid w:val="58A67A6A"/>
    <w:rsid w:val="58AB32D2"/>
    <w:rsid w:val="58AE63FA"/>
    <w:rsid w:val="58B303D9"/>
    <w:rsid w:val="58B32187"/>
    <w:rsid w:val="58B42919"/>
    <w:rsid w:val="58B77EC9"/>
    <w:rsid w:val="58BA16F7"/>
    <w:rsid w:val="58BA1767"/>
    <w:rsid w:val="58BC6BD7"/>
    <w:rsid w:val="58BD6B62"/>
    <w:rsid w:val="58BF6D7E"/>
    <w:rsid w:val="58C223CA"/>
    <w:rsid w:val="58C61EBA"/>
    <w:rsid w:val="58C779E0"/>
    <w:rsid w:val="58C919AA"/>
    <w:rsid w:val="58CC445F"/>
    <w:rsid w:val="58CE0D6F"/>
    <w:rsid w:val="58D2085F"/>
    <w:rsid w:val="58D5034F"/>
    <w:rsid w:val="58D565A1"/>
    <w:rsid w:val="58DA5965"/>
    <w:rsid w:val="58DE7204"/>
    <w:rsid w:val="58E30CBE"/>
    <w:rsid w:val="58E32A6C"/>
    <w:rsid w:val="58E3481A"/>
    <w:rsid w:val="58E93DFA"/>
    <w:rsid w:val="58EA0B58"/>
    <w:rsid w:val="58EB1921"/>
    <w:rsid w:val="58EE31BF"/>
    <w:rsid w:val="58EE7EB0"/>
    <w:rsid w:val="58EF1591"/>
    <w:rsid w:val="58F05189"/>
    <w:rsid w:val="58F24A5D"/>
    <w:rsid w:val="58F44C79"/>
    <w:rsid w:val="58F702C5"/>
    <w:rsid w:val="58F72073"/>
    <w:rsid w:val="58F73CD6"/>
    <w:rsid w:val="58FC3B2E"/>
    <w:rsid w:val="58FC58DC"/>
    <w:rsid w:val="59012EF2"/>
    <w:rsid w:val="59026DDF"/>
    <w:rsid w:val="590824D3"/>
    <w:rsid w:val="5909638E"/>
    <w:rsid w:val="590A2C81"/>
    <w:rsid w:val="590A624B"/>
    <w:rsid w:val="590B1FC3"/>
    <w:rsid w:val="590B5B1F"/>
    <w:rsid w:val="590C005A"/>
    <w:rsid w:val="590C2A62"/>
    <w:rsid w:val="591C41D0"/>
    <w:rsid w:val="591C7D2C"/>
    <w:rsid w:val="591E2795"/>
    <w:rsid w:val="591F0ED8"/>
    <w:rsid w:val="591F781C"/>
    <w:rsid w:val="592310BA"/>
    <w:rsid w:val="59253085"/>
    <w:rsid w:val="59282B75"/>
    <w:rsid w:val="59284923"/>
    <w:rsid w:val="592866D1"/>
    <w:rsid w:val="592945D2"/>
    <w:rsid w:val="592D018B"/>
    <w:rsid w:val="592E180D"/>
    <w:rsid w:val="592F3F03"/>
    <w:rsid w:val="59345240"/>
    <w:rsid w:val="593962FA"/>
    <w:rsid w:val="593A6404"/>
    <w:rsid w:val="593B28A8"/>
    <w:rsid w:val="593E7CA2"/>
    <w:rsid w:val="59401C6C"/>
    <w:rsid w:val="59411541"/>
    <w:rsid w:val="5942262A"/>
    <w:rsid w:val="59423504"/>
    <w:rsid w:val="5943175D"/>
    <w:rsid w:val="5943350B"/>
    <w:rsid w:val="594554D5"/>
    <w:rsid w:val="594828CF"/>
    <w:rsid w:val="594869A2"/>
    <w:rsid w:val="594A3E93"/>
    <w:rsid w:val="594B0611"/>
    <w:rsid w:val="594D25DB"/>
    <w:rsid w:val="595474C6"/>
    <w:rsid w:val="5955323E"/>
    <w:rsid w:val="59563B77"/>
    <w:rsid w:val="59567B09"/>
    <w:rsid w:val="595C45CC"/>
    <w:rsid w:val="59637709"/>
    <w:rsid w:val="596521DC"/>
    <w:rsid w:val="59653481"/>
    <w:rsid w:val="5966544B"/>
    <w:rsid w:val="596A0A97"/>
    <w:rsid w:val="596A4F3B"/>
    <w:rsid w:val="596B480F"/>
    <w:rsid w:val="596D4A2C"/>
    <w:rsid w:val="59701E26"/>
    <w:rsid w:val="5972012C"/>
    <w:rsid w:val="59725B9E"/>
    <w:rsid w:val="597933D0"/>
    <w:rsid w:val="597D4C6F"/>
    <w:rsid w:val="597D505A"/>
    <w:rsid w:val="597E2D83"/>
    <w:rsid w:val="597F7A95"/>
    <w:rsid w:val="5980475F"/>
    <w:rsid w:val="5980650D"/>
    <w:rsid w:val="59851D75"/>
    <w:rsid w:val="59864BB0"/>
    <w:rsid w:val="59883613"/>
    <w:rsid w:val="59886098"/>
    <w:rsid w:val="598B6C60"/>
    <w:rsid w:val="598D6817"/>
    <w:rsid w:val="598E7CA7"/>
    <w:rsid w:val="599124C8"/>
    <w:rsid w:val="59927FEE"/>
    <w:rsid w:val="59957B7A"/>
    <w:rsid w:val="59965D30"/>
    <w:rsid w:val="59967ADE"/>
    <w:rsid w:val="5999312B"/>
    <w:rsid w:val="599B50F5"/>
    <w:rsid w:val="599E4BE5"/>
    <w:rsid w:val="599E6993"/>
    <w:rsid w:val="59A3044D"/>
    <w:rsid w:val="59AB2777"/>
    <w:rsid w:val="59AC7302"/>
    <w:rsid w:val="59AD46C0"/>
    <w:rsid w:val="59AF6DF2"/>
    <w:rsid w:val="59B85CA7"/>
    <w:rsid w:val="59BE0216"/>
    <w:rsid w:val="59BE0DE3"/>
    <w:rsid w:val="59C13FC6"/>
    <w:rsid w:val="59C53DD7"/>
    <w:rsid w:val="59C77C98"/>
    <w:rsid w:val="59C77E08"/>
    <w:rsid w:val="59CA7788"/>
    <w:rsid w:val="59CF1242"/>
    <w:rsid w:val="59D16D68"/>
    <w:rsid w:val="59D423B5"/>
    <w:rsid w:val="59D625D1"/>
    <w:rsid w:val="59D81EA5"/>
    <w:rsid w:val="59DD395F"/>
    <w:rsid w:val="59DF76D7"/>
    <w:rsid w:val="59E65F92"/>
    <w:rsid w:val="59E7658C"/>
    <w:rsid w:val="59E808B2"/>
    <w:rsid w:val="59EC3BA2"/>
    <w:rsid w:val="59EC75B1"/>
    <w:rsid w:val="59EC76FE"/>
    <w:rsid w:val="59ED1B53"/>
    <w:rsid w:val="59EE791A"/>
    <w:rsid w:val="59EF5441"/>
    <w:rsid w:val="59F12F67"/>
    <w:rsid w:val="59F130A5"/>
    <w:rsid w:val="59F30596"/>
    <w:rsid w:val="59F842F5"/>
    <w:rsid w:val="59FB2037"/>
    <w:rsid w:val="59FE7432"/>
    <w:rsid w:val="5A00764E"/>
    <w:rsid w:val="5A033D79"/>
    <w:rsid w:val="5A0709DC"/>
    <w:rsid w:val="5A096502"/>
    <w:rsid w:val="5A0C5FF2"/>
    <w:rsid w:val="5A0E3B19"/>
    <w:rsid w:val="5A166E71"/>
    <w:rsid w:val="5A1A070F"/>
    <w:rsid w:val="5A1B4488"/>
    <w:rsid w:val="5A1D0200"/>
    <w:rsid w:val="5A1D0C32"/>
    <w:rsid w:val="5A1F548E"/>
    <w:rsid w:val="5A20384C"/>
    <w:rsid w:val="5A273174"/>
    <w:rsid w:val="5A274BDA"/>
    <w:rsid w:val="5A2A0227"/>
    <w:rsid w:val="5A2B2F85"/>
    <w:rsid w:val="5A2C0443"/>
    <w:rsid w:val="5A3016A1"/>
    <w:rsid w:val="5A307F33"/>
    <w:rsid w:val="5A315A59"/>
    <w:rsid w:val="5A355549"/>
    <w:rsid w:val="5A3572F7"/>
    <w:rsid w:val="5A364E1D"/>
    <w:rsid w:val="5A3B0686"/>
    <w:rsid w:val="5A4237C2"/>
    <w:rsid w:val="5A4A63B8"/>
    <w:rsid w:val="5A4C0E38"/>
    <w:rsid w:val="5A4C63EF"/>
    <w:rsid w:val="5A511C57"/>
    <w:rsid w:val="5A517EA9"/>
    <w:rsid w:val="5A587151"/>
    <w:rsid w:val="5A5A0B0C"/>
    <w:rsid w:val="5A5B2064"/>
    <w:rsid w:val="5A5D05FC"/>
    <w:rsid w:val="5A5F4374"/>
    <w:rsid w:val="5A5F6122"/>
    <w:rsid w:val="5A61633E"/>
    <w:rsid w:val="5A6279C1"/>
    <w:rsid w:val="5A64198B"/>
    <w:rsid w:val="5A6574B1"/>
    <w:rsid w:val="5A67147B"/>
    <w:rsid w:val="5A6B0F6B"/>
    <w:rsid w:val="5A6C6A91"/>
    <w:rsid w:val="5A6E2809"/>
    <w:rsid w:val="5A700229"/>
    <w:rsid w:val="5A7013AB"/>
    <w:rsid w:val="5A702DFA"/>
    <w:rsid w:val="5A736072"/>
    <w:rsid w:val="5A736BAA"/>
    <w:rsid w:val="5A7476F4"/>
    <w:rsid w:val="5A7616BE"/>
    <w:rsid w:val="5A792A1C"/>
    <w:rsid w:val="5A7F0572"/>
    <w:rsid w:val="5A820063"/>
    <w:rsid w:val="5A845B89"/>
    <w:rsid w:val="5A853B90"/>
    <w:rsid w:val="5A865DA5"/>
    <w:rsid w:val="5A892511"/>
    <w:rsid w:val="5A8B33BB"/>
    <w:rsid w:val="5A8B4E31"/>
    <w:rsid w:val="5A8D2322"/>
    <w:rsid w:val="5A8D3A63"/>
    <w:rsid w:val="5A8D7133"/>
    <w:rsid w:val="5A9009D2"/>
    <w:rsid w:val="5A932270"/>
    <w:rsid w:val="5A9B1124"/>
    <w:rsid w:val="5A9B2ED2"/>
    <w:rsid w:val="5A9D6C4B"/>
    <w:rsid w:val="5A9E49E8"/>
    <w:rsid w:val="5A9F29C3"/>
    <w:rsid w:val="5A9F6E67"/>
    <w:rsid w:val="5AA004E9"/>
    <w:rsid w:val="5AA20705"/>
    <w:rsid w:val="5AA25F8B"/>
    <w:rsid w:val="5AA63D51"/>
    <w:rsid w:val="5AA955EF"/>
    <w:rsid w:val="5AB17D40"/>
    <w:rsid w:val="5AB26B9A"/>
    <w:rsid w:val="5AB32912"/>
    <w:rsid w:val="5AB346C0"/>
    <w:rsid w:val="5AB50438"/>
    <w:rsid w:val="5AB9705D"/>
    <w:rsid w:val="5ABC1C03"/>
    <w:rsid w:val="5ABD7CBF"/>
    <w:rsid w:val="5AC32B55"/>
    <w:rsid w:val="5AC643F3"/>
    <w:rsid w:val="5AC73CC7"/>
    <w:rsid w:val="5AC74C4F"/>
    <w:rsid w:val="5AC92574"/>
    <w:rsid w:val="5ACB1A0A"/>
    <w:rsid w:val="5AD00DCE"/>
    <w:rsid w:val="5AD07020"/>
    <w:rsid w:val="5AD308BE"/>
    <w:rsid w:val="5AD36B10"/>
    <w:rsid w:val="5AD5565C"/>
    <w:rsid w:val="5AD7215D"/>
    <w:rsid w:val="5ADA7E9F"/>
    <w:rsid w:val="5ADC59C5"/>
    <w:rsid w:val="5ADD173D"/>
    <w:rsid w:val="5AE170BA"/>
    <w:rsid w:val="5AE8436A"/>
    <w:rsid w:val="5AE96F8D"/>
    <w:rsid w:val="5AEB3E5A"/>
    <w:rsid w:val="5AEB5C08"/>
    <w:rsid w:val="5AEF2DFF"/>
    <w:rsid w:val="5AF0321E"/>
    <w:rsid w:val="5AF70A51"/>
    <w:rsid w:val="5AFA7F12"/>
    <w:rsid w:val="5AFC6067"/>
    <w:rsid w:val="5B055025"/>
    <w:rsid w:val="5B062A42"/>
    <w:rsid w:val="5B081745"/>
    <w:rsid w:val="5B084A0C"/>
    <w:rsid w:val="5B0E18F6"/>
    <w:rsid w:val="5B0F7567"/>
    <w:rsid w:val="5B123195"/>
    <w:rsid w:val="5B167964"/>
    <w:rsid w:val="5B1B724B"/>
    <w:rsid w:val="5B1E5FDD"/>
    <w:rsid w:val="5B1F1D55"/>
    <w:rsid w:val="5B21787C"/>
    <w:rsid w:val="5B2348F0"/>
    <w:rsid w:val="5B24736C"/>
    <w:rsid w:val="5B2F01EA"/>
    <w:rsid w:val="5B321A89"/>
    <w:rsid w:val="5B323837"/>
    <w:rsid w:val="5B3475AF"/>
    <w:rsid w:val="5B386973"/>
    <w:rsid w:val="5B392E17"/>
    <w:rsid w:val="5B3C6463"/>
    <w:rsid w:val="5B3F7D02"/>
    <w:rsid w:val="5B410F66"/>
    <w:rsid w:val="5B4A6DD2"/>
    <w:rsid w:val="5B4B66A7"/>
    <w:rsid w:val="5B4F43E9"/>
    <w:rsid w:val="5B5163B3"/>
    <w:rsid w:val="5B5437AD"/>
    <w:rsid w:val="5B551FAD"/>
    <w:rsid w:val="5B595267"/>
    <w:rsid w:val="5B5A2D8E"/>
    <w:rsid w:val="5B5B0FE0"/>
    <w:rsid w:val="5B637E94"/>
    <w:rsid w:val="5B667984"/>
    <w:rsid w:val="5B676976"/>
    <w:rsid w:val="5B69537B"/>
    <w:rsid w:val="5B6F6839"/>
    <w:rsid w:val="5B726329"/>
    <w:rsid w:val="5B767BC7"/>
    <w:rsid w:val="5B7B5478"/>
    <w:rsid w:val="5B7F45A2"/>
    <w:rsid w:val="5B8147BE"/>
    <w:rsid w:val="5B81656C"/>
    <w:rsid w:val="5B85620A"/>
    <w:rsid w:val="5B8B1199"/>
    <w:rsid w:val="5B8B2F47"/>
    <w:rsid w:val="5B951068"/>
    <w:rsid w:val="5B9B13DC"/>
    <w:rsid w:val="5B9E0ECC"/>
    <w:rsid w:val="5B9E2C7A"/>
    <w:rsid w:val="5B9F5177"/>
    <w:rsid w:val="5BA02E96"/>
    <w:rsid w:val="5BA364E3"/>
    <w:rsid w:val="5BA504AD"/>
    <w:rsid w:val="5BA5225B"/>
    <w:rsid w:val="5BA54009"/>
    <w:rsid w:val="5BA74539"/>
    <w:rsid w:val="5BAA161F"/>
    <w:rsid w:val="5BAD55B3"/>
    <w:rsid w:val="5BAF30D9"/>
    <w:rsid w:val="5BAF4E87"/>
    <w:rsid w:val="5BB029AE"/>
    <w:rsid w:val="5BB46942"/>
    <w:rsid w:val="5BB64468"/>
    <w:rsid w:val="5BB66216"/>
    <w:rsid w:val="5BB701E0"/>
    <w:rsid w:val="5BB73D3C"/>
    <w:rsid w:val="5BBA55DA"/>
    <w:rsid w:val="5BBC75A4"/>
    <w:rsid w:val="5BBD57F6"/>
    <w:rsid w:val="5BBE156E"/>
    <w:rsid w:val="5BC052E6"/>
    <w:rsid w:val="5BC22E0D"/>
    <w:rsid w:val="5BC30933"/>
    <w:rsid w:val="5BCD355F"/>
    <w:rsid w:val="5BCE7A03"/>
    <w:rsid w:val="5BD112A2"/>
    <w:rsid w:val="5BD13050"/>
    <w:rsid w:val="5BD4669C"/>
    <w:rsid w:val="5BD57325"/>
    <w:rsid w:val="5BD64622"/>
    <w:rsid w:val="5BDB3ECE"/>
    <w:rsid w:val="5BDB7A2A"/>
    <w:rsid w:val="5BDE39BF"/>
    <w:rsid w:val="5BE07737"/>
    <w:rsid w:val="5BE10DB9"/>
    <w:rsid w:val="5BE417F7"/>
    <w:rsid w:val="5BE508A9"/>
    <w:rsid w:val="5BE70AC5"/>
    <w:rsid w:val="5BF1724E"/>
    <w:rsid w:val="5BF31218"/>
    <w:rsid w:val="5BF3649C"/>
    <w:rsid w:val="5BF47E5E"/>
    <w:rsid w:val="5BF705DC"/>
    <w:rsid w:val="5BF907F8"/>
    <w:rsid w:val="5BFB631F"/>
    <w:rsid w:val="5BFE4F6F"/>
    <w:rsid w:val="5C003935"/>
    <w:rsid w:val="5C007491"/>
    <w:rsid w:val="5C01084E"/>
    <w:rsid w:val="5C013209"/>
    <w:rsid w:val="5C05719D"/>
    <w:rsid w:val="5C0A47B4"/>
    <w:rsid w:val="5C0E6052"/>
    <w:rsid w:val="5C1473E0"/>
    <w:rsid w:val="5C166CB5"/>
    <w:rsid w:val="5C1B68C0"/>
    <w:rsid w:val="5C1D5966"/>
    <w:rsid w:val="5C2060A7"/>
    <w:rsid w:val="5C2238AB"/>
    <w:rsid w:val="5C225659"/>
    <w:rsid w:val="5C233588"/>
    <w:rsid w:val="5C237623"/>
    <w:rsid w:val="5C2569D8"/>
    <w:rsid w:val="5C2869E8"/>
    <w:rsid w:val="5C2C64D8"/>
    <w:rsid w:val="5C2D3FFE"/>
    <w:rsid w:val="5C311D40"/>
    <w:rsid w:val="5C317F92"/>
    <w:rsid w:val="5C333BAD"/>
    <w:rsid w:val="5C341831"/>
    <w:rsid w:val="5C34538D"/>
    <w:rsid w:val="5C384E7D"/>
    <w:rsid w:val="5C3A6E47"/>
    <w:rsid w:val="5C3D06E5"/>
    <w:rsid w:val="5C471564"/>
    <w:rsid w:val="5C4750C0"/>
    <w:rsid w:val="5C4B1054"/>
    <w:rsid w:val="5C5477DD"/>
    <w:rsid w:val="5C553C81"/>
    <w:rsid w:val="5C554BF7"/>
    <w:rsid w:val="5C563555"/>
    <w:rsid w:val="5C583771"/>
    <w:rsid w:val="5C593045"/>
    <w:rsid w:val="5C5D0D87"/>
    <w:rsid w:val="5C606182"/>
    <w:rsid w:val="5C675762"/>
    <w:rsid w:val="5C6914DA"/>
    <w:rsid w:val="5C6A7000"/>
    <w:rsid w:val="5C6B7CDD"/>
    <w:rsid w:val="5C6C0FCA"/>
    <w:rsid w:val="5C71038F"/>
    <w:rsid w:val="5C71213D"/>
    <w:rsid w:val="5C732359"/>
    <w:rsid w:val="5C7969B4"/>
    <w:rsid w:val="5C797243"/>
    <w:rsid w:val="5C7D31D8"/>
    <w:rsid w:val="5C7F0D24"/>
    <w:rsid w:val="5C7F2AAC"/>
    <w:rsid w:val="5C8065F2"/>
    <w:rsid w:val="5C806824"/>
    <w:rsid w:val="5C8173DD"/>
    <w:rsid w:val="5C8400C2"/>
    <w:rsid w:val="5C853E3A"/>
    <w:rsid w:val="5C855BE8"/>
    <w:rsid w:val="5C8E7193"/>
    <w:rsid w:val="5C904CB9"/>
    <w:rsid w:val="5C910216"/>
    <w:rsid w:val="5C9347A9"/>
    <w:rsid w:val="5C983B6D"/>
    <w:rsid w:val="5C98591B"/>
    <w:rsid w:val="5C9D73D6"/>
    <w:rsid w:val="5C9E573D"/>
    <w:rsid w:val="5C9F4EFC"/>
    <w:rsid w:val="5CA249EC"/>
    <w:rsid w:val="5CA867EF"/>
    <w:rsid w:val="5CAB1AF3"/>
    <w:rsid w:val="5CAC61DD"/>
    <w:rsid w:val="5CAE15E3"/>
    <w:rsid w:val="5CAE553B"/>
    <w:rsid w:val="5CB62246"/>
    <w:rsid w:val="5CB96626"/>
    <w:rsid w:val="5CBA3AE4"/>
    <w:rsid w:val="5CBD5382"/>
    <w:rsid w:val="5CBF10FA"/>
    <w:rsid w:val="5CC20BEA"/>
    <w:rsid w:val="5CC22998"/>
    <w:rsid w:val="5CC44962"/>
    <w:rsid w:val="5CC508E8"/>
    <w:rsid w:val="5CC606DB"/>
    <w:rsid w:val="5CC85DD9"/>
    <w:rsid w:val="5CC91F79"/>
    <w:rsid w:val="5CCA30ED"/>
    <w:rsid w:val="5CCB3F43"/>
    <w:rsid w:val="5CCC1A69"/>
    <w:rsid w:val="5CD01559"/>
    <w:rsid w:val="5CD03307"/>
    <w:rsid w:val="5CD35738"/>
    <w:rsid w:val="5CD66444"/>
    <w:rsid w:val="5CD903A5"/>
    <w:rsid w:val="5CDC1CAC"/>
    <w:rsid w:val="5CDC7EFE"/>
    <w:rsid w:val="5CDD5A24"/>
    <w:rsid w:val="5CE15514"/>
    <w:rsid w:val="5CE648D9"/>
    <w:rsid w:val="5CEC5C67"/>
    <w:rsid w:val="5CED3EB9"/>
    <w:rsid w:val="5CEE7C31"/>
    <w:rsid w:val="5CF07506"/>
    <w:rsid w:val="5CF27722"/>
    <w:rsid w:val="5CF74D38"/>
    <w:rsid w:val="5CF918A9"/>
    <w:rsid w:val="5CFC58B3"/>
    <w:rsid w:val="5CFD1C22"/>
    <w:rsid w:val="5CFE75E9"/>
    <w:rsid w:val="5D015BB7"/>
    <w:rsid w:val="5D02548B"/>
    <w:rsid w:val="5D041203"/>
    <w:rsid w:val="5D080CF3"/>
    <w:rsid w:val="5D086F45"/>
    <w:rsid w:val="5D0B07E3"/>
    <w:rsid w:val="5D0B2591"/>
    <w:rsid w:val="5D121B72"/>
    <w:rsid w:val="5D127E65"/>
    <w:rsid w:val="5D1458EA"/>
    <w:rsid w:val="5D184CAE"/>
    <w:rsid w:val="5D186A5C"/>
    <w:rsid w:val="5D1A6C78"/>
    <w:rsid w:val="5D245401"/>
    <w:rsid w:val="5D261179"/>
    <w:rsid w:val="5D26561D"/>
    <w:rsid w:val="5D276C9F"/>
    <w:rsid w:val="5D2B49E2"/>
    <w:rsid w:val="5D2B6790"/>
    <w:rsid w:val="5D2D69AC"/>
    <w:rsid w:val="5D30024A"/>
    <w:rsid w:val="5D31225D"/>
    <w:rsid w:val="5D322596"/>
    <w:rsid w:val="5D335644"/>
    <w:rsid w:val="5D3513BC"/>
    <w:rsid w:val="5D373386"/>
    <w:rsid w:val="5D3A352A"/>
    <w:rsid w:val="5D3B758B"/>
    <w:rsid w:val="5D3F47CB"/>
    <w:rsid w:val="5D45320E"/>
    <w:rsid w:val="5D4806FF"/>
    <w:rsid w:val="5D4810F0"/>
    <w:rsid w:val="5D487342"/>
    <w:rsid w:val="5D4D4958"/>
    <w:rsid w:val="5D4D73CD"/>
    <w:rsid w:val="5D4E550A"/>
    <w:rsid w:val="5D4F6E91"/>
    <w:rsid w:val="5D55380D"/>
    <w:rsid w:val="5D562E76"/>
    <w:rsid w:val="5D571653"/>
    <w:rsid w:val="5D5757D7"/>
    <w:rsid w:val="5D5932FD"/>
    <w:rsid w:val="5D5C68C4"/>
    <w:rsid w:val="5D5E0913"/>
    <w:rsid w:val="5D6121B1"/>
    <w:rsid w:val="5D616655"/>
    <w:rsid w:val="5D6972B8"/>
    <w:rsid w:val="5D6A3E66"/>
    <w:rsid w:val="5D6F0D72"/>
    <w:rsid w:val="5D6F2B20"/>
    <w:rsid w:val="5D700646"/>
    <w:rsid w:val="5D731EE5"/>
    <w:rsid w:val="5D746389"/>
    <w:rsid w:val="5D7A7717"/>
    <w:rsid w:val="5D7C4FD7"/>
    <w:rsid w:val="5D7C523D"/>
    <w:rsid w:val="5D7C6FEB"/>
    <w:rsid w:val="5D810AA5"/>
    <w:rsid w:val="5D83037A"/>
    <w:rsid w:val="5D88074A"/>
    <w:rsid w:val="5D883BE2"/>
    <w:rsid w:val="5D8B722E"/>
    <w:rsid w:val="5D902BE3"/>
    <w:rsid w:val="5D916F3A"/>
    <w:rsid w:val="5D9562FF"/>
    <w:rsid w:val="5D963448"/>
    <w:rsid w:val="5D9C58DF"/>
    <w:rsid w:val="5D9D4F61"/>
    <w:rsid w:val="5D9E1657"/>
    <w:rsid w:val="5DA16A52"/>
    <w:rsid w:val="5DA424E8"/>
    <w:rsid w:val="5DA64068"/>
    <w:rsid w:val="5DA807B0"/>
    <w:rsid w:val="5DA9115B"/>
    <w:rsid w:val="5DAA1DAA"/>
    <w:rsid w:val="5DAB5B22"/>
    <w:rsid w:val="5DAB78D0"/>
    <w:rsid w:val="5DB021CC"/>
    <w:rsid w:val="5DB04EE7"/>
    <w:rsid w:val="5DB6074F"/>
    <w:rsid w:val="5DBB1EB0"/>
    <w:rsid w:val="5DBB72DF"/>
    <w:rsid w:val="5DBE5856"/>
    <w:rsid w:val="5DBF512A"/>
    <w:rsid w:val="5DC310BE"/>
    <w:rsid w:val="5DC42740"/>
    <w:rsid w:val="5DCC7F73"/>
    <w:rsid w:val="5DCF1811"/>
    <w:rsid w:val="5DD13A18"/>
    <w:rsid w:val="5DD5494D"/>
    <w:rsid w:val="5DD76352"/>
    <w:rsid w:val="5DD92690"/>
    <w:rsid w:val="5DD961EC"/>
    <w:rsid w:val="5DDB4E6C"/>
    <w:rsid w:val="5DDE7CA6"/>
    <w:rsid w:val="5DDF66DA"/>
    <w:rsid w:val="5DE11544"/>
    <w:rsid w:val="5DE27796"/>
    <w:rsid w:val="5DE639DC"/>
    <w:rsid w:val="5DE80B25"/>
    <w:rsid w:val="5DEB63BE"/>
    <w:rsid w:val="5DED7EE9"/>
    <w:rsid w:val="5DEE081D"/>
    <w:rsid w:val="5DF136C0"/>
    <w:rsid w:val="5DF179D9"/>
    <w:rsid w:val="5DF43025"/>
    <w:rsid w:val="5DF474C9"/>
    <w:rsid w:val="5DF80C6D"/>
    <w:rsid w:val="5DF87281"/>
    <w:rsid w:val="5DF91E52"/>
    <w:rsid w:val="5E0031D5"/>
    <w:rsid w:val="5E053485"/>
    <w:rsid w:val="5E08087F"/>
    <w:rsid w:val="5E084D23"/>
    <w:rsid w:val="5E09755D"/>
    <w:rsid w:val="5E0A0A9B"/>
    <w:rsid w:val="5E1100D9"/>
    <w:rsid w:val="5E1174B2"/>
    <w:rsid w:val="5E127950"/>
    <w:rsid w:val="5E157EEA"/>
    <w:rsid w:val="5E1A28CC"/>
    <w:rsid w:val="5E1C432A"/>
    <w:rsid w:val="5E1D07CE"/>
    <w:rsid w:val="5E202115"/>
    <w:rsid w:val="5E203E1A"/>
    <w:rsid w:val="5E236A98"/>
    <w:rsid w:val="5E257683"/>
    <w:rsid w:val="5E26301D"/>
    <w:rsid w:val="5E26353E"/>
    <w:rsid w:val="5E282CCF"/>
    <w:rsid w:val="5E2D6537"/>
    <w:rsid w:val="5E371164"/>
    <w:rsid w:val="5E3C677A"/>
    <w:rsid w:val="5E3D49CC"/>
    <w:rsid w:val="5E4044BD"/>
    <w:rsid w:val="5E4701A8"/>
    <w:rsid w:val="5E4775F9"/>
    <w:rsid w:val="5E4A70E9"/>
    <w:rsid w:val="5E4D0988"/>
    <w:rsid w:val="5E4E6BDA"/>
    <w:rsid w:val="5E510478"/>
    <w:rsid w:val="5E510B63"/>
    <w:rsid w:val="5E525F9E"/>
    <w:rsid w:val="5E532442"/>
    <w:rsid w:val="5E533800"/>
    <w:rsid w:val="5E53616E"/>
    <w:rsid w:val="5E56783C"/>
    <w:rsid w:val="5E59557E"/>
    <w:rsid w:val="5E5C0A2E"/>
    <w:rsid w:val="5E5C267F"/>
    <w:rsid w:val="5E5D6E1D"/>
    <w:rsid w:val="5E604B5F"/>
    <w:rsid w:val="5E624433"/>
    <w:rsid w:val="5E6C7060"/>
    <w:rsid w:val="5E6E102A"/>
    <w:rsid w:val="5E6E5F24"/>
    <w:rsid w:val="5E6F08FE"/>
    <w:rsid w:val="5E6F6B50"/>
    <w:rsid w:val="5E7471C5"/>
    <w:rsid w:val="5E766130"/>
    <w:rsid w:val="5E783C56"/>
    <w:rsid w:val="5E7B3747"/>
    <w:rsid w:val="5E7F3237"/>
    <w:rsid w:val="5E7F4FE5"/>
    <w:rsid w:val="5E897C12"/>
    <w:rsid w:val="5E8C5954"/>
    <w:rsid w:val="5E8C7702"/>
    <w:rsid w:val="5E8F0FA0"/>
    <w:rsid w:val="5E9071F2"/>
    <w:rsid w:val="5E914D18"/>
    <w:rsid w:val="5E987E55"/>
    <w:rsid w:val="5E99597B"/>
    <w:rsid w:val="5E9D0FA2"/>
    <w:rsid w:val="5EA06D09"/>
    <w:rsid w:val="5EA762EA"/>
    <w:rsid w:val="5EA92062"/>
    <w:rsid w:val="5EB033F0"/>
    <w:rsid w:val="5EB37FD7"/>
    <w:rsid w:val="5EB55AE8"/>
    <w:rsid w:val="5EB822A5"/>
    <w:rsid w:val="5EBE53E1"/>
    <w:rsid w:val="5EC0115A"/>
    <w:rsid w:val="5EC549C2"/>
    <w:rsid w:val="5EC56770"/>
    <w:rsid w:val="5ECA3D86"/>
    <w:rsid w:val="5ECE3876"/>
    <w:rsid w:val="5ECF75EF"/>
    <w:rsid w:val="5ED74A1A"/>
    <w:rsid w:val="5ED846F5"/>
    <w:rsid w:val="5ED864A3"/>
    <w:rsid w:val="5EDA6976"/>
    <w:rsid w:val="5EDB5F93"/>
    <w:rsid w:val="5EDC7B5B"/>
    <w:rsid w:val="5EDD1D0C"/>
    <w:rsid w:val="5EDD61AF"/>
    <w:rsid w:val="5EDF3CD6"/>
    <w:rsid w:val="5EE237C6"/>
    <w:rsid w:val="5EEC1F4F"/>
    <w:rsid w:val="5EEE5CC7"/>
    <w:rsid w:val="5EF07C91"/>
    <w:rsid w:val="5EF3065B"/>
    <w:rsid w:val="5EF32E58"/>
    <w:rsid w:val="5EF808F3"/>
    <w:rsid w:val="5EFB0EFD"/>
    <w:rsid w:val="5F0159A0"/>
    <w:rsid w:val="5F021772"/>
    <w:rsid w:val="5F096FA4"/>
    <w:rsid w:val="5F0E6369"/>
    <w:rsid w:val="5F1020E1"/>
    <w:rsid w:val="5F13397F"/>
    <w:rsid w:val="5F1514A5"/>
    <w:rsid w:val="5F17110D"/>
    <w:rsid w:val="5F180F96"/>
    <w:rsid w:val="5F1A2F60"/>
    <w:rsid w:val="5F1C6646"/>
    <w:rsid w:val="5F1F2324"/>
    <w:rsid w:val="5F1F40D2"/>
    <w:rsid w:val="5F2008E0"/>
    <w:rsid w:val="5F21609C"/>
    <w:rsid w:val="5F230BC9"/>
    <w:rsid w:val="5F245B8C"/>
    <w:rsid w:val="5F247488"/>
    <w:rsid w:val="5F2636B2"/>
    <w:rsid w:val="5F2711D9"/>
    <w:rsid w:val="5F27742B"/>
    <w:rsid w:val="5F2913F5"/>
    <w:rsid w:val="5F3062DF"/>
    <w:rsid w:val="5F322057"/>
    <w:rsid w:val="5F3C1128"/>
    <w:rsid w:val="5F3E6C4E"/>
    <w:rsid w:val="5F465B03"/>
    <w:rsid w:val="5F49114F"/>
    <w:rsid w:val="5F4D50E3"/>
    <w:rsid w:val="5F4E6765"/>
    <w:rsid w:val="5F5064A5"/>
    <w:rsid w:val="5F526256"/>
    <w:rsid w:val="5F555D46"/>
    <w:rsid w:val="5F57386C"/>
    <w:rsid w:val="5F577D10"/>
    <w:rsid w:val="5F5C70D4"/>
    <w:rsid w:val="5F5D2E4C"/>
    <w:rsid w:val="5F5D4BFA"/>
    <w:rsid w:val="5F5F4D56"/>
    <w:rsid w:val="5F610B6B"/>
    <w:rsid w:val="5F610B8F"/>
    <w:rsid w:val="5F63529E"/>
    <w:rsid w:val="5F637717"/>
    <w:rsid w:val="5F6441DB"/>
    <w:rsid w:val="5F677827"/>
    <w:rsid w:val="5F6B37BB"/>
    <w:rsid w:val="5F6E5059"/>
    <w:rsid w:val="5F7268F8"/>
    <w:rsid w:val="5F742670"/>
    <w:rsid w:val="5F775CBC"/>
    <w:rsid w:val="5F776DCD"/>
    <w:rsid w:val="5F7C7776"/>
    <w:rsid w:val="5F7E0093"/>
    <w:rsid w:val="5F7E529D"/>
    <w:rsid w:val="5F7F1015"/>
    <w:rsid w:val="5F8108E9"/>
    <w:rsid w:val="5F8111C9"/>
    <w:rsid w:val="5F8332B9"/>
    <w:rsid w:val="5F855577"/>
    <w:rsid w:val="5F8959EF"/>
    <w:rsid w:val="5F8C3596"/>
    <w:rsid w:val="5F944AC0"/>
    <w:rsid w:val="5F952807"/>
    <w:rsid w:val="5F9745B0"/>
    <w:rsid w:val="5F990328"/>
    <w:rsid w:val="5F9C1BC7"/>
    <w:rsid w:val="5F9C5723"/>
    <w:rsid w:val="5F9F3465"/>
    <w:rsid w:val="5F9F5213"/>
    <w:rsid w:val="5FA02721"/>
    <w:rsid w:val="5FA148BD"/>
    <w:rsid w:val="5FAA42E4"/>
    <w:rsid w:val="5FAC3111"/>
    <w:rsid w:val="5FAD5B82"/>
    <w:rsid w:val="5FAF6EC1"/>
    <w:rsid w:val="5FB567E4"/>
    <w:rsid w:val="5FB76A00"/>
    <w:rsid w:val="5FBA204D"/>
    <w:rsid w:val="5FBA3DFB"/>
    <w:rsid w:val="5FBB0035"/>
    <w:rsid w:val="5FBC5DC5"/>
    <w:rsid w:val="5FC1162D"/>
    <w:rsid w:val="5FC15189"/>
    <w:rsid w:val="5FC5111D"/>
    <w:rsid w:val="5FC52ECB"/>
    <w:rsid w:val="5FC86518"/>
    <w:rsid w:val="5FCB4F59"/>
    <w:rsid w:val="5FCB6008"/>
    <w:rsid w:val="5FCC24AC"/>
    <w:rsid w:val="5FCD7FD2"/>
    <w:rsid w:val="5FCF5AF8"/>
    <w:rsid w:val="5FD41659"/>
    <w:rsid w:val="5FD44EBD"/>
    <w:rsid w:val="5FD749AD"/>
    <w:rsid w:val="5FDC1FC3"/>
    <w:rsid w:val="5FDC2C9E"/>
    <w:rsid w:val="5FDC6467"/>
    <w:rsid w:val="5FE1565F"/>
    <w:rsid w:val="5FEC6E63"/>
    <w:rsid w:val="5FED41D0"/>
    <w:rsid w:val="5FF11845"/>
    <w:rsid w:val="5FF4730D"/>
    <w:rsid w:val="5FFB59B1"/>
    <w:rsid w:val="601654D5"/>
    <w:rsid w:val="60172FFB"/>
    <w:rsid w:val="601B6F8F"/>
    <w:rsid w:val="601E05C2"/>
    <w:rsid w:val="60200102"/>
    <w:rsid w:val="602045A6"/>
    <w:rsid w:val="602120CC"/>
    <w:rsid w:val="60213E7A"/>
    <w:rsid w:val="60251BBC"/>
    <w:rsid w:val="6025396A"/>
    <w:rsid w:val="60255718"/>
    <w:rsid w:val="602A2D2E"/>
    <w:rsid w:val="602C2F4B"/>
    <w:rsid w:val="602F6597"/>
    <w:rsid w:val="60365B77"/>
    <w:rsid w:val="603957F6"/>
    <w:rsid w:val="603B14CB"/>
    <w:rsid w:val="603B4F3C"/>
    <w:rsid w:val="604069F6"/>
    <w:rsid w:val="6042451C"/>
    <w:rsid w:val="60430294"/>
    <w:rsid w:val="60432042"/>
    <w:rsid w:val="6044257D"/>
    <w:rsid w:val="60477D84"/>
    <w:rsid w:val="604F09E7"/>
    <w:rsid w:val="604F4E8B"/>
    <w:rsid w:val="605113E4"/>
    <w:rsid w:val="605129B1"/>
    <w:rsid w:val="6051650D"/>
    <w:rsid w:val="6054424F"/>
    <w:rsid w:val="60545FFD"/>
    <w:rsid w:val="6057789C"/>
    <w:rsid w:val="605976FA"/>
    <w:rsid w:val="605C0804"/>
    <w:rsid w:val="60600490"/>
    <w:rsid w:val="60695F4D"/>
    <w:rsid w:val="606D70BF"/>
    <w:rsid w:val="606E670A"/>
    <w:rsid w:val="606F4BE5"/>
    <w:rsid w:val="607448F1"/>
    <w:rsid w:val="60765F74"/>
    <w:rsid w:val="6078689C"/>
    <w:rsid w:val="60787F3E"/>
    <w:rsid w:val="607C1773"/>
    <w:rsid w:val="607D270E"/>
    <w:rsid w:val="60820DBC"/>
    <w:rsid w:val="60870181"/>
    <w:rsid w:val="608A3882"/>
    <w:rsid w:val="608D150F"/>
    <w:rsid w:val="608E59B3"/>
    <w:rsid w:val="608F2ABA"/>
    <w:rsid w:val="60940AF0"/>
    <w:rsid w:val="609603C4"/>
    <w:rsid w:val="609774DA"/>
    <w:rsid w:val="609B73D7"/>
    <w:rsid w:val="609D2505"/>
    <w:rsid w:val="609D79A4"/>
    <w:rsid w:val="60A46F85"/>
    <w:rsid w:val="60A70823"/>
    <w:rsid w:val="60A919DB"/>
    <w:rsid w:val="60AE3960"/>
    <w:rsid w:val="60AE7E03"/>
    <w:rsid w:val="60B30F76"/>
    <w:rsid w:val="60B64FC9"/>
    <w:rsid w:val="60B66CB8"/>
    <w:rsid w:val="60BA216D"/>
    <w:rsid w:val="60C413D5"/>
    <w:rsid w:val="60C90799"/>
    <w:rsid w:val="60C97884"/>
    <w:rsid w:val="60CC028A"/>
    <w:rsid w:val="60CC4D75"/>
    <w:rsid w:val="60CE4002"/>
    <w:rsid w:val="60CF1B28"/>
    <w:rsid w:val="60D11C97"/>
    <w:rsid w:val="60D64C64"/>
    <w:rsid w:val="60D71E88"/>
    <w:rsid w:val="60D94755"/>
    <w:rsid w:val="60D96503"/>
    <w:rsid w:val="60DD4245"/>
    <w:rsid w:val="60E03D35"/>
    <w:rsid w:val="60E35C83"/>
    <w:rsid w:val="60E70C20"/>
    <w:rsid w:val="60E90E3C"/>
    <w:rsid w:val="60EB3F52"/>
    <w:rsid w:val="60EE0200"/>
    <w:rsid w:val="60F15F42"/>
    <w:rsid w:val="60F375C4"/>
    <w:rsid w:val="60F5158E"/>
    <w:rsid w:val="60F8107F"/>
    <w:rsid w:val="60FB46CB"/>
    <w:rsid w:val="60FD0443"/>
    <w:rsid w:val="60FF065F"/>
    <w:rsid w:val="61007F33"/>
    <w:rsid w:val="61016185"/>
    <w:rsid w:val="61054F06"/>
    <w:rsid w:val="6106551E"/>
    <w:rsid w:val="6109328C"/>
    <w:rsid w:val="61102019"/>
    <w:rsid w:val="61120392"/>
    <w:rsid w:val="61137C66"/>
    <w:rsid w:val="6116474A"/>
    <w:rsid w:val="611B6B1B"/>
    <w:rsid w:val="611D0AE5"/>
    <w:rsid w:val="611D2DF6"/>
    <w:rsid w:val="611F03B9"/>
    <w:rsid w:val="612105D5"/>
    <w:rsid w:val="61227EAA"/>
    <w:rsid w:val="6126799A"/>
    <w:rsid w:val="612C6F7A"/>
    <w:rsid w:val="61300818"/>
    <w:rsid w:val="61312A93"/>
    <w:rsid w:val="61340273"/>
    <w:rsid w:val="61354081"/>
    <w:rsid w:val="61354C2B"/>
    <w:rsid w:val="6138147B"/>
    <w:rsid w:val="613B204E"/>
    <w:rsid w:val="613C489A"/>
    <w:rsid w:val="613C540F"/>
    <w:rsid w:val="613D4CE3"/>
    <w:rsid w:val="61401B99"/>
    <w:rsid w:val="61412A26"/>
    <w:rsid w:val="61453B98"/>
    <w:rsid w:val="6146003C"/>
    <w:rsid w:val="61463829"/>
    <w:rsid w:val="61493688"/>
    <w:rsid w:val="614E5143"/>
    <w:rsid w:val="615362B5"/>
    <w:rsid w:val="615D17EC"/>
    <w:rsid w:val="615F4C5A"/>
    <w:rsid w:val="61615041"/>
    <w:rsid w:val="6162474A"/>
    <w:rsid w:val="616404C2"/>
    <w:rsid w:val="61646714"/>
    <w:rsid w:val="6166248C"/>
    <w:rsid w:val="61690053"/>
    <w:rsid w:val="61691F7C"/>
    <w:rsid w:val="616927D7"/>
    <w:rsid w:val="61695AD8"/>
    <w:rsid w:val="616B7AA3"/>
    <w:rsid w:val="61710DEE"/>
    <w:rsid w:val="61750921"/>
    <w:rsid w:val="61761FA3"/>
    <w:rsid w:val="61776447"/>
    <w:rsid w:val="617C1CB0"/>
    <w:rsid w:val="617D1584"/>
    <w:rsid w:val="61811074"/>
    <w:rsid w:val="61812E22"/>
    <w:rsid w:val="618172C6"/>
    <w:rsid w:val="61831EE9"/>
    <w:rsid w:val="61860438"/>
    <w:rsid w:val="618741B1"/>
    <w:rsid w:val="6189617B"/>
    <w:rsid w:val="618B5A4F"/>
    <w:rsid w:val="6192725F"/>
    <w:rsid w:val="61953656"/>
    <w:rsid w:val="6195412E"/>
    <w:rsid w:val="619743F4"/>
    <w:rsid w:val="6198016C"/>
    <w:rsid w:val="6198593A"/>
    <w:rsid w:val="61A05BAA"/>
    <w:rsid w:val="61A15272"/>
    <w:rsid w:val="61AD00BB"/>
    <w:rsid w:val="61AE19EB"/>
    <w:rsid w:val="61B01959"/>
    <w:rsid w:val="61B17F00"/>
    <w:rsid w:val="61B41449"/>
    <w:rsid w:val="61B52BB6"/>
    <w:rsid w:val="61BC24CC"/>
    <w:rsid w:val="61BE4076"/>
    <w:rsid w:val="61BF1B9C"/>
    <w:rsid w:val="61C40F61"/>
    <w:rsid w:val="61C6614F"/>
    <w:rsid w:val="61CA2A1B"/>
    <w:rsid w:val="61CB22EF"/>
    <w:rsid w:val="61D01DD2"/>
    <w:rsid w:val="61D373F6"/>
    <w:rsid w:val="61D80313"/>
    <w:rsid w:val="61DA1E91"/>
    <w:rsid w:val="61DC274E"/>
    <w:rsid w:val="61DC62AA"/>
    <w:rsid w:val="61DE0274"/>
    <w:rsid w:val="61DF3FED"/>
    <w:rsid w:val="61E33ADD"/>
    <w:rsid w:val="61E57855"/>
    <w:rsid w:val="61EA4E6B"/>
    <w:rsid w:val="61F01D56"/>
    <w:rsid w:val="61F53810"/>
    <w:rsid w:val="61F555BE"/>
    <w:rsid w:val="61F74E6F"/>
    <w:rsid w:val="61F96E5C"/>
    <w:rsid w:val="61FC3AC9"/>
    <w:rsid w:val="61FC7C57"/>
    <w:rsid w:val="620B6B90"/>
    <w:rsid w:val="620F48D2"/>
    <w:rsid w:val="6213634B"/>
    <w:rsid w:val="62145A44"/>
    <w:rsid w:val="621719D8"/>
    <w:rsid w:val="621A6DD3"/>
    <w:rsid w:val="621C0D9D"/>
    <w:rsid w:val="621C6FEF"/>
    <w:rsid w:val="621E2D67"/>
    <w:rsid w:val="62214605"/>
    <w:rsid w:val="6223037D"/>
    <w:rsid w:val="62282EC2"/>
    <w:rsid w:val="622F0AD0"/>
    <w:rsid w:val="62315E8A"/>
    <w:rsid w:val="62353C0D"/>
    <w:rsid w:val="623600B0"/>
    <w:rsid w:val="62402CDD"/>
    <w:rsid w:val="6241216A"/>
    <w:rsid w:val="624327CD"/>
    <w:rsid w:val="62436329"/>
    <w:rsid w:val="62456545"/>
    <w:rsid w:val="62467BC8"/>
    <w:rsid w:val="624837BF"/>
    <w:rsid w:val="62487DE4"/>
    <w:rsid w:val="624A6500"/>
    <w:rsid w:val="624B3430"/>
    <w:rsid w:val="624F1172"/>
    <w:rsid w:val="62516C98"/>
    <w:rsid w:val="62595B4D"/>
    <w:rsid w:val="625B7B17"/>
    <w:rsid w:val="62650996"/>
    <w:rsid w:val="62652744"/>
    <w:rsid w:val="626544F2"/>
    <w:rsid w:val="626562A0"/>
    <w:rsid w:val="62662018"/>
    <w:rsid w:val="6267026A"/>
    <w:rsid w:val="62682234"/>
    <w:rsid w:val="626D3C1F"/>
    <w:rsid w:val="626D784A"/>
    <w:rsid w:val="626F35C2"/>
    <w:rsid w:val="626F6A50"/>
    <w:rsid w:val="626F711E"/>
    <w:rsid w:val="627110E9"/>
    <w:rsid w:val="62726C0F"/>
    <w:rsid w:val="6280132C"/>
    <w:rsid w:val="6280757E"/>
    <w:rsid w:val="62850765"/>
    <w:rsid w:val="6287090C"/>
    <w:rsid w:val="628801E0"/>
    <w:rsid w:val="628C136C"/>
    <w:rsid w:val="6292105F"/>
    <w:rsid w:val="6293593A"/>
    <w:rsid w:val="629372B1"/>
    <w:rsid w:val="62943029"/>
    <w:rsid w:val="629504EF"/>
    <w:rsid w:val="62960B4F"/>
    <w:rsid w:val="629A2968"/>
    <w:rsid w:val="629D3C8C"/>
    <w:rsid w:val="629E5C56"/>
    <w:rsid w:val="62A019CE"/>
    <w:rsid w:val="62A0552A"/>
    <w:rsid w:val="62A36DC8"/>
    <w:rsid w:val="62A52B40"/>
    <w:rsid w:val="62A56FE4"/>
    <w:rsid w:val="62A72D5C"/>
    <w:rsid w:val="62AA0157"/>
    <w:rsid w:val="62AC64E1"/>
    <w:rsid w:val="62B17737"/>
    <w:rsid w:val="62B66AFB"/>
    <w:rsid w:val="62B86D17"/>
    <w:rsid w:val="62C751AC"/>
    <w:rsid w:val="62C76F5B"/>
    <w:rsid w:val="62C90F25"/>
    <w:rsid w:val="62CC15A8"/>
    <w:rsid w:val="62CD2097"/>
    <w:rsid w:val="62CF7BBD"/>
    <w:rsid w:val="62D11B87"/>
    <w:rsid w:val="62D32DCD"/>
    <w:rsid w:val="62D358FF"/>
    <w:rsid w:val="62D376AD"/>
    <w:rsid w:val="62D556ED"/>
    <w:rsid w:val="62D90A3C"/>
    <w:rsid w:val="62DA4EE0"/>
    <w:rsid w:val="62DF24F6"/>
    <w:rsid w:val="62DF2D7C"/>
    <w:rsid w:val="62E0626E"/>
    <w:rsid w:val="62E23D94"/>
    <w:rsid w:val="62E53885"/>
    <w:rsid w:val="62E93375"/>
    <w:rsid w:val="62EF200D"/>
    <w:rsid w:val="62F022F5"/>
    <w:rsid w:val="62F27950"/>
    <w:rsid w:val="62F615EE"/>
    <w:rsid w:val="62FB09B2"/>
    <w:rsid w:val="62FD1D28"/>
    <w:rsid w:val="62FE04A2"/>
    <w:rsid w:val="62FF66F4"/>
    <w:rsid w:val="630006BE"/>
    <w:rsid w:val="63035AB9"/>
    <w:rsid w:val="63041F5D"/>
    <w:rsid w:val="63055C5C"/>
    <w:rsid w:val="63065CD5"/>
    <w:rsid w:val="630755A9"/>
    <w:rsid w:val="630E6937"/>
    <w:rsid w:val="6311467A"/>
    <w:rsid w:val="63147CC6"/>
    <w:rsid w:val="631669F1"/>
    <w:rsid w:val="63185A08"/>
    <w:rsid w:val="631A52DC"/>
    <w:rsid w:val="631B2E02"/>
    <w:rsid w:val="631B69F2"/>
    <w:rsid w:val="631E5373"/>
    <w:rsid w:val="63200C00"/>
    <w:rsid w:val="632111F7"/>
    <w:rsid w:val="632443AD"/>
    <w:rsid w:val="6324615B"/>
    <w:rsid w:val="632A1297"/>
    <w:rsid w:val="632B573B"/>
    <w:rsid w:val="632E0D88"/>
    <w:rsid w:val="632E6FDA"/>
    <w:rsid w:val="632F68AE"/>
    <w:rsid w:val="63316ACA"/>
    <w:rsid w:val="63343EC4"/>
    <w:rsid w:val="63350368"/>
    <w:rsid w:val="6337424F"/>
    <w:rsid w:val="633B746C"/>
    <w:rsid w:val="633F11E7"/>
    <w:rsid w:val="633F2F95"/>
    <w:rsid w:val="63424833"/>
    <w:rsid w:val="63442359"/>
    <w:rsid w:val="634560D1"/>
    <w:rsid w:val="6347009B"/>
    <w:rsid w:val="63491A70"/>
    <w:rsid w:val="634A36E8"/>
    <w:rsid w:val="634D6CB0"/>
    <w:rsid w:val="634E31D8"/>
    <w:rsid w:val="63533494"/>
    <w:rsid w:val="63535997"/>
    <w:rsid w:val="635D166D"/>
    <w:rsid w:val="635F3637"/>
    <w:rsid w:val="63626C83"/>
    <w:rsid w:val="636429FB"/>
    <w:rsid w:val="636447A9"/>
    <w:rsid w:val="636649C5"/>
    <w:rsid w:val="63666773"/>
    <w:rsid w:val="63691DC0"/>
    <w:rsid w:val="63696264"/>
    <w:rsid w:val="636C629A"/>
    <w:rsid w:val="636C7B02"/>
    <w:rsid w:val="63730E90"/>
    <w:rsid w:val="6377272F"/>
    <w:rsid w:val="63780255"/>
    <w:rsid w:val="637A221F"/>
    <w:rsid w:val="637A5D7B"/>
    <w:rsid w:val="637B1AF3"/>
    <w:rsid w:val="637C5D8F"/>
    <w:rsid w:val="637F7835"/>
    <w:rsid w:val="638135AD"/>
    <w:rsid w:val="6383220D"/>
    <w:rsid w:val="6384309D"/>
    <w:rsid w:val="63844E4C"/>
    <w:rsid w:val="63894210"/>
    <w:rsid w:val="638B442C"/>
    <w:rsid w:val="638B61DA"/>
    <w:rsid w:val="63901A42"/>
    <w:rsid w:val="639037F0"/>
    <w:rsid w:val="6390559E"/>
    <w:rsid w:val="639340F6"/>
    <w:rsid w:val="63957059"/>
    <w:rsid w:val="639A641D"/>
    <w:rsid w:val="639C03E7"/>
    <w:rsid w:val="639C1066"/>
    <w:rsid w:val="639F1C85"/>
    <w:rsid w:val="639F57E1"/>
    <w:rsid w:val="63A177AC"/>
    <w:rsid w:val="63A31776"/>
    <w:rsid w:val="63A4104A"/>
    <w:rsid w:val="63AB24E0"/>
    <w:rsid w:val="63B03E93"/>
    <w:rsid w:val="63BD3EBA"/>
    <w:rsid w:val="63BF7C32"/>
    <w:rsid w:val="63C35974"/>
    <w:rsid w:val="63C60FC0"/>
    <w:rsid w:val="63C817C4"/>
    <w:rsid w:val="63C90AB0"/>
    <w:rsid w:val="63CB2A7A"/>
    <w:rsid w:val="63CC5CC8"/>
    <w:rsid w:val="63D62198"/>
    <w:rsid w:val="63DA2CBD"/>
    <w:rsid w:val="63DA4A6C"/>
    <w:rsid w:val="63DC07E4"/>
    <w:rsid w:val="63E4785C"/>
    <w:rsid w:val="63E55195"/>
    <w:rsid w:val="63E92F01"/>
    <w:rsid w:val="63EA73A4"/>
    <w:rsid w:val="63EB6C79"/>
    <w:rsid w:val="63F773CC"/>
    <w:rsid w:val="63F83144"/>
    <w:rsid w:val="63F84591"/>
    <w:rsid w:val="63F91396"/>
    <w:rsid w:val="63FA3360"/>
    <w:rsid w:val="63FC70D8"/>
    <w:rsid w:val="64012005"/>
    <w:rsid w:val="64061766"/>
    <w:rsid w:val="64061D04"/>
    <w:rsid w:val="640F5CFD"/>
    <w:rsid w:val="640F6E0B"/>
    <w:rsid w:val="64144421"/>
    <w:rsid w:val="64153CF6"/>
    <w:rsid w:val="6417181C"/>
    <w:rsid w:val="641834D7"/>
    <w:rsid w:val="641A130C"/>
    <w:rsid w:val="641E704E"/>
    <w:rsid w:val="642108EC"/>
    <w:rsid w:val="6421269A"/>
    <w:rsid w:val="64216B3E"/>
    <w:rsid w:val="642301C1"/>
    <w:rsid w:val="64234664"/>
    <w:rsid w:val="64243F39"/>
    <w:rsid w:val="64264155"/>
    <w:rsid w:val="64265F03"/>
    <w:rsid w:val="6429154F"/>
    <w:rsid w:val="642976D1"/>
    <w:rsid w:val="642A77A1"/>
    <w:rsid w:val="642C3481"/>
    <w:rsid w:val="642F4DB7"/>
    <w:rsid w:val="643150DC"/>
    <w:rsid w:val="64340620"/>
    <w:rsid w:val="643423CE"/>
    <w:rsid w:val="64373C6C"/>
    <w:rsid w:val="64395C36"/>
    <w:rsid w:val="643A375C"/>
    <w:rsid w:val="643E4FFA"/>
    <w:rsid w:val="644545DB"/>
    <w:rsid w:val="644665A5"/>
    <w:rsid w:val="644B5969"/>
    <w:rsid w:val="644D16E1"/>
    <w:rsid w:val="644F0FB6"/>
    <w:rsid w:val="645111D2"/>
    <w:rsid w:val="645124D4"/>
    <w:rsid w:val="64540CC2"/>
    <w:rsid w:val="6454481E"/>
    <w:rsid w:val="645666EE"/>
    <w:rsid w:val="645667E8"/>
    <w:rsid w:val="6457430E"/>
    <w:rsid w:val="6457607A"/>
    <w:rsid w:val="64596999"/>
    <w:rsid w:val="645A0F91"/>
    <w:rsid w:val="645B3DFE"/>
    <w:rsid w:val="64613801"/>
    <w:rsid w:val="646507D9"/>
    <w:rsid w:val="64664551"/>
    <w:rsid w:val="6468651B"/>
    <w:rsid w:val="646B7484"/>
    <w:rsid w:val="646F3406"/>
    <w:rsid w:val="64740A1C"/>
    <w:rsid w:val="64747F00"/>
    <w:rsid w:val="64754794"/>
    <w:rsid w:val="6476379D"/>
    <w:rsid w:val="647924D6"/>
    <w:rsid w:val="64801AB7"/>
    <w:rsid w:val="64855C0F"/>
    <w:rsid w:val="6486074F"/>
    <w:rsid w:val="648A46E4"/>
    <w:rsid w:val="648C220A"/>
    <w:rsid w:val="648D5F82"/>
    <w:rsid w:val="64917820"/>
    <w:rsid w:val="649317EA"/>
    <w:rsid w:val="64942E6C"/>
    <w:rsid w:val="64947310"/>
    <w:rsid w:val="6497295D"/>
    <w:rsid w:val="649864A1"/>
    <w:rsid w:val="64992B79"/>
    <w:rsid w:val="649C33A0"/>
    <w:rsid w:val="649C3672"/>
    <w:rsid w:val="649C7F73"/>
    <w:rsid w:val="649E1F3D"/>
    <w:rsid w:val="64AA2690"/>
    <w:rsid w:val="64AC56B4"/>
    <w:rsid w:val="64AF414A"/>
    <w:rsid w:val="64AF5C32"/>
    <w:rsid w:val="64AF7A9D"/>
    <w:rsid w:val="64B452BD"/>
    <w:rsid w:val="64B67287"/>
    <w:rsid w:val="64B81251"/>
    <w:rsid w:val="64C25C2B"/>
    <w:rsid w:val="64C33752"/>
    <w:rsid w:val="64C51278"/>
    <w:rsid w:val="64C73242"/>
    <w:rsid w:val="64CA0F84"/>
    <w:rsid w:val="64CC2606"/>
    <w:rsid w:val="64CD45D0"/>
    <w:rsid w:val="64CD637E"/>
    <w:rsid w:val="64CE2822"/>
    <w:rsid w:val="64D13A61"/>
    <w:rsid w:val="64D140C0"/>
    <w:rsid w:val="64D423E2"/>
    <w:rsid w:val="64D911C7"/>
    <w:rsid w:val="64E21E2A"/>
    <w:rsid w:val="64E33DF4"/>
    <w:rsid w:val="64E5191A"/>
    <w:rsid w:val="64E738E4"/>
    <w:rsid w:val="64E75692"/>
    <w:rsid w:val="64E831B8"/>
    <w:rsid w:val="64EC4A56"/>
    <w:rsid w:val="64EC73DB"/>
    <w:rsid w:val="64EE4C72"/>
    <w:rsid w:val="64EF6FEA"/>
    <w:rsid w:val="64F14763"/>
    <w:rsid w:val="64FD3B46"/>
    <w:rsid w:val="64FD4EB5"/>
    <w:rsid w:val="64FD6C64"/>
    <w:rsid w:val="650049A6"/>
    <w:rsid w:val="65006754"/>
    <w:rsid w:val="65022802"/>
    <w:rsid w:val="65055B18"/>
    <w:rsid w:val="65071890"/>
    <w:rsid w:val="65073BFF"/>
    <w:rsid w:val="65075D34"/>
    <w:rsid w:val="65082931"/>
    <w:rsid w:val="6509385A"/>
    <w:rsid w:val="650A3BF1"/>
    <w:rsid w:val="650C6EA7"/>
    <w:rsid w:val="650E0E71"/>
    <w:rsid w:val="65136487"/>
    <w:rsid w:val="65143FAD"/>
    <w:rsid w:val="65150D04"/>
    <w:rsid w:val="65152445"/>
    <w:rsid w:val="65155B50"/>
    <w:rsid w:val="651915C4"/>
    <w:rsid w:val="651B358E"/>
    <w:rsid w:val="651D2E62"/>
    <w:rsid w:val="651D5558"/>
    <w:rsid w:val="65241F3A"/>
    <w:rsid w:val="65271F32"/>
    <w:rsid w:val="652C12F7"/>
    <w:rsid w:val="652E1513"/>
    <w:rsid w:val="652E32C1"/>
    <w:rsid w:val="652F533E"/>
    <w:rsid w:val="65332685"/>
    <w:rsid w:val="65363F24"/>
    <w:rsid w:val="653D1651"/>
    <w:rsid w:val="653F727C"/>
    <w:rsid w:val="65401246"/>
    <w:rsid w:val="65426D6C"/>
    <w:rsid w:val="65442AE4"/>
    <w:rsid w:val="6549634D"/>
    <w:rsid w:val="654C7BEB"/>
    <w:rsid w:val="654E3963"/>
    <w:rsid w:val="65586590"/>
    <w:rsid w:val="655A2308"/>
    <w:rsid w:val="655B398A"/>
    <w:rsid w:val="655B7E2E"/>
    <w:rsid w:val="65640A91"/>
    <w:rsid w:val="656767D3"/>
    <w:rsid w:val="6569254B"/>
    <w:rsid w:val="656A50F4"/>
    <w:rsid w:val="656E190F"/>
    <w:rsid w:val="656E5DB3"/>
    <w:rsid w:val="657131AE"/>
    <w:rsid w:val="65736F26"/>
    <w:rsid w:val="657A6506"/>
    <w:rsid w:val="657F3B1C"/>
    <w:rsid w:val="657F58CB"/>
    <w:rsid w:val="658253BB"/>
    <w:rsid w:val="6587477F"/>
    <w:rsid w:val="65896749"/>
    <w:rsid w:val="658C7FE7"/>
    <w:rsid w:val="659613AB"/>
    <w:rsid w:val="659D0447"/>
    <w:rsid w:val="659D21F5"/>
    <w:rsid w:val="65A05841"/>
    <w:rsid w:val="65A11CE5"/>
    <w:rsid w:val="65A25A5D"/>
    <w:rsid w:val="65A2780B"/>
    <w:rsid w:val="65A610A9"/>
    <w:rsid w:val="65A96DEB"/>
    <w:rsid w:val="65AA3E98"/>
    <w:rsid w:val="65AB4911"/>
    <w:rsid w:val="65AB66C0"/>
    <w:rsid w:val="65AC068A"/>
    <w:rsid w:val="65B17A4E"/>
    <w:rsid w:val="65B512EC"/>
    <w:rsid w:val="65B5189C"/>
    <w:rsid w:val="65B65064"/>
    <w:rsid w:val="65B81595"/>
    <w:rsid w:val="65B8702E"/>
    <w:rsid w:val="65C15EE3"/>
    <w:rsid w:val="65C43C25"/>
    <w:rsid w:val="65C6799D"/>
    <w:rsid w:val="65C77271"/>
    <w:rsid w:val="65C80923"/>
    <w:rsid w:val="65CD2ADA"/>
    <w:rsid w:val="65CE6852"/>
    <w:rsid w:val="65D06126"/>
    <w:rsid w:val="65D14EBC"/>
    <w:rsid w:val="65D36DDE"/>
    <w:rsid w:val="65D54C8C"/>
    <w:rsid w:val="65D70D0B"/>
    <w:rsid w:val="65D73958"/>
    <w:rsid w:val="65D774B5"/>
    <w:rsid w:val="65D80B7F"/>
    <w:rsid w:val="65DA51F7"/>
    <w:rsid w:val="65DD1E20"/>
    <w:rsid w:val="65E05075"/>
    <w:rsid w:val="65E47E23"/>
    <w:rsid w:val="65E63FF5"/>
    <w:rsid w:val="65E87914"/>
    <w:rsid w:val="65EB11B2"/>
    <w:rsid w:val="65F20792"/>
    <w:rsid w:val="65F44347"/>
    <w:rsid w:val="65F77B57"/>
    <w:rsid w:val="65F8742B"/>
    <w:rsid w:val="65F91B21"/>
    <w:rsid w:val="65FB3F19"/>
    <w:rsid w:val="65FC516D"/>
    <w:rsid w:val="65FF6A0B"/>
    <w:rsid w:val="660109D5"/>
    <w:rsid w:val="660404C6"/>
    <w:rsid w:val="66065FEC"/>
    <w:rsid w:val="660D0EEF"/>
    <w:rsid w:val="660D737A"/>
    <w:rsid w:val="66106E6A"/>
    <w:rsid w:val="6612673F"/>
    <w:rsid w:val="66173D55"/>
    <w:rsid w:val="66195DC1"/>
    <w:rsid w:val="661D46E2"/>
    <w:rsid w:val="661F1FFD"/>
    <w:rsid w:val="66240220"/>
    <w:rsid w:val="662446C4"/>
    <w:rsid w:val="66246472"/>
    <w:rsid w:val="662B15AE"/>
    <w:rsid w:val="662B18B7"/>
    <w:rsid w:val="662B5A52"/>
    <w:rsid w:val="662B7800"/>
    <w:rsid w:val="662E5667"/>
    <w:rsid w:val="66304E17"/>
    <w:rsid w:val="66321666"/>
    <w:rsid w:val="6637091A"/>
    <w:rsid w:val="66377F53"/>
    <w:rsid w:val="663C1A0D"/>
    <w:rsid w:val="663F505A"/>
    <w:rsid w:val="66417024"/>
    <w:rsid w:val="664257D1"/>
    <w:rsid w:val="664803B2"/>
    <w:rsid w:val="6649226F"/>
    <w:rsid w:val="66495ED8"/>
    <w:rsid w:val="664F5F0F"/>
    <w:rsid w:val="665054B9"/>
    <w:rsid w:val="66522FDF"/>
    <w:rsid w:val="66544FA9"/>
    <w:rsid w:val="66551873"/>
    <w:rsid w:val="665E1984"/>
    <w:rsid w:val="665F56FC"/>
    <w:rsid w:val="66613222"/>
    <w:rsid w:val="66644AC0"/>
    <w:rsid w:val="66652D12"/>
    <w:rsid w:val="66682803"/>
    <w:rsid w:val="666845B1"/>
    <w:rsid w:val="666B40A1"/>
    <w:rsid w:val="666F593F"/>
    <w:rsid w:val="66703465"/>
    <w:rsid w:val="667271DD"/>
    <w:rsid w:val="66742F55"/>
    <w:rsid w:val="667473F9"/>
    <w:rsid w:val="667747F4"/>
    <w:rsid w:val="667C005C"/>
    <w:rsid w:val="667C1E0A"/>
    <w:rsid w:val="667F4F0E"/>
    <w:rsid w:val="668138C4"/>
    <w:rsid w:val="668771C6"/>
    <w:rsid w:val="66884C53"/>
    <w:rsid w:val="668B5702"/>
    <w:rsid w:val="66925AD1"/>
    <w:rsid w:val="6695111E"/>
    <w:rsid w:val="66967370"/>
    <w:rsid w:val="66974E96"/>
    <w:rsid w:val="66996E60"/>
    <w:rsid w:val="669C06FE"/>
    <w:rsid w:val="669E6224"/>
    <w:rsid w:val="66A15D14"/>
    <w:rsid w:val="66A17AC3"/>
    <w:rsid w:val="66A219E9"/>
    <w:rsid w:val="66A31A8D"/>
    <w:rsid w:val="66A355E9"/>
    <w:rsid w:val="66A44309"/>
    <w:rsid w:val="66A55805"/>
    <w:rsid w:val="66A617FA"/>
    <w:rsid w:val="66A6332B"/>
    <w:rsid w:val="66AA2D4C"/>
    <w:rsid w:val="66AB0941"/>
    <w:rsid w:val="66AD290B"/>
    <w:rsid w:val="66AF0431"/>
    <w:rsid w:val="66AF2C9C"/>
    <w:rsid w:val="66B07D06"/>
    <w:rsid w:val="66B477F6"/>
    <w:rsid w:val="66B71094"/>
    <w:rsid w:val="66B7277F"/>
    <w:rsid w:val="66B772E6"/>
    <w:rsid w:val="66BB48A2"/>
    <w:rsid w:val="66BE2423"/>
    <w:rsid w:val="66BE68C6"/>
    <w:rsid w:val="66C11F13"/>
    <w:rsid w:val="66C739CD"/>
    <w:rsid w:val="66C7577B"/>
    <w:rsid w:val="66CC2D91"/>
    <w:rsid w:val="66CF63DE"/>
    <w:rsid w:val="66D147B6"/>
    <w:rsid w:val="66D32372"/>
    <w:rsid w:val="66D63C10"/>
    <w:rsid w:val="66D659BE"/>
    <w:rsid w:val="66D87988"/>
    <w:rsid w:val="66D9725C"/>
    <w:rsid w:val="66DC6D4D"/>
    <w:rsid w:val="66DE4873"/>
    <w:rsid w:val="66E12C28"/>
    <w:rsid w:val="66E300DB"/>
    <w:rsid w:val="66E52B79"/>
    <w:rsid w:val="66E75E1D"/>
    <w:rsid w:val="66ED3F8F"/>
    <w:rsid w:val="66ED4AB6"/>
    <w:rsid w:val="66F347C2"/>
    <w:rsid w:val="66F45E44"/>
    <w:rsid w:val="66F978FF"/>
    <w:rsid w:val="67044388"/>
    <w:rsid w:val="670535DB"/>
    <w:rsid w:val="670562A3"/>
    <w:rsid w:val="67064B36"/>
    <w:rsid w:val="67065B78"/>
    <w:rsid w:val="67087B42"/>
    <w:rsid w:val="67095D94"/>
    <w:rsid w:val="670D6F06"/>
    <w:rsid w:val="67112E9A"/>
    <w:rsid w:val="671464E6"/>
    <w:rsid w:val="6716462B"/>
    <w:rsid w:val="671958AB"/>
    <w:rsid w:val="671A443C"/>
    <w:rsid w:val="671B5AC7"/>
    <w:rsid w:val="671E7365"/>
    <w:rsid w:val="671F55B7"/>
    <w:rsid w:val="67226E55"/>
    <w:rsid w:val="67264120"/>
    <w:rsid w:val="6727621A"/>
    <w:rsid w:val="67283D40"/>
    <w:rsid w:val="672901E4"/>
    <w:rsid w:val="672957C5"/>
    <w:rsid w:val="672F3320"/>
    <w:rsid w:val="67310E46"/>
    <w:rsid w:val="673152EA"/>
    <w:rsid w:val="67340937"/>
    <w:rsid w:val="67380427"/>
    <w:rsid w:val="6739419F"/>
    <w:rsid w:val="67397CFB"/>
    <w:rsid w:val="673B1CC5"/>
    <w:rsid w:val="673B7F17"/>
    <w:rsid w:val="673D0F17"/>
    <w:rsid w:val="673D77D6"/>
    <w:rsid w:val="673F5705"/>
    <w:rsid w:val="67404CC7"/>
    <w:rsid w:val="674548F2"/>
    <w:rsid w:val="6747066A"/>
    <w:rsid w:val="67472418"/>
    <w:rsid w:val="67486190"/>
    <w:rsid w:val="67492634"/>
    <w:rsid w:val="674A015A"/>
    <w:rsid w:val="674A351B"/>
    <w:rsid w:val="674C3ED2"/>
    <w:rsid w:val="674C5C80"/>
    <w:rsid w:val="674E19F8"/>
    <w:rsid w:val="674E7656"/>
    <w:rsid w:val="674E7C4A"/>
    <w:rsid w:val="6751773B"/>
    <w:rsid w:val="6753700F"/>
    <w:rsid w:val="6754719E"/>
    <w:rsid w:val="67580AC9"/>
    <w:rsid w:val="67584625"/>
    <w:rsid w:val="675863D3"/>
    <w:rsid w:val="67593538"/>
    <w:rsid w:val="675E7762"/>
    <w:rsid w:val="675F3C06"/>
    <w:rsid w:val="6760664A"/>
    <w:rsid w:val="67654F94"/>
    <w:rsid w:val="67656D42"/>
    <w:rsid w:val="67672A43"/>
    <w:rsid w:val="67672ABA"/>
    <w:rsid w:val="676905E0"/>
    <w:rsid w:val="676A33D2"/>
    <w:rsid w:val="676E03EA"/>
    <w:rsid w:val="676E209B"/>
    <w:rsid w:val="676F196F"/>
    <w:rsid w:val="677156E7"/>
    <w:rsid w:val="677610A8"/>
    <w:rsid w:val="6777710B"/>
    <w:rsid w:val="677772D0"/>
    <w:rsid w:val="6779459B"/>
    <w:rsid w:val="677B2349"/>
    <w:rsid w:val="677B6565"/>
    <w:rsid w:val="677D22DE"/>
    <w:rsid w:val="67803B7C"/>
    <w:rsid w:val="678135EA"/>
    <w:rsid w:val="6784498F"/>
    <w:rsid w:val="6784541A"/>
    <w:rsid w:val="678673E4"/>
    <w:rsid w:val="67890C82"/>
    <w:rsid w:val="67896ED4"/>
    <w:rsid w:val="67902011"/>
    <w:rsid w:val="679318E2"/>
    <w:rsid w:val="67937849"/>
    <w:rsid w:val="67980EC5"/>
    <w:rsid w:val="67982C74"/>
    <w:rsid w:val="679A4C3E"/>
    <w:rsid w:val="679C6C08"/>
    <w:rsid w:val="679D028A"/>
    <w:rsid w:val="679F4002"/>
    <w:rsid w:val="67A41618"/>
    <w:rsid w:val="67A75305"/>
    <w:rsid w:val="67A755AC"/>
    <w:rsid w:val="67A930D3"/>
    <w:rsid w:val="67A94E81"/>
    <w:rsid w:val="67A96C2F"/>
    <w:rsid w:val="67AA29A7"/>
    <w:rsid w:val="67AB6E4B"/>
    <w:rsid w:val="67B11F87"/>
    <w:rsid w:val="67B13D35"/>
    <w:rsid w:val="67B3016B"/>
    <w:rsid w:val="67B33F51"/>
    <w:rsid w:val="67BC2E06"/>
    <w:rsid w:val="67BD28CF"/>
    <w:rsid w:val="67C00D64"/>
    <w:rsid w:val="67C219E5"/>
    <w:rsid w:val="67C9107F"/>
    <w:rsid w:val="67D16185"/>
    <w:rsid w:val="67D30150"/>
    <w:rsid w:val="67D31EFE"/>
    <w:rsid w:val="67D77C40"/>
    <w:rsid w:val="67D87514"/>
    <w:rsid w:val="67DA7730"/>
    <w:rsid w:val="67E265E5"/>
    <w:rsid w:val="67E4410B"/>
    <w:rsid w:val="67E45EB9"/>
    <w:rsid w:val="67E81E4D"/>
    <w:rsid w:val="67E91721"/>
    <w:rsid w:val="67E93D8B"/>
    <w:rsid w:val="67E97973"/>
    <w:rsid w:val="67ED11DA"/>
    <w:rsid w:val="67EE0AE5"/>
    <w:rsid w:val="67F26828"/>
    <w:rsid w:val="67F73E3E"/>
    <w:rsid w:val="67F85E08"/>
    <w:rsid w:val="67F87BB6"/>
    <w:rsid w:val="67FA1B80"/>
    <w:rsid w:val="67FA392E"/>
    <w:rsid w:val="67FA56DC"/>
    <w:rsid w:val="67FC1454"/>
    <w:rsid w:val="67FC3439"/>
    <w:rsid w:val="67FF0F45"/>
    <w:rsid w:val="67FF35A1"/>
    <w:rsid w:val="6802082F"/>
    <w:rsid w:val="680622D3"/>
    <w:rsid w:val="6808604B"/>
    <w:rsid w:val="68091DC3"/>
    <w:rsid w:val="680B1697"/>
    <w:rsid w:val="680B4E69"/>
    <w:rsid w:val="680C5410"/>
    <w:rsid w:val="681542C4"/>
    <w:rsid w:val="68190258"/>
    <w:rsid w:val="681C38A5"/>
    <w:rsid w:val="68224C33"/>
    <w:rsid w:val="682D7860"/>
    <w:rsid w:val="682E35D8"/>
    <w:rsid w:val="68307350"/>
    <w:rsid w:val="68353276"/>
    <w:rsid w:val="6836628F"/>
    <w:rsid w:val="6837248C"/>
    <w:rsid w:val="68386BA0"/>
    <w:rsid w:val="683A0C71"/>
    <w:rsid w:val="684133A2"/>
    <w:rsid w:val="684150B9"/>
    <w:rsid w:val="68437083"/>
    <w:rsid w:val="68460921"/>
    <w:rsid w:val="684626D0"/>
    <w:rsid w:val="68475AD3"/>
    <w:rsid w:val="684D1CB0"/>
    <w:rsid w:val="684E77D6"/>
    <w:rsid w:val="685017A0"/>
    <w:rsid w:val="6852376A"/>
    <w:rsid w:val="68570D81"/>
    <w:rsid w:val="68582403"/>
    <w:rsid w:val="685A261F"/>
    <w:rsid w:val="685A43CD"/>
    <w:rsid w:val="685C0145"/>
    <w:rsid w:val="685E210F"/>
    <w:rsid w:val="685F7C35"/>
    <w:rsid w:val="68633281"/>
    <w:rsid w:val="68663C2D"/>
    <w:rsid w:val="68677C8E"/>
    <w:rsid w:val="686B65DA"/>
    <w:rsid w:val="6870599E"/>
    <w:rsid w:val="68713911"/>
    <w:rsid w:val="68757459"/>
    <w:rsid w:val="68790CF7"/>
    <w:rsid w:val="687A4A6F"/>
    <w:rsid w:val="687A681D"/>
    <w:rsid w:val="687C4343"/>
    <w:rsid w:val="687F7C3A"/>
    <w:rsid w:val="688558EE"/>
    <w:rsid w:val="6885769C"/>
    <w:rsid w:val="68863217"/>
    <w:rsid w:val="6889467E"/>
    <w:rsid w:val="688D6550"/>
    <w:rsid w:val="688E4077"/>
    <w:rsid w:val="688F051A"/>
    <w:rsid w:val="68906041"/>
    <w:rsid w:val="68955405"/>
    <w:rsid w:val="689618A9"/>
    <w:rsid w:val="68985B3E"/>
    <w:rsid w:val="689A0C6D"/>
    <w:rsid w:val="689C2C37"/>
    <w:rsid w:val="68A2273F"/>
    <w:rsid w:val="68A33FD5"/>
    <w:rsid w:val="68A35D74"/>
    <w:rsid w:val="68A5389A"/>
    <w:rsid w:val="68AA7102"/>
    <w:rsid w:val="68B00491"/>
    <w:rsid w:val="68B03FED"/>
    <w:rsid w:val="68B30AF3"/>
    <w:rsid w:val="68B735CD"/>
    <w:rsid w:val="68BC5EB7"/>
    <w:rsid w:val="68BC6E36"/>
    <w:rsid w:val="68C06926"/>
    <w:rsid w:val="68C33D20"/>
    <w:rsid w:val="68C4111D"/>
    <w:rsid w:val="68C47A98"/>
    <w:rsid w:val="68C500F0"/>
    <w:rsid w:val="68C54B2B"/>
    <w:rsid w:val="68C63810"/>
    <w:rsid w:val="68C77CB4"/>
    <w:rsid w:val="68CF0917"/>
    <w:rsid w:val="68D6493A"/>
    <w:rsid w:val="68D777CC"/>
    <w:rsid w:val="68D91796"/>
    <w:rsid w:val="68D93544"/>
    <w:rsid w:val="68DA3707"/>
    <w:rsid w:val="68DB3760"/>
    <w:rsid w:val="68DE4FFE"/>
    <w:rsid w:val="68E414FB"/>
    <w:rsid w:val="68E65C61"/>
    <w:rsid w:val="68ED5241"/>
    <w:rsid w:val="68ED6FEF"/>
    <w:rsid w:val="68EF0003"/>
    <w:rsid w:val="68F0088D"/>
    <w:rsid w:val="68F44821"/>
    <w:rsid w:val="68F47A32"/>
    <w:rsid w:val="68F77E6E"/>
    <w:rsid w:val="68FC7232"/>
    <w:rsid w:val="690C1B6B"/>
    <w:rsid w:val="690D143F"/>
    <w:rsid w:val="690E58E3"/>
    <w:rsid w:val="690F51B7"/>
    <w:rsid w:val="69112CDD"/>
    <w:rsid w:val="69140A20"/>
    <w:rsid w:val="691602F4"/>
    <w:rsid w:val="69161412"/>
    <w:rsid w:val="691B43CA"/>
    <w:rsid w:val="691E364C"/>
    <w:rsid w:val="691F1760"/>
    <w:rsid w:val="69216C99"/>
    <w:rsid w:val="69224EEB"/>
    <w:rsid w:val="69232A11"/>
    <w:rsid w:val="69252C2D"/>
    <w:rsid w:val="692769A5"/>
    <w:rsid w:val="692844CB"/>
    <w:rsid w:val="692C3FBB"/>
    <w:rsid w:val="693115D2"/>
    <w:rsid w:val="69313380"/>
    <w:rsid w:val="693469CC"/>
    <w:rsid w:val="6934747A"/>
    <w:rsid w:val="69382960"/>
    <w:rsid w:val="69390486"/>
    <w:rsid w:val="693E30FD"/>
    <w:rsid w:val="6942033D"/>
    <w:rsid w:val="69431305"/>
    <w:rsid w:val="69472BA3"/>
    <w:rsid w:val="69486D80"/>
    <w:rsid w:val="69492A51"/>
    <w:rsid w:val="694B1F6D"/>
    <w:rsid w:val="694B4271"/>
    <w:rsid w:val="694C1F68"/>
    <w:rsid w:val="694D5CE0"/>
    <w:rsid w:val="695157D0"/>
    <w:rsid w:val="6953779A"/>
    <w:rsid w:val="69555E41"/>
    <w:rsid w:val="695567B3"/>
    <w:rsid w:val="69594684"/>
    <w:rsid w:val="695B21AB"/>
    <w:rsid w:val="695D0180"/>
    <w:rsid w:val="696077C1"/>
    <w:rsid w:val="69623539"/>
    <w:rsid w:val="69692B1A"/>
    <w:rsid w:val="696E0FB2"/>
    <w:rsid w:val="696F3EA8"/>
    <w:rsid w:val="697414BE"/>
    <w:rsid w:val="69747710"/>
    <w:rsid w:val="69782D5D"/>
    <w:rsid w:val="69787200"/>
    <w:rsid w:val="69796AD5"/>
    <w:rsid w:val="69801C11"/>
    <w:rsid w:val="698060B5"/>
    <w:rsid w:val="69825989"/>
    <w:rsid w:val="69847953"/>
    <w:rsid w:val="69872FA0"/>
    <w:rsid w:val="69892AD1"/>
    <w:rsid w:val="698C2CAC"/>
    <w:rsid w:val="6990454A"/>
    <w:rsid w:val="69931944"/>
    <w:rsid w:val="69937B96"/>
    <w:rsid w:val="699441C6"/>
    <w:rsid w:val="699456BD"/>
    <w:rsid w:val="69951B60"/>
    <w:rsid w:val="699562F4"/>
    <w:rsid w:val="699833FF"/>
    <w:rsid w:val="69990F25"/>
    <w:rsid w:val="699A3A56"/>
    <w:rsid w:val="699B4C9D"/>
    <w:rsid w:val="69A04061"/>
    <w:rsid w:val="69A17ABB"/>
    <w:rsid w:val="69A35FDF"/>
    <w:rsid w:val="69A55B1C"/>
    <w:rsid w:val="69A578CA"/>
    <w:rsid w:val="69A7605A"/>
    <w:rsid w:val="69AA3132"/>
    <w:rsid w:val="69AA4EE0"/>
    <w:rsid w:val="69AE49D0"/>
    <w:rsid w:val="69B55D5F"/>
    <w:rsid w:val="69B7722D"/>
    <w:rsid w:val="69BB70ED"/>
    <w:rsid w:val="69BD10B7"/>
    <w:rsid w:val="69C02956"/>
    <w:rsid w:val="69C2222A"/>
    <w:rsid w:val="69C266CE"/>
    <w:rsid w:val="69C73CE4"/>
    <w:rsid w:val="69C97A5C"/>
    <w:rsid w:val="69CA10DE"/>
    <w:rsid w:val="69CA7330"/>
    <w:rsid w:val="69CC0026"/>
    <w:rsid w:val="69CD665B"/>
    <w:rsid w:val="69CE5072"/>
    <w:rsid w:val="69D34437"/>
    <w:rsid w:val="69D45077"/>
    <w:rsid w:val="69D56401"/>
    <w:rsid w:val="69D65CD5"/>
    <w:rsid w:val="69E10DBC"/>
    <w:rsid w:val="69E403F2"/>
    <w:rsid w:val="69E46644"/>
    <w:rsid w:val="69E55F18"/>
    <w:rsid w:val="69E86C89"/>
    <w:rsid w:val="69E93C5A"/>
    <w:rsid w:val="69E9754E"/>
    <w:rsid w:val="69EE1271"/>
    <w:rsid w:val="69F055C0"/>
    <w:rsid w:val="69F10030"/>
    <w:rsid w:val="69F148BD"/>
    <w:rsid w:val="69F745C9"/>
    <w:rsid w:val="69F85C4B"/>
    <w:rsid w:val="69FD3262"/>
    <w:rsid w:val="6A0171F6"/>
    <w:rsid w:val="6A037436"/>
    <w:rsid w:val="6A0665BA"/>
    <w:rsid w:val="6A070584"/>
    <w:rsid w:val="6A0B3BD1"/>
    <w:rsid w:val="6A0E1913"/>
    <w:rsid w:val="6A1026F9"/>
    <w:rsid w:val="6A116D0D"/>
    <w:rsid w:val="6A184540"/>
    <w:rsid w:val="6A1C386D"/>
    <w:rsid w:val="6A1D1B56"/>
    <w:rsid w:val="6A2829D5"/>
    <w:rsid w:val="6A2D7FEB"/>
    <w:rsid w:val="6A2E3D63"/>
    <w:rsid w:val="6A2E4437"/>
    <w:rsid w:val="6A2E5B11"/>
    <w:rsid w:val="6A303637"/>
    <w:rsid w:val="6A334ED5"/>
    <w:rsid w:val="6A356EA0"/>
    <w:rsid w:val="6A3824EC"/>
    <w:rsid w:val="6A3A6264"/>
    <w:rsid w:val="6A3C022E"/>
    <w:rsid w:val="6A3F387A"/>
    <w:rsid w:val="6A412654"/>
    <w:rsid w:val="6A4175F2"/>
    <w:rsid w:val="6A427FA9"/>
    <w:rsid w:val="6A44338D"/>
    <w:rsid w:val="6A49288A"/>
    <w:rsid w:val="6A4D41E9"/>
    <w:rsid w:val="6A521800"/>
    <w:rsid w:val="6A5437CA"/>
    <w:rsid w:val="6A575068"/>
    <w:rsid w:val="6A58493C"/>
    <w:rsid w:val="6A5A4B58"/>
    <w:rsid w:val="6A611A43"/>
    <w:rsid w:val="6A647785"/>
    <w:rsid w:val="6A6B0B13"/>
    <w:rsid w:val="6A701C86"/>
    <w:rsid w:val="6A70612A"/>
    <w:rsid w:val="6A7259FE"/>
    <w:rsid w:val="6A731776"/>
    <w:rsid w:val="6A74522B"/>
    <w:rsid w:val="6A745C1A"/>
    <w:rsid w:val="6A791969"/>
    <w:rsid w:val="6A793230"/>
    <w:rsid w:val="6A7C19BF"/>
    <w:rsid w:val="6A7C5719"/>
    <w:rsid w:val="6A813E93"/>
    <w:rsid w:val="6A8355EC"/>
    <w:rsid w:val="6A8A71EB"/>
    <w:rsid w:val="6A8B263D"/>
    <w:rsid w:val="6A8B2F63"/>
    <w:rsid w:val="6A8B4D12"/>
    <w:rsid w:val="6A8B6AC0"/>
    <w:rsid w:val="6A9040D6"/>
    <w:rsid w:val="6A927E4E"/>
    <w:rsid w:val="6A934D08"/>
    <w:rsid w:val="6A9525EC"/>
    <w:rsid w:val="6A9E2C97"/>
    <w:rsid w:val="6A9E4A45"/>
    <w:rsid w:val="6A9F07BD"/>
    <w:rsid w:val="6AA10091"/>
    <w:rsid w:val="6AA208C4"/>
    <w:rsid w:val="6AA3015F"/>
    <w:rsid w:val="6AA302AD"/>
    <w:rsid w:val="6AA4583E"/>
    <w:rsid w:val="6AA61B4B"/>
    <w:rsid w:val="6AA858C3"/>
    <w:rsid w:val="6AAB7162"/>
    <w:rsid w:val="6AAE27AE"/>
    <w:rsid w:val="6AB06526"/>
    <w:rsid w:val="6AB44268"/>
    <w:rsid w:val="6AB57FE0"/>
    <w:rsid w:val="6ABA028C"/>
    <w:rsid w:val="6ABA73A5"/>
    <w:rsid w:val="6AC41FD2"/>
    <w:rsid w:val="6AC427CE"/>
    <w:rsid w:val="6ACB7804"/>
    <w:rsid w:val="6ACD0E86"/>
    <w:rsid w:val="6AD0683F"/>
    <w:rsid w:val="6AD121FC"/>
    <w:rsid w:val="6AD30E33"/>
    <w:rsid w:val="6AD40467"/>
    <w:rsid w:val="6AD55F8D"/>
    <w:rsid w:val="6AD62431"/>
    <w:rsid w:val="6ADC37BF"/>
    <w:rsid w:val="6ADF6E0B"/>
    <w:rsid w:val="6AE127F5"/>
    <w:rsid w:val="6AE14931"/>
    <w:rsid w:val="6AE16007"/>
    <w:rsid w:val="6AE508C6"/>
    <w:rsid w:val="6AE54422"/>
    <w:rsid w:val="6AE83F12"/>
    <w:rsid w:val="6AEA1A38"/>
    <w:rsid w:val="6AEB3A02"/>
    <w:rsid w:val="6AEC1C54"/>
    <w:rsid w:val="6AED32D6"/>
    <w:rsid w:val="6AEF34F2"/>
    <w:rsid w:val="6AF1726A"/>
    <w:rsid w:val="6AF44665"/>
    <w:rsid w:val="6AF6662F"/>
    <w:rsid w:val="6AFE54E3"/>
    <w:rsid w:val="6B00125C"/>
    <w:rsid w:val="6B007E4F"/>
    <w:rsid w:val="6B032AFA"/>
    <w:rsid w:val="6B056872"/>
    <w:rsid w:val="6B080110"/>
    <w:rsid w:val="6B0B7C00"/>
    <w:rsid w:val="6B0D5727"/>
    <w:rsid w:val="6B104EE7"/>
    <w:rsid w:val="6B122D3D"/>
    <w:rsid w:val="6B1271E1"/>
    <w:rsid w:val="6B1C3BBC"/>
    <w:rsid w:val="6B1E5B86"/>
    <w:rsid w:val="6B1F0128"/>
    <w:rsid w:val="6B2036AC"/>
    <w:rsid w:val="6B250CC2"/>
    <w:rsid w:val="6B252A70"/>
    <w:rsid w:val="6B2667E8"/>
    <w:rsid w:val="6B2B3DFF"/>
    <w:rsid w:val="6B2C02A3"/>
    <w:rsid w:val="6B2C2051"/>
    <w:rsid w:val="6B2F7D93"/>
    <w:rsid w:val="6B317667"/>
    <w:rsid w:val="6B321631"/>
    <w:rsid w:val="6B3B04E6"/>
    <w:rsid w:val="6B3C7DBA"/>
    <w:rsid w:val="6B3D0CB2"/>
    <w:rsid w:val="6B413622"/>
    <w:rsid w:val="6B43383E"/>
    <w:rsid w:val="6B453112"/>
    <w:rsid w:val="6B454EC0"/>
    <w:rsid w:val="6B4638B1"/>
    <w:rsid w:val="6B482C03"/>
    <w:rsid w:val="6B4A0729"/>
    <w:rsid w:val="6B4B624F"/>
    <w:rsid w:val="6B513865"/>
    <w:rsid w:val="6B5463F9"/>
    <w:rsid w:val="6B572E46"/>
    <w:rsid w:val="6B574BF4"/>
    <w:rsid w:val="6B594E10"/>
    <w:rsid w:val="6B5D5C8E"/>
    <w:rsid w:val="6B5E41D4"/>
    <w:rsid w:val="6B5E5F82"/>
    <w:rsid w:val="6B621F16"/>
    <w:rsid w:val="6B633598"/>
    <w:rsid w:val="6B680BAF"/>
    <w:rsid w:val="6B6838B2"/>
    <w:rsid w:val="6B685053"/>
    <w:rsid w:val="6B686E01"/>
    <w:rsid w:val="6B6C069F"/>
    <w:rsid w:val="6B6C68F1"/>
    <w:rsid w:val="6B6D2669"/>
    <w:rsid w:val="6B6E0360"/>
    <w:rsid w:val="6B6E08BB"/>
    <w:rsid w:val="6B6F63E1"/>
    <w:rsid w:val="6B7439F8"/>
    <w:rsid w:val="6B7A6903"/>
    <w:rsid w:val="6B7B3F14"/>
    <w:rsid w:val="6B7C0DFE"/>
    <w:rsid w:val="6B7D28AC"/>
    <w:rsid w:val="6B7E03D2"/>
    <w:rsid w:val="6B827EC3"/>
    <w:rsid w:val="6B83149A"/>
    <w:rsid w:val="6B8579B3"/>
    <w:rsid w:val="6B87197D"/>
    <w:rsid w:val="6B881251"/>
    <w:rsid w:val="6B8974A3"/>
    <w:rsid w:val="6B8A4FC9"/>
    <w:rsid w:val="6B8B761C"/>
    <w:rsid w:val="6B8C6F93"/>
    <w:rsid w:val="6B8E2D0B"/>
    <w:rsid w:val="6B9145AA"/>
    <w:rsid w:val="6B9320D0"/>
    <w:rsid w:val="6B96499B"/>
    <w:rsid w:val="6B96571C"/>
    <w:rsid w:val="6B9A47AC"/>
    <w:rsid w:val="6B9C080D"/>
    <w:rsid w:val="6B9D4CFC"/>
    <w:rsid w:val="6BA50055"/>
    <w:rsid w:val="6BA51E03"/>
    <w:rsid w:val="6BAA11C7"/>
    <w:rsid w:val="6BAC13E3"/>
    <w:rsid w:val="6BAC3191"/>
    <w:rsid w:val="6BAF4A30"/>
    <w:rsid w:val="6BB40298"/>
    <w:rsid w:val="6BB805D1"/>
    <w:rsid w:val="6BBB7CAD"/>
    <w:rsid w:val="6BBC4972"/>
    <w:rsid w:val="6BBF2EC5"/>
    <w:rsid w:val="6BC02799"/>
    <w:rsid w:val="6BC229B5"/>
    <w:rsid w:val="6BC47A19"/>
    <w:rsid w:val="6BC90267"/>
    <w:rsid w:val="6BC93D43"/>
    <w:rsid w:val="6BCC7390"/>
    <w:rsid w:val="6BCD297E"/>
    <w:rsid w:val="6BCE3108"/>
    <w:rsid w:val="6BCE4EB6"/>
    <w:rsid w:val="6BCF16EA"/>
    <w:rsid w:val="6BCF4B2C"/>
    <w:rsid w:val="6BD44496"/>
    <w:rsid w:val="6BDA5F51"/>
    <w:rsid w:val="6BDE05C0"/>
    <w:rsid w:val="6BDF3567"/>
    <w:rsid w:val="6BDF70C3"/>
    <w:rsid w:val="6BE25CE1"/>
    <w:rsid w:val="6BE338F6"/>
    <w:rsid w:val="6BE50451"/>
    <w:rsid w:val="6BE7241B"/>
    <w:rsid w:val="6BE94A51"/>
    <w:rsid w:val="6BEC5C84"/>
    <w:rsid w:val="6BEE00E1"/>
    <w:rsid w:val="6BEF1545"/>
    <w:rsid w:val="6BF012D0"/>
    <w:rsid w:val="6BF16DF6"/>
    <w:rsid w:val="6BF40694"/>
    <w:rsid w:val="6BF608B1"/>
    <w:rsid w:val="6BFB1A23"/>
    <w:rsid w:val="6BFF7765"/>
    <w:rsid w:val="6C007039"/>
    <w:rsid w:val="6C021003"/>
    <w:rsid w:val="6C03258C"/>
    <w:rsid w:val="6C046B2A"/>
    <w:rsid w:val="6C0703C8"/>
    <w:rsid w:val="6C0905E4"/>
    <w:rsid w:val="6C092392"/>
    <w:rsid w:val="6C0C363E"/>
    <w:rsid w:val="6C0E79A8"/>
    <w:rsid w:val="6C165A05"/>
    <w:rsid w:val="6C1700C8"/>
    <w:rsid w:val="6C172D01"/>
    <w:rsid w:val="6C186A79"/>
    <w:rsid w:val="6C1B20C5"/>
    <w:rsid w:val="6C1F3963"/>
    <w:rsid w:val="6C20148A"/>
    <w:rsid w:val="6C2146B4"/>
    <w:rsid w:val="6C2216A6"/>
    <w:rsid w:val="6C223454"/>
    <w:rsid w:val="6C240F7A"/>
    <w:rsid w:val="6C2471CC"/>
    <w:rsid w:val="6C262F44"/>
    <w:rsid w:val="6C264CF2"/>
    <w:rsid w:val="6C281E78"/>
    <w:rsid w:val="6C296590"/>
    <w:rsid w:val="6C2B055A"/>
    <w:rsid w:val="6C2E3BA6"/>
    <w:rsid w:val="6C30791F"/>
    <w:rsid w:val="6C313697"/>
    <w:rsid w:val="6C3311BD"/>
    <w:rsid w:val="6C353187"/>
    <w:rsid w:val="6C3870FA"/>
    <w:rsid w:val="6C39265B"/>
    <w:rsid w:val="6C3C2767"/>
    <w:rsid w:val="6C3F77A6"/>
    <w:rsid w:val="6C44161C"/>
    <w:rsid w:val="6C445178"/>
    <w:rsid w:val="6C4F5FC2"/>
    <w:rsid w:val="6C5008E1"/>
    <w:rsid w:val="6C515AE7"/>
    <w:rsid w:val="6C524A63"/>
    <w:rsid w:val="6C53185F"/>
    <w:rsid w:val="6C58248B"/>
    <w:rsid w:val="6C5C0714"/>
    <w:rsid w:val="6C5D26DE"/>
    <w:rsid w:val="6C663340"/>
    <w:rsid w:val="6C6677E4"/>
    <w:rsid w:val="6C67530A"/>
    <w:rsid w:val="6C6A2BC9"/>
    <w:rsid w:val="6C6B6BA9"/>
    <w:rsid w:val="6C6C46CF"/>
    <w:rsid w:val="6C7052FA"/>
    <w:rsid w:val="6C71062A"/>
    <w:rsid w:val="6C71678A"/>
    <w:rsid w:val="6C727F37"/>
    <w:rsid w:val="6C7528AD"/>
    <w:rsid w:val="6C7964CA"/>
    <w:rsid w:val="6C7A3290"/>
    <w:rsid w:val="6C7D68DC"/>
    <w:rsid w:val="6C7F4402"/>
    <w:rsid w:val="6C81017A"/>
    <w:rsid w:val="6C8163CC"/>
    <w:rsid w:val="6C832144"/>
    <w:rsid w:val="6C865790"/>
    <w:rsid w:val="6C871509"/>
    <w:rsid w:val="6C8B2DA7"/>
    <w:rsid w:val="6C8B724B"/>
    <w:rsid w:val="6C8C6B1F"/>
    <w:rsid w:val="6C9003BD"/>
    <w:rsid w:val="6C944351"/>
    <w:rsid w:val="6C97799E"/>
    <w:rsid w:val="6C983716"/>
    <w:rsid w:val="6C991968"/>
    <w:rsid w:val="6C9E6F7E"/>
    <w:rsid w:val="6C9F6852"/>
    <w:rsid w:val="6CA033A3"/>
    <w:rsid w:val="6CA83959"/>
    <w:rsid w:val="6CAB3449"/>
    <w:rsid w:val="6CAD69DD"/>
    <w:rsid w:val="6CAF118B"/>
    <w:rsid w:val="6CAF75BB"/>
    <w:rsid w:val="6CB00A5F"/>
    <w:rsid w:val="6CB22A29"/>
    <w:rsid w:val="6CB26F6C"/>
    <w:rsid w:val="6CB57E24"/>
    <w:rsid w:val="6CB73B9C"/>
    <w:rsid w:val="6CBA18DE"/>
    <w:rsid w:val="6CC14A1B"/>
    <w:rsid w:val="6CC22541"/>
    <w:rsid w:val="6CC462B9"/>
    <w:rsid w:val="6CC62031"/>
    <w:rsid w:val="6CC938CF"/>
    <w:rsid w:val="6CCB3AEB"/>
    <w:rsid w:val="6CCB5899"/>
    <w:rsid w:val="6CCF08E7"/>
    <w:rsid w:val="6CD02EB0"/>
    <w:rsid w:val="6CD209D6"/>
    <w:rsid w:val="6CD62437"/>
    <w:rsid w:val="6CD75FEC"/>
    <w:rsid w:val="6CD81D64"/>
    <w:rsid w:val="6CD96208"/>
    <w:rsid w:val="6CDA788A"/>
    <w:rsid w:val="6CDF1345"/>
    <w:rsid w:val="6CE07597"/>
    <w:rsid w:val="6CE54BAD"/>
    <w:rsid w:val="6CE801F9"/>
    <w:rsid w:val="6CE8644B"/>
    <w:rsid w:val="6CE93F71"/>
    <w:rsid w:val="6CEA3DAE"/>
    <w:rsid w:val="6CEB7E0F"/>
    <w:rsid w:val="6CEF1588"/>
    <w:rsid w:val="6CEF77DA"/>
    <w:rsid w:val="6CF03552"/>
    <w:rsid w:val="6CF92406"/>
    <w:rsid w:val="6CF941B4"/>
    <w:rsid w:val="6CFC1EF7"/>
    <w:rsid w:val="6CFC3CA5"/>
    <w:rsid w:val="6CFC5A53"/>
    <w:rsid w:val="6CFD2224"/>
    <w:rsid w:val="6CFE7A1D"/>
    <w:rsid w:val="6CFF4B44"/>
    <w:rsid w:val="6CFF6285"/>
    <w:rsid w:val="6D045452"/>
    <w:rsid w:val="6D066B64"/>
    <w:rsid w:val="6D0843F7"/>
    <w:rsid w:val="6D0E5786"/>
    <w:rsid w:val="6D0F1C2A"/>
    <w:rsid w:val="6D0F39D8"/>
    <w:rsid w:val="6D147240"/>
    <w:rsid w:val="6D1946ED"/>
    <w:rsid w:val="6D1B05CF"/>
    <w:rsid w:val="6D1B431D"/>
    <w:rsid w:val="6D1C60F5"/>
    <w:rsid w:val="6D1E1E6D"/>
    <w:rsid w:val="6D21195D"/>
    <w:rsid w:val="6D21370B"/>
    <w:rsid w:val="6D2531FB"/>
    <w:rsid w:val="6D266F73"/>
    <w:rsid w:val="6D2728C0"/>
    <w:rsid w:val="6D2A25C0"/>
    <w:rsid w:val="6D2B458A"/>
    <w:rsid w:val="6D321474"/>
    <w:rsid w:val="6D341E7B"/>
    <w:rsid w:val="6D374CDD"/>
    <w:rsid w:val="6D3939E9"/>
    <w:rsid w:val="6D3A43C4"/>
    <w:rsid w:val="6D3C22F3"/>
    <w:rsid w:val="6D3E250F"/>
    <w:rsid w:val="6D3E606B"/>
    <w:rsid w:val="6D452BB7"/>
    <w:rsid w:val="6D470C0D"/>
    <w:rsid w:val="6D495C5A"/>
    <w:rsid w:val="6D4C69DA"/>
    <w:rsid w:val="6D4F0278"/>
    <w:rsid w:val="6D4F320D"/>
    <w:rsid w:val="6D52740E"/>
    <w:rsid w:val="6D57537F"/>
    <w:rsid w:val="6D5835D1"/>
    <w:rsid w:val="6D602485"/>
    <w:rsid w:val="6D611D5A"/>
    <w:rsid w:val="6D6353C0"/>
    <w:rsid w:val="6D667B37"/>
    <w:rsid w:val="6D705117"/>
    <w:rsid w:val="6D741A8D"/>
    <w:rsid w:val="6D745F31"/>
    <w:rsid w:val="6D761CA9"/>
    <w:rsid w:val="6D765B35"/>
    <w:rsid w:val="6D772419"/>
    <w:rsid w:val="6D7952F5"/>
    <w:rsid w:val="6D7970A3"/>
    <w:rsid w:val="6D7E46BA"/>
    <w:rsid w:val="6D800432"/>
    <w:rsid w:val="6D8048D6"/>
    <w:rsid w:val="6D864075"/>
    <w:rsid w:val="6D8A7502"/>
    <w:rsid w:val="6D8B2ACB"/>
    <w:rsid w:val="6D8C5028"/>
    <w:rsid w:val="6D8D2B4F"/>
    <w:rsid w:val="6D9043F0"/>
    <w:rsid w:val="6D9263B7"/>
    <w:rsid w:val="6D9640F9"/>
    <w:rsid w:val="6D966E32"/>
    <w:rsid w:val="6D97577B"/>
    <w:rsid w:val="6D997745"/>
    <w:rsid w:val="6D9D7236"/>
    <w:rsid w:val="6D9E4D5C"/>
    <w:rsid w:val="6DA106DD"/>
    <w:rsid w:val="6DA22A9E"/>
    <w:rsid w:val="6DA265FA"/>
    <w:rsid w:val="6DA515AE"/>
    <w:rsid w:val="6DA5433C"/>
    <w:rsid w:val="6DA57E98"/>
    <w:rsid w:val="6DA62041"/>
    <w:rsid w:val="6DA700B4"/>
    <w:rsid w:val="6DAA54AF"/>
    <w:rsid w:val="6DAE7C8E"/>
    <w:rsid w:val="6DB602F7"/>
    <w:rsid w:val="6DB85E1E"/>
    <w:rsid w:val="6DBB3B60"/>
    <w:rsid w:val="6DBC51E2"/>
    <w:rsid w:val="6DC01176"/>
    <w:rsid w:val="6DC5678C"/>
    <w:rsid w:val="6DCC18C9"/>
    <w:rsid w:val="6DD32D72"/>
    <w:rsid w:val="6DD662A4"/>
    <w:rsid w:val="6DD93FE6"/>
    <w:rsid w:val="6DE035C6"/>
    <w:rsid w:val="6DE36C13"/>
    <w:rsid w:val="6DE46F5D"/>
    <w:rsid w:val="6DEA5DF4"/>
    <w:rsid w:val="6DEE183F"/>
    <w:rsid w:val="6DEF7365"/>
    <w:rsid w:val="6DF1132F"/>
    <w:rsid w:val="6DF42BCE"/>
    <w:rsid w:val="6DF66946"/>
    <w:rsid w:val="6DFD1A82"/>
    <w:rsid w:val="6DFF3A4C"/>
    <w:rsid w:val="6E0033A7"/>
    <w:rsid w:val="6E005A16"/>
    <w:rsid w:val="6E0252EB"/>
    <w:rsid w:val="6E027099"/>
    <w:rsid w:val="6E032E11"/>
    <w:rsid w:val="6E054DDB"/>
    <w:rsid w:val="6E072901"/>
    <w:rsid w:val="6E096679"/>
    <w:rsid w:val="6E0C6169"/>
    <w:rsid w:val="6E0D4393"/>
    <w:rsid w:val="6E0E5A3E"/>
    <w:rsid w:val="6E103324"/>
    <w:rsid w:val="6E14501E"/>
    <w:rsid w:val="6E166FE8"/>
    <w:rsid w:val="6E1A6AD8"/>
    <w:rsid w:val="6E1D0376"/>
    <w:rsid w:val="6E1F40EF"/>
    <w:rsid w:val="6E216CAE"/>
    <w:rsid w:val="6E217E67"/>
    <w:rsid w:val="6E240314"/>
    <w:rsid w:val="6E2711F5"/>
    <w:rsid w:val="6E274D51"/>
    <w:rsid w:val="6E296D1B"/>
    <w:rsid w:val="6E2E4332"/>
    <w:rsid w:val="6E34121C"/>
    <w:rsid w:val="6E34210F"/>
    <w:rsid w:val="6E3556C0"/>
    <w:rsid w:val="6E3851B0"/>
    <w:rsid w:val="6E3B07FD"/>
    <w:rsid w:val="6E3B4684"/>
    <w:rsid w:val="6E3F653F"/>
    <w:rsid w:val="6E414065"/>
    <w:rsid w:val="6E4476B1"/>
    <w:rsid w:val="6E470F4F"/>
    <w:rsid w:val="6E4753F3"/>
    <w:rsid w:val="6E4E6782"/>
    <w:rsid w:val="6E511DCE"/>
    <w:rsid w:val="6E531FEA"/>
    <w:rsid w:val="6E535B46"/>
    <w:rsid w:val="6E5800A5"/>
    <w:rsid w:val="6E5A1A0C"/>
    <w:rsid w:val="6E5A5127"/>
    <w:rsid w:val="6E5A6ED5"/>
    <w:rsid w:val="6E5D69C5"/>
    <w:rsid w:val="6E5F098F"/>
    <w:rsid w:val="6E663ACB"/>
    <w:rsid w:val="6E677844"/>
    <w:rsid w:val="6E697118"/>
    <w:rsid w:val="6E6B7334"/>
    <w:rsid w:val="6E6C09B6"/>
    <w:rsid w:val="6E7066F8"/>
    <w:rsid w:val="6E7361E8"/>
    <w:rsid w:val="6E737F96"/>
    <w:rsid w:val="6E7475A2"/>
    <w:rsid w:val="6E751F61"/>
    <w:rsid w:val="6E753D0F"/>
    <w:rsid w:val="6E7764B9"/>
    <w:rsid w:val="6E7A11F2"/>
    <w:rsid w:val="6E7B48A4"/>
    <w:rsid w:val="6E7C32EF"/>
    <w:rsid w:val="6E7C509D"/>
    <w:rsid w:val="6E7D7067"/>
    <w:rsid w:val="6E7F2DDF"/>
    <w:rsid w:val="6E7F3A9C"/>
    <w:rsid w:val="6E7F693B"/>
    <w:rsid w:val="6E82642B"/>
    <w:rsid w:val="6E851A78"/>
    <w:rsid w:val="6E8757F0"/>
    <w:rsid w:val="6E891568"/>
    <w:rsid w:val="6E9248C1"/>
    <w:rsid w:val="6E930639"/>
    <w:rsid w:val="6E934195"/>
    <w:rsid w:val="6E9543B1"/>
    <w:rsid w:val="6E963C85"/>
    <w:rsid w:val="6E9A19C7"/>
    <w:rsid w:val="6EA36ACE"/>
    <w:rsid w:val="6EA42846"/>
    <w:rsid w:val="6EA445F4"/>
    <w:rsid w:val="6EA6211A"/>
    <w:rsid w:val="6EA63EC8"/>
    <w:rsid w:val="6EAB7730"/>
    <w:rsid w:val="6EAE5461"/>
    <w:rsid w:val="6EAE7221"/>
    <w:rsid w:val="6EB72579"/>
    <w:rsid w:val="6EB760D5"/>
    <w:rsid w:val="6EB8444E"/>
    <w:rsid w:val="6EBA5BC5"/>
    <w:rsid w:val="6EBF7E0D"/>
    <w:rsid w:val="6EC425A0"/>
    <w:rsid w:val="6EC66318"/>
    <w:rsid w:val="6ECA25C6"/>
    <w:rsid w:val="6ECB7DD2"/>
    <w:rsid w:val="6ECE19F3"/>
    <w:rsid w:val="6ED651FE"/>
    <w:rsid w:val="6ED722D3"/>
    <w:rsid w:val="6EDA6267"/>
    <w:rsid w:val="6EDC5B3C"/>
    <w:rsid w:val="6EDD7F81"/>
    <w:rsid w:val="6EE13152"/>
    <w:rsid w:val="6EE175F6"/>
    <w:rsid w:val="6EE449F0"/>
    <w:rsid w:val="6EE778C4"/>
    <w:rsid w:val="6EED7D49"/>
    <w:rsid w:val="6EEE586F"/>
    <w:rsid w:val="6EF8049C"/>
    <w:rsid w:val="6EF966EE"/>
    <w:rsid w:val="6EFA4214"/>
    <w:rsid w:val="6EFC61DE"/>
    <w:rsid w:val="6EFF5CCE"/>
    <w:rsid w:val="6EFF7A7C"/>
    <w:rsid w:val="6F0137F4"/>
    <w:rsid w:val="6F030D95"/>
    <w:rsid w:val="6F03756C"/>
    <w:rsid w:val="6F045C56"/>
    <w:rsid w:val="6F060E0B"/>
    <w:rsid w:val="6F0926A9"/>
    <w:rsid w:val="6F094457"/>
    <w:rsid w:val="6F0B01CF"/>
    <w:rsid w:val="6F0B34B0"/>
    <w:rsid w:val="6F0D7E9E"/>
    <w:rsid w:val="6F103A37"/>
    <w:rsid w:val="6F122EB8"/>
    <w:rsid w:val="6F1277AF"/>
    <w:rsid w:val="6F1352D6"/>
    <w:rsid w:val="6F1722EE"/>
    <w:rsid w:val="6F1928EC"/>
    <w:rsid w:val="6F196D90"/>
    <w:rsid w:val="6F1A3BE3"/>
    <w:rsid w:val="6F1B2B08"/>
    <w:rsid w:val="6F1F1ECC"/>
    <w:rsid w:val="6F20011E"/>
    <w:rsid w:val="6F213E96"/>
    <w:rsid w:val="6F24076C"/>
    <w:rsid w:val="6F265009"/>
    <w:rsid w:val="6F282B2F"/>
    <w:rsid w:val="6F2A4AF9"/>
    <w:rsid w:val="6F2D45E9"/>
    <w:rsid w:val="6F316A46"/>
    <w:rsid w:val="6F3237D5"/>
    <w:rsid w:val="6F343BCA"/>
    <w:rsid w:val="6F345978"/>
    <w:rsid w:val="6F375468"/>
    <w:rsid w:val="6F3C1C40"/>
    <w:rsid w:val="6F3E05A4"/>
    <w:rsid w:val="6F40431D"/>
    <w:rsid w:val="6F4162E7"/>
    <w:rsid w:val="6F467459"/>
    <w:rsid w:val="6F477302"/>
    <w:rsid w:val="6F490CF7"/>
    <w:rsid w:val="6F4B4A6F"/>
    <w:rsid w:val="6F4F630E"/>
    <w:rsid w:val="6F54601A"/>
    <w:rsid w:val="6F563B40"/>
    <w:rsid w:val="6F5953DE"/>
    <w:rsid w:val="6F5B73A8"/>
    <w:rsid w:val="6F5E29F5"/>
    <w:rsid w:val="6F653D83"/>
    <w:rsid w:val="6F6873CF"/>
    <w:rsid w:val="6F694B09"/>
    <w:rsid w:val="6F6A5F99"/>
    <w:rsid w:val="6F6D70DC"/>
    <w:rsid w:val="6F6F075E"/>
    <w:rsid w:val="6F6F723A"/>
    <w:rsid w:val="6F7246F2"/>
    <w:rsid w:val="6F742218"/>
    <w:rsid w:val="6F767D3E"/>
    <w:rsid w:val="6F7A7103"/>
    <w:rsid w:val="6F7C10CD"/>
    <w:rsid w:val="6F7E6BF3"/>
    <w:rsid w:val="6F8010EF"/>
    <w:rsid w:val="6F806E0F"/>
    <w:rsid w:val="6F810491"/>
    <w:rsid w:val="6F833042"/>
    <w:rsid w:val="6F8C57B4"/>
    <w:rsid w:val="6F8F13F5"/>
    <w:rsid w:val="6F8F7052"/>
    <w:rsid w:val="6F914147"/>
    <w:rsid w:val="6F9208F0"/>
    <w:rsid w:val="6F963F3C"/>
    <w:rsid w:val="6F977CB5"/>
    <w:rsid w:val="6F984159"/>
    <w:rsid w:val="6F9B59F7"/>
    <w:rsid w:val="6FA0300D"/>
    <w:rsid w:val="6FA06B69"/>
    <w:rsid w:val="6FA128E1"/>
    <w:rsid w:val="6FA50623"/>
    <w:rsid w:val="6FA67EF8"/>
    <w:rsid w:val="6FA7439C"/>
    <w:rsid w:val="6FA75F3B"/>
    <w:rsid w:val="6FA81EC2"/>
    <w:rsid w:val="6FAB550E"/>
    <w:rsid w:val="6FAD1286"/>
    <w:rsid w:val="6FAF3250"/>
    <w:rsid w:val="6FB16FC8"/>
    <w:rsid w:val="6FB6638D"/>
    <w:rsid w:val="6FB940CF"/>
    <w:rsid w:val="6FC30AAA"/>
    <w:rsid w:val="6FC34F4E"/>
    <w:rsid w:val="6FC52A74"/>
    <w:rsid w:val="6FC54822"/>
    <w:rsid w:val="6FC62348"/>
    <w:rsid w:val="6FC7059A"/>
    <w:rsid w:val="6FCA62DC"/>
    <w:rsid w:val="6FD34399"/>
    <w:rsid w:val="6FD35191"/>
    <w:rsid w:val="6FD607DD"/>
    <w:rsid w:val="6FD827A7"/>
    <w:rsid w:val="6FD902CD"/>
    <w:rsid w:val="6FDD7DBD"/>
    <w:rsid w:val="6FE3114C"/>
    <w:rsid w:val="6FE50B63"/>
    <w:rsid w:val="6FE56C72"/>
    <w:rsid w:val="6FE74798"/>
    <w:rsid w:val="6FE938A9"/>
    <w:rsid w:val="6FE949B4"/>
    <w:rsid w:val="6FEC1DAE"/>
    <w:rsid w:val="6FED3D79"/>
    <w:rsid w:val="6FF15617"/>
    <w:rsid w:val="6FF5141A"/>
    <w:rsid w:val="6FF70753"/>
    <w:rsid w:val="6FFE5F86"/>
    <w:rsid w:val="700510C2"/>
    <w:rsid w:val="70062501"/>
    <w:rsid w:val="70081277"/>
    <w:rsid w:val="700C2451"/>
    <w:rsid w:val="700F0193"/>
    <w:rsid w:val="70102B68"/>
    <w:rsid w:val="70136A8B"/>
    <w:rsid w:val="70141305"/>
    <w:rsid w:val="7019691C"/>
    <w:rsid w:val="70197BC1"/>
    <w:rsid w:val="7020414E"/>
    <w:rsid w:val="70207CAA"/>
    <w:rsid w:val="70223A22"/>
    <w:rsid w:val="70231548"/>
    <w:rsid w:val="70275C90"/>
    <w:rsid w:val="70294DB1"/>
    <w:rsid w:val="702C2AF3"/>
    <w:rsid w:val="702F7EED"/>
    <w:rsid w:val="70357BF9"/>
    <w:rsid w:val="70370356"/>
    <w:rsid w:val="70383246"/>
    <w:rsid w:val="70390D6C"/>
    <w:rsid w:val="703A5210"/>
    <w:rsid w:val="703B2D36"/>
    <w:rsid w:val="703F6560"/>
    <w:rsid w:val="7047792D"/>
    <w:rsid w:val="70486207"/>
    <w:rsid w:val="704A2F79"/>
    <w:rsid w:val="70514307"/>
    <w:rsid w:val="70560F05"/>
    <w:rsid w:val="705B5186"/>
    <w:rsid w:val="705C5FA2"/>
    <w:rsid w:val="705F4991"/>
    <w:rsid w:val="7060279C"/>
    <w:rsid w:val="7064228D"/>
    <w:rsid w:val="70671D7D"/>
    <w:rsid w:val="706B361B"/>
    <w:rsid w:val="707324D0"/>
    <w:rsid w:val="7073427E"/>
    <w:rsid w:val="70746E68"/>
    <w:rsid w:val="707502F8"/>
    <w:rsid w:val="707B1384"/>
    <w:rsid w:val="707B75D6"/>
    <w:rsid w:val="707D334E"/>
    <w:rsid w:val="707D6A8A"/>
    <w:rsid w:val="707D6EAA"/>
    <w:rsid w:val="7081689B"/>
    <w:rsid w:val="7089584F"/>
    <w:rsid w:val="708E730A"/>
    <w:rsid w:val="708F2B0E"/>
    <w:rsid w:val="70903082"/>
    <w:rsid w:val="70930CB0"/>
    <w:rsid w:val="709541F4"/>
    <w:rsid w:val="709661BE"/>
    <w:rsid w:val="709A5A59"/>
    <w:rsid w:val="709C1EDC"/>
    <w:rsid w:val="709E4C15"/>
    <w:rsid w:val="709F1517"/>
    <w:rsid w:val="70A15E85"/>
    <w:rsid w:val="70A72179"/>
    <w:rsid w:val="70A81A46"/>
    <w:rsid w:val="70AC59E2"/>
    <w:rsid w:val="70AD18CC"/>
    <w:rsid w:val="70AD3060"/>
    <w:rsid w:val="70AE175A"/>
    <w:rsid w:val="70B34FC2"/>
    <w:rsid w:val="70B52AE8"/>
    <w:rsid w:val="70B825D8"/>
    <w:rsid w:val="70BA1EAD"/>
    <w:rsid w:val="70BA3C5B"/>
    <w:rsid w:val="70BC3E77"/>
    <w:rsid w:val="70C10CEB"/>
    <w:rsid w:val="70C3664D"/>
    <w:rsid w:val="70C42D2B"/>
    <w:rsid w:val="70C42FF4"/>
    <w:rsid w:val="70C81E51"/>
    <w:rsid w:val="70C90342"/>
    <w:rsid w:val="70C96594"/>
    <w:rsid w:val="70CB230C"/>
    <w:rsid w:val="70CB40BA"/>
    <w:rsid w:val="70CC4DD8"/>
    <w:rsid w:val="70CE7706"/>
    <w:rsid w:val="70D07922"/>
    <w:rsid w:val="70D25448"/>
    <w:rsid w:val="70D32F6E"/>
    <w:rsid w:val="70D56CE6"/>
    <w:rsid w:val="70D70CB1"/>
    <w:rsid w:val="70D867D7"/>
    <w:rsid w:val="70DD3DED"/>
    <w:rsid w:val="70DF5DB7"/>
    <w:rsid w:val="70E30808"/>
    <w:rsid w:val="70E37655"/>
    <w:rsid w:val="70E84C6C"/>
    <w:rsid w:val="70EC31B6"/>
    <w:rsid w:val="70F058CE"/>
    <w:rsid w:val="70F0688D"/>
    <w:rsid w:val="70F133F4"/>
    <w:rsid w:val="70F52EE5"/>
    <w:rsid w:val="70F72433"/>
    <w:rsid w:val="70F80C27"/>
    <w:rsid w:val="70FD7FEB"/>
    <w:rsid w:val="7101188A"/>
    <w:rsid w:val="71017ADB"/>
    <w:rsid w:val="71025602"/>
    <w:rsid w:val="71080E6A"/>
    <w:rsid w:val="710870BC"/>
    <w:rsid w:val="710B44B6"/>
    <w:rsid w:val="710E2334"/>
    <w:rsid w:val="710E3FA6"/>
    <w:rsid w:val="710F044A"/>
    <w:rsid w:val="711517D9"/>
    <w:rsid w:val="711772FF"/>
    <w:rsid w:val="711A0B9D"/>
    <w:rsid w:val="711A1479"/>
    <w:rsid w:val="711C66C3"/>
    <w:rsid w:val="711D41EA"/>
    <w:rsid w:val="711F25FB"/>
    <w:rsid w:val="711F4406"/>
    <w:rsid w:val="712024F2"/>
    <w:rsid w:val="71257C6E"/>
    <w:rsid w:val="71267542"/>
    <w:rsid w:val="712B6906"/>
    <w:rsid w:val="712D267F"/>
    <w:rsid w:val="712F289B"/>
    <w:rsid w:val="713003C1"/>
    <w:rsid w:val="71324139"/>
    <w:rsid w:val="71327C95"/>
    <w:rsid w:val="71333A0D"/>
    <w:rsid w:val="71347EB1"/>
    <w:rsid w:val="71353C29"/>
    <w:rsid w:val="7137174F"/>
    <w:rsid w:val="71395756"/>
    <w:rsid w:val="71397275"/>
    <w:rsid w:val="713C6D66"/>
    <w:rsid w:val="713D663A"/>
    <w:rsid w:val="7141612A"/>
    <w:rsid w:val="71430F73"/>
    <w:rsid w:val="714479C8"/>
    <w:rsid w:val="71461992"/>
    <w:rsid w:val="7148395C"/>
    <w:rsid w:val="7148570A"/>
    <w:rsid w:val="71494FDF"/>
    <w:rsid w:val="714979B6"/>
    <w:rsid w:val="714B0D57"/>
    <w:rsid w:val="714B51FB"/>
    <w:rsid w:val="714B6FA9"/>
    <w:rsid w:val="714D09F8"/>
    <w:rsid w:val="714D2D21"/>
    <w:rsid w:val="714D4ACF"/>
    <w:rsid w:val="714E48D5"/>
    <w:rsid w:val="7151645A"/>
    <w:rsid w:val="71551BD5"/>
    <w:rsid w:val="71557E27"/>
    <w:rsid w:val="715737BA"/>
    <w:rsid w:val="71573B9F"/>
    <w:rsid w:val="7157594D"/>
    <w:rsid w:val="715C2949"/>
    <w:rsid w:val="715E4F2E"/>
    <w:rsid w:val="715F4802"/>
    <w:rsid w:val="7164006A"/>
    <w:rsid w:val="716562BC"/>
    <w:rsid w:val="716A38D3"/>
    <w:rsid w:val="716A6CEF"/>
    <w:rsid w:val="716B13F9"/>
    <w:rsid w:val="716B41C3"/>
    <w:rsid w:val="716F2C97"/>
    <w:rsid w:val="716F713B"/>
    <w:rsid w:val="717464FF"/>
    <w:rsid w:val="71771B4C"/>
    <w:rsid w:val="71793B16"/>
    <w:rsid w:val="717E2EDA"/>
    <w:rsid w:val="71834994"/>
    <w:rsid w:val="71883D59"/>
    <w:rsid w:val="718D5813"/>
    <w:rsid w:val="718F158B"/>
    <w:rsid w:val="718F3339"/>
    <w:rsid w:val="71935EFB"/>
    <w:rsid w:val="71940950"/>
    <w:rsid w:val="71954DDE"/>
    <w:rsid w:val="71970440"/>
    <w:rsid w:val="719721EE"/>
    <w:rsid w:val="719C15B2"/>
    <w:rsid w:val="719C5A86"/>
    <w:rsid w:val="719C7804"/>
    <w:rsid w:val="719E17CE"/>
    <w:rsid w:val="71A212BE"/>
    <w:rsid w:val="71A22901"/>
    <w:rsid w:val="71A36DE5"/>
    <w:rsid w:val="71A509F6"/>
    <w:rsid w:val="71AD37BF"/>
    <w:rsid w:val="71B06F8F"/>
    <w:rsid w:val="71B3023E"/>
    <w:rsid w:val="71B608C6"/>
    <w:rsid w:val="71B763EC"/>
    <w:rsid w:val="71B903B6"/>
    <w:rsid w:val="71B92164"/>
    <w:rsid w:val="71B96608"/>
    <w:rsid w:val="71BB5107"/>
    <w:rsid w:val="71BE59CD"/>
    <w:rsid w:val="71BE777B"/>
    <w:rsid w:val="71C32FE3"/>
    <w:rsid w:val="71C561B9"/>
    <w:rsid w:val="71C578FA"/>
    <w:rsid w:val="71C823A7"/>
    <w:rsid w:val="71CA0B9B"/>
    <w:rsid w:val="71CB3629"/>
    <w:rsid w:val="71CD20B4"/>
    <w:rsid w:val="71D23226"/>
    <w:rsid w:val="71D64AC4"/>
    <w:rsid w:val="71D7083C"/>
    <w:rsid w:val="71D71745"/>
    <w:rsid w:val="71DB032D"/>
    <w:rsid w:val="71DC5E53"/>
    <w:rsid w:val="71DE606F"/>
    <w:rsid w:val="71E116BB"/>
    <w:rsid w:val="71E60A7F"/>
    <w:rsid w:val="71E73175"/>
    <w:rsid w:val="71EA0570"/>
    <w:rsid w:val="71EF5B86"/>
    <w:rsid w:val="71F31B1A"/>
    <w:rsid w:val="71F65166"/>
    <w:rsid w:val="71F72C8D"/>
    <w:rsid w:val="71F907B3"/>
    <w:rsid w:val="71FB09CF"/>
    <w:rsid w:val="71FB277D"/>
    <w:rsid w:val="71FB452B"/>
    <w:rsid w:val="71FD6CA3"/>
    <w:rsid w:val="71FE226D"/>
    <w:rsid w:val="72005FE5"/>
    <w:rsid w:val="720421BC"/>
    <w:rsid w:val="72097F1A"/>
    <w:rsid w:val="720D24B0"/>
    <w:rsid w:val="720D425E"/>
    <w:rsid w:val="720E0702"/>
    <w:rsid w:val="720E7580"/>
    <w:rsid w:val="72113D4E"/>
    <w:rsid w:val="72141A90"/>
    <w:rsid w:val="721E646B"/>
    <w:rsid w:val="72200435"/>
    <w:rsid w:val="722019ED"/>
    <w:rsid w:val="72203F91"/>
    <w:rsid w:val="7225301E"/>
    <w:rsid w:val="72253C9E"/>
    <w:rsid w:val="72283B48"/>
    <w:rsid w:val="72292A47"/>
    <w:rsid w:val="722A3062"/>
    <w:rsid w:val="722B4720"/>
    <w:rsid w:val="722B7E58"/>
    <w:rsid w:val="722C0B88"/>
    <w:rsid w:val="722C6DDA"/>
    <w:rsid w:val="72331F17"/>
    <w:rsid w:val="72347A3D"/>
    <w:rsid w:val="723637B5"/>
    <w:rsid w:val="723A0D6C"/>
    <w:rsid w:val="723B659C"/>
    <w:rsid w:val="723D2D95"/>
    <w:rsid w:val="7243196D"/>
    <w:rsid w:val="72441AC9"/>
    <w:rsid w:val="72444124"/>
    <w:rsid w:val="7249173A"/>
    <w:rsid w:val="724A54B2"/>
    <w:rsid w:val="724D0AFE"/>
    <w:rsid w:val="724E6D50"/>
    <w:rsid w:val="72564634"/>
    <w:rsid w:val="72587BCF"/>
    <w:rsid w:val="72593FD5"/>
    <w:rsid w:val="725B76BF"/>
    <w:rsid w:val="725C04A6"/>
    <w:rsid w:val="72617209"/>
    <w:rsid w:val="72620A4E"/>
    <w:rsid w:val="726522EC"/>
    <w:rsid w:val="7265409A"/>
    <w:rsid w:val="726A16B0"/>
    <w:rsid w:val="726C0D52"/>
    <w:rsid w:val="726E11A1"/>
    <w:rsid w:val="726F4F19"/>
    <w:rsid w:val="72712A3F"/>
    <w:rsid w:val="72734A09"/>
    <w:rsid w:val="727644F9"/>
    <w:rsid w:val="7278201F"/>
    <w:rsid w:val="72783DCD"/>
    <w:rsid w:val="72785B7B"/>
    <w:rsid w:val="727D3F4E"/>
    <w:rsid w:val="72807126"/>
    <w:rsid w:val="7281019A"/>
    <w:rsid w:val="72834520"/>
    <w:rsid w:val="7285473C"/>
    <w:rsid w:val="72872262"/>
    <w:rsid w:val="72873175"/>
    <w:rsid w:val="728B1D53"/>
    <w:rsid w:val="728C4044"/>
    <w:rsid w:val="728C5ACB"/>
    <w:rsid w:val="72914E8F"/>
    <w:rsid w:val="72930C07"/>
    <w:rsid w:val="729624A5"/>
    <w:rsid w:val="72966949"/>
    <w:rsid w:val="729A6EF8"/>
    <w:rsid w:val="729B5D0E"/>
    <w:rsid w:val="729D1A86"/>
    <w:rsid w:val="729F57FE"/>
    <w:rsid w:val="72A050D2"/>
    <w:rsid w:val="72A20E4A"/>
    <w:rsid w:val="72A37A9C"/>
    <w:rsid w:val="72A42E14"/>
    <w:rsid w:val="72A746B3"/>
    <w:rsid w:val="72A76231"/>
    <w:rsid w:val="72AA7CFF"/>
    <w:rsid w:val="72AB41A3"/>
    <w:rsid w:val="72B017B9"/>
    <w:rsid w:val="72B56DCF"/>
    <w:rsid w:val="72B62B48"/>
    <w:rsid w:val="72B648F6"/>
    <w:rsid w:val="72BD5C84"/>
    <w:rsid w:val="72BF0CD3"/>
    <w:rsid w:val="72BF7C4E"/>
    <w:rsid w:val="72C2737E"/>
    <w:rsid w:val="72C2773E"/>
    <w:rsid w:val="72C45265"/>
    <w:rsid w:val="72C60FDD"/>
    <w:rsid w:val="72C708B1"/>
    <w:rsid w:val="72C834C6"/>
    <w:rsid w:val="72C963D7"/>
    <w:rsid w:val="72CD7610"/>
    <w:rsid w:val="72CE7E91"/>
    <w:rsid w:val="72D03C09"/>
    <w:rsid w:val="72D1172F"/>
    <w:rsid w:val="72D27981"/>
    <w:rsid w:val="72D3344B"/>
    <w:rsid w:val="72D354A8"/>
    <w:rsid w:val="72D51220"/>
    <w:rsid w:val="72D52FCE"/>
    <w:rsid w:val="72D74F98"/>
    <w:rsid w:val="72DB610A"/>
    <w:rsid w:val="72DD1E82"/>
    <w:rsid w:val="72E15E16"/>
    <w:rsid w:val="72E262CE"/>
    <w:rsid w:val="72E6342D"/>
    <w:rsid w:val="72E72D01"/>
    <w:rsid w:val="72E74AAF"/>
    <w:rsid w:val="72E871A5"/>
    <w:rsid w:val="72E94CCB"/>
    <w:rsid w:val="72EC6569"/>
    <w:rsid w:val="72ED47BB"/>
    <w:rsid w:val="72EE22E1"/>
    <w:rsid w:val="72F0605A"/>
    <w:rsid w:val="72F64A73"/>
    <w:rsid w:val="72F86CBC"/>
    <w:rsid w:val="72FA0C86"/>
    <w:rsid w:val="72FD0776"/>
    <w:rsid w:val="73010267"/>
    <w:rsid w:val="730218E9"/>
    <w:rsid w:val="73047407"/>
    <w:rsid w:val="730C532F"/>
    <w:rsid w:val="730D7029"/>
    <w:rsid w:val="730E64E0"/>
    <w:rsid w:val="731534B1"/>
    <w:rsid w:val="7318110C"/>
    <w:rsid w:val="731A6C33"/>
    <w:rsid w:val="731C6E4F"/>
    <w:rsid w:val="731D4975"/>
    <w:rsid w:val="73216213"/>
    <w:rsid w:val="73224E88"/>
    <w:rsid w:val="7327134F"/>
    <w:rsid w:val="73281A91"/>
    <w:rsid w:val="732B0E40"/>
    <w:rsid w:val="732D2E0A"/>
    <w:rsid w:val="732D6613"/>
    <w:rsid w:val="733221CE"/>
    <w:rsid w:val="73334198"/>
    <w:rsid w:val="733A1083"/>
    <w:rsid w:val="733A72D5"/>
    <w:rsid w:val="733A7D74"/>
    <w:rsid w:val="733C0072"/>
    <w:rsid w:val="733D5BF1"/>
    <w:rsid w:val="733E5017"/>
    <w:rsid w:val="73430839"/>
    <w:rsid w:val="73440153"/>
    <w:rsid w:val="734463A5"/>
    <w:rsid w:val="7347064A"/>
    <w:rsid w:val="734939BC"/>
    <w:rsid w:val="734C0DB6"/>
    <w:rsid w:val="73520AC2"/>
    <w:rsid w:val="73555EBD"/>
    <w:rsid w:val="73557014"/>
    <w:rsid w:val="7357566D"/>
    <w:rsid w:val="735815CF"/>
    <w:rsid w:val="7358775B"/>
    <w:rsid w:val="735955DB"/>
    <w:rsid w:val="735A30D2"/>
    <w:rsid w:val="735A511C"/>
    <w:rsid w:val="735C724B"/>
    <w:rsid w:val="735E1215"/>
    <w:rsid w:val="735F4F8D"/>
    <w:rsid w:val="736305DA"/>
    <w:rsid w:val="73691968"/>
    <w:rsid w:val="73697BBA"/>
    <w:rsid w:val="736B3932"/>
    <w:rsid w:val="736B748E"/>
    <w:rsid w:val="736D3206"/>
    <w:rsid w:val="736D76AA"/>
    <w:rsid w:val="73726A6F"/>
    <w:rsid w:val="73766299"/>
    <w:rsid w:val="7379604F"/>
    <w:rsid w:val="737A3B75"/>
    <w:rsid w:val="737A5923"/>
    <w:rsid w:val="737F118B"/>
    <w:rsid w:val="73816CB2"/>
    <w:rsid w:val="73821A52"/>
    <w:rsid w:val="73830C7C"/>
    <w:rsid w:val="738344C2"/>
    <w:rsid w:val="738505EC"/>
    <w:rsid w:val="738642C8"/>
    <w:rsid w:val="73875ADD"/>
    <w:rsid w:val="73880603"/>
    <w:rsid w:val="738844E4"/>
    <w:rsid w:val="738B702F"/>
    <w:rsid w:val="738B7B30"/>
    <w:rsid w:val="738D38A8"/>
    <w:rsid w:val="738D5656"/>
    <w:rsid w:val="739015EB"/>
    <w:rsid w:val="7395275D"/>
    <w:rsid w:val="739A7D73"/>
    <w:rsid w:val="739E7864"/>
    <w:rsid w:val="739F6935"/>
    <w:rsid w:val="73A0182E"/>
    <w:rsid w:val="73A262F5"/>
    <w:rsid w:val="73A2766E"/>
    <w:rsid w:val="73A429A0"/>
    <w:rsid w:val="73AA445A"/>
    <w:rsid w:val="73AB3D2F"/>
    <w:rsid w:val="73AD3F4B"/>
    <w:rsid w:val="73AD5CF9"/>
    <w:rsid w:val="73AE5E19"/>
    <w:rsid w:val="73B272DC"/>
    <w:rsid w:val="73B44AF9"/>
    <w:rsid w:val="73B93D0D"/>
    <w:rsid w:val="73B9469D"/>
    <w:rsid w:val="73BE1CB4"/>
    <w:rsid w:val="73BF77DA"/>
    <w:rsid w:val="73C03C7E"/>
    <w:rsid w:val="73C51294"/>
    <w:rsid w:val="73C66DBA"/>
    <w:rsid w:val="73C80D84"/>
    <w:rsid w:val="73CA68AB"/>
    <w:rsid w:val="73D10333"/>
    <w:rsid w:val="73D2575F"/>
    <w:rsid w:val="73D56FFD"/>
    <w:rsid w:val="73D74B24"/>
    <w:rsid w:val="73D7599C"/>
    <w:rsid w:val="73D95384"/>
    <w:rsid w:val="73DB0AB8"/>
    <w:rsid w:val="73DC65DE"/>
    <w:rsid w:val="73E060CE"/>
    <w:rsid w:val="73E536E4"/>
    <w:rsid w:val="73E6120B"/>
    <w:rsid w:val="73ED07EB"/>
    <w:rsid w:val="73EE31E0"/>
    <w:rsid w:val="73EF4563"/>
    <w:rsid w:val="73F41F8C"/>
    <w:rsid w:val="73FB2F08"/>
    <w:rsid w:val="73FC0A2E"/>
    <w:rsid w:val="74007F90"/>
    <w:rsid w:val="74017DF2"/>
    <w:rsid w:val="74026044"/>
    <w:rsid w:val="74031DBD"/>
    <w:rsid w:val="74033B6B"/>
    <w:rsid w:val="74082F2F"/>
    <w:rsid w:val="740873D5"/>
    <w:rsid w:val="74092D22"/>
    <w:rsid w:val="740B037A"/>
    <w:rsid w:val="740D49E9"/>
    <w:rsid w:val="740F250F"/>
    <w:rsid w:val="74123DAE"/>
    <w:rsid w:val="74165326"/>
    <w:rsid w:val="74177616"/>
    <w:rsid w:val="741C4C2C"/>
    <w:rsid w:val="741E09A4"/>
    <w:rsid w:val="741E6BF6"/>
    <w:rsid w:val="74235813"/>
    <w:rsid w:val="74296F20"/>
    <w:rsid w:val="742A7349"/>
    <w:rsid w:val="742D6E39"/>
    <w:rsid w:val="742F2BB2"/>
    <w:rsid w:val="743106D8"/>
    <w:rsid w:val="74312486"/>
    <w:rsid w:val="74324450"/>
    <w:rsid w:val="743261FE"/>
    <w:rsid w:val="7439758C"/>
    <w:rsid w:val="743B3304"/>
    <w:rsid w:val="743B4721"/>
    <w:rsid w:val="743F6E02"/>
    <w:rsid w:val="744020F7"/>
    <w:rsid w:val="74406B6D"/>
    <w:rsid w:val="7443040B"/>
    <w:rsid w:val="744A1799"/>
    <w:rsid w:val="744D3038"/>
    <w:rsid w:val="744F272C"/>
    <w:rsid w:val="745240E9"/>
    <w:rsid w:val="74566390"/>
    <w:rsid w:val="745B519B"/>
    <w:rsid w:val="745E0F4B"/>
    <w:rsid w:val="745E73DB"/>
    <w:rsid w:val="7460720F"/>
    <w:rsid w:val="74612EE8"/>
    <w:rsid w:val="74624D35"/>
    <w:rsid w:val="74640AAD"/>
    <w:rsid w:val="746565D3"/>
    <w:rsid w:val="74675EA7"/>
    <w:rsid w:val="746A0C2F"/>
    <w:rsid w:val="746B4C90"/>
    <w:rsid w:val="746C5BB4"/>
    <w:rsid w:val="746C5D7A"/>
    <w:rsid w:val="746C7962"/>
    <w:rsid w:val="746D7236"/>
    <w:rsid w:val="746E36DA"/>
    <w:rsid w:val="74736F42"/>
    <w:rsid w:val="747405C4"/>
    <w:rsid w:val="7479207F"/>
    <w:rsid w:val="74827185"/>
    <w:rsid w:val="748527D2"/>
    <w:rsid w:val="748850B7"/>
    <w:rsid w:val="74894A36"/>
    <w:rsid w:val="748A7DE8"/>
    <w:rsid w:val="748E5B2A"/>
    <w:rsid w:val="748F53FE"/>
    <w:rsid w:val="74913DDA"/>
    <w:rsid w:val="74936C9D"/>
    <w:rsid w:val="74956EB9"/>
    <w:rsid w:val="74970B04"/>
    <w:rsid w:val="749B0247"/>
    <w:rsid w:val="749D7B1B"/>
    <w:rsid w:val="74A14767"/>
    <w:rsid w:val="74A54E21"/>
    <w:rsid w:val="74A7099A"/>
    <w:rsid w:val="74A71AF3"/>
    <w:rsid w:val="74B35591"/>
    <w:rsid w:val="74B650F9"/>
    <w:rsid w:val="74BD1F6B"/>
    <w:rsid w:val="74BD640F"/>
    <w:rsid w:val="74BF6E58"/>
    <w:rsid w:val="74C4779E"/>
    <w:rsid w:val="74C50E20"/>
    <w:rsid w:val="74CA6436"/>
    <w:rsid w:val="74CC0400"/>
    <w:rsid w:val="74D1126D"/>
    <w:rsid w:val="74D3178F"/>
    <w:rsid w:val="74D379E1"/>
    <w:rsid w:val="74D774D1"/>
    <w:rsid w:val="74DA2B1D"/>
    <w:rsid w:val="74DC4AE7"/>
    <w:rsid w:val="74DD0860"/>
    <w:rsid w:val="74DD43BC"/>
    <w:rsid w:val="74DD616A"/>
    <w:rsid w:val="74E05C5A"/>
    <w:rsid w:val="74E13547"/>
    <w:rsid w:val="74E25E76"/>
    <w:rsid w:val="74E4399C"/>
    <w:rsid w:val="74E67714"/>
    <w:rsid w:val="74EC1BB2"/>
    <w:rsid w:val="74EC76EA"/>
    <w:rsid w:val="74F31E31"/>
    <w:rsid w:val="74F3598D"/>
    <w:rsid w:val="74F57957"/>
    <w:rsid w:val="74F6547D"/>
    <w:rsid w:val="74F71921"/>
    <w:rsid w:val="74FB2A94"/>
    <w:rsid w:val="74FC0CE6"/>
    <w:rsid w:val="74FC2929"/>
    <w:rsid w:val="74FD05BA"/>
    <w:rsid w:val="74FD4A5E"/>
    <w:rsid w:val="74FF4332"/>
    <w:rsid w:val="75022074"/>
    <w:rsid w:val="75047B9A"/>
    <w:rsid w:val="750D2EF3"/>
    <w:rsid w:val="751029E3"/>
    <w:rsid w:val="751A7EE5"/>
    <w:rsid w:val="7521074C"/>
    <w:rsid w:val="75271ADB"/>
    <w:rsid w:val="75295853"/>
    <w:rsid w:val="752C70F1"/>
    <w:rsid w:val="752E4C17"/>
    <w:rsid w:val="753164B5"/>
    <w:rsid w:val="75357D54"/>
    <w:rsid w:val="75371D1E"/>
    <w:rsid w:val="75383CE8"/>
    <w:rsid w:val="753A180E"/>
    <w:rsid w:val="753A7A60"/>
    <w:rsid w:val="753C59CD"/>
    <w:rsid w:val="75425809"/>
    <w:rsid w:val="754461E9"/>
    <w:rsid w:val="75466405"/>
    <w:rsid w:val="754826B7"/>
    <w:rsid w:val="75491A51"/>
    <w:rsid w:val="75497CA3"/>
    <w:rsid w:val="754A2EAF"/>
    <w:rsid w:val="754D3F8D"/>
    <w:rsid w:val="754D7793"/>
    <w:rsid w:val="754E52B9"/>
    <w:rsid w:val="75501031"/>
    <w:rsid w:val="75502DDF"/>
    <w:rsid w:val="75504B8E"/>
    <w:rsid w:val="755503F6"/>
    <w:rsid w:val="75556648"/>
    <w:rsid w:val="755723C0"/>
    <w:rsid w:val="75680129"/>
    <w:rsid w:val="75693EA1"/>
    <w:rsid w:val="756B19C7"/>
    <w:rsid w:val="756F711B"/>
    <w:rsid w:val="75706FDE"/>
    <w:rsid w:val="75722BFB"/>
    <w:rsid w:val="75792336"/>
    <w:rsid w:val="757E5B9F"/>
    <w:rsid w:val="757E794D"/>
    <w:rsid w:val="757F1917"/>
    <w:rsid w:val="7581743D"/>
    <w:rsid w:val="758331B5"/>
    <w:rsid w:val="75834F63"/>
    <w:rsid w:val="75837190"/>
    <w:rsid w:val="75846F2D"/>
    <w:rsid w:val="7589009F"/>
    <w:rsid w:val="75894543"/>
    <w:rsid w:val="758B02BC"/>
    <w:rsid w:val="758B68F4"/>
    <w:rsid w:val="759058D2"/>
    <w:rsid w:val="75911E94"/>
    <w:rsid w:val="7592164A"/>
    <w:rsid w:val="75932CCC"/>
    <w:rsid w:val="75952EE8"/>
    <w:rsid w:val="759E0F0F"/>
    <w:rsid w:val="759E7FEF"/>
    <w:rsid w:val="759F5B15"/>
    <w:rsid w:val="75A0768A"/>
    <w:rsid w:val="75A35605"/>
    <w:rsid w:val="75A66EA3"/>
    <w:rsid w:val="75AB6268"/>
    <w:rsid w:val="75AD1FE0"/>
    <w:rsid w:val="75AF3FAA"/>
    <w:rsid w:val="75B50E95"/>
    <w:rsid w:val="75B570E6"/>
    <w:rsid w:val="75B710B1"/>
    <w:rsid w:val="75B90985"/>
    <w:rsid w:val="75BA7197"/>
    <w:rsid w:val="75BB4A7F"/>
    <w:rsid w:val="75BB63EA"/>
    <w:rsid w:val="75BC66C7"/>
    <w:rsid w:val="75BF7F65"/>
    <w:rsid w:val="75C10104"/>
    <w:rsid w:val="75C51B68"/>
    <w:rsid w:val="75CA0DE4"/>
    <w:rsid w:val="75CB3D87"/>
    <w:rsid w:val="75CB4B5C"/>
    <w:rsid w:val="75CD2682"/>
    <w:rsid w:val="75CF01A8"/>
    <w:rsid w:val="75CF63FA"/>
    <w:rsid w:val="75D27C98"/>
    <w:rsid w:val="75D457BF"/>
    <w:rsid w:val="75DE488F"/>
    <w:rsid w:val="75E1612D"/>
    <w:rsid w:val="75E31EA6"/>
    <w:rsid w:val="75E8126A"/>
    <w:rsid w:val="75E874BC"/>
    <w:rsid w:val="75EA3234"/>
    <w:rsid w:val="75EA4FE2"/>
    <w:rsid w:val="75ED4AD2"/>
    <w:rsid w:val="75F06371"/>
    <w:rsid w:val="75F23E97"/>
    <w:rsid w:val="75F419BD"/>
    <w:rsid w:val="75F75951"/>
    <w:rsid w:val="75F92AF3"/>
    <w:rsid w:val="75FB0F9D"/>
    <w:rsid w:val="75FF0362"/>
    <w:rsid w:val="76053BCA"/>
    <w:rsid w:val="7608190C"/>
    <w:rsid w:val="760A5684"/>
    <w:rsid w:val="76120095"/>
    <w:rsid w:val="76124539"/>
    <w:rsid w:val="76157B85"/>
    <w:rsid w:val="76161308"/>
    <w:rsid w:val="76165DD7"/>
    <w:rsid w:val="761958C7"/>
    <w:rsid w:val="761A519B"/>
    <w:rsid w:val="761B163F"/>
    <w:rsid w:val="761C60D6"/>
    <w:rsid w:val="7620086F"/>
    <w:rsid w:val="76200A04"/>
    <w:rsid w:val="762C0553"/>
    <w:rsid w:val="762C55FB"/>
    <w:rsid w:val="762D19E3"/>
    <w:rsid w:val="762E55F8"/>
    <w:rsid w:val="762F50EB"/>
    <w:rsid w:val="762F6E99"/>
    <w:rsid w:val="763063F1"/>
    <w:rsid w:val="76312C11"/>
    <w:rsid w:val="76342701"/>
    <w:rsid w:val="76373F9F"/>
    <w:rsid w:val="76391AC6"/>
    <w:rsid w:val="76393874"/>
    <w:rsid w:val="763A43F3"/>
    <w:rsid w:val="763C3364"/>
    <w:rsid w:val="763E0E8A"/>
    <w:rsid w:val="76402E54"/>
    <w:rsid w:val="7645046A"/>
    <w:rsid w:val="76452218"/>
    <w:rsid w:val="764864EC"/>
    <w:rsid w:val="764A3CD3"/>
    <w:rsid w:val="764F12E9"/>
    <w:rsid w:val="76564426"/>
    <w:rsid w:val="76571F4C"/>
    <w:rsid w:val="76595CC4"/>
    <w:rsid w:val="7662726E"/>
    <w:rsid w:val="76634D94"/>
    <w:rsid w:val="76676633"/>
    <w:rsid w:val="766823AB"/>
    <w:rsid w:val="766A1C7F"/>
    <w:rsid w:val="766B05BB"/>
    <w:rsid w:val="766D176F"/>
    <w:rsid w:val="76726D86"/>
    <w:rsid w:val="7674673D"/>
    <w:rsid w:val="7678463F"/>
    <w:rsid w:val="767B3EE5"/>
    <w:rsid w:val="767D7C04"/>
    <w:rsid w:val="767E397C"/>
    <w:rsid w:val="767F1702"/>
    <w:rsid w:val="768014A2"/>
    <w:rsid w:val="768076F4"/>
    <w:rsid w:val="768947FB"/>
    <w:rsid w:val="768A0573"/>
    <w:rsid w:val="768C7E47"/>
    <w:rsid w:val="768E1382"/>
    <w:rsid w:val="768F7938"/>
    <w:rsid w:val="769136B0"/>
    <w:rsid w:val="7693567A"/>
    <w:rsid w:val="769413F2"/>
    <w:rsid w:val="76944BF2"/>
    <w:rsid w:val="769467B3"/>
    <w:rsid w:val="76962A74"/>
    <w:rsid w:val="76992564"/>
    <w:rsid w:val="769D02A6"/>
    <w:rsid w:val="769D3E02"/>
    <w:rsid w:val="76A258BD"/>
    <w:rsid w:val="76A96C4B"/>
    <w:rsid w:val="76AA29C3"/>
    <w:rsid w:val="76AC7B4F"/>
    <w:rsid w:val="76B13D52"/>
    <w:rsid w:val="76B15B00"/>
    <w:rsid w:val="76B178AE"/>
    <w:rsid w:val="76B31878"/>
    <w:rsid w:val="76B348A4"/>
    <w:rsid w:val="76B37ACA"/>
    <w:rsid w:val="76B44383"/>
    <w:rsid w:val="76B5566B"/>
    <w:rsid w:val="76B80C3C"/>
    <w:rsid w:val="76B850E0"/>
    <w:rsid w:val="76B949B4"/>
    <w:rsid w:val="76BB697E"/>
    <w:rsid w:val="76BF021D"/>
    <w:rsid w:val="76C13C0E"/>
    <w:rsid w:val="76C375E1"/>
    <w:rsid w:val="76C41CC4"/>
    <w:rsid w:val="76C53359"/>
    <w:rsid w:val="76C70E7F"/>
    <w:rsid w:val="76C75323"/>
    <w:rsid w:val="76C8615F"/>
    <w:rsid w:val="76D4359C"/>
    <w:rsid w:val="76D637B8"/>
    <w:rsid w:val="76D67314"/>
    <w:rsid w:val="76DA2396"/>
    <w:rsid w:val="76DA3325"/>
    <w:rsid w:val="76DB0DCF"/>
    <w:rsid w:val="76DD06A3"/>
    <w:rsid w:val="76DE441B"/>
    <w:rsid w:val="76DF08BF"/>
    <w:rsid w:val="76E71522"/>
    <w:rsid w:val="76EB42AA"/>
    <w:rsid w:val="76EE465E"/>
    <w:rsid w:val="76F123A0"/>
    <w:rsid w:val="76F37EC6"/>
    <w:rsid w:val="76F51E90"/>
    <w:rsid w:val="76F679B7"/>
    <w:rsid w:val="76F854DD"/>
    <w:rsid w:val="76F9066F"/>
    <w:rsid w:val="76FB4FCD"/>
    <w:rsid w:val="76FD2AF3"/>
    <w:rsid w:val="76FF686B"/>
    <w:rsid w:val="77000835"/>
    <w:rsid w:val="770025E3"/>
    <w:rsid w:val="77004391"/>
    <w:rsid w:val="770519A8"/>
    <w:rsid w:val="77062109"/>
    <w:rsid w:val="77071BC4"/>
    <w:rsid w:val="77091498"/>
    <w:rsid w:val="7709593C"/>
    <w:rsid w:val="77106CCA"/>
    <w:rsid w:val="771147F0"/>
    <w:rsid w:val="77115FC5"/>
    <w:rsid w:val="7711659E"/>
    <w:rsid w:val="771816DB"/>
    <w:rsid w:val="771A18F7"/>
    <w:rsid w:val="771B741D"/>
    <w:rsid w:val="771D13E7"/>
    <w:rsid w:val="77242776"/>
    <w:rsid w:val="77251384"/>
    <w:rsid w:val="7726029C"/>
    <w:rsid w:val="772B58B2"/>
    <w:rsid w:val="772C162A"/>
    <w:rsid w:val="772C33D8"/>
    <w:rsid w:val="772E7150"/>
    <w:rsid w:val="772F6B60"/>
    <w:rsid w:val="77324E93"/>
    <w:rsid w:val="77352893"/>
    <w:rsid w:val="773878D0"/>
    <w:rsid w:val="773B361B"/>
    <w:rsid w:val="773B54A3"/>
    <w:rsid w:val="773D7394"/>
    <w:rsid w:val="77420E4E"/>
    <w:rsid w:val="774249AA"/>
    <w:rsid w:val="77454EB5"/>
    <w:rsid w:val="77470212"/>
    <w:rsid w:val="774954BE"/>
    <w:rsid w:val="774A385E"/>
    <w:rsid w:val="774B1AB0"/>
    <w:rsid w:val="774B7D02"/>
    <w:rsid w:val="774D2AFE"/>
    <w:rsid w:val="774D3A7A"/>
    <w:rsid w:val="7750356B"/>
    <w:rsid w:val="77530965"/>
    <w:rsid w:val="77535EA9"/>
    <w:rsid w:val="77536BB7"/>
    <w:rsid w:val="77555E3A"/>
    <w:rsid w:val="77562203"/>
    <w:rsid w:val="775646F9"/>
    <w:rsid w:val="775766A7"/>
    <w:rsid w:val="775841CD"/>
    <w:rsid w:val="775A6197"/>
    <w:rsid w:val="775A7F45"/>
    <w:rsid w:val="775B5A6C"/>
    <w:rsid w:val="775C1F10"/>
    <w:rsid w:val="775D17E4"/>
    <w:rsid w:val="77616805"/>
    <w:rsid w:val="7763329E"/>
    <w:rsid w:val="77640DC4"/>
    <w:rsid w:val="77644920"/>
    <w:rsid w:val="77674410"/>
    <w:rsid w:val="776B2153"/>
    <w:rsid w:val="776C7C79"/>
    <w:rsid w:val="77707769"/>
    <w:rsid w:val="77770AF7"/>
    <w:rsid w:val="77775308"/>
    <w:rsid w:val="77784870"/>
    <w:rsid w:val="77796881"/>
    <w:rsid w:val="777A2396"/>
    <w:rsid w:val="777C4360"/>
    <w:rsid w:val="777D20D6"/>
    <w:rsid w:val="777D3BB6"/>
    <w:rsid w:val="777F175A"/>
    <w:rsid w:val="778356EE"/>
    <w:rsid w:val="77844FC2"/>
    <w:rsid w:val="77862AE9"/>
    <w:rsid w:val="77862D07"/>
    <w:rsid w:val="778B45A3"/>
    <w:rsid w:val="77955421"/>
    <w:rsid w:val="779A2A38"/>
    <w:rsid w:val="779A30DE"/>
    <w:rsid w:val="779A4EA5"/>
    <w:rsid w:val="779C40BA"/>
    <w:rsid w:val="779E031E"/>
    <w:rsid w:val="779F1CDF"/>
    <w:rsid w:val="77A25449"/>
    <w:rsid w:val="77A73268"/>
    <w:rsid w:val="77A86F03"/>
    <w:rsid w:val="77A967D7"/>
    <w:rsid w:val="77AB38A0"/>
    <w:rsid w:val="77AE3DED"/>
    <w:rsid w:val="77B07B65"/>
    <w:rsid w:val="77B134E1"/>
    <w:rsid w:val="77B533CE"/>
    <w:rsid w:val="77B91110"/>
    <w:rsid w:val="77B94F26"/>
    <w:rsid w:val="77BB738F"/>
    <w:rsid w:val="77BC6FB5"/>
    <w:rsid w:val="77BF249E"/>
    <w:rsid w:val="77C24A29"/>
    <w:rsid w:val="77C67389"/>
    <w:rsid w:val="77C90C27"/>
    <w:rsid w:val="77CB54B8"/>
    <w:rsid w:val="77CB5AAF"/>
    <w:rsid w:val="77D00208"/>
    <w:rsid w:val="77D17A87"/>
    <w:rsid w:val="77D61BF0"/>
    <w:rsid w:val="77D73344"/>
    <w:rsid w:val="77D777E8"/>
    <w:rsid w:val="77DC6BAC"/>
    <w:rsid w:val="77DF60B3"/>
    <w:rsid w:val="77E45A61"/>
    <w:rsid w:val="77E65C7D"/>
    <w:rsid w:val="77E872FF"/>
    <w:rsid w:val="77EB5041"/>
    <w:rsid w:val="77EB6DF0"/>
    <w:rsid w:val="77EC701D"/>
    <w:rsid w:val="77F02658"/>
    <w:rsid w:val="77F20DC0"/>
    <w:rsid w:val="77F24622"/>
    <w:rsid w:val="77F43EF6"/>
    <w:rsid w:val="77F57C6E"/>
    <w:rsid w:val="77F66E0F"/>
    <w:rsid w:val="77F71C38"/>
    <w:rsid w:val="77F923B9"/>
    <w:rsid w:val="77FA7033"/>
    <w:rsid w:val="77FC0FFD"/>
    <w:rsid w:val="77FC724F"/>
    <w:rsid w:val="78014865"/>
    <w:rsid w:val="78081EAE"/>
    <w:rsid w:val="780A47CE"/>
    <w:rsid w:val="780B224D"/>
    <w:rsid w:val="78104AA8"/>
    <w:rsid w:val="78106856"/>
    <w:rsid w:val="78111AD0"/>
    <w:rsid w:val="78126A72"/>
    <w:rsid w:val="781A1483"/>
    <w:rsid w:val="781C51FB"/>
    <w:rsid w:val="781C78CE"/>
    <w:rsid w:val="781D72B5"/>
    <w:rsid w:val="781F6A99"/>
    <w:rsid w:val="78202F3D"/>
    <w:rsid w:val="78252301"/>
    <w:rsid w:val="78281497"/>
    <w:rsid w:val="782868C6"/>
    <w:rsid w:val="782C7B34"/>
    <w:rsid w:val="782D7408"/>
    <w:rsid w:val="782F13D2"/>
    <w:rsid w:val="782F3180"/>
    <w:rsid w:val="783367FE"/>
    <w:rsid w:val="78362761"/>
    <w:rsid w:val="783C3AEF"/>
    <w:rsid w:val="783C764B"/>
    <w:rsid w:val="784309DA"/>
    <w:rsid w:val="784C1F84"/>
    <w:rsid w:val="784F3822"/>
    <w:rsid w:val="78547024"/>
    <w:rsid w:val="78564BB1"/>
    <w:rsid w:val="785726D7"/>
    <w:rsid w:val="785E1CB7"/>
    <w:rsid w:val="7860333A"/>
    <w:rsid w:val="786372CE"/>
    <w:rsid w:val="78681F15"/>
    <w:rsid w:val="7868692A"/>
    <w:rsid w:val="786A7C6C"/>
    <w:rsid w:val="786C6182"/>
    <w:rsid w:val="787212BF"/>
    <w:rsid w:val="787768D5"/>
    <w:rsid w:val="787B4617"/>
    <w:rsid w:val="788039DC"/>
    <w:rsid w:val="7880578A"/>
    <w:rsid w:val="78856B64"/>
    <w:rsid w:val="78874D6A"/>
    <w:rsid w:val="78882890"/>
    <w:rsid w:val="789046A6"/>
    <w:rsid w:val="78915BE9"/>
    <w:rsid w:val="78944E1E"/>
    <w:rsid w:val="78947487"/>
    <w:rsid w:val="78970D25"/>
    <w:rsid w:val="78986F77"/>
    <w:rsid w:val="789B0816"/>
    <w:rsid w:val="78A05E2C"/>
    <w:rsid w:val="78A24185"/>
    <w:rsid w:val="78A27DF6"/>
    <w:rsid w:val="78AA6CAB"/>
    <w:rsid w:val="78AB7B6D"/>
    <w:rsid w:val="78AC657F"/>
    <w:rsid w:val="78B11DE7"/>
    <w:rsid w:val="78B47B29"/>
    <w:rsid w:val="78B6564F"/>
    <w:rsid w:val="78BC253A"/>
    <w:rsid w:val="78BC2A26"/>
    <w:rsid w:val="78BD1F82"/>
    <w:rsid w:val="78BE2756"/>
    <w:rsid w:val="78BE4504"/>
    <w:rsid w:val="78BF0096"/>
    <w:rsid w:val="78C31B1A"/>
    <w:rsid w:val="78C700B3"/>
    <w:rsid w:val="78CF04BF"/>
    <w:rsid w:val="78CF226D"/>
    <w:rsid w:val="78CF6711"/>
    <w:rsid w:val="78D11731"/>
    <w:rsid w:val="78D41F79"/>
    <w:rsid w:val="78D45AD6"/>
    <w:rsid w:val="78D635FC"/>
    <w:rsid w:val="78D855C6"/>
    <w:rsid w:val="78D930EC"/>
    <w:rsid w:val="78DB6E64"/>
    <w:rsid w:val="78DD0E2E"/>
    <w:rsid w:val="78E751EF"/>
    <w:rsid w:val="78EA354B"/>
    <w:rsid w:val="78EC2E1F"/>
    <w:rsid w:val="78EF46BD"/>
    <w:rsid w:val="78F023DA"/>
    <w:rsid w:val="78F32400"/>
    <w:rsid w:val="78F61EF0"/>
    <w:rsid w:val="78F817C4"/>
    <w:rsid w:val="78F9553C"/>
    <w:rsid w:val="78FD06F4"/>
    <w:rsid w:val="78FD327E"/>
    <w:rsid w:val="78FF0DA4"/>
    <w:rsid w:val="79002D6F"/>
    <w:rsid w:val="790740FD"/>
    <w:rsid w:val="790A315A"/>
    <w:rsid w:val="790A7749"/>
    <w:rsid w:val="790C526F"/>
    <w:rsid w:val="790E0FE8"/>
    <w:rsid w:val="79102FB2"/>
    <w:rsid w:val="79112886"/>
    <w:rsid w:val="79112F30"/>
    <w:rsid w:val="79167E9C"/>
    <w:rsid w:val="79181E66"/>
    <w:rsid w:val="791B54B2"/>
    <w:rsid w:val="791C3E2E"/>
    <w:rsid w:val="791F1447"/>
    <w:rsid w:val="791F7C53"/>
    <w:rsid w:val="792151BF"/>
    <w:rsid w:val="79231130"/>
    <w:rsid w:val="79250169"/>
    <w:rsid w:val="792743E7"/>
    <w:rsid w:val="7927654D"/>
    <w:rsid w:val="792F0F5E"/>
    <w:rsid w:val="7936673D"/>
    <w:rsid w:val="793B3DA7"/>
    <w:rsid w:val="793B5B55"/>
    <w:rsid w:val="793B73B7"/>
    <w:rsid w:val="793B7903"/>
    <w:rsid w:val="793D18CD"/>
    <w:rsid w:val="7940316B"/>
    <w:rsid w:val="79440EAD"/>
    <w:rsid w:val="79444A09"/>
    <w:rsid w:val="79464C25"/>
    <w:rsid w:val="79473D58"/>
    <w:rsid w:val="79490272"/>
    <w:rsid w:val="794E3974"/>
    <w:rsid w:val="794E3ADA"/>
    <w:rsid w:val="795310F0"/>
    <w:rsid w:val="79554E68"/>
    <w:rsid w:val="79563FBF"/>
    <w:rsid w:val="795922C4"/>
    <w:rsid w:val="795A005C"/>
    <w:rsid w:val="795C1AA5"/>
    <w:rsid w:val="795D3D1D"/>
    <w:rsid w:val="795E2293"/>
    <w:rsid w:val="796450AB"/>
    <w:rsid w:val="796B468C"/>
    <w:rsid w:val="796C21B2"/>
    <w:rsid w:val="796C5D0E"/>
    <w:rsid w:val="79703A50"/>
    <w:rsid w:val="797053A4"/>
    <w:rsid w:val="797057FE"/>
    <w:rsid w:val="79711576"/>
    <w:rsid w:val="797360B8"/>
    <w:rsid w:val="79773031"/>
    <w:rsid w:val="79786DA9"/>
    <w:rsid w:val="797D277A"/>
    <w:rsid w:val="797D43BF"/>
    <w:rsid w:val="797D7F1B"/>
    <w:rsid w:val="7980482E"/>
    <w:rsid w:val="79833549"/>
    <w:rsid w:val="798412AA"/>
    <w:rsid w:val="798474FC"/>
    <w:rsid w:val="79857922"/>
    <w:rsid w:val="798B6ADC"/>
    <w:rsid w:val="79921C19"/>
    <w:rsid w:val="79955265"/>
    <w:rsid w:val="799A0ACD"/>
    <w:rsid w:val="799F03AC"/>
    <w:rsid w:val="799F3C44"/>
    <w:rsid w:val="799F4335"/>
    <w:rsid w:val="79A33E26"/>
    <w:rsid w:val="79A731EA"/>
    <w:rsid w:val="79AD6A52"/>
    <w:rsid w:val="79AE27CB"/>
    <w:rsid w:val="79AE4579"/>
    <w:rsid w:val="79B12988"/>
    <w:rsid w:val="79B31B8F"/>
    <w:rsid w:val="79B674B2"/>
    <w:rsid w:val="79BA4CCB"/>
    <w:rsid w:val="79BD47BC"/>
    <w:rsid w:val="79BF0534"/>
    <w:rsid w:val="79C02F7D"/>
    <w:rsid w:val="79C310B6"/>
    <w:rsid w:val="79C7027F"/>
    <w:rsid w:val="79C773E8"/>
    <w:rsid w:val="79C8563A"/>
    <w:rsid w:val="79CB0CF0"/>
    <w:rsid w:val="79CC4DBF"/>
    <w:rsid w:val="79D02741"/>
    <w:rsid w:val="79D0629D"/>
    <w:rsid w:val="79DA536E"/>
    <w:rsid w:val="79DC7338"/>
    <w:rsid w:val="79E461EC"/>
    <w:rsid w:val="79E47F9A"/>
    <w:rsid w:val="79E65AC0"/>
    <w:rsid w:val="79E87A8A"/>
    <w:rsid w:val="79E9735F"/>
    <w:rsid w:val="79ED4D77"/>
    <w:rsid w:val="79ED6E4F"/>
    <w:rsid w:val="79EE2BC7"/>
    <w:rsid w:val="79F27B08"/>
    <w:rsid w:val="79F521A7"/>
    <w:rsid w:val="79F53F55"/>
    <w:rsid w:val="79F91C98"/>
    <w:rsid w:val="79FA156C"/>
    <w:rsid w:val="79FA5A10"/>
    <w:rsid w:val="79FB599E"/>
    <w:rsid w:val="79FC7092"/>
    <w:rsid w:val="79FE552F"/>
    <w:rsid w:val="7A007D00"/>
    <w:rsid w:val="7A020420"/>
    <w:rsid w:val="7A044199"/>
    <w:rsid w:val="7A067586"/>
    <w:rsid w:val="7A0B3779"/>
    <w:rsid w:val="7A0B5527"/>
    <w:rsid w:val="7A0E77E5"/>
    <w:rsid w:val="7A100D8F"/>
    <w:rsid w:val="7A106FE1"/>
    <w:rsid w:val="7A170370"/>
    <w:rsid w:val="7A1A1C0E"/>
    <w:rsid w:val="7A1C0332"/>
    <w:rsid w:val="7A1E525A"/>
    <w:rsid w:val="7A1F0FD2"/>
    <w:rsid w:val="7A2111EE"/>
    <w:rsid w:val="7A230AC3"/>
    <w:rsid w:val="7A232871"/>
    <w:rsid w:val="7A266805"/>
    <w:rsid w:val="7A28432B"/>
    <w:rsid w:val="7A28761C"/>
    <w:rsid w:val="7A291E51"/>
    <w:rsid w:val="7A301431"/>
    <w:rsid w:val="7A3251AA"/>
    <w:rsid w:val="7A3507F6"/>
    <w:rsid w:val="7A3A5E0C"/>
    <w:rsid w:val="7A3C3932"/>
    <w:rsid w:val="7A401675"/>
    <w:rsid w:val="7A460355"/>
    <w:rsid w:val="7A463AD6"/>
    <w:rsid w:val="7A4647B1"/>
    <w:rsid w:val="7A467235"/>
    <w:rsid w:val="7A48677B"/>
    <w:rsid w:val="7A4B1DC7"/>
    <w:rsid w:val="7A522889"/>
    <w:rsid w:val="7A523156"/>
    <w:rsid w:val="7A543372"/>
    <w:rsid w:val="7A5451A9"/>
    <w:rsid w:val="7A546ECE"/>
    <w:rsid w:val="7A5944E4"/>
    <w:rsid w:val="7A5B64AE"/>
    <w:rsid w:val="7A5C5D83"/>
    <w:rsid w:val="7A6510DB"/>
    <w:rsid w:val="7A666C01"/>
    <w:rsid w:val="7A6861F0"/>
    <w:rsid w:val="7A6B4218"/>
    <w:rsid w:val="7A6F5AB6"/>
    <w:rsid w:val="7A715CD2"/>
    <w:rsid w:val="7A7237F8"/>
    <w:rsid w:val="7A777060"/>
    <w:rsid w:val="7A7B08FF"/>
    <w:rsid w:val="7A7C01D3"/>
    <w:rsid w:val="7A7C6425"/>
    <w:rsid w:val="7A7E219D"/>
    <w:rsid w:val="7A801B3B"/>
    <w:rsid w:val="7A807CC3"/>
    <w:rsid w:val="7A811367"/>
    <w:rsid w:val="7A813A3B"/>
    <w:rsid w:val="7A8552D9"/>
    <w:rsid w:val="7A884DCA"/>
    <w:rsid w:val="7A8A0B42"/>
    <w:rsid w:val="7A8A58E4"/>
    <w:rsid w:val="7A8C2B0C"/>
    <w:rsid w:val="7A8D23E0"/>
    <w:rsid w:val="7A8D418E"/>
    <w:rsid w:val="7A8F7F06"/>
    <w:rsid w:val="7A902D98"/>
    <w:rsid w:val="7A911ED0"/>
    <w:rsid w:val="7A965738"/>
    <w:rsid w:val="7A97500D"/>
    <w:rsid w:val="7A9814B1"/>
    <w:rsid w:val="7A982578"/>
    <w:rsid w:val="7A990D85"/>
    <w:rsid w:val="7A992B33"/>
    <w:rsid w:val="7AA240DD"/>
    <w:rsid w:val="7AA5772A"/>
    <w:rsid w:val="7AA634A2"/>
    <w:rsid w:val="7AAA11E4"/>
    <w:rsid w:val="7AAA2F92"/>
    <w:rsid w:val="7AAE64F9"/>
    <w:rsid w:val="7AB21E46"/>
    <w:rsid w:val="7AB45BBF"/>
    <w:rsid w:val="7AB64546"/>
    <w:rsid w:val="7AB7745D"/>
    <w:rsid w:val="7ABE07EB"/>
    <w:rsid w:val="7AC8695B"/>
    <w:rsid w:val="7AD324E9"/>
    <w:rsid w:val="7AD77854"/>
    <w:rsid w:val="7AD85B58"/>
    <w:rsid w:val="7AD87AFF"/>
    <w:rsid w:val="7AD93877"/>
    <w:rsid w:val="7AD95526"/>
    <w:rsid w:val="7AD95625"/>
    <w:rsid w:val="7ADE49EA"/>
    <w:rsid w:val="7AE47175"/>
    <w:rsid w:val="7AE71AF0"/>
    <w:rsid w:val="7AEA15E0"/>
    <w:rsid w:val="7AEA5A84"/>
    <w:rsid w:val="7AEA7832"/>
    <w:rsid w:val="7AED10D1"/>
    <w:rsid w:val="7AED2E7F"/>
    <w:rsid w:val="7AF1471D"/>
    <w:rsid w:val="7AF34939"/>
    <w:rsid w:val="7AF619D9"/>
    <w:rsid w:val="7AFD7566"/>
    <w:rsid w:val="7B034450"/>
    <w:rsid w:val="7B05466C"/>
    <w:rsid w:val="7B0A57DF"/>
    <w:rsid w:val="7B0E3521"/>
    <w:rsid w:val="7B0F54EB"/>
    <w:rsid w:val="7B0F7299"/>
    <w:rsid w:val="7B1B3E90"/>
    <w:rsid w:val="7B2014A6"/>
    <w:rsid w:val="7B203254"/>
    <w:rsid w:val="7B204C45"/>
    <w:rsid w:val="7B220D7A"/>
    <w:rsid w:val="7B221855"/>
    <w:rsid w:val="7B226FCC"/>
    <w:rsid w:val="7B2722CE"/>
    <w:rsid w:val="7B2A5CF7"/>
    <w:rsid w:val="7B2C1BF9"/>
    <w:rsid w:val="7B2C31E8"/>
    <w:rsid w:val="7B2D7249"/>
    <w:rsid w:val="7B30793B"/>
    <w:rsid w:val="7B31720F"/>
    <w:rsid w:val="7B3559DB"/>
    <w:rsid w:val="7B3665D4"/>
    <w:rsid w:val="7B38234C"/>
    <w:rsid w:val="7B3A4316"/>
    <w:rsid w:val="7B3D01B3"/>
    <w:rsid w:val="7B3D7962"/>
    <w:rsid w:val="7B4038F6"/>
    <w:rsid w:val="7B4927AB"/>
    <w:rsid w:val="7B4A207F"/>
    <w:rsid w:val="7B4C229B"/>
    <w:rsid w:val="7B4C246F"/>
    <w:rsid w:val="7B4E7DC1"/>
    <w:rsid w:val="7B4F58E7"/>
    <w:rsid w:val="7B523868"/>
    <w:rsid w:val="7B537186"/>
    <w:rsid w:val="7B58479C"/>
    <w:rsid w:val="7B5A6766"/>
    <w:rsid w:val="7B5B0730"/>
    <w:rsid w:val="7B5B24DE"/>
    <w:rsid w:val="7B5B428C"/>
    <w:rsid w:val="7B6770D5"/>
    <w:rsid w:val="7B705F89"/>
    <w:rsid w:val="7B73597D"/>
    <w:rsid w:val="7B737828"/>
    <w:rsid w:val="7B7535A0"/>
    <w:rsid w:val="7B7610C6"/>
    <w:rsid w:val="7B784E3E"/>
    <w:rsid w:val="7B797EF7"/>
    <w:rsid w:val="7B7B66DC"/>
    <w:rsid w:val="7B7D4202"/>
    <w:rsid w:val="7B803CF3"/>
    <w:rsid w:val="7B825CBD"/>
    <w:rsid w:val="7B833D31"/>
    <w:rsid w:val="7B845591"/>
    <w:rsid w:val="7B871FFE"/>
    <w:rsid w:val="7B8732D3"/>
    <w:rsid w:val="7B897B86"/>
    <w:rsid w:val="7B8E1002"/>
    <w:rsid w:val="7B8F3F36"/>
    <w:rsid w:val="7B98103C"/>
    <w:rsid w:val="7B9A28CE"/>
    <w:rsid w:val="7B9A3006"/>
    <w:rsid w:val="7B9A4DB4"/>
    <w:rsid w:val="7B9B0B2D"/>
    <w:rsid w:val="7BA2010D"/>
    <w:rsid w:val="7BA63759"/>
    <w:rsid w:val="7BA93249"/>
    <w:rsid w:val="7BAA31EE"/>
    <w:rsid w:val="7BAC4AE8"/>
    <w:rsid w:val="7BB0282A"/>
    <w:rsid w:val="7BB21980"/>
    <w:rsid w:val="7BB33FFD"/>
    <w:rsid w:val="7BB5399C"/>
    <w:rsid w:val="7BB816DF"/>
    <w:rsid w:val="7BBA0FB3"/>
    <w:rsid w:val="7BBB2A32"/>
    <w:rsid w:val="7BBD6CF5"/>
    <w:rsid w:val="7BBF13B3"/>
    <w:rsid w:val="7BCC0CE6"/>
    <w:rsid w:val="7BCE7BD3"/>
    <w:rsid w:val="7BD007D6"/>
    <w:rsid w:val="7BD61B65"/>
    <w:rsid w:val="7BD863FC"/>
    <w:rsid w:val="7BDC53CD"/>
    <w:rsid w:val="7BDE0BC1"/>
    <w:rsid w:val="7BE15E8E"/>
    <w:rsid w:val="7BE424D4"/>
    <w:rsid w:val="7BE6624C"/>
    <w:rsid w:val="7BE91898"/>
    <w:rsid w:val="7BE94620"/>
    <w:rsid w:val="7BEA31FC"/>
    <w:rsid w:val="7BF32349"/>
    <w:rsid w:val="7BF32717"/>
    <w:rsid w:val="7BF55F5A"/>
    <w:rsid w:val="7BF73FB5"/>
    <w:rsid w:val="7BFC41D8"/>
    <w:rsid w:val="7BFC5A6F"/>
    <w:rsid w:val="7BFF730D"/>
    <w:rsid w:val="7C016BE2"/>
    <w:rsid w:val="7C042B76"/>
    <w:rsid w:val="7C077F70"/>
    <w:rsid w:val="7C091EA2"/>
    <w:rsid w:val="7C0E12FE"/>
    <w:rsid w:val="7C0E57A2"/>
    <w:rsid w:val="7C136915"/>
    <w:rsid w:val="7C1903CF"/>
    <w:rsid w:val="7C190ABB"/>
    <w:rsid w:val="7C240B22"/>
    <w:rsid w:val="7C286864"/>
    <w:rsid w:val="7C296138"/>
    <w:rsid w:val="7C2A29F8"/>
    <w:rsid w:val="7C2D3E7B"/>
    <w:rsid w:val="7C2F41E4"/>
    <w:rsid w:val="7C2F7BF3"/>
    <w:rsid w:val="7C374CF9"/>
    <w:rsid w:val="7C376AA7"/>
    <w:rsid w:val="7C3945CD"/>
    <w:rsid w:val="7C3C2310"/>
    <w:rsid w:val="7C413482"/>
    <w:rsid w:val="7C4371FA"/>
    <w:rsid w:val="7C444D20"/>
    <w:rsid w:val="7C460A98"/>
    <w:rsid w:val="7C482A62"/>
    <w:rsid w:val="7C4D0079"/>
    <w:rsid w:val="7C4E5B9F"/>
    <w:rsid w:val="7C4F2043"/>
    <w:rsid w:val="7C5036C5"/>
    <w:rsid w:val="7C507B69"/>
    <w:rsid w:val="7C5238E1"/>
    <w:rsid w:val="7C541672"/>
    <w:rsid w:val="7C547659"/>
    <w:rsid w:val="7C570EF7"/>
    <w:rsid w:val="7C5807CC"/>
    <w:rsid w:val="7C58454B"/>
    <w:rsid w:val="7C5C02BC"/>
    <w:rsid w:val="7C6B04FF"/>
    <w:rsid w:val="7C6F4493"/>
    <w:rsid w:val="7C742918"/>
    <w:rsid w:val="7C745605"/>
    <w:rsid w:val="7C773348"/>
    <w:rsid w:val="7C835849"/>
    <w:rsid w:val="7C885555"/>
    <w:rsid w:val="7C8A4E29"/>
    <w:rsid w:val="7C8D2B6B"/>
    <w:rsid w:val="7C8D66C7"/>
    <w:rsid w:val="7C8E77D0"/>
    <w:rsid w:val="7C8F243F"/>
    <w:rsid w:val="7C920181"/>
    <w:rsid w:val="7C933D50"/>
    <w:rsid w:val="7C9A0DE4"/>
    <w:rsid w:val="7C9C5B48"/>
    <w:rsid w:val="7C9C690A"/>
    <w:rsid w:val="7C9E2682"/>
    <w:rsid w:val="7CA12173"/>
    <w:rsid w:val="7CA13F21"/>
    <w:rsid w:val="7CA26617"/>
    <w:rsid w:val="7CA35EEB"/>
    <w:rsid w:val="7CA6076F"/>
    <w:rsid w:val="7CA67789"/>
    <w:rsid w:val="7CA73C2D"/>
    <w:rsid w:val="7CA83501"/>
    <w:rsid w:val="7CAC1243"/>
    <w:rsid w:val="7CB050A6"/>
    <w:rsid w:val="7CB5279E"/>
    <w:rsid w:val="7CB65C1E"/>
    <w:rsid w:val="7CB75593"/>
    <w:rsid w:val="7CB81B01"/>
    <w:rsid w:val="7CBB1486"/>
    <w:rsid w:val="7CBC0D5A"/>
    <w:rsid w:val="7CBC6FAC"/>
    <w:rsid w:val="7CC145C3"/>
    <w:rsid w:val="7CC77961"/>
    <w:rsid w:val="7CCB4BA1"/>
    <w:rsid w:val="7CCD2F68"/>
    <w:rsid w:val="7CCD4D16"/>
    <w:rsid w:val="7CCE2A52"/>
    <w:rsid w:val="7CD2057E"/>
    <w:rsid w:val="7CD442F6"/>
    <w:rsid w:val="7CD50824"/>
    <w:rsid w:val="7CD6006E"/>
    <w:rsid w:val="7CD808E6"/>
    <w:rsid w:val="7CD95DB0"/>
    <w:rsid w:val="7CE06A51"/>
    <w:rsid w:val="7CE34539"/>
    <w:rsid w:val="7CE45EC7"/>
    <w:rsid w:val="7CE85FF3"/>
    <w:rsid w:val="7CEA58C8"/>
    <w:rsid w:val="7CED53B8"/>
    <w:rsid w:val="7CED7166"/>
    <w:rsid w:val="7CF14EA8"/>
    <w:rsid w:val="7CF16C56"/>
    <w:rsid w:val="7CF20C20"/>
    <w:rsid w:val="7CF27D4C"/>
    <w:rsid w:val="7CF60710"/>
    <w:rsid w:val="7CF8678F"/>
    <w:rsid w:val="7CF93D5D"/>
    <w:rsid w:val="7CFB5D27"/>
    <w:rsid w:val="7CFB7AD5"/>
    <w:rsid w:val="7CFE1373"/>
    <w:rsid w:val="7CFE75C5"/>
    <w:rsid w:val="7D006E99"/>
    <w:rsid w:val="7D032E2D"/>
    <w:rsid w:val="7D095FD3"/>
    <w:rsid w:val="7D0A66E9"/>
    <w:rsid w:val="7D0C3A90"/>
    <w:rsid w:val="7D0E5A5A"/>
    <w:rsid w:val="7D0F53A5"/>
    <w:rsid w:val="7D126BCC"/>
    <w:rsid w:val="7D171B39"/>
    <w:rsid w:val="7D197F5B"/>
    <w:rsid w:val="7D1A0699"/>
    <w:rsid w:val="7D1B0177"/>
    <w:rsid w:val="7D1B1F25"/>
    <w:rsid w:val="7D1D48E5"/>
    <w:rsid w:val="7D23702C"/>
    <w:rsid w:val="7D24527D"/>
    <w:rsid w:val="7D2863F0"/>
    <w:rsid w:val="7D292894"/>
    <w:rsid w:val="7D2A2168"/>
    <w:rsid w:val="7D2D3A06"/>
    <w:rsid w:val="7D3354C1"/>
    <w:rsid w:val="7D3357F3"/>
    <w:rsid w:val="7D39684F"/>
    <w:rsid w:val="7D3B79D2"/>
    <w:rsid w:val="7D3F77E3"/>
    <w:rsid w:val="7D423956"/>
    <w:rsid w:val="7D496A92"/>
    <w:rsid w:val="7D4A0A5C"/>
    <w:rsid w:val="7D4A280A"/>
    <w:rsid w:val="7D4C6582"/>
    <w:rsid w:val="7D515947"/>
    <w:rsid w:val="7D593F53"/>
    <w:rsid w:val="7D5A0C9F"/>
    <w:rsid w:val="7D5B67C5"/>
    <w:rsid w:val="7D5E0064"/>
    <w:rsid w:val="7D5E0778"/>
    <w:rsid w:val="7D60202E"/>
    <w:rsid w:val="7D603DDC"/>
    <w:rsid w:val="7D636E77"/>
    <w:rsid w:val="7D637428"/>
    <w:rsid w:val="7D641B1E"/>
    <w:rsid w:val="7D6D296D"/>
    <w:rsid w:val="7D6E02A7"/>
    <w:rsid w:val="7D6E474B"/>
    <w:rsid w:val="7D711B45"/>
    <w:rsid w:val="7D741635"/>
    <w:rsid w:val="7D761851"/>
    <w:rsid w:val="7D796C4C"/>
    <w:rsid w:val="7D7D2BE0"/>
    <w:rsid w:val="7D7E37E6"/>
    <w:rsid w:val="7D834B6D"/>
    <w:rsid w:val="7D847ACA"/>
    <w:rsid w:val="7D853842"/>
    <w:rsid w:val="7D873408"/>
    <w:rsid w:val="7D886D0E"/>
    <w:rsid w:val="7D8E6B9B"/>
    <w:rsid w:val="7D965A4F"/>
    <w:rsid w:val="7D972EFD"/>
    <w:rsid w:val="7D9817C8"/>
    <w:rsid w:val="7D9905BF"/>
    <w:rsid w:val="7D9D293A"/>
    <w:rsid w:val="7D9D6D6F"/>
    <w:rsid w:val="7D9E2CE1"/>
    <w:rsid w:val="7DA168CE"/>
    <w:rsid w:val="7DA22646"/>
    <w:rsid w:val="7DA57A41"/>
    <w:rsid w:val="7DA939FA"/>
    <w:rsid w:val="7DB55ED6"/>
    <w:rsid w:val="7DBD122E"/>
    <w:rsid w:val="7DC0212F"/>
    <w:rsid w:val="7DC425BD"/>
    <w:rsid w:val="7DC44AEB"/>
    <w:rsid w:val="7DC56212"/>
    <w:rsid w:val="7DC720AD"/>
    <w:rsid w:val="7DC9372F"/>
    <w:rsid w:val="7DCC76C3"/>
    <w:rsid w:val="7DCE51E9"/>
    <w:rsid w:val="7DCE5B9D"/>
    <w:rsid w:val="7DD10836"/>
    <w:rsid w:val="7DD6409E"/>
    <w:rsid w:val="7DD847C5"/>
    <w:rsid w:val="7DDA1DE0"/>
    <w:rsid w:val="7DDA593C"/>
    <w:rsid w:val="7DDD542C"/>
    <w:rsid w:val="7DDF2F52"/>
    <w:rsid w:val="7DE14F1D"/>
    <w:rsid w:val="7DE20C95"/>
    <w:rsid w:val="7DE40569"/>
    <w:rsid w:val="7DE60785"/>
    <w:rsid w:val="7DE80F5B"/>
    <w:rsid w:val="7DE92023"/>
    <w:rsid w:val="7DEE7639"/>
    <w:rsid w:val="7DF056EF"/>
    <w:rsid w:val="7DF24F98"/>
    <w:rsid w:val="7DF32EA2"/>
    <w:rsid w:val="7DF54524"/>
    <w:rsid w:val="7DFE6113"/>
    <w:rsid w:val="7E0230E5"/>
    <w:rsid w:val="7E024E93"/>
    <w:rsid w:val="7E061A44"/>
    <w:rsid w:val="7E0724A9"/>
    <w:rsid w:val="7E087B80"/>
    <w:rsid w:val="7E094473"/>
    <w:rsid w:val="7E096221"/>
    <w:rsid w:val="7E0C5029"/>
    <w:rsid w:val="7E0E4770"/>
    <w:rsid w:val="7E100E35"/>
    <w:rsid w:val="7E10135E"/>
    <w:rsid w:val="7E123328"/>
    <w:rsid w:val="7E1352F2"/>
    <w:rsid w:val="7E1370A0"/>
    <w:rsid w:val="7E152E18"/>
    <w:rsid w:val="7E17093E"/>
    <w:rsid w:val="7E186464"/>
    <w:rsid w:val="7E1A042F"/>
    <w:rsid w:val="7E1A3F8B"/>
    <w:rsid w:val="7E1F77F3"/>
    <w:rsid w:val="7E21356B"/>
    <w:rsid w:val="7E221091"/>
    <w:rsid w:val="7E24305B"/>
    <w:rsid w:val="7E260B81"/>
    <w:rsid w:val="7E263E87"/>
    <w:rsid w:val="7E282B4B"/>
    <w:rsid w:val="7E290672"/>
    <w:rsid w:val="7E2B43EA"/>
    <w:rsid w:val="7E2B6198"/>
    <w:rsid w:val="7E2D1F10"/>
    <w:rsid w:val="7E2E2619"/>
    <w:rsid w:val="7E317E2E"/>
    <w:rsid w:val="7E327526"/>
    <w:rsid w:val="7E350DC4"/>
    <w:rsid w:val="7E372D8F"/>
    <w:rsid w:val="7E3A462D"/>
    <w:rsid w:val="7E3C2A2D"/>
    <w:rsid w:val="7E3E210E"/>
    <w:rsid w:val="7E3E236F"/>
    <w:rsid w:val="7E3F60E7"/>
    <w:rsid w:val="7E3F7E95"/>
    <w:rsid w:val="7E4159BB"/>
    <w:rsid w:val="7E421F1F"/>
    <w:rsid w:val="7E4234E1"/>
    <w:rsid w:val="7E441043"/>
    <w:rsid w:val="7E491E00"/>
    <w:rsid w:val="7E4C610E"/>
    <w:rsid w:val="7E525E1A"/>
    <w:rsid w:val="7E552DFD"/>
    <w:rsid w:val="7E5576B9"/>
    <w:rsid w:val="7E573431"/>
    <w:rsid w:val="7E5A082B"/>
    <w:rsid w:val="7E5E7FB7"/>
    <w:rsid w:val="7E5F22E5"/>
    <w:rsid w:val="7E5F4093"/>
    <w:rsid w:val="7E633B84"/>
    <w:rsid w:val="7E6B1E5B"/>
    <w:rsid w:val="7E6B42D4"/>
    <w:rsid w:val="7E7713DD"/>
    <w:rsid w:val="7E775881"/>
    <w:rsid w:val="7E7A711F"/>
    <w:rsid w:val="7E7E276B"/>
    <w:rsid w:val="7E7F0292"/>
    <w:rsid w:val="7E8147E1"/>
    <w:rsid w:val="7E837D82"/>
    <w:rsid w:val="7E861620"/>
    <w:rsid w:val="7E88183C"/>
    <w:rsid w:val="7E8835EA"/>
    <w:rsid w:val="7E8A55B4"/>
    <w:rsid w:val="7E945AEE"/>
    <w:rsid w:val="7E991353"/>
    <w:rsid w:val="7E9C7095"/>
    <w:rsid w:val="7E9D3FBA"/>
    <w:rsid w:val="7E9E4BBC"/>
    <w:rsid w:val="7EA30424"/>
    <w:rsid w:val="7EA321D2"/>
    <w:rsid w:val="7EA5419C"/>
    <w:rsid w:val="7EA67F14"/>
    <w:rsid w:val="7EA85A3A"/>
    <w:rsid w:val="7EAA7A04"/>
    <w:rsid w:val="7EAF0B77"/>
    <w:rsid w:val="7EB268B9"/>
    <w:rsid w:val="7EBA751C"/>
    <w:rsid w:val="7EC03F24"/>
    <w:rsid w:val="7EC50D56"/>
    <w:rsid w:val="7EC64112"/>
    <w:rsid w:val="7EC9775F"/>
    <w:rsid w:val="7ECB1729"/>
    <w:rsid w:val="7ECB1EA2"/>
    <w:rsid w:val="7ECD54A1"/>
    <w:rsid w:val="7ECF746B"/>
    <w:rsid w:val="7ED00AED"/>
    <w:rsid w:val="7ED56104"/>
    <w:rsid w:val="7ED755DB"/>
    <w:rsid w:val="7EDC33FA"/>
    <w:rsid w:val="7EDE320A"/>
    <w:rsid w:val="7EE10F4C"/>
    <w:rsid w:val="7EE22A23"/>
    <w:rsid w:val="7EE34CC4"/>
    <w:rsid w:val="7EE66563"/>
    <w:rsid w:val="7EE8052D"/>
    <w:rsid w:val="7EEC1DCB"/>
    <w:rsid w:val="7EEF18BB"/>
    <w:rsid w:val="7EF02F3D"/>
    <w:rsid w:val="7EF40C80"/>
    <w:rsid w:val="7EF649F8"/>
    <w:rsid w:val="7EF722B8"/>
    <w:rsid w:val="7EF7251E"/>
    <w:rsid w:val="7EF90044"/>
    <w:rsid w:val="7EF944E8"/>
    <w:rsid w:val="7EFB3DBC"/>
    <w:rsid w:val="7EFF5614"/>
    <w:rsid w:val="7F0005FE"/>
    <w:rsid w:val="7F0709B3"/>
    <w:rsid w:val="7F08297D"/>
    <w:rsid w:val="7F08472B"/>
    <w:rsid w:val="7F0B3D14"/>
    <w:rsid w:val="7F0C421B"/>
    <w:rsid w:val="7F0E027B"/>
    <w:rsid w:val="7F0F1615"/>
    <w:rsid w:val="7F111831"/>
    <w:rsid w:val="7F1135E0"/>
    <w:rsid w:val="7F11402B"/>
    <w:rsid w:val="7F132C5D"/>
    <w:rsid w:val="7F141322"/>
    <w:rsid w:val="7F1430D0"/>
    <w:rsid w:val="7F144E7E"/>
    <w:rsid w:val="7F182BC0"/>
    <w:rsid w:val="7F1B620C"/>
    <w:rsid w:val="7F1E3F4E"/>
    <w:rsid w:val="7F201A75"/>
    <w:rsid w:val="7F21759B"/>
    <w:rsid w:val="7F2257ED"/>
    <w:rsid w:val="7F2344A4"/>
    <w:rsid w:val="7F264BB1"/>
    <w:rsid w:val="7F2E23E3"/>
    <w:rsid w:val="7F323556"/>
    <w:rsid w:val="7F376DBE"/>
    <w:rsid w:val="7F3F6FF4"/>
    <w:rsid w:val="7F402117"/>
    <w:rsid w:val="7F41310A"/>
    <w:rsid w:val="7F413799"/>
    <w:rsid w:val="7F484B27"/>
    <w:rsid w:val="7F4B6D8D"/>
    <w:rsid w:val="7F4D597C"/>
    <w:rsid w:val="7F5434CC"/>
    <w:rsid w:val="7F5636E8"/>
    <w:rsid w:val="7F565496"/>
    <w:rsid w:val="7F572FBC"/>
    <w:rsid w:val="7F5931D8"/>
    <w:rsid w:val="7F5B161F"/>
    <w:rsid w:val="7F5D4A77"/>
    <w:rsid w:val="7F5E5203"/>
    <w:rsid w:val="7F623E3B"/>
    <w:rsid w:val="7F631961"/>
    <w:rsid w:val="7F686F78"/>
    <w:rsid w:val="7F6A0F42"/>
    <w:rsid w:val="7F6B6377"/>
    <w:rsid w:val="7F6F47AA"/>
    <w:rsid w:val="7F713678"/>
    <w:rsid w:val="7F7B1BCA"/>
    <w:rsid w:val="7F7B314F"/>
    <w:rsid w:val="7F7D2A23"/>
    <w:rsid w:val="7F800765"/>
    <w:rsid w:val="7F8042C1"/>
    <w:rsid w:val="7F8518D8"/>
    <w:rsid w:val="7F853FCE"/>
    <w:rsid w:val="7F8738A2"/>
    <w:rsid w:val="7F8A5140"/>
    <w:rsid w:val="7F8C0EB8"/>
    <w:rsid w:val="7F8E2E82"/>
    <w:rsid w:val="7F923FF5"/>
    <w:rsid w:val="7F963AE5"/>
    <w:rsid w:val="7F967F89"/>
    <w:rsid w:val="7F983D01"/>
    <w:rsid w:val="7F9B734D"/>
    <w:rsid w:val="7F9C3D26"/>
    <w:rsid w:val="7F9D30C5"/>
    <w:rsid w:val="7F9E0F54"/>
    <w:rsid w:val="7F9E2999"/>
    <w:rsid w:val="7FA2248A"/>
    <w:rsid w:val="7FAA7590"/>
    <w:rsid w:val="7FB126CD"/>
    <w:rsid w:val="7FB41CEA"/>
    <w:rsid w:val="7FB448BB"/>
    <w:rsid w:val="7FBA6D58"/>
    <w:rsid w:val="7FBB179D"/>
    <w:rsid w:val="7FBE053E"/>
    <w:rsid w:val="7FBE4DEA"/>
    <w:rsid w:val="7FC142EE"/>
    <w:rsid w:val="7FC22B2C"/>
    <w:rsid w:val="7FC95C68"/>
    <w:rsid w:val="7FCB7C32"/>
    <w:rsid w:val="7FCE327F"/>
    <w:rsid w:val="7FD05249"/>
    <w:rsid w:val="7FD40A07"/>
    <w:rsid w:val="7FD85EAB"/>
    <w:rsid w:val="7FDB599C"/>
    <w:rsid w:val="7FDD7966"/>
    <w:rsid w:val="7FE164A9"/>
    <w:rsid w:val="7FE231CE"/>
    <w:rsid w:val="7FE42AA2"/>
    <w:rsid w:val="7FE44850"/>
    <w:rsid w:val="7FE5681A"/>
    <w:rsid w:val="7FE707E4"/>
    <w:rsid w:val="7FE74340"/>
    <w:rsid w:val="7FE900B8"/>
    <w:rsid w:val="7FEC7BA9"/>
    <w:rsid w:val="7FEE3921"/>
    <w:rsid w:val="7FF058EB"/>
    <w:rsid w:val="7FF13411"/>
    <w:rsid w:val="7FF8654D"/>
    <w:rsid w:val="7FFA0518"/>
    <w:rsid w:val="7FFD1DB6"/>
    <w:rsid w:val="7FFF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3"/>
    <w:qFormat/>
    <w:uiPriority w:val="9"/>
    <w:pPr>
      <w:keepNext/>
      <w:keepLines/>
      <w:spacing w:before="340" w:after="330" w:line="500" w:lineRule="exact"/>
      <w:jc w:val="center"/>
      <w:outlineLvl w:val="0"/>
    </w:pPr>
    <w:rPr>
      <w:b/>
      <w:bCs/>
      <w:kern w:val="44"/>
      <w:sz w:val="36"/>
      <w:szCs w:val="36"/>
    </w:rPr>
  </w:style>
  <w:style w:type="paragraph" w:styleId="3">
    <w:name w:val="heading 2"/>
    <w:basedOn w:val="1"/>
    <w:next w:val="1"/>
    <w:link w:val="47"/>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4">
    <w:name w:val="heading 3"/>
    <w:basedOn w:val="1"/>
    <w:next w:val="1"/>
    <w:link w:val="40"/>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4"/>
    <w:qFormat/>
    <w:uiPriority w:val="0"/>
    <w:pPr>
      <w:jc w:val="left"/>
    </w:pPr>
  </w:style>
  <w:style w:type="paragraph" w:styleId="6">
    <w:name w:val="Body Text"/>
    <w:basedOn w:val="1"/>
    <w:qFormat/>
    <w:uiPriority w:val="1"/>
    <w:pPr>
      <w:spacing w:before="135"/>
      <w:ind w:left="120"/>
      <w:jc w:val="left"/>
    </w:pPr>
    <w:rPr>
      <w:rFonts w:ascii="宋体" w:hAnsi="宋体" w:eastAsia="宋体"/>
      <w:kern w:val="0"/>
      <w:sz w:val="24"/>
      <w:lang w:eastAsia="en-US"/>
    </w:rPr>
  </w:style>
  <w:style w:type="paragraph" w:styleId="7">
    <w:name w:val="Plain Text"/>
    <w:basedOn w:val="1"/>
    <w:semiHidden/>
    <w:unhideWhenUsed/>
    <w:qFormat/>
    <w:uiPriority w:val="99"/>
    <w:rPr>
      <w:rFonts w:hAnsi="Courier New" w:cs="Courier New" w:asciiTheme="minorEastAsia"/>
    </w:rPr>
  </w:style>
  <w:style w:type="paragraph" w:styleId="8">
    <w:name w:val="Date"/>
    <w:basedOn w:val="1"/>
    <w:next w:val="1"/>
    <w:link w:val="41"/>
    <w:qFormat/>
    <w:uiPriority w:val="0"/>
    <w:pPr>
      <w:ind w:left="100" w:leftChars="2500"/>
    </w:pPr>
  </w:style>
  <w:style w:type="paragraph" w:styleId="9">
    <w:name w:val="Balloon Text"/>
    <w:basedOn w:val="1"/>
    <w:link w:val="42"/>
    <w:unhideWhenUsed/>
    <w:qFormat/>
    <w:uiPriority w:val="0"/>
    <w:rPr>
      <w:sz w:val="18"/>
      <w:szCs w:val="18"/>
    </w:rPr>
  </w:style>
  <w:style w:type="paragraph" w:styleId="10">
    <w:name w:val="footer"/>
    <w:basedOn w:val="1"/>
    <w:link w:val="34"/>
    <w:unhideWhenUsed/>
    <w:qFormat/>
    <w:uiPriority w:val="99"/>
    <w:pPr>
      <w:tabs>
        <w:tab w:val="center" w:pos="4153"/>
        <w:tab w:val="right" w:pos="8306"/>
      </w:tabs>
      <w:snapToGrid w:val="0"/>
      <w:jc w:val="left"/>
    </w:pPr>
    <w:rPr>
      <w:sz w:val="18"/>
      <w:szCs w:val="18"/>
    </w:rPr>
  </w:style>
  <w:style w:type="paragraph" w:styleId="11">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3">
    <w:name w:val="toc 2"/>
    <w:basedOn w:val="1"/>
    <w:next w:val="1"/>
    <w:unhideWhenUsed/>
    <w:qFormat/>
    <w:uiPriority w:val="39"/>
    <w:pPr>
      <w:ind w:left="420" w:leftChars="200"/>
    </w:pPr>
  </w:style>
  <w:style w:type="paragraph" w:styleId="14">
    <w:name w:val="HTML Preformatted"/>
    <w:basedOn w:val="1"/>
    <w:link w:val="4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qFormat/>
    <w:uiPriority w:val="0"/>
    <w:rPr>
      <w:sz w:val="24"/>
    </w:rPr>
  </w:style>
  <w:style w:type="paragraph" w:styleId="16">
    <w:name w:val="annotation subject"/>
    <w:basedOn w:val="5"/>
    <w:next w:val="5"/>
    <w:link w:val="45"/>
    <w:unhideWhenUsed/>
    <w:qFormat/>
    <w:uiPriority w:val="0"/>
    <w:rPr>
      <w:b/>
      <w:bCs/>
    </w:rPr>
  </w:style>
  <w:style w:type="table" w:styleId="18">
    <w:name w:val="Table Grid"/>
    <w:basedOn w:val="17"/>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741274"/>
      <w:u w:val="single"/>
    </w:rPr>
  </w:style>
  <w:style w:type="character" w:styleId="22">
    <w:name w:val="Emphasis"/>
    <w:basedOn w:val="19"/>
    <w:qFormat/>
    <w:uiPriority w:val="0"/>
    <w:rPr>
      <w:color w:val="CC0000"/>
    </w:rPr>
  </w:style>
  <w:style w:type="character" w:styleId="23">
    <w:name w:val="Hyperlink"/>
    <w:basedOn w:val="19"/>
    <w:unhideWhenUsed/>
    <w:qFormat/>
    <w:uiPriority w:val="99"/>
    <w:rPr>
      <w:color w:val="0000FF"/>
      <w:u w:val="single"/>
    </w:rPr>
  </w:style>
  <w:style w:type="character" w:styleId="24">
    <w:name w:val="annotation reference"/>
    <w:basedOn w:val="19"/>
    <w:qFormat/>
    <w:uiPriority w:val="0"/>
    <w:rPr>
      <w:sz w:val="21"/>
      <w:szCs w:val="21"/>
    </w:rPr>
  </w:style>
  <w:style w:type="character" w:styleId="25">
    <w:name w:val="HTML Cite"/>
    <w:basedOn w:val="19"/>
    <w:unhideWhenUsed/>
    <w:qFormat/>
    <w:uiPriority w:val="0"/>
    <w:rPr>
      <w:color w:val="008000"/>
    </w:rPr>
  </w:style>
  <w:style w:type="paragraph" w:customStyle="1" w:styleId="2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28">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29">
    <w:name w:val="First Paragraph"/>
    <w:basedOn w:val="6"/>
    <w:next w:val="6"/>
    <w:qFormat/>
    <w:uiPriority w:val="0"/>
    <w:pPr>
      <w:spacing w:before="180" w:after="180"/>
      <w:ind w:left="0"/>
      <w:jc w:val="both"/>
    </w:pPr>
    <w:rPr>
      <w:rFonts w:ascii="Times New Roman" w:hAnsi="Times New Roman"/>
      <w:kern w:val="2"/>
      <w:sz w:val="21"/>
      <w:lang w:eastAsia="zh-CN"/>
    </w:rPr>
  </w:style>
  <w:style w:type="paragraph" w:customStyle="1" w:styleId="30">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1">
    <w:name w:val="章标题"/>
    <w:next w:val="26"/>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3">
    <w:name w:val="标题 1 字符"/>
    <w:link w:val="2"/>
    <w:qFormat/>
    <w:uiPriority w:val="9"/>
    <w:rPr>
      <w:b/>
      <w:bCs/>
      <w:kern w:val="44"/>
      <w:sz w:val="36"/>
      <w:szCs w:val="36"/>
    </w:rPr>
  </w:style>
  <w:style w:type="character" w:customStyle="1" w:styleId="34">
    <w:name w:val="页脚 字符"/>
    <w:link w:val="10"/>
    <w:qFormat/>
    <w:uiPriority w:val="99"/>
    <w:rPr>
      <w:sz w:val="18"/>
      <w:szCs w:val="18"/>
    </w:rPr>
  </w:style>
  <w:style w:type="paragraph" w:customStyle="1" w:styleId="35">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6">
    <w:name w:val="规程英文名称（封面）"/>
    <w:basedOn w:val="7"/>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二级条标题"/>
    <w:basedOn w:val="39"/>
    <w:next w:val="26"/>
    <w:qFormat/>
    <w:uiPriority w:val="0"/>
    <w:pPr>
      <w:numPr>
        <w:ilvl w:val="2"/>
      </w:numPr>
      <w:spacing w:before="50" w:after="50"/>
      <w:outlineLvl w:val="3"/>
    </w:pPr>
  </w:style>
  <w:style w:type="paragraph" w:customStyle="1" w:styleId="39">
    <w:name w:val="一级条标题"/>
    <w:next w:val="2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0">
    <w:name w:val="标题 3 字符"/>
    <w:basedOn w:val="19"/>
    <w:link w:val="4"/>
    <w:semiHidden/>
    <w:qFormat/>
    <w:uiPriority w:val="0"/>
    <w:rPr>
      <w:rFonts w:ascii="宋体" w:hAnsi="宋体"/>
      <w:b/>
      <w:sz w:val="27"/>
      <w:szCs w:val="27"/>
    </w:rPr>
  </w:style>
  <w:style w:type="character" w:customStyle="1" w:styleId="41">
    <w:name w:val="日期 字符"/>
    <w:basedOn w:val="19"/>
    <w:link w:val="8"/>
    <w:qFormat/>
    <w:uiPriority w:val="0"/>
    <w:rPr>
      <w:rFonts w:asciiTheme="minorHAnsi" w:hAnsiTheme="minorHAnsi" w:eastAsiaTheme="minorEastAsia" w:cstheme="minorBidi"/>
      <w:kern w:val="2"/>
      <w:sz w:val="21"/>
      <w:szCs w:val="24"/>
    </w:rPr>
  </w:style>
  <w:style w:type="character" w:customStyle="1" w:styleId="42">
    <w:name w:val="批注框文本 字符"/>
    <w:basedOn w:val="19"/>
    <w:link w:val="9"/>
    <w:qFormat/>
    <w:uiPriority w:val="0"/>
    <w:rPr>
      <w:rFonts w:asciiTheme="minorHAnsi" w:hAnsiTheme="minorHAnsi" w:eastAsiaTheme="minorEastAsia" w:cstheme="minorBidi"/>
      <w:kern w:val="2"/>
      <w:sz w:val="18"/>
      <w:szCs w:val="18"/>
    </w:rPr>
  </w:style>
  <w:style w:type="character" w:customStyle="1" w:styleId="43">
    <w:name w:val="HTML 预设格式 字符"/>
    <w:basedOn w:val="19"/>
    <w:link w:val="14"/>
    <w:qFormat/>
    <w:uiPriority w:val="0"/>
    <w:rPr>
      <w:rFonts w:ascii="宋体" w:hAnsi="宋体"/>
      <w:sz w:val="24"/>
      <w:szCs w:val="24"/>
    </w:rPr>
  </w:style>
  <w:style w:type="character" w:customStyle="1" w:styleId="44">
    <w:name w:val="批注文字 字符"/>
    <w:basedOn w:val="19"/>
    <w:link w:val="5"/>
    <w:qFormat/>
    <w:uiPriority w:val="0"/>
    <w:rPr>
      <w:rFonts w:asciiTheme="minorHAnsi" w:hAnsiTheme="minorHAnsi" w:eastAsiaTheme="minorEastAsia" w:cstheme="minorBidi"/>
      <w:kern w:val="2"/>
      <w:sz w:val="21"/>
      <w:szCs w:val="24"/>
    </w:rPr>
  </w:style>
  <w:style w:type="character" w:customStyle="1" w:styleId="45">
    <w:name w:val="批注主题 字符"/>
    <w:basedOn w:val="44"/>
    <w:link w:val="16"/>
    <w:qFormat/>
    <w:uiPriority w:val="0"/>
    <w:rPr>
      <w:rFonts w:asciiTheme="minorHAnsi" w:hAnsiTheme="minorHAnsi" w:eastAsiaTheme="minorEastAsia" w:cstheme="minorBidi"/>
      <w:b/>
      <w:bCs/>
      <w:kern w:val="2"/>
      <w:sz w:val="21"/>
      <w:szCs w:val="24"/>
    </w:rPr>
  </w:style>
  <w:style w:type="character" w:customStyle="1" w:styleId="46">
    <w:name w:val="页眉 字符"/>
    <w:basedOn w:val="19"/>
    <w:link w:val="11"/>
    <w:qFormat/>
    <w:uiPriority w:val="0"/>
    <w:rPr>
      <w:rFonts w:asciiTheme="minorHAnsi" w:hAnsiTheme="minorHAnsi" w:eastAsiaTheme="minorEastAsia" w:cstheme="minorBidi"/>
      <w:kern w:val="2"/>
      <w:sz w:val="18"/>
      <w:szCs w:val="18"/>
    </w:rPr>
  </w:style>
  <w:style w:type="character" w:customStyle="1" w:styleId="47">
    <w:name w:val="标题 2 字符"/>
    <w:basedOn w:val="19"/>
    <w:link w:val="3"/>
    <w:qFormat/>
    <w:uiPriority w:val="0"/>
    <w:rPr>
      <w:rFonts w:eastAsiaTheme="minorEastAsia"/>
      <w:b/>
      <w:bCs/>
      <w:kern w:val="2"/>
      <w:sz w:val="28"/>
      <w:szCs w:val="28"/>
    </w:rPr>
  </w:style>
  <w:style w:type="paragraph" w:customStyle="1" w:styleId="4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49">
    <w:name w:val="Placeholder Text"/>
    <w:basedOn w:val="19"/>
    <w:unhideWhenUsed/>
    <w:qFormat/>
    <w:uiPriority w:val="99"/>
    <w:rPr>
      <w:color w:val="808080"/>
    </w:rPr>
  </w:style>
  <w:style w:type="paragraph" w:styleId="50">
    <w:name w:val="List Paragraph"/>
    <w:basedOn w:val="1"/>
    <w:unhideWhenUsed/>
    <w:qFormat/>
    <w:uiPriority w:val="99"/>
    <w:pPr>
      <w:ind w:firstLine="420" w:firstLineChars="200"/>
    </w:pPr>
  </w:style>
  <w:style w:type="character" w:customStyle="1" w:styleId="51">
    <w:name w:val="sugg-loading"/>
    <w:basedOn w:val="19"/>
    <w:qFormat/>
    <w:uiPriority w:val="0"/>
  </w:style>
  <w:style w:type="character" w:customStyle="1" w:styleId="52">
    <w:name w:val="page-cur"/>
    <w:basedOn w:val="19"/>
    <w:qFormat/>
    <w:uiPriority w:val="0"/>
    <w:rPr>
      <w:b/>
      <w:color w:val="333333"/>
      <w:bdr w:val="single" w:color="E5E5E5" w:sz="6" w:space="0"/>
      <w:shd w:val="clear" w:color="auto" w:fill="F2F2F2"/>
    </w:rPr>
  </w:style>
  <w:style w:type="paragraph" w:customStyle="1" w:styleId="53">
    <w:name w:val="标准4级款"/>
    <w:basedOn w:val="50"/>
    <w:qFormat/>
    <w:uiPriority w:val="0"/>
    <w:pPr>
      <w:numPr>
        <w:ilvl w:val="3"/>
        <w:numId w:val="2"/>
      </w:numPr>
      <w:ind w:firstLine="454"/>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3797</Words>
  <Characters>21644</Characters>
  <Lines>180</Lines>
  <Paragraphs>50</Paragraphs>
  <TotalTime>0</TotalTime>
  <ScaleCrop>false</ScaleCrop>
  <LinksUpToDate>false</LinksUpToDate>
  <CharactersWithSpaces>25391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鲁永飞</cp:lastModifiedBy>
  <cp:lastPrinted>2022-05-03T13:51:00Z</cp:lastPrinted>
  <dcterms:modified xsi:type="dcterms:W3CDTF">2024-04-24T02:17:09Z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D84430393E714C96B2EFDA1263B48F13</vt:lpwstr>
  </property>
  <property fmtid="{D5CDD505-2E9C-101B-9397-08002B2CF9AE}" pid="4" name="commondata">
    <vt:lpwstr>eyJoZGlkIjoiNGU5YTk2NWU3OTRhNTU0YjZlNWE0ODExMjY4YzM0MTgifQ==</vt:lpwstr>
  </property>
</Properties>
</file>