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E6C24" w:rsidRPr="007E6C24">
        <w:rPr>
          <w:rFonts w:ascii="宋体" w:hAnsi="宋体" w:hint="eastAsia"/>
          <w:b/>
          <w:sz w:val="28"/>
          <w:szCs w:val="32"/>
        </w:rPr>
        <w:t>装配式混合联肢墙结构技术规程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D" w:rsidRDefault="007A65CD" w:rsidP="00892971">
      <w:r>
        <w:separator/>
      </w:r>
    </w:p>
  </w:endnote>
  <w:endnote w:type="continuationSeparator" w:id="0">
    <w:p w:rsidR="007A65CD" w:rsidRDefault="007A65C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D" w:rsidRDefault="007A65CD" w:rsidP="00892971">
      <w:r>
        <w:separator/>
      </w:r>
    </w:p>
  </w:footnote>
  <w:footnote w:type="continuationSeparator" w:id="0">
    <w:p w:rsidR="007A65CD" w:rsidRDefault="007A65C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5CD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6C24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</cp:lastModifiedBy>
  <cp:revision>2</cp:revision>
  <dcterms:created xsi:type="dcterms:W3CDTF">2023-10-16T03:08:00Z</dcterms:created>
  <dcterms:modified xsi:type="dcterms:W3CDTF">2023-10-16T03:08:00Z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