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Times New Roman" w:hAnsi="Times New Roman" w:eastAsia="宋体" w:cs="Times New Roman"/>
          <w:sz w:val="20"/>
          <w:szCs w:val="20"/>
        </w:rPr>
      </w:pPr>
      <w:bookmarkStart w:id="0" w:name="_Hlk518993094"/>
      <w:bookmarkEnd w:id="0"/>
      <w:r>
        <w:rPr>
          <w:rFonts w:hint="eastAsia" w:ascii="Times New Roman" w:hAnsi="Times New Roman" w:eastAsia="宋体" w:cs="Times New Roman"/>
          <w:sz w:val="20"/>
          <w:szCs w:val="20"/>
        </w:rPr>
        <w:t>I</w:t>
      </w:r>
      <w:r>
        <w:rPr>
          <w:rFonts w:ascii="Times New Roman" w:hAnsi="Times New Roman" w:eastAsia="宋体" w:cs="Times New Roman"/>
          <w:sz w:val="20"/>
          <w:szCs w:val="20"/>
        </w:rPr>
        <w:t>CS 91.140</w:t>
      </w:r>
    </w:p>
    <w:p>
      <w:pPr>
        <w:spacing w:line="30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P</w:t>
      </w:r>
      <w:r>
        <w:rPr>
          <w:rFonts w:ascii="Times New Roman" w:hAnsi="Times New Roman" w:eastAsia="宋体" w:cs="Times New Roman"/>
          <w:sz w:val="20"/>
          <w:szCs w:val="20"/>
        </w:rPr>
        <w:t xml:space="preserve">  45</w:t>
      </w:r>
    </w:p>
    <w:p>
      <w:pPr>
        <w:spacing w:line="300" w:lineRule="auto"/>
        <w:ind w:firstLine="400" w:firstLineChars="200"/>
        <w:rPr>
          <w:rFonts w:ascii="Times New Roman" w:hAnsi="Times New Roman" w:eastAsia="Times New Roman" w:cs="Times New Roman"/>
          <w:sz w:val="20"/>
          <w:szCs w:val="20"/>
        </w:rPr>
      </w:pPr>
    </w:p>
    <w:p>
      <w:pPr>
        <w:spacing w:line="300" w:lineRule="auto"/>
        <w:jc w:val="distribute"/>
        <w:rPr>
          <w:rFonts w:ascii="微软雅黑" w:hAnsi="微软雅黑" w:eastAsia="微软雅黑" w:cs="Times New Roman"/>
          <w:sz w:val="56"/>
          <w:szCs w:val="52"/>
        </w:rPr>
      </w:pPr>
      <w:r>
        <w:rPr>
          <w:rFonts w:hint="eastAsia" w:ascii="微软雅黑" w:hAnsi="微软雅黑" w:eastAsia="微软雅黑" w:cs="Times New Roman"/>
          <w:sz w:val="56"/>
          <w:szCs w:val="52"/>
        </w:rPr>
        <w:t>团体标准</w:t>
      </w:r>
    </w:p>
    <w:p>
      <w:pPr>
        <w:spacing w:before="201" w:line="300" w:lineRule="auto"/>
        <w:ind w:left="4724" w:firstLine="556" w:firstLineChars="200"/>
        <w:jc w:val="right"/>
        <w:rPr>
          <w:rFonts w:ascii="Times New Roman" w:hAnsi="Times New Roman" w:eastAsia="Times New Roman" w:cs="Times New Roman"/>
          <w:sz w:val="28"/>
          <w:szCs w:val="28"/>
        </w:rPr>
      </w:pPr>
      <w:r>
        <w:rPr>
          <w:rFonts w:ascii="Times New Roman" w:hAnsi="Times New Roman" w:eastAsia="宋体" w:cs="Times New Roman"/>
          <w:spacing w:val="-1"/>
          <w:sz w:val="28"/>
          <w:szCs w:val="28"/>
        </w:rPr>
        <w:t>T/CECS</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2</w:t>
      </w:r>
      <w:r>
        <w:rPr>
          <w:rFonts w:ascii="Times New Roman" w:hAnsi="Times New Roman" w:eastAsia="宋体" w:cs="Times New Roman"/>
          <w:sz w:val="28"/>
          <w:szCs w:val="28"/>
        </w:rPr>
        <w:t>×</w:t>
      </w:r>
    </w:p>
    <w:p>
      <w:pPr>
        <w:spacing w:before="5" w:line="300" w:lineRule="auto"/>
        <w:ind w:firstLine="40" w:firstLineChars="200"/>
        <w:rPr>
          <w:rFonts w:ascii="Times New Roman" w:hAnsi="Times New Roman" w:eastAsia="Times New Roman" w:cs="Times New Roman"/>
          <w:b/>
          <w:bCs/>
          <w:sz w:val="17"/>
          <w:szCs w:val="17"/>
        </w:rPr>
      </w:pPr>
      <w:r>
        <w:rPr>
          <w:rFonts w:ascii="Times New Roman" w:hAnsi="Times New Roman" w:eastAsia="Times New Roman" w:cs="Times New Roman"/>
          <w:sz w:val="2"/>
          <w:szCs w:val="2"/>
        </w:rPr>
        <mc:AlternateContent>
          <mc:Choice Requires="wpg">
            <w:drawing>
              <wp:inline distT="0" distB="0" distL="0" distR="0">
                <wp:extent cx="5274310" cy="8890"/>
                <wp:effectExtent l="0" t="0" r="0" b="0"/>
                <wp:docPr id="5"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6"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ECwDPkcAwAA+Q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before="3" w:line="300" w:lineRule="auto"/>
        <w:rPr>
          <w:rFonts w:ascii="宋体" w:hAnsi="宋体" w:eastAsia="宋体" w:cs="宋体"/>
          <w:sz w:val="32"/>
          <w:szCs w:val="32"/>
        </w:rPr>
      </w:pPr>
    </w:p>
    <w:p>
      <w:pPr>
        <w:spacing w:before="3" w:line="300" w:lineRule="auto"/>
        <w:ind w:firstLine="640" w:firstLineChars="200"/>
        <w:rPr>
          <w:rFonts w:ascii="宋体" w:hAnsi="宋体" w:eastAsia="宋体" w:cs="宋体"/>
          <w:sz w:val="32"/>
          <w:szCs w:val="32"/>
        </w:rPr>
      </w:pPr>
    </w:p>
    <w:p>
      <w:pPr>
        <w:spacing w:before="3" w:line="300" w:lineRule="auto"/>
        <w:ind w:firstLine="640" w:firstLineChars="200"/>
        <w:rPr>
          <w:rFonts w:ascii="宋体" w:hAnsi="宋体" w:eastAsia="宋体" w:cs="宋体"/>
          <w:sz w:val="32"/>
          <w:szCs w:val="32"/>
        </w:rPr>
      </w:pPr>
    </w:p>
    <w:p>
      <w:pPr>
        <w:spacing w:before="143" w:line="407" w:lineRule="auto"/>
        <w:ind w:left="400" w:right="697"/>
        <w:jc w:val="center"/>
        <w:rPr>
          <w:rFonts w:ascii="黑体" w:hAnsi="黑体" w:eastAsia="黑体" w:cs="黑体"/>
          <w:sz w:val="52"/>
          <w:szCs w:val="52"/>
        </w:rPr>
      </w:pPr>
      <w:r>
        <w:rPr>
          <w:rFonts w:hint="eastAsia" w:ascii="黑体" w:hAnsi="黑体" w:eastAsia="黑体" w:cs="黑体"/>
          <w:sz w:val="52"/>
          <w:szCs w:val="52"/>
        </w:rPr>
        <w:t>含湿多孔建筑材料导热系数的测定—瞬态平面热源法</w:t>
      </w:r>
    </w:p>
    <w:p>
      <w:pPr>
        <w:spacing w:line="353" w:lineRule="exact"/>
        <w:ind w:left="400" w:right="696"/>
        <w:jc w:val="center"/>
        <w:rPr>
          <w:rFonts w:ascii="宋体" w:hAnsi="宋体" w:eastAsia="宋体" w:cs="宋体"/>
          <w:sz w:val="32"/>
          <w:szCs w:val="32"/>
        </w:rPr>
      </w:pPr>
      <w:r>
        <w:rPr>
          <w:rFonts w:ascii="Times New Roman" w:hAnsi="Times New Roman" w:eastAsia="宋体" w:cs="Times New Roman"/>
          <w:b/>
          <w:spacing w:val="-1"/>
          <w:sz w:val="28"/>
          <w:szCs w:val="28"/>
        </w:rPr>
        <w:t>Determination of thermal conductivity of moist porous building material</w:t>
      </w:r>
      <w:r>
        <w:rPr>
          <w:rFonts w:hint="eastAsia" w:ascii="Times New Roman" w:hAnsi="Times New Roman" w:eastAsia="宋体" w:cs="Times New Roman"/>
          <w:b/>
          <w:spacing w:val="-1"/>
          <w:sz w:val="28"/>
          <w:szCs w:val="28"/>
        </w:rPr>
        <w:t>—</w:t>
      </w:r>
      <w:r>
        <w:rPr>
          <w:rFonts w:ascii="Times New Roman" w:hAnsi="Times New Roman" w:eastAsia="宋体" w:cs="Times New Roman"/>
          <w:b/>
          <w:spacing w:val="-1"/>
          <w:sz w:val="28"/>
          <w:szCs w:val="28"/>
        </w:rPr>
        <w:t>transient plane heat source method</w:t>
      </w:r>
    </w:p>
    <w:p>
      <w:pPr>
        <w:spacing w:line="300" w:lineRule="auto"/>
        <w:rPr>
          <w:rFonts w:ascii="宋体" w:hAnsi="宋体" w:eastAsia="宋体" w:cs="宋体"/>
          <w:b/>
          <w:bCs/>
          <w:sz w:val="32"/>
          <w:szCs w:val="32"/>
        </w:rPr>
      </w:pPr>
    </w:p>
    <w:p>
      <w:pPr>
        <w:spacing w:line="300" w:lineRule="auto"/>
        <w:rPr>
          <w:rFonts w:ascii="宋体" w:hAnsi="宋体" w:eastAsia="宋体" w:cs="宋体"/>
          <w:b/>
          <w:bCs/>
          <w:sz w:val="32"/>
          <w:szCs w:val="32"/>
        </w:rPr>
      </w:pPr>
    </w:p>
    <w:p>
      <w:pPr>
        <w:spacing w:line="300" w:lineRule="auto"/>
        <w:rPr>
          <w:rFonts w:ascii="宋体" w:hAnsi="宋体" w:eastAsia="宋体" w:cs="宋体"/>
          <w:b/>
          <w:bCs/>
          <w:sz w:val="32"/>
          <w:szCs w:val="32"/>
        </w:rPr>
      </w:pPr>
    </w:p>
    <w:p>
      <w:pPr>
        <w:spacing w:line="300" w:lineRule="auto"/>
        <w:rPr>
          <w:rFonts w:ascii="宋体" w:hAnsi="宋体" w:eastAsia="宋体" w:cs="宋体"/>
          <w:b/>
          <w:bCs/>
          <w:sz w:val="32"/>
          <w:szCs w:val="32"/>
        </w:rPr>
      </w:pPr>
    </w:p>
    <w:p>
      <w:pPr>
        <w:spacing w:line="300" w:lineRule="auto"/>
        <w:rPr>
          <w:rFonts w:ascii="黑体" w:hAnsi="黑体" w:eastAsia="黑体" w:cs="宋体"/>
          <w:bCs/>
          <w:sz w:val="28"/>
        </w:rPr>
      </w:pP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 xml:space="preserve">发布 </w:t>
      </w:r>
      <w:r>
        <w:rPr>
          <w:rFonts w:ascii="黑体" w:hAnsi="黑体" w:eastAsia="黑体" w:cs="宋体"/>
          <w:bCs/>
          <w:sz w:val="28"/>
        </w:rPr>
        <w:t xml:space="preserve">                  </w:t>
      </w: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实施</w:t>
      </w:r>
    </w:p>
    <w:p>
      <w:pPr>
        <w:spacing w:line="300" w:lineRule="auto"/>
        <w:rPr>
          <w:rFonts w:ascii="宋体" w:hAnsi="宋体" w:eastAsia="宋体" w:cs="宋体"/>
          <w:bCs/>
          <w:sz w:val="32"/>
          <w:szCs w:val="32"/>
        </w:rPr>
      </w:pPr>
      <w:r>
        <w:rPr>
          <w:rFonts w:ascii="Times New Roman" w:hAnsi="Times New Roman" w:eastAsia="Times New Roman" w:cs="Times New Roman"/>
          <w:sz w:val="2"/>
          <w:szCs w:val="2"/>
        </w:rPr>
        <mc:AlternateContent>
          <mc:Choice Requires="wpg">
            <w:drawing>
              <wp:inline distT="0" distB="0" distL="0" distR="0">
                <wp:extent cx="5274310" cy="8890"/>
                <wp:effectExtent l="0" t="0" r="0" b="0"/>
                <wp:docPr id="7"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8"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i+7ylHQMAAPg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300" w:lineRule="auto"/>
        <w:jc w:val="center"/>
        <w:rPr>
          <w:rFonts w:ascii="黑体" w:hAnsi="黑体" w:eastAsia="黑体" w:cs="宋体"/>
          <w:sz w:val="24"/>
        </w:rPr>
      </w:pPr>
      <w:r>
        <w:rPr>
          <w:rFonts w:hint="eastAsia" w:ascii="黑体" w:hAnsi="黑体" w:eastAsia="黑体" w:cs="宋体"/>
          <w:spacing w:val="-1"/>
          <w:sz w:val="32"/>
        </w:rPr>
        <w:t xml:space="preserve">中国工程建设标准化协会 </w:t>
      </w:r>
      <w:r>
        <w:rPr>
          <w:rFonts w:ascii="黑体" w:hAnsi="黑体" w:eastAsia="黑体" w:cs="宋体"/>
          <w:spacing w:val="-1"/>
          <w:sz w:val="32"/>
        </w:rPr>
        <w:t xml:space="preserve">   </w:t>
      </w:r>
      <w:r>
        <w:rPr>
          <w:rFonts w:hint="eastAsia" w:ascii="黑体" w:hAnsi="黑体" w:eastAsia="黑体" w:cs="宋体"/>
          <w:spacing w:val="-1"/>
          <w:sz w:val="24"/>
        </w:rPr>
        <w:t>发 布</w:t>
      </w:r>
    </w:p>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 w:val="21"/>
          <w:szCs w:val="22"/>
          <w:lang w:val="zh-CN" w:eastAsia="zh-CN" w:bidi="ar-SA"/>
        </w:rPr>
        <w:id w:val="1871722899"/>
        <w:docPartObj>
          <w:docPartGallery w:val="Table of Contents"/>
          <w:docPartUnique/>
        </w:docPartObj>
      </w:sdtPr>
      <w:sdtEndPr>
        <w:rPr>
          <w:rFonts w:ascii="宋体" w:hAnsi="宋体" w:eastAsia="宋体" w:cs="Times New Roman"/>
          <w:bCs/>
          <w:color w:val="auto"/>
          <w:kern w:val="2"/>
          <w:sz w:val="21"/>
          <w:szCs w:val="22"/>
          <w:lang w:val="zh-CN" w:eastAsia="zh-CN" w:bidi="ar-SA"/>
        </w:rPr>
      </w:sdtEndPr>
      <w:sdtContent>
        <w:p>
          <w:pPr>
            <w:keepNext/>
            <w:keepLines/>
            <w:spacing w:before="851" w:beforeLines="0" w:after="680" w:afterLines="0" w:line="240" w:lineRule="auto"/>
            <w:ind w:firstLine="420" w:firstLineChars="200"/>
            <w:jc w:val="center"/>
            <w:rPr>
              <w:rFonts w:ascii="黑体" w:hAnsi="黑体" w:eastAsia="黑体" w:cs="Times New Roman"/>
              <w:color w:val="auto"/>
              <w:kern w:val="2"/>
              <w:sz w:val="32"/>
              <w:szCs w:val="32"/>
              <w:lang w:val="en-US" w:eastAsia="zh-CN" w:bidi="ar-SA"/>
            </w:rPr>
          </w:pPr>
          <w:r>
            <w:rPr>
              <w:rFonts w:ascii="黑体" w:hAnsi="黑体" w:eastAsia="黑体" w:cs="Times New Roman"/>
              <w:color w:val="auto"/>
              <w:kern w:val="2"/>
              <w:sz w:val="32"/>
              <w:szCs w:val="32"/>
              <w:lang w:val="en-US" w:eastAsia="zh-CN" w:bidi="ar-SA"/>
            </w:rPr>
            <w:t>目</w:t>
          </w:r>
          <w:r>
            <w:rPr>
              <w:rFonts w:hint="eastAsia" w:ascii="黑体" w:hAnsi="黑体" w:eastAsia="黑体" w:cs="Times New Roman"/>
              <w:color w:val="auto"/>
              <w:kern w:val="2"/>
              <w:sz w:val="32"/>
              <w:szCs w:val="32"/>
              <w:lang w:val="en-US" w:eastAsia="zh-CN" w:bidi="ar-SA"/>
            </w:rPr>
            <w:t xml:space="preserve"> </w:t>
          </w:r>
          <w:r>
            <w:rPr>
              <w:rFonts w:ascii="黑体" w:hAnsi="黑体" w:eastAsia="黑体" w:cs="Times New Roman"/>
              <w:color w:val="auto"/>
              <w:kern w:val="2"/>
              <w:sz w:val="32"/>
              <w:szCs w:val="32"/>
              <w:lang w:val="en-US" w:eastAsia="zh-CN" w:bidi="ar-SA"/>
            </w:rPr>
            <w:t xml:space="preserve">   </w:t>
          </w:r>
          <w:r>
            <w:rPr>
              <w:rFonts w:hint="eastAsia" w:ascii="黑体" w:hAnsi="黑体" w:eastAsia="黑体" w:cs="Times New Roman"/>
              <w:color w:val="auto"/>
              <w:kern w:val="2"/>
              <w:sz w:val="32"/>
              <w:szCs w:val="32"/>
              <w:lang w:val="en-US" w:eastAsia="zh-CN" w:bidi="ar-SA"/>
            </w:rPr>
            <w:t>次</w:t>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宋体" w:hAnsi="宋体" w:eastAsia="宋体" w:cs="Times New Roman"/>
              <w:bCs/>
              <w:kern w:val="2"/>
              <w:sz w:val="21"/>
              <w:szCs w:val="22"/>
              <w:lang w:val="zh-CN" w:eastAsia="zh-CN" w:bidi="ar-SA"/>
            </w:rPr>
            <w:fldChar w:fldCharType="begin"/>
          </w:r>
          <w:r>
            <w:rPr>
              <w:rFonts w:ascii="宋体" w:hAnsi="宋体" w:eastAsia="宋体" w:cs="Times New Roman"/>
              <w:bCs/>
              <w:kern w:val="2"/>
              <w:sz w:val="21"/>
              <w:szCs w:val="22"/>
              <w:lang w:val="zh-CN" w:eastAsia="zh-CN" w:bidi="ar-SA"/>
            </w:rPr>
            <w:instrText xml:space="preserve"> TOC \o "1-3" \h \z \u </w:instrText>
          </w:r>
          <w:r>
            <w:rPr>
              <w:rFonts w:ascii="宋体" w:hAnsi="宋体" w:eastAsia="宋体" w:cs="Times New Roman"/>
              <w:bCs/>
              <w:kern w:val="2"/>
              <w:sz w:val="21"/>
              <w:szCs w:val="22"/>
              <w:lang w:val="zh-CN" w:eastAsia="zh-CN" w:bidi="ar-SA"/>
            </w:rPr>
            <w:fldChar w:fldCharType="separate"/>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"_Toc164786795"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前  言</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_Toc164786795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II</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"_Toc164786796"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1  范围</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_Toc164786796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"_Toc164786797"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2  规范性引用文件</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_Toc164786797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"_Toc164786798"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  术语和定义</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_Toc164786798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"_Toc164786799"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4  试验原理及测试装置</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_Toc164786799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"_Toc164786802"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5  试验环境条件</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_Toc164786802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4</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"_Toc164786803"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6  试验样品</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_Toc164786803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5</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"_Toc164786808"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7  试验步骤</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_Toc164786808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5</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"_Toc164786817"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8  数据处理及误差分析</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_Toc164786817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8</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"_Toc164786820"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9  试验报告</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_Toc164786820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8</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"_Toc164786821"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 xml:space="preserve">附  录 A </w:t>
          </w:r>
          <w:r>
            <w:rPr>
              <w:rFonts w:hint="eastAsia" w:ascii="Times New Roman" w:hAnsi="Times New Roman" w:eastAsia="宋体" w:cs="Times New Roman"/>
              <w:kern w:val="2"/>
              <w:sz w:val="21"/>
              <w:szCs w:val="22"/>
              <w:lang w:val="en-US" w:eastAsia="zh-CN" w:bidi="ar-SA"/>
            </w:rPr>
            <w:t>电桥测试系统与导热系数计算</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_Toc164786821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9</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left="420" w:leftChars="200"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"_Toc164786822"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A.1  电桥测试系统</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_Toc164786822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9</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left="420" w:leftChars="200"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"_Toc164786823"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A.2  温度增值的计算</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_Toc164786823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9</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left="420" w:leftChars="200"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"_Toc164786824"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A.3  导热系数的计算</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_Toc164786824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10</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"_Toc164786825"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 xml:space="preserve">附  录 B </w:t>
          </w:r>
          <w:r>
            <w:rPr>
              <w:rFonts w:hint="eastAsia" w:ascii="Times New Roman" w:hAnsi="Times New Roman" w:eastAsia="宋体" w:cs="Times New Roman"/>
              <w:kern w:val="2"/>
              <w:sz w:val="21"/>
              <w:szCs w:val="22"/>
              <w:lang w:val="en-US" w:eastAsia="zh-CN" w:bidi="ar-SA"/>
            </w:rPr>
            <w:t>测试误差</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_Toc164786825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12</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left="420" w:leftChars="200"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"_Toc164786826" </w:instrText>
          </w:r>
          <w:r>
            <w:rPr>
              <w:rFonts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B</w:t>
          </w:r>
          <w:r>
            <w:rPr>
              <w:rFonts w:ascii="Times New Roman" w:hAnsi="Times New Roman" w:eastAsia="宋体" w:cs="Times New Roman"/>
              <w:kern w:val="2"/>
              <w:sz w:val="21"/>
              <w:szCs w:val="22"/>
              <w:lang w:val="en-US" w:eastAsia="zh-CN" w:bidi="ar-SA"/>
            </w:rPr>
            <w:t>.1  精度</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_Toc164786826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12</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left="420" w:leftChars="200"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"_Toc164786827" </w:instrText>
          </w:r>
          <w:r>
            <w:rPr>
              <w:rFonts w:ascii="Times New Roman" w:hAnsi="Times New Roman" w:eastAsia="宋体" w:cs="Times New Roman"/>
              <w:kern w:val="2"/>
              <w:sz w:val="21"/>
              <w:szCs w:val="22"/>
              <w:lang w:val="en-US" w:eastAsia="zh-CN" w:bidi="ar-SA"/>
            </w:rPr>
            <w:fldChar w:fldCharType="separate"/>
          </w:r>
          <w:r>
            <w:rPr>
              <w:rFonts w:hint="eastAsia" w:ascii="Times New Roman" w:hAnsi="Times New Roman" w:eastAsia="宋体" w:cs="Times New Roman"/>
              <w:kern w:val="2"/>
              <w:sz w:val="21"/>
              <w:szCs w:val="22"/>
              <w:lang w:val="en-US" w:eastAsia="zh-CN" w:bidi="ar-SA"/>
            </w:rPr>
            <w:t>B</w:t>
          </w:r>
          <w:r>
            <w:rPr>
              <w:rFonts w:ascii="Times New Roman" w:hAnsi="Times New Roman" w:eastAsia="宋体" w:cs="Times New Roman"/>
              <w:kern w:val="2"/>
              <w:sz w:val="21"/>
              <w:szCs w:val="22"/>
              <w:lang w:val="en-US" w:eastAsia="zh-CN" w:bidi="ar-SA"/>
            </w:rPr>
            <w:t>.2  重复性误差</w:t>
          </w: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PAGEREF _Toc164786827 \h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13</w: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fldChar w:fldCharType="end"/>
          </w:r>
        </w:p>
        <w:p>
          <w:pPr>
            <w:widowControl w:val="0"/>
            <w:tabs>
              <w:tab w:val="right" w:leader="dot" w:pos="8296"/>
            </w:tabs>
            <w:spacing w:line="300" w:lineRule="auto"/>
            <w:ind w:firstLine="420" w:firstLineChars="200"/>
            <w:jc w:val="both"/>
            <w:rPr>
              <w:rFonts w:ascii="等线" w:hAnsi="等线" w:eastAsia="等线" w:cs="Times New Roman"/>
              <w:kern w:val="2"/>
              <w:sz w:val="21"/>
              <w:szCs w:val="22"/>
              <w:lang w:val="en-US" w:eastAsia="zh-CN" w:bidi="ar-SA"/>
              <w14:ligatures w14:val="standardContextual"/>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HYPERLINK \l "_Toc164786828"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fldChar w:fldCharType="end"/>
          </w:r>
        </w:p>
        <w:p>
          <w:pPr>
            <w:rPr>
              <w:rFonts w:ascii="宋体" w:hAnsi="宋体"/>
            </w:rPr>
            <w:sectPr>
              <w:pgSz w:w="11906" w:h="16838"/>
              <w:pgMar w:top="1440" w:right="1800" w:bottom="1440" w:left="1800" w:header="851" w:footer="992" w:gutter="0"/>
              <w:pgNumType w:fmt="upperRoman" w:start="1"/>
              <w:cols w:space="425" w:num="1"/>
              <w:docGrid w:type="lines" w:linePitch="312" w:charSpace="0"/>
            </w:sectPr>
          </w:pPr>
          <w:r>
            <w:rPr>
              <w:rFonts w:ascii="宋体" w:hAnsi="宋体" w:eastAsia="宋体" w:cs="Times New Roman"/>
              <w:bCs/>
              <w:szCs w:val="22"/>
              <w:lang w:val="zh-CN"/>
            </w:rPr>
            <w:fldChar w:fldCharType="end"/>
          </w:r>
        </w:p>
      </w:sdtContent>
    </w:sdt>
    <w:p>
      <w:pPr>
        <w:keepNext/>
        <w:keepLines/>
        <w:widowControl w:val="0"/>
        <w:spacing w:before="851" w:beforeLines="0" w:after="680" w:afterLines="0" w:line="300" w:lineRule="auto"/>
        <w:ind w:firstLine="0" w:firstLineChars="0"/>
        <w:jc w:val="center"/>
        <w:outlineLvl w:val="0"/>
        <w:rPr>
          <w:rFonts w:ascii="Times New Roman" w:hAnsi="Times New Roman" w:eastAsia="黑体" w:cs="Times New Roman"/>
          <w:b w:val="0"/>
          <w:bCs/>
          <w:kern w:val="44"/>
          <w:sz w:val="32"/>
          <w:szCs w:val="32"/>
          <w:lang w:val="en-US" w:eastAsia="zh-CN" w:bidi="ar-SA"/>
        </w:rPr>
      </w:pPr>
      <w:bookmarkStart w:id="1" w:name="_Toc164786795"/>
      <w:r>
        <w:rPr>
          <w:rFonts w:hint="eastAsia" w:ascii="Times New Roman" w:hAnsi="Times New Roman" w:eastAsia="黑体" w:cs="Times New Roman"/>
          <w:b w:val="0"/>
          <w:bCs/>
          <w:kern w:val="44"/>
          <w:sz w:val="32"/>
          <w:szCs w:val="32"/>
          <w:lang w:val="en-US" w:eastAsia="zh-CN" w:bidi="ar-SA"/>
        </w:rPr>
        <w:t xml:space="preserve">前 </w:t>
      </w:r>
      <w:r>
        <w:rPr>
          <w:rFonts w:ascii="Times New Roman" w:hAnsi="Times New Roman" w:eastAsia="黑体" w:cs="Times New Roman"/>
          <w:b w:val="0"/>
          <w:bCs/>
          <w:kern w:val="44"/>
          <w:sz w:val="32"/>
          <w:szCs w:val="32"/>
          <w:lang w:val="en-US" w:eastAsia="zh-CN" w:bidi="ar-SA"/>
        </w:rPr>
        <w:t xml:space="preserve"> </w:t>
      </w:r>
      <w:r>
        <w:rPr>
          <w:rFonts w:hint="eastAsia" w:ascii="Times New Roman" w:hAnsi="Times New Roman" w:eastAsia="黑体" w:cs="Times New Roman"/>
          <w:b w:val="0"/>
          <w:bCs/>
          <w:kern w:val="44"/>
          <w:sz w:val="32"/>
          <w:szCs w:val="32"/>
          <w:lang w:val="en-US" w:eastAsia="zh-CN" w:bidi="ar-SA"/>
        </w:rPr>
        <w:t>言</w:t>
      </w:r>
      <w:bookmarkEnd w:id="1"/>
    </w:p>
    <w:p>
      <w:pPr>
        <w:spacing w:line="300" w:lineRule="auto"/>
        <w:ind w:firstLine="420" w:firstLineChars="200"/>
        <w:rPr>
          <w:rFonts w:ascii="Times New Roman" w:hAnsi="Times New Roman" w:eastAsia="宋体" w:cs="Times New Roman"/>
          <w:szCs w:val="22"/>
        </w:rPr>
      </w:pPr>
      <w:r>
        <w:rPr>
          <w:rFonts w:ascii="Times New Roman" w:hAnsi="宋体" w:eastAsia="宋体" w:cs="Times New Roman"/>
          <w:szCs w:val="22"/>
        </w:rPr>
        <w:t>本</w:t>
      </w:r>
      <w:r>
        <w:rPr>
          <w:rFonts w:hint="eastAsia" w:ascii="Times New Roman" w:hAnsi="宋体" w:eastAsia="宋体" w:cs="Times New Roman"/>
          <w:szCs w:val="22"/>
        </w:rPr>
        <w:t>文件</w:t>
      </w:r>
      <w:r>
        <w:rPr>
          <w:rFonts w:ascii="Times New Roman" w:hAnsi="Times New Roman" w:eastAsia="宋体" w:cs="Times New Roman"/>
          <w:szCs w:val="22"/>
        </w:rPr>
        <w:t>按照GB/T 1.1-2020《标准化工作导则 第1部分：标准化文件的结构和起草规则》和GB/T 20001.10-2014《标准编写规则 第10部分：产品标准》给出的规则起草。</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bCs/>
          <w:szCs w:val="22"/>
        </w:rPr>
        <w:t>本</w:t>
      </w:r>
      <w:r>
        <w:rPr>
          <w:rFonts w:hint="eastAsia" w:ascii="Times New Roman" w:hAnsi="Times New Roman" w:eastAsia="宋体" w:cs="Times New Roman"/>
          <w:bCs/>
          <w:szCs w:val="22"/>
        </w:rPr>
        <w:t>文件是按</w:t>
      </w:r>
      <w:r>
        <w:rPr>
          <w:rFonts w:ascii="Times New Roman" w:hAnsi="Times New Roman" w:eastAsia="宋体" w:cs="Times New Roman"/>
          <w:bCs/>
          <w:szCs w:val="22"/>
        </w:rPr>
        <w:t>中国工程建设标准化协会</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"http://www.sac.gov.cn/templet/default/ShowArticle.jsp?id=5198" \h </w:instrText>
      </w:r>
      <w:r>
        <w:rPr>
          <w:rFonts w:ascii="Times New Roman" w:hAnsi="Times New Roman" w:eastAsia="宋体" w:cs="Times New Roman"/>
        </w:rPr>
        <w:fldChar w:fldCharType="separate"/>
      </w:r>
      <w:r>
        <w:rPr>
          <w:rFonts w:ascii="Times New Roman" w:hAnsi="Times New Roman" w:eastAsia="宋体" w:cs="Times New Roman"/>
          <w:bCs/>
          <w:szCs w:val="22"/>
        </w:rPr>
        <w:t>《关于印发 &lt;2022年第一批</w:t>
      </w:r>
      <w:r>
        <w:rPr>
          <w:rFonts w:hint="eastAsia" w:ascii="Times New Roman" w:hAnsi="Times New Roman" w:eastAsia="宋体" w:cs="Times New Roman"/>
          <w:bCs/>
          <w:szCs w:val="22"/>
        </w:rPr>
        <w:t>协会</w:t>
      </w:r>
      <w:r>
        <w:rPr>
          <w:rFonts w:ascii="Times New Roman" w:hAnsi="Times New Roman" w:eastAsia="宋体" w:cs="Times New Roman"/>
          <w:bCs/>
          <w:szCs w:val="22"/>
        </w:rPr>
        <w:t>标准制订、修订计划&gt;的通知</w:t>
      </w:r>
      <w:r>
        <w:rPr>
          <w:rFonts w:ascii="Times New Roman" w:hAnsi="Times New Roman" w:eastAsia="宋体" w:cs="Times New Roman"/>
          <w:bCs/>
          <w:szCs w:val="22"/>
        </w:rPr>
        <w:fldChar w:fldCharType="end"/>
      </w:r>
      <w:r>
        <w:rPr>
          <w:rFonts w:ascii="Times New Roman" w:hAnsi="Times New Roman" w:eastAsia="宋体" w:cs="Times New Roman"/>
          <w:bCs/>
          <w:szCs w:val="22"/>
        </w:rPr>
        <w:t>》（建标协字 [2022] 13号）</w:t>
      </w:r>
      <w:r>
        <w:rPr>
          <w:rFonts w:hint="eastAsia" w:ascii="Times New Roman" w:hAnsi="Times New Roman" w:eastAsia="宋体" w:cs="Times New Roman"/>
          <w:bCs/>
          <w:szCs w:val="22"/>
        </w:rPr>
        <w:t>的</w:t>
      </w:r>
      <w:r>
        <w:rPr>
          <w:rFonts w:hint="eastAsia" w:ascii="宋体" w:hAnsi="宋体" w:eastAsia="宋体" w:cs="Times New Roman"/>
          <w:bCs/>
          <w:szCs w:val="22"/>
        </w:rPr>
        <w:t>要求制定</w:t>
      </w:r>
      <w:r>
        <w:rPr>
          <w:rFonts w:ascii="Times New Roman" w:hAnsi="Times New Roman" w:eastAsia="宋体" w:cs="Times New Roman"/>
          <w:szCs w:val="22"/>
        </w:rPr>
        <w:t>。</w:t>
      </w:r>
    </w:p>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请注意本文件的某些内容可能直接或间接涉及专利，本文件的发布机构不承担识别这些专利的责任。</w:t>
      </w:r>
    </w:p>
    <w:p>
      <w:pPr>
        <w:spacing w:line="300" w:lineRule="auto"/>
        <w:ind w:firstLine="420" w:firstLineChars="200"/>
        <w:rPr>
          <w:rFonts w:ascii="Times New Roman" w:hAnsi="Times New Roman" w:eastAsia="宋体" w:cs="Times New Roman"/>
          <w:szCs w:val="22"/>
        </w:rPr>
      </w:pPr>
      <w:r>
        <w:rPr>
          <w:rFonts w:hint="eastAsia" w:ascii="Times New Roman" w:hAnsi="宋体" w:eastAsia="宋体" w:cs="Times New Roman"/>
          <w:szCs w:val="22"/>
        </w:rPr>
        <w:t>本文件由中国工程建设标准化协会提出。</w:t>
      </w:r>
    </w:p>
    <w:p>
      <w:pPr>
        <w:spacing w:line="300" w:lineRule="auto"/>
        <w:ind w:firstLine="420" w:firstLineChars="200"/>
        <w:rPr>
          <w:rFonts w:ascii="Times New Roman" w:hAnsi="Times New Roman" w:eastAsia="宋体" w:cs="Times New Roman"/>
          <w:szCs w:val="22"/>
        </w:rPr>
      </w:pPr>
      <w:r>
        <w:rPr>
          <w:rFonts w:ascii="Times New Roman" w:hAnsi="宋体" w:eastAsia="宋体" w:cs="Times New Roman"/>
          <w:szCs w:val="22"/>
        </w:rPr>
        <w:t>本</w:t>
      </w:r>
      <w:r>
        <w:rPr>
          <w:rFonts w:hint="eastAsia" w:ascii="Times New Roman" w:hAnsi="宋体" w:eastAsia="宋体" w:cs="Times New Roman"/>
          <w:szCs w:val="22"/>
        </w:rPr>
        <w:t>文件</w:t>
      </w:r>
      <w:r>
        <w:rPr>
          <w:rFonts w:ascii="Times New Roman" w:hAnsi="宋体" w:eastAsia="宋体" w:cs="Times New Roman"/>
          <w:szCs w:val="22"/>
        </w:rPr>
        <w:t>由中国工程建设标准化协会建筑环境与节能专业委员会归口管理。</w:t>
      </w:r>
    </w:p>
    <w:p>
      <w:pPr>
        <w:spacing w:line="300" w:lineRule="auto"/>
        <w:ind w:firstLine="420" w:firstLineChars="200"/>
        <w:rPr>
          <w:rFonts w:ascii="Times New Roman" w:hAnsi="Times New Roman" w:eastAsia="宋体" w:cs="Times New Roman"/>
          <w:szCs w:val="21"/>
        </w:rPr>
      </w:pPr>
      <w:r>
        <w:rPr>
          <w:rFonts w:ascii="Times New Roman" w:hAnsi="宋体" w:eastAsia="宋体" w:cs="Times New Roman"/>
          <w:szCs w:val="22"/>
        </w:rPr>
        <w:t>本</w:t>
      </w:r>
      <w:r>
        <w:rPr>
          <w:rFonts w:hint="eastAsia" w:ascii="Times New Roman" w:hAnsi="宋体" w:eastAsia="宋体" w:cs="Times New Roman"/>
          <w:szCs w:val="22"/>
        </w:rPr>
        <w:t>文件</w:t>
      </w:r>
      <w:r>
        <w:rPr>
          <w:rFonts w:ascii="Times New Roman" w:hAnsi="宋体" w:eastAsia="宋体" w:cs="Times New Roman"/>
          <w:szCs w:val="22"/>
        </w:rPr>
        <w:t>负责起草单位</w:t>
      </w:r>
      <w:r>
        <w:rPr>
          <w:rFonts w:hint="eastAsia" w:ascii="Times New Roman" w:hAnsi="宋体" w:eastAsia="宋体" w:cs="Times New Roman"/>
          <w:szCs w:val="22"/>
        </w:rPr>
        <w:t>：</w:t>
      </w:r>
      <w:r>
        <w:rPr>
          <w:rFonts w:ascii="Times New Roman" w:hAnsi="Times New Roman" w:eastAsia="宋体" w:cs="Times New Roman"/>
          <w:szCs w:val="21"/>
        </w:rPr>
        <w:t xml:space="preserve"> </w:t>
      </w:r>
      <w:r>
        <w:rPr>
          <w:rFonts w:ascii="Times New Roman" w:hAnsi="Times New Roman" w:eastAsia="宋体" w:cs="Times New Roman"/>
          <w:szCs w:val="22"/>
        </w:rPr>
        <w:t>××</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ascii="Times New Roman" w:hAnsi="宋体" w:eastAsia="宋体" w:cs="Times New Roman"/>
          <w:szCs w:val="22"/>
        </w:rPr>
        <w:t>本</w:t>
      </w:r>
      <w:r>
        <w:rPr>
          <w:rFonts w:hint="eastAsia" w:ascii="Times New Roman" w:hAnsi="宋体" w:eastAsia="宋体" w:cs="Times New Roman"/>
          <w:szCs w:val="22"/>
        </w:rPr>
        <w:t>文件</w:t>
      </w:r>
      <w:r>
        <w:rPr>
          <w:rFonts w:ascii="Times New Roman" w:hAnsi="宋体" w:eastAsia="宋体" w:cs="Times New Roman"/>
          <w:szCs w:val="22"/>
        </w:rPr>
        <w:t>参加起草单位</w:t>
      </w:r>
      <w:r>
        <w:rPr>
          <w:rFonts w:hint="eastAsia" w:ascii="Times New Roman" w:hAnsi="宋体" w:eastAsia="宋体" w:cs="Times New Roman"/>
          <w:szCs w:val="22"/>
        </w:rPr>
        <w:t>：</w:t>
      </w:r>
      <w:r>
        <w:rPr>
          <w:rFonts w:ascii="Times New Roman" w:hAnsi="宋体" w:eastAsia="宋体" w:cs="Times New Roman"/>
          <w:szCs w:val="21"/>
        </w:rPr>
        <w:t xml:space="preserve"> </w:t>
      </w:r>
      <w:r>
        <w:rPr>
          <w:rFonts w:ascii="Times New Roman" w:hAnsi="Times New Roman" w:eastAsia="宋体" w:cs="Times New Roman"/>
          <w:szCs w:val="22"/>
        </w:rPr>
        <w:t>××</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hint="eastAsia" w:ascii="Times New Roman" w:hAnsi="宋体" w:eastAsia="宋体" w:cs="Times New Roman"/>
          <w:szCs w:val="22"/>
        </w:rPr>
        <w:t>本文件</w:t>
      </w:r>
      <w:r>
        <w:rPr>
          <w:rFonts w:ascii="Times New Roman" w:hAnsi="宋体" w:eastAsia="宋体" w:cs="Times New Roman"/>
          <w:szCs w:val="22"/>
        </w:rPr>
        <w:t>主要起草人：</w:t>
      </w:r>
      <w:r>
        <w:rPr>
          <w:rFonts w:ascii="Times New Roman" w:hAnsi="Times New Roman" w:eastAsia="宋体" w:cs="Times New Roman"/>
          <w:szCs w:val="22"/>
        </w:rPr>
        <w:t>××</w:t>
      </w:r>
      <w:r>
        <w:rPr>
          <w:rFonts w:hint="eastAsia" w:ascii="Times New Roman" w:hAnsi="宋体" w:eastAsia="宋体" w:cs="Times New Roman"/>
          <w:szCs w:val="22"/>
        </w:rPr>
        <w:t>。</w:t>
      </w:r>
    </w:p>
    <w:p>
      <w:pPr>
        <w:spacing w:line="300" w:lineRule="auto"/>
        <w:ind w:firstLine="420" w:firstLineChars="200"/>
        <w:rPr>
          <w:rFonts w:ascii="Times New Roman" w:hAnsi="Times New Roman" w:eastAsia="宋体" w:cs="Times New Roman"/>
          <w:szCs w:val="22"/>
        </w:rPr>
      </w:pPr>
      <w:r>
        <w:rPr>
          <w:rFonts w:hint="eastAsia" w:ascii="Times New Roman" w:hAnsi="宋体" w:eastAsia="宋体" w:cs="Times New Roman"/>
          <w:szCs w:val="22"/>
        </w:rPr>
        <w:t>本文件</w:t>
      </w:r>
      <w:r>
        <w:rPr>
          <w:rFonts w:ascii="Times New Roman" w:hAnsi="宋体" w:eastAsia="宋体" w:cs="Times New Roman"/>
          <w:szCs w:val="22"/>
        </w:rPr>
        <w:t>主要审查人：</w:t>
      </w:r>
      <w:r>
        <w:rPr>
          <w:rFonts w:ascii="Times New Roman" w:hAnsi="Times New Roman" w:eastAsia="宋体" w:cs="Times New Roman"/>
          <w:szCs w:val="22"/>
        </w:rPr>
        <w:t>××</w:t>
      </w:r>
      <w:r>
        <w:rPr>
          <w:rFonts w:hint="eastAsia" w:ascii="Times New Roman" w:hAnsi="宋体" w:eastAsia="宋体" w:cs="Times New Roman"/>
          <w:szCs w:val="22"/>
        </w:rPr>
        <w:t>。</w:t>
      </w:r>
    </w:p>
    <w:p>
      <w:pPr>
        <w:spacing w:line="360" w:lineRule="auto"/>
        <w:rPr>
          <w:kern w:val="0"/>
          <w:sz w:val="24"/>
        </w:rPr>
        <w:sectPr>
          <w:pgSz w:w="11906" w:h="16838"/>
          <w:pgMar w:top="1440" w:right="1800" w:bottom="1440" w:left="1800" w:header="851" w:footer="992" w:gutter="0"/>
          <w:pgNumType w:fmt="upperRoman"/>
          <w:cols w:space="425" w:num="1"/>
          <w:docGrid w:type="lines" w:linePitch="312" w:charSpace="0"/>
        </w:sectPr>
      </w:pPr>
    </w:p>
    <w:p>
      <w:pPr>
        <w:spacing w:line="300" w:lineRule="auto"/>
        <w:ind w:firstLine="643" w:firstLineChars="200"/>
        <w:rPr>
          <w:rFonts w:ascii="黑体" w:hAnsi="黑体" w:eastAsia="黑体" w:cs="Times New Roman"/>
          <w:b/>
          <w:bCs/>
          <w:sz w:val="32"/>
          <w:szCs w:val="32"/>
        </w:rPr>
      </w:pPr>
      <w:bookmarkStart w:id="2" w:name="_Toc115192858"/>
      <w:bookmarkStart w:id="3" w:name="_Toc113026239"/>
      <w:r>
        <w:rPr>
          <w:rFonts w:hint="eastAsia" w:ascii="黑体" w:hAnsi="黑体" w:eastAsia="黑体" w:cs="Times New Roman"/>
          <w:b/>
          <w:bCs/>
          <w:sz w:val="32"/>
          <w:szCs w:val="32"/>
        </w:rPr>
        <w:t>含湿多孔建筑材料导热系数的测定—瞬态平面热源法</w:t>
      </w:r>
      <w:bookmarkEnd w:id="2"/>
      <w:bookmarkEnd w:id="3"/>
    </w:p>
    <w:p>
      <w:pPr>
        <w:keepNext/>
        <w:keepLines/>
        <w:widowControl w:val="0"/>
        <w:spacing w:before="312" w:beforeLines="100" w:after="312" w:afterLines="100" w:line="30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4" w:name="_Toc164786796"/>
      <w:r>
        <w:rPr>
          <w:rFonts w:hint="eastAsia" w:ascii="Times New Roman" w:hAnsi="Times New Roman" w:eastAsia="黑体" w:cs="Times New Roman"/>
          <w:b w:val="0"/>
          <w:bCs/>
          <w:kern w:val="44"/>
          <w:sz w:val="21"/>
          <w:szCs w:val="44"/>
          <w:lang w:val="en-US" w:eastAsia="zh-CN" w:bidi="ar-SA"/>
        </w:rPr>
        <w:t>1</w:t>
      </w:r>
      <w:r>
        <w:rPr>
          <w:rFonts w:ascii="Times New Roman" w:hAnsi="Times New Roman" w:eastAsia="黑体" w:cs="Times New Roman"/>
          <w:b w:val="0"/>
          <w:bCs/>
          <w:kern w:val="44"/>
          <w:sz w:val="21"/>
          <w:szCs w:val="44"/>
          <w:lang w:val="en-US" w:eastAsia="zh-CN" w:bidi="ar-SA"/>
        </w:rPr>
        <w:t xml:space="preserve">  </w:t>
      </w:r>
      <w:r>
        <w:rPr>
          <w:rFonts w:hint="eastAsia" w:ascii="Times New Roman" w:hAnsi="Times New Roman" w:eastAsia="黑体" w:cs="Times New Roman"/>
          <w:b w:val="0"/>
          <w:bCs/>
          <w:kern w:val="44"/>
          <w:sz w:val="21"/>
          <w:szCs w:val="44"/>
          <w:lang w:val="en-US" w:eastAsia="zh-CN" w:bidi="ar-SA"/>
        </w:rPr>
        <w:t>范围</w:t>
      </w:r>
      <w:bookmarkEnd w:id="4"/>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本标准规定了使用瞬态平面热源法测试含湿多孔建筑材料导热系数的试验原理及测试装置、试验环境条件、试验样品、试验步骤、数据处理及误差分析、以及试验报告。</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本标准适用于各向同性</w:t>
      </w:r>
      <w:r>
        <w:rPr>
          <w:rFonts w:ascii="Times New Roman" w:hAnsi="Times New Roman" w:eastAsia="宋体" w:cs="Times New Roman"/>
          <w:szCs w:val="21"/>
        </w:rPr>
        <w:t>多孔建筑材料</w:t>
      </w:r>
      <w:r>
        <w:rPr>
          <w:rFonts w:hint="eastAsia" w:ascii="Times New Roman" w:hAnsi="Times New Roman" w:eastAsia="宋体" w:cs="Times New Roman"/>
          <w:szCs w:val="21"/>
        </w:rPr>
        <w:t>在</w:t>
      </w:r>
      <w:r>
        <w:rPr>
          <w:rFonts w:ascii="Times New Roman" w:hAnsi="Times New Roman" w:eastAsia="宋体" w:cs="Times New Roman"/>
          <w:szCs w:val="21"/>
        </w:rPr>
        <w:t>含湿</w:t>
      </w:r>
      <w:r>
        <w:rPr>
          <w:rFonts w:hint="eastAsia" w:ascii="Times New Roman" w:hAnsi="Times New Roman" w:eastAsia="宋体" w:cs="Times New Roman"/>
          <w:szCs w:val="21"/>
        </w:rPr>
        <w:t>稳定</w:t>
      </w:r>
      <w:r>
        <w:rPr>
          <w:rFonts w:ascii="Times New Roman" w:hAnsi="Times New Roman" w:eastAsia="宋体" w:cs="Times New Roman"/>
          <w:szCs w:val="21"/>
        </w:rPr>
        <w:t>状态下</w:t>
      </w:r>
      <w:r>
        <w:rPr>
          <w:rFonts w:hint="eastAsia" w:ascii="Times New Roman" w:hAnsi="Times New Roman" w:eastAsia="宋体" w:cs="Times New Roman"/>
          <w:szCs w:val="22"/>
        </w:rPr>
        <w:t>的导热系数测试，且建材试样为块状样品，试验温度范围为10℃~70℃，试验相对湿度范围为0%~</w:t>
      </w:r>
      <w:r>
        <w:rPr>
          <w:rFonts w:ascii="Times New Roman" w:hAnsi="Times New Roman" w:eastAsia="宋体" w:cs="Times New Roman"/>
          <w:szCs w:val="22"/>
        </w:rPr>
        <w:t>98</w:t>
      </w:r>
      <w:r>
        <w:rPr>
          <w:rFonts w:hint="eastAsia" w:ascii="Times New Roman" w:hAnsi="Times New Roman" w:eastAsia="宋体" w:cs="Times New Roman"/>
          <w:szCs w:val="22"/>
        </w:rPr>
        <w:t>%。</w:t>
      </w:r>
    </w:p>
    <w:p>
      <w:pPr>
        <w:keepNext/>
        <w:keepLines/>
        <w:widowControl w:val="0"/>
        <w:spacing w:before="312" w:beforeLines="100" w:after="312" w:afterLines="100" w:line="30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5" w:name="_Toc164786797"/>
      <w:r>
        <w:rPr>
          <w:rFonts w:hint="eastAsia" w:ascii="Times New Roman" w:hAnsi="Times New Roman" w:eastAsia="黑体" w:cs="Times New Roman"/>
          <w:b w:val="0"/>
          <w:bCs/>
          <w:kern w:val="44"/>
          <w:sz w:val="21"/>
          <w:szCs w:val="44"/>
          <w:lang w:val="en-US" w:eastAsia="zh-CN" w:bidi="ar-SA"/>
        </w:rPr>
        <w:t>2</w:t>
      </w:r>
      <w:r>
        <w:rPr>
          <w:rFonts w:ascii="Times New Roman" w:hAnsi="Times New Roman" w:eastAsia="黑体" w:cs="Times New Roman"/>
          <w:b w:val="0"/>
          <w:bCs/>
          <w:kern w:val="44"/>
          <w:sz w:val="21"/>
          <w:szCs w:val="44"/>
          <w:lang w:val="en-US" w:eastAsia="zh-CN" w:bidi="ar-SA"/>
        </w:rPr>
        <w:t xml:space="preserve">  </w:t>
      </w:r>
      <w:r>
        <w:rPr>
          <w:rFonts w:hint="eastAsia" w:ascii="Times New Roman" w:hAnsi="Times New Roman" w:eastAsia="黑体" w:cs="Times New Roman"/>
          <w:b w:val="0"/>
          <w:bCs/>
          <w:kern w:val="44"/>
          <w:sz w:val="21"/>
          <w:szCs w:val="44"/>
          <w:lang w:val="en-US" w:eastAsia="zh-CN" w:bidi="ar-SA"/>
        </w:rPr>
        <w:t>规范性引用文件</w:t>
      </w:r>
      <w:bookmarkEnd w:id="5"/>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GB/T 32064 建筑用材料导热系数和热扩散系数瞬态平面热源测试法</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GB/T 20313</w:t>
      </w:r>
      <w:r>
        <w:rPr>
          <w:rFonts w:ascii="Times New Roman" w:hAnsi="Times New Roman" w:eastAsia="宋体" w:cs="Times New Roman"/>
          <w:szCs w:val="22"/>
        </w:rPr>
        <w:t xml:space="preserve"> </w:t>
      </w:r>
      <w:r>
        <w:rPr>
          <w:rFonts w:hint="eastAsia" w:ascii="Times New Roman" w:hAnsi="Times New Roman" w:eastAsia="宋体" w:cs="Times New Roman"/>
          <w:szCs w:val="22"/>
        </w:rPr>
        <w:t>建筑材料及制品的湿热性能含湿率的测定 烘干法</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GB/T 17370 含湿建筑材料稳态传热率的测定</w:t>
      </w:r>
    </w:p>
    <w:p>
      <w:pPr>
        <w:keepNext/>
        <w:keepLines/>
        <w:widowControl w:val="0"/>
        <w:spacing w:before="312" w:beforeLines="100" w:after="312" w:afterLines="100" w:line="30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6" w:name="_Toc164786798"/>
      <w:r>
        <w:rPr>
          <w:rFonts w:ascii="Times New Roman" w:hAnsi="Times New Roman" w:eastAsia="黑体" w:cs="Times New Roman"/>
          <w:b w:val="0"/>
          <w:bCs/>
          <w:kern w:val="44"/>
          <w:sz w:val="21"/>
          <w:szCs w:val="44"/>
          <w:lang w:val="en-US" w:eastAsia="zh-CN" w:bidi="ar-SA"/>
        </w:rPr>
        <w:t xml:space="preserve">3  </w:t>
      </w:r>
      <w:r>
        <w:rPr>
          <w:rFonts w:hint="eastAsia" w:ascii="Times New Roman" w:hAnsi="Times New Roman" w:eastAsia="黑体" w:cs="Times New Roman"/>
          <w:b w:val="0"/>
          <w:bCs/>
          <w:kern w:val="44"/>
          <w:sz w:val="21"/>
          <w:szCs w:val="44"/>
          <w:lang w:val="en-US" w:eastAsia="zh-CN" w:bidi="ar-SA"/>
        </w:rPr>
        <w:t>术语和定义</w:t>
      </w:r>
      <w:bookmarkEnd w:id="6"/>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下列术语和定义适用于本文件。</w:t>
      </w:r>
    </w:p>
    <w:p>
      <w:pPr>
        <w:spacing w:line="300" w:lineRule="auto"/>
        <w:outlineLvl w:val="9"/>
        <w:rPr>
          <w:rFonts w:ascii="Times New Roman" w:hAnsi="Times New Roman" w:eastAsia="宋体" w:cs="Times New Roman"/>
          <w:kern w:val="2"/>
          <w:sz w:val="24"/>
          <w:szCs w:val="30"/>
          <w:lang w:val="en-US" w:eastAsia="zh-CN" w:bidi="ar-SA"/>
        </w:rPr>
      </w:pPr>
      <w:r>
        <w:rPr>
          <w:rFonts w:hint="eastAsia" w:ascii="Times New Roman" w:hAnsi="Times New Roman" w:eastAsia="宋体" w:cs="Times New Roman"/>
          <w:kern w:val="2"/>
          <w:sz w:val="21"/>
          <w:szCs w:val="21"/>
          <w:lang w:val="en-US" w:eastAsia="zh-CN" w:bidi="ar-SA"/>
        </w:rPr>
        <w:t>3</w:t>
      </w:r>
      <w:r>
        <w:rPr>
          <w:rFonts w:ascii="Times New Roman" w:hAnsi="Times New Roman" w:eastAsia="宋体" w:cs="Times New Roman"/>
          <w:kern w:val="2"/>
          <w:sz w:val="21"/>
          <w:szCs w:val="21"/>
          <w:lang w:val="en-US" w:eastAsia="zh-CN" w:bidi="ar-SA"/>
        </w:rPr>
        <w:t xml:space="preserve">.1 </w:t>
      </w:r>
      <w:r>
        <w:rPr>
          <w:rFonts w:hint="eastAsia" w:ascii="黑体" w:hAnsi="黑体" w:eastAsia="黑体" w:cs="Times New Roman"/>
          <w:kern w:val="2"/>
          <w:sz w:val="21"/>
          <w:szCs w:val="21"/>
          <w:lang w:val="en-US" w:eastAsia="zh-CN" w:bidi="ar-SA"/>
        </w:rPr>
        <w:t>多孔建筑材料　</w:t>
      </w:r>
      <w:r>
        <w:rPr>
          <w:rFonts w:hint="eastAsia" w:ascii="Times New Roman" w:hAnsi="Times New Roman" w:eastAsia="黑体" w:cs="Times New Roman"/>
          <w:b/>
          <w:kern w:val="2"/>
          <w:sz w:val="21"/>
          <w:szCs w:val="21"/>
          <w:lang w:val="en-US" w:eastAsia="zh-CN" w:bidi="ar-SA"/>
        </w:rPr>
        <w:t>porous</w:t>
      </w:r>
      <w:r>
        <w:rPr>
          <w:rFonts w:ascii="Times New Roman" w:hAnsi="Times New Roman" w:eastAsia="黑体" w:cs="Times New Roman"/>
          <w:b/>
          <w:kern w:val="2"/>
          <w:sz w:val="21"/>
          <w:szCs w:val="21"/>
          <w:lang w:val="en-US" w:eastAsia="zh-CN" w:bidi="ar-SA"/>
        </w:rPr>
        <w:t xml:space="preserve"> </w:t>
      </w:r>
      <w:r>
        <w:rPr>
          <w:rFonts w:hint="eastAsia" w:ascii="Times New Roman" w:hAnsi="Times New Roman" w:eastAsia="黑体" w:cs="Times New Roman"/>
          <w:b/>
          <w:kern w:val="2"/>
          <w:sz w:val="21"/>
          <w:szCs w:val="21"/>
          <w:lang w:val="en-US" w:eastAsia="zh-CN" w:bidi="ar-SA"/>
        </w:rPr>
        <w:t>building</w:t>
      </w:r>
      <w:r>
        <w:rPr>
          <w:rFonts w:ascii="Times New Roman" w:hAnsi="Times New Roman" w:eastAsia="黑体" w:cs="Times New Roman"/>
          <w:b/>
          <w:kern w:val="2"/>
          <w:sz w:val="21"/>
          <w:szCs w:val="21"/>
          <w:lang w:val="en-US" w:eastAsia="zh-CN" w:bidi="ar-SA"/>
        </w:rPr>
        <w:t xml:space="preserve"> </w:t>
      </w:r>
      <w:r>
        <w:rPr>
          <w:rFonts w:hint="eastAsia" w:ascii="Times New Roman" w:hAnsi="Times New Roman" w:eastAsia="黑体" w:cs="Times New Roman"/>
          <w:b/>
          <w:kern w:val="2"/>
          <w:sz w:val="21"/>
          <w:szCs w:val="21"/>
          <w:lang w:val="en-US" w:eastAsia="zh-CN" w:bidi="ar-SA"/>
        </w:rPr>
        <w:t>material</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1"/>
        </w:rPr>
        <w:t>由固体骨架及内部孔隙共同组成的建筑材料，其孔隙尺寸远大于孔隙内部流体分子的平均自由程，同时足够小以使流体和固体界面上产生黏附力。</w:t>
      </w:r>
    </w:p>
    <w:p>
      <w:pPr>
        <w:spacing w:line="360" w:lineRule="auto"/>
        <w:rPr>
          <w:rFonts w:ascii="Times New Roman" w:hAnsi="Times New Roman" w:eastAsia="黑体" w:cs="Times New Roman"/>
          <w:b/>
          <w:szCs w:val="21"/>
        </w:rPr>
      </w:pPr>
      <w:r>
        <w:rPr>
          <w:rFonts w:ascii="Times New Roman" w:hAnsi="Times New Roman" w:eastAsia="黑体" w:cs="Times New Roman"/>
          <w:szCs w:val="21"/>
        </w:rPr>
        <w:t xml:space="preserve">3.2 块状样品 </w:t>
      </w:r>
      <w:r>
        <w:rPr>
          <w:rFonts w:ascii="Times New Roman" w:hAnsi="Times New Roman" w:eastAsia="黑体" w:cs="Times New Roman"/>
          <w:b/>
          <w:szCs w:val="21"/>
        </w:rPr>
        <w:t>bulk specimens</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厚度大于10mm，至少有一面为平面的建筑材料。</w:t>
      </w:r>
    </w:p>
    <w:p>
      <w:pPr>
        <w:spacing w:line="360" w:lineRule="auto"/>
        <w:rPr>
          <w:rFonts w:ascii="Times New Roman" w:hAnsi="Times New Roman" w:eastAsia="黑体" w:cs="Times New Roman"/>
          <w:b/>
          <w:szCs w:val="21"/>
        </w:rPr>
      </w:pPr>
      <w:r>
        <w:rPr>
          <w:rFonts w:ascii="Times New Roman" w:hAnsi="Times New Roman" w:eastAsia="黑体" w:cs="Times New Roman"/>
          <w:szCs w:val="21"/>
        </w:rPr>
        <w:t xml:space="preserve">3.3 </w:t>
      </w:r>
      <w:r>
        <w:rPr>
          <w:rFonts w:hint="eastAsia" w:ascii="黑体" w:hAnsi="黑体" w:eastAsia="黑体" w:cs="Times New Roman"/>
          <w:szCs w:val="21"/>
        </w:rPr>
        <w:t xml:space="preserve">导热系数 </w:t>
      </w:r>
      <w:r>
        <w:rPr>
          <w:rFonts w:ascii="Times New Roman" w:hAnsi="Times New Roman" w:eastAsia="黑体" w:cs="Times New Roman"/>
          <w:b/>
          <w:szCs w:val="21"/>
        </w:rPr>
        <w:t>thermal conductivity</w:t>
      </w:r>
    </w:p>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在稳定传热条件下，1m厚的材料，两侧表面的温差为1K或1℃时，在1h内通过1m</w:t>
      </w:r>
      <w:r>
        <w:rPr>
          <w:rFonts w:hint="eastAsia" w:ascii="Times New Roman" w:hAnsi="Times New Roman" w:eastAsia="宋体" w:cs="Times New Roman"/>
          <w:szCs w:val="22"/>
          <w:vertAlign w:val="superscript"/>
        </w:rPr>
        <w:t>2</w:t>
      </w:r>
      <w:r>
        <w:rPr>
          <w:rFonts w:hint="eastAsia" w:ascii="Times New Roman" w:hAnsi="Times New Roman" w:eastAsia="宋体" w:cs="Times New Roman"/>
          <w:szCs w:val="22"/>
        </w:rPr>
        <w:t>面积所传递的热量。</w:t>
      </w:r>
    </w:p>
    <w:p>
      <w:pPr>
        <w:spacing w:line="360" w:lineRule="auto"/>
        <w:rPr>
          <w:rFonts w:ascii="Times New Roman" w:hAnsi="Times New Roman" w:eastAsia="黑体" w:cs="Times New Roman"/>
          <w:szCs w:val="21"/>
        </w:rPr>
      </w:pPr>
      <w:r>
        <w:rPr>
          <w:rFonts w:ascii="Times New Roman" w:hAnsi="Times New Roman" w:eastAsia="黑体" w:cs="Times New Roman"/>
          <w:szCs w:val="21"/>
        </w:rPr>
        <w:t>3.4 质量含湿率</w:t>
      </w:r>
      <w:r>
        <w:rPr>
          <w:rFonts w:ascii="Times New Roman" w:hAnsi="Times New Roman" w:eastAsia="黑体" w:cs="Times New Roman"/>
          <w:b/>
          <w:bCs/>
          <w:kern w:val="0"/>
          <w:szCs w:val="21"/>
        </w:rPr>
        <w:t xml:space="preserve"> moisture content mass by mass</w:t>
      </w:r>
    </w:p>
    <w:p>
      <w:pPr>
        <w:spacing w:line="360" w:lineRule="auto"/>
        <w:rPr>
          <w:rFonts w:ascii="Times New Roman" w:hAnsi="Times New Roman" w:eastAsia="宋体" w:cs="Times New Roman"/>
          <w:szCs w:val="22"/>
        </w:rPr>
      </w:pPr>
      <w:r>
        <w:rPr>
          <w:rFonts w:ascii="Times New Roman" w:hAnsi="Times New Roman" w:eastAsia="黑体" w:cs="Times New Roman"/>
          <w:szCs w:val="21"/>
        </w:rPr>
        <w:t xml:space="preserve">    </w:t>
      </w:r>
      <w:r>
        <w:rPr>
          <w:rFonts w:ascii="Times New Roman" w:hAnsi="Times New Roman" w:eastAsia="宋体" w:cs="Times New Roman"/>
          <w:szCs w:val="22"/>
        </w:rPr>
        <w:t>可蒸发水的质量与干燥材料的质量之比。</w:t>
      </w:r>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7" w:name="_Toc164786799"/>
      <w:r>
        <w:rPr>
          <w:rFonts w:ascii="Times New Roman" w:hAnsi="Times New Roman" w:eastAsia="黑体" w:cs="Times New Roman"/>
          <w:b w:val="0"/>
          <w:bCs/>
          <w:kern w:val="44"/>
          <w:sz w:val="21"/>
          <w:szCs w:val="44"/>
          <w:lang w:val="en-US" w:eastAsia="zh-CN" w:bidi="ar-SA"/>
        </w:rPr>
        <w:t xml:space="preserve">4  </w:t>
      </w:r>
      <w:r>
        <w:rPr>
          <w:rFonts w:hint="eastAsia" w:ascii="Times New Roman" w:hAnsi="Times New Roman" w:eastAsia="黑体" w:cs="Times New Roman"/>
          <w:b w:val="0"/>
          <w:bCs/>
          <w:kern w:val="44"/>
          <w:sz w:val="21"/>
          <w:szCs w:val="44"/>
          <w:lang w:val="en-US" w:eastAsia="zh-CN" w:bidi="ar-SA"/>
        </w:rPr>
        <w:t>试验原理及测试装置</w:t>
      </w:r>
      <w:bookmarkEnd w:id="7"/>
    </w:p>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8" w:name="_Toc164786800"/>
      <w:r>
        <w:rPr>
          <w:rFonts w:ascii="Times New Roman" w:hAnsi="Times New Roman" w:eastAsia="黑体" w:cs="Times New Roman"/>
          <w:bCs/>
          <w:kern w:val="2"/>
          <w:sz w:val="21"/>
          <w:szCs w:val="32"/>
          <w:lang w:val="en-US" w:eastAsia="zh-CN" w:bidi="ar-SA"/>
        </w:rPr>
        <w:t>4.1  试验原理</w:t>
      </w:r>
      <w:bookmarkEnd w:id="8"/>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瞬态平面热源法依据无限大介质中平面的一维非稳态导热原理：在初始热平衡状态下，介质受到平面热源的瞬间加热脉冲后在介质内部产生动态温度场，利用热传导过程中产生的温度数据</w:t>
      </w:r>
      <w:r>
        <w:rPr>
          <w:rFonts w:hint="eastAsia" w:ascii="Times New Roman" w:hAnsi="Times New Roman" w:eastAsia="宋体" w:cs="Times New Roman"/>
          <w:szCs w:val="22"/>
        </w:rPr>
        <w:t>，</w:t>
      </w:r>
      <w:r>
        <w:rPr>
          <w:rFonts w:ascii="Times New Roman" w:hAnsi="Times New Roman" w:eastAsia="宋体" w:cs="Times New Roman"/>
          <w:szCs w:val="22"/>
        </w:rPr>
        <w:t>拟合</w:t>
      </w:r>
      <w:r>
        <w:rPr>
          <w:rFonts w:hint="eastAsia" w:ascii="Times New Roman" w:hAnsi="Times New Roman" w:eastAsia="宋体" w:cs="Times New Roman"/>
          <w:szCs w:val="22"/>
        </w:rPr>
        <w:t>函数曲线</w:t>
      </w:r>
      <w:r>
        <w:rPr>
          <w:rFonts w:ascii="Times New Roman" w:hAnsi="Times New Roman" w:eastAsia="宋体" w:cs="Times New Roman"/>
          <w:szCs w:val="22"/>
        </w:rPr>
        <w:t>，计算得出样品的导热系数。测试时，对热源施加恒定直流电，热源表面产生温升，电阻增加，使电桥测试系统失衡产生电位变化量。通过电参数的变化量，得出温度增值随时间变化的函数。</w:t>
      </w:r>
    </w:p>
    <w:p>
      <w:pPr>
        <w:keepNext/>
        <w:keepLines/>
        <w:widowControl w:val="0"/>
        <w:spacing w:before="0" w:after="0" w:line="360" w:lineRule="auto"/>
        <w:jc w:val="both"/>
        <w:outlineLvl w:val="1"/>
        <w:rPr>
          <w:rFonts w:ascii="黑体" w:hAnsi="黑体" w:eastAsia="黑体" w:cs="Times New Roman"/>
          <w:bCs/>
          <w:kern w:val="2"/>
          <w:sz w:val="21"/>
          <w:szCs w:val="32"/>
          <w:lang w:val="en-US" w:eastAsia="zh-CN" w:bidi="ar-SA"/>
        </w:rPr>
      </w:pPr>
      <w:bookmarkStart w:id="9" w:name="_Toc164786801"/>
      <w:r>
        <w:rPr>
          <w:rFonts w:ascii="Times New Roman" w:hAnsi="Times New Roman" w:eastAsia="黑体" w:cs="Times New Roman"/>
          <w:bCs/>
          <w:kern w:val="2"/>
          <w:sz w:val="21"/>
          <w:szCs w:val="32"/>
          <w:lang w:val="en-US" w:eastAsia="zh-CN" w:bidi="ar-SA"/>
        </w:rPr>
        <w:t xml:space="preserve">4.2 </w:t>
      </w:r>
      <w:r>
        <w:rPr>
          <w:rFonts w:ascii="黑体" w:hAnsi="黑体" w:eastAsia="黑体" w:cs="Times New Roman"/>
          <w:bCs/>
          <w:kern w:val="2"/>
          <w:sz w:val="21"/>
          <w:szCs w:val="32"/>
          <w:lang w:val="en-US" w:eastAsia="zh-CN" w:bidi="ar-SA"/>
        </w:rPr>
        <w:t xml:space="preserve"> </w:t>
      </w:r>
      <w:r>
        <w:rPr>
          <w:rFonts w:hint="eastAsia" w:ascii="黑体" w:hAnsi="黑体" w:eastAsia="黑体" w:cs="Times New Roman"/>
          <w:bCs/>
          <w:kern w:val="2"/>
          <w:sz w:val="21"/>
          <w:szCs w:val="32"/>
          <w:lang w:val="en-US" w:eastAsia="zh-CN" w:bidi="ar-SA"/>
        </w:rPr>
        <w:t>导热系数测试装置</w:t>
      </w:r>
      <w:bookmarkEnd w:id="9"/>
    </w:p>
    <w:p>
      <w:pPr>
        <w:spacing w:line="300" w:lineRule="auto"/>
        <w:ind w:firstLine="420" w:firstLineChars="200"/>
        <w:rPr>
          <w:rFonts w:ascii="Times New Roman" w:hAnsi="Times New Roman" w:eastAsia="宋体" w:cs="Times New Roman"/>
          <w:bCs/>
          <w:szCs w:val="22"/>
        </w:rPr>
      </w:pPr>
      <w:r>
        <w:rPr>
          <w:rFonts w:hint="eastAsia" w:ascii="Times New Roman" w:hAnsi="Times New Roman" w:eastAsia="宋体" w:cs="Times New Roman"/>
          <w:szCs w:val="22"/>
        </w:rPr>
        <w:t>测试装置组成如图1所示，主要包括主机、探头、试样架、样品仓等。</w:t>
      </w:r>
    </w:p>
    <w:p>
      <w:pPr>
        <w:spacing w:line="300" w:lineRule="auto"/>
        <w:ind w:firstLine="420" w:firstLineChars="200"/>
        <w:jc w:val="center"/>
        <w:rPr>
          <w:rFonts w:ascii="黑体" w:hAnsi="黑体" w:eastAsia="黑体" w:cs="Times New Roman"/>
          <w:szCs w:val="22"/>
        </w:rPr>
      </w:pPr>
      <w:r>
        <w:rPr>
          <w:rFonts w:ascii="Times New Roman" w:hAnsi="Times New Roman" w:eastAsia="宋体" w:cs="Times New Roman"/>
          <w:szCs w:val="22"/>
        </w:rPr>
        <w:drawing>
          <wp:inline distT="0" distB="0" distL="0" distR="0">
            <wp:extent cx="3657600" cy="170561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689554" cy="1720845"/>
                    </a:xfrm>
                    <a:prstGeom prst="rect">
                      <a:avLst/>
                    </a:prstGeom>
                  </pic:spPr>
                </pic:pic>
              </a:graphicData>
            </a:graphic>
          </wp:inline>
        </w:drawing>
      </w:r>
    </w:p>
    <w:p>
      <w:pPr>
        <w:spacing w:line="300" w:lineRule="auto"/>
        <w:ind w:firstLine="420" w:firstLineChars="200"/>
        <w:jc w:val="center"/>
        <w:rPr>
          <w:rFonts w:ascii="黑体" w:hAnsi="黑体" w:eastAsia="黑体" w:cs="Times New Roman"/>
          <w:szCs w:val="22"/>
        </w:rPr>
      </w:pPr>
      <w:r>
        <w:rPr>
          <w:rFonts w:hint="eastAsia" w:ascii="黑体" w:hAnsi="黑体" w:eastAsia="黑体" w:cs="Times New Roman"/>
          <w:szCs w:val="22"/>
        </w:rPr>
        <w:t>图1</w:t>
      </w:r>
      <w:r>
        <w:rPr>
          <w:rFonts w:ascii="黑体" w:hAnsi="黑体" w:eastAsia="黑体" w:cs="Times New Roman"/>
          <w:szCs w:val="22"/>
        </w:rPr>
        <w:t xml:space="preserve"> </w:t>
      </w:r>
      <w:r>
        <w:rPr>
          <w:rFonts w:hint="eastAsia" w:ascii="黑体" w:hAnsi="黑体" w:eastAsia="黑体" w:cs="Times New Roman"/>
          <w:szCs w:val="22"/>
        </w:rPr>
        <w:t>导热系数测试装置示意图</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说明：</w:t>
      </w:r>
    </w:p>
    <w:p>
      <w:pPr>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—电桥回路；</w:t>
      </w:r>
    </w:p>
    <w:p>
      <w:pPr>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2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—试样架；</w:t>
      </w:r>
    </w:p>
    <w:p>
      <w:pPr>
        <w:spacing w:line="300" w:lineRule="auto"/>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—样品仓；</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4  </w:t>
      </w:r>
      <w:r>
        <w:rPr>
          <w:rFonts w:hint="eastAsia" w:ascii="Times New Roman" w:hAnsi="Times New Roman" w:eastAsia="宋体" w:cs="Times New Roman"/>
          <w:sz w:val="18"/>
          <w:szCs w:val="18"/>
        </w:rPr>
        <w:t>—导热系数测试探头；</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5  </w:t>
      </w:r>
      <w:r>
        <w:rPr>
          <w:rFonts w:hint="eastAsia" w:ascii="Times New Roman" w:hAnsi="Times New Roman" w:eastAsia="宋体" w:cs="Times New Roman"/>
          <w:sz w:val="18"/>
          <w:szCs w:val="18"/>
        </w:rPr>
        <w:t>—试样；</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6  </w:t>
      </w:r>
      <w:r>
        <w:rPr>
          <w:rFonts w:hint="eastAsia" w:ascii="Times New Roman" w:hAnsi="Times New Roman" w:eastAsia="宋体" w:cs="Times New Roman"/>
          <w:sz w:val="18"/>
          <w:szCs w:val="18"/>
        </w:rPr>
        <w:t>—输出电源；</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7  </w:t>
      </w:r>
      <w:r>
        <w:rPr>
          <w:rFonts w:hint="eastAsia" w:ascii="Times New Roman" w:hAnsi="Times New Roman" w:eastAsia="宋体" w:cs="Times New Roman"/>
          <w:sz w:val="18"/>
          <w:szCs w:val="18"/>
        </w:rPr>
        <w:t>—计算机；</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8  </w:t>
      </w:r>
      <w:r>
        <w:rPr>
          <w:rFonts w:hint="eastAsia" w:ascii="Times New Roman" w:hAnsi="Times New Roman" w:eastAsia="宋体" w:cs="Times New Roman"/>
          <w:sz w:val="18"/>
          <w:szCs w:val="18"/>
        </w:rPr>
        <w:t>—数字电压表；</w:t>
      </w:r>
    </w:p>
    <w:p>
      <w:pPr>
        <w:spacing w:line="30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9 </w:t>
      </w:r>
      <w:r>
        <w:rPr>
          <w:rFonts w:hint="eastAsia" w:ascii="Times New Roman" w:hAnsi="Times New Roman" w:eastAsia="宋体" w:cs="Times New Roman"/>
          <w:sz w:val="18"/>
          <w:szCs w:val="18"/>
        </w:rPr>
        <w:t>—主机。</w:t>
      </w:r>
    </w:p>
    <w:p>
      <w:pPr>
        <w:spacing w:line="360" w:lineRule="auto"/>
        <w:rPr>
          <w:rFonts w:ascii="Times New Roman" w:hAnsi="Times New Roman" w:eastAsia="宋体" w:cs="Times New Roman"/>
          <w:szCs w:val="22"/>
        </w:rPr>
      </w:pPr>
      <w:r>
        <w:rPr>
          <w:rFonts w:ascii="Times New Roman" w:hAnsi="Times New Roman" w:eastAsia="黑体" w:cs="Times New Roman"/>
          <w:bCs/>
          <w:szCs w:val="32"/>
        </w:rPr>
        <w:t>4.3</w:t>
      </w:r>
      <w:r>
        <w:rPr>
          <w:rFonts w:ascii="Times New Roman" w:hAnsi="Times New Roman" w:eastAsia="宋体" w:cs="Times New Roman"/>
          <w:b/>
          <w:bCs/>
          <w:szCs w:val="22"/>
        </w:rPr>
        <w:t xml:space="preserve">  </w:t>
      </w:r>
      <w:r>
        <w:rPr>
          <w:rFonts w:ascii="Times New Roman" w:hAnsi="Times New Roman" w:eastAsia="宋体" w:cs="Times New Roman"/>
          <w:szCs w:val="22"/>
        </w:rPr>
        <w:t>游标卡尺的分度值不应低于0.02 mm。</w:t>
      </w:r>
    </w:p>
    <w:p>
      <w:pPr>
        <w:spacing w:line="360" w:lineRule="auto"/>
        <w:rPr>
          <w:rFonts w:ascii="Times New Roman" w:hAnsi="Times New Roman" w:eastAsia="宋体" w:cs="Times New Roman"/>
          <w:szCs w:val="22"/>
        </w:rPr>
      </w:pPr>
      <w:r>
        <w:rPr>
          <w:rFonts w:ascii="Times New Roman" w:hAnsi="Times New Roman" w:eastAsia="黑体" w:cs="Times New Roman"/>
          <w:bCs/>
          <w:szCs w:val="32"/>
        </w:rPr>
        <w:t>4.4</w:t>
      </w:r>
      <w:r>
        <w:rPr>
          <w:rFonts w:ascii="Times New Roman" w:hAnsi="Times New Roman" w:eastAsia="宋体" w:cs="Times New Roman"/>
          <w:b/>
          <w:bCs/>
          <w:szCs w:val="22"/>
        </w:rPr>
        <w:t xml:space="preserve">  </w:t>
      </w:r>
      <w:r>
        <w:rPr>
          <w:rFonts w:ascii="Times New Roman" w:hAnsi="Times New Roman" w:eastAsia="宋体" w:cs="Times New Roman"/>
          <w:szCs w:val="22"/>
        </w:rPr>
        <w:t>电子天平的分度值不</w:t>
      </w:r>
      <w:r>
        <w:rPr>
          <w:rFonts w:hint="eastAsia" w:ascii="Times New Roman" w:hAnsi="Times New Roman" w:eastAsia="宋体" w:cs="Times New Roman"/>
          <w:szCs w:val="22"/>
        </w:rPr>
        <w:t>应高于</w:t>
      </w:r>
      <w:r>
        <w:rPr>
          <w:rFonts w:ascii="Times New Roman" w:hAnsi="Times New Roman" w:eastAsia="宋体" w:cs="Times New Roman"/>
          <w:szCs w:val="22"/>
        </w:rPr>
        <w:t>0.01g</w:t>
      </w:r>
      <w:r>
        <w:rPr>
          <w:rFonts w:hint="eastAsia" w:ascii="Times New Roman" w:hAnsi="Times New Roman" w:eastAsia="宋体" w:cs="Times New Roman"/>
          <w:szCs w:val="22"/>
        </w:rPr>
        <w:t>，宜为0</w:t>
      </w:r>
      <w:r>
        <w:rPr>
          <w:rFonts w:ascii="Times New Roman" w:hAnsi="Times New Roman" w:eastAsia="宋体" w:cs="Times New Roman"/>
          <w:szCs w:val="22"/>
        </w:rPr>
        <w:t>.001</w:t>
      </w:r>
      <w:r>
        <w:rPr>
          <w:rFonts w:hint="eastAsia" w:ascii="Times New Roman" w:hAnsi="Times New Roman" w:eastAsia="宋体" w:cs="Times New Roman"/>
          <w:szCs w:val="22"/>
        </w:rPr>
        <w:t>g</w:t>
      </w:r>
      <w:r>
        <w:rPr>
          <w:rFonts w:ascii="Times New Roman" w:hAnsi="Times New Roman" w:eastAsia="宋体" w:cs="Times New Roman"/>
          <w:szCs w:val="22"/>
        </w:rPr>
        <w:t>。</w:t>
      </w:r>
    </w:p>
    <w:p>
      <w:pPr>
        <w:spacing w:line="360" w:lineRule="auto"/>
        <w:rPr>
          <w:rFonts w:ascii="Times New Roman" w:hAnsi="Times New Roman" w:eastAsia="宋体" w:cs="Times New Roman"/>
          <w:szCs w:val="22"/>
        </w:rPr>
      </w:pPr>
      <w:r>
        <w:rPr>
          <w:rFonts w:ascii="Times New Roman" w:hAnsi="Times New Roman" w:eastAsia="黑体" w:cs="Times New Roman"/>
          <w:bCs/>
          <w:szCs w:val="32"/>
        </w:rPr>
        <w:t>4.5</w:t>
      </w:r>
      <w:r>
        <w:rPr>
          <w:rFonts w:ascii="Times New Roman" w:hAnsi="Times New Roman" w:eastAsia="宋体" w:cs="Times New Roman"/>
          <w:szCs w:val="22"/>
        </w:rPr>
        <w:t xml:space="preserve">  温度传感器的分度值不应低于0.5℃，湿度传感器的分度值不应低于3%。</w:t>
      </w:r>
    </w:p>
    <w:p>
      <w:pPr>
        <w:tabs>
          <w:tab w:val="center" w:pos="4201"/>
          <w:tab w:val="right" w:leader="dot" w:pos="9298"/>
        </w:tabs>
        <w:autoSpaceDE w:val="0"/>
        <w:autoSpaceDN w:val="0"/>
        <w:spacing w:line="360" w:lineRule="auto"/>
        <w:ind w:firstLine="0" w:firstLineChars="0"/>
        <w:jc w:val="both"/>
        <w:rPr>
          <w:rFonts w:ascii="Times New Roman" w:hAnsi="Times New Roman" w:eastAsia="宋体" w:cs="Times New Roman"/>
          <w:kern w:val="2"/>
          <w:sz w:val="21"/>
          <w:szCs w:val="22"/>
          <w:lang w:val="en-US" w:eastAsia="zh-CN" w:bidi="ar-SA"/>
        </w:rPr>
      </w:pPr>
      <w:r>
        <w:rPr>
          <w:rFonts w:ascii="Times New Roman" w:hAnsi="Times New Roman" w:eastAsia="黑体" w:cs="Times New Roman"/>
          <w:bCs/>
          <w:kern w:val="2"/>
          <w:sz w:val="21"/>
          <w:szCs w:val="32"/>
          <w:lang w:val="en-US" w:eastAsia="zh-CN" w:bidi="ar-SA"/>
        </w:rPr>
        <w:t>4.6</w:t>
      </w:r>
      <w:r>
        <w:rPr>
          <w:rFonts w:ascii="Times New Roman" w:hAnsi="Times New Roman" w:eastAsia="宋体" w:cs="Times New Roman"/>
          <w:kern w:val="2"/>
          <w:sz w:val="21"/>
          <w:szCs w:val="22"/>
          <w:lang w:val="en-US" w:eastAsia="zh-CN" w:bidi="ar-SA"/>
        </w:rPr>
        <w:t xml:space="preserve">  烘干</w:t>
      </w:r>
      <w:r>
        <w:rPr>
          <w:rFonts w:hint="eastAsia" w:ascii="Times New Roman" w:hAnsi="Times New Roman" w:eastAsia="宋体" w:cs="Times New Roman"/>
          <w:kern w:val="2"/>
          <w:sz w:val="21"/>
          <w:szCs w:val="22"/>
          <w:lang w:val="en-US" w:eastAsia="zh-CN" w:bidi="ar-SA"/>
        </w:rPr>
        <w:t>箱应能满足本标准第</w:t>
      </w:r>
      <w:r>
        <w:rPr>
          <w:rFonts w:ascii="Times New Roman" w:hAnsi="Times New Roman" w:eastAsia="宋体" w:cs="Times New Roman"/>
          <w:kern w:val="2"/>
          <w:sz w:val="21"/>
          <w:szCs w:val="22"/>
          <w:lang w:val="en-US" w:eastAsia="zh-CN" w:bidi="ar-SA"/>
        </w:rPr>
        <w:t>7.2.1</w:t>
      </w:r>
      <w:r>
        <w:rPr>
          <w:rFonts w:hint="eastAsia" w:ascii="Times New Roman" w:hAnsi="Times New Roman" w:eastAsia="宋体" w:cs="Times New Roman"/>
          <w:kern w:val="2"/>
          <w:sz w:val="21"/>
          <w:szCs w:val="22"/>
          <w:lang w:val="en-US" w:eastAsia="zh-CN" w:bidi="ar-SA"/>
        </w:rPr>
        <w:t>条规定的温度要求。</w:t>
      </w:r>
    </w:p>
    <w:p>
      <w:pPr>
        <w:tabs>
          <w:tab w:val="center" w:pos="4201"/>
          <w:tab w:val="right" w:leader="dot" w:pos="9298"/>
        </w:tabs>
        <w:autoSpaceDE w:val="0"/>
        <w:autoSpaceDN w:val="0"/>
        <w:spacing w:line="360" w:lineRule="auto"/>
        <w:ind w:firstLine="0" w:firstLineChars="0"/>
        <w:jc w:val="both"/>
        <w:rPr>
          <w:rFonts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4</w:t>
      </w:r>
      <w:r>
        <w:rPr>
          <w:rFonts w:ascii="Times New Roman" w:hAnsi="Times New Roman" w:eastAsia="宋体" w:cs="Times New Roman"/>
          <w:kern w:val="2"/>
          <w:sz w:val="21"/>
          <w:szCs w:val="22"/>
          <w:lang w:val="en-US" w:eastAsia="zh-CN" w:bidi="ar-SA"/>
        </w:rPr>
        <w:t xml:space="preserve">.7  </w:t>
      </w:r>
      <w:r>
        <w:rPr>
          <w:rFonts w:hint="eastAsia" w:ascii="Times New Roman" w:hAnsi="Times New Roman" w:eastAsia="宋体" w:cs="Times New Roman"/>
          <w:kern w:val="2"/>
          <w:sz w:val="21"/>
          <w:szCs w:val="22"/>
          <w:lang w:val="en-US" w:eastAsia="zh-CN" w:bidi="ar-SA"/>
        </w:rPr>
        <w:t>计时器的分度值不应低于1s。</w:t>
      </w:r>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10" w:name="_Toc164786802"/>
      <w:r>
        <w:rPr>
          <w:rFonts w:ascii="Times New Roman" w:hAnsi="Times New Roman" w:eastAsia="黑体" w:cs="Times New Roman"/>
          <w:b w:val="0"/>
          <w:bCs/>
          <w:kern w:val="44"/>
          <w:sz w:val="21"/>
          <w:szCs w:val="44"/>
          <w:lang w:val="en-US" w:eastAsia="zh-CN" w:bidi="ar-SA"/>
        </w:rPr>
        <w:t xml:space="preserve">5  </w:t>
      </w:r>
      <w:r>
        <w:rPr>
          <w:rFonts w:hint="eastAsia" w:ascii="Times New Roman" w:hAnsi="Times New Roman" w:eastAsia="黑体" w:cs="Times New Roman"/>
          <w:b w:val="0"/>
          <w:bCs/>
          <w:kern w:val="44"/>
          <w:sz w:val="21"/>
          <w:szCs w:val="44"/>
          <w:lang w:val="en-US" w:eastAsia="zh-CN" w:bidi="ar-SA"/>
        </w:rPr>
        <w:t>试验环境条件</w:t>
      </w:r>
      <w:bookmarkEnd w:id="10"/>
    </w:p>
    <w:p>
      <w:pPr>
        <w:spacing w:line="360" w:lineRule="auto"/>
        <w:rPr>
          <w:rFonts w:ascii="Times New Roman" w:hAnsi="Times New Roman" w:eastAsia="宋体" w:cs="Times New Roman"/>
          <w:szCs w:val="22"/>
        </w:rPr>
      </w:pPr>
      <w:r>
        <w:rPr>
          <w:rFonts w:ascii="Times New Roman" w:hAnsi="Times New Roman" w:eastAsia="黑体" w:cs="Times New Roman"/>
          <w:bCs/>
          <w:szCs w:val="32"/>
        </w:rPr>
        <w:t>5.1</w:t>
      </w:r>
      <w:r>
        <w:rPr>
          <w:rFonts w:ascii="Times New Roman" w:hAnsi="Times New Roman" w:eastAsia="宋体" w:cs="Times New Roman"/>
          <w:szCs w:val="22"/>
        </w:rPr>
        <w:t>试验环境温度</w:t>
      </w:r>
      <w:r>
        <w:rPr>
          <w:rFonts w:hint="eastAsia" w:ascii="Times New Roman" w:hAnsi="Times New Roman" w:eastAsia="宋体" w:cs="Times New Roman"/>
          <w:szCs w:val="22"/>
        </w:rPr>
        <w:t>宜</w:t>
      </w:r>
      <w:r>
        <w:rPr>
          <w:rFonts w:ascii="Times New Roman" w:hAnsi="Times New Roman" w:eastAsia="宋体" w:cs="Times New Roman"/>
          <w:szCs w:val="22"/>
        </w:rPr>
        <w:t>为10℃~30℃，环境相对湿度宜</w:t>
      </w:r>
      <w:r>
        <w:rPr>
          <w:rFonts w:hint="eastAsia" w:ascii="Times New Roman" w:hAnsi="Times New Roman" w:eastAsia="宋体" w:cs="Times New Roman"/>
          <w:szCs w:val="22"/>
        </w:rPr>
        <w:t>小于</w:t>
      </w:r>
      <w:r>
        <w:rPr>
          <w:rFonts w:ascii="Times New Roman" w:hAnsi="Times New Roman" w:eastAsia="宋体" w:cs="Times New Roman"/>
          <w:szCs w:val="22"/>
        </w:rPr>
        <w:t>70%，风速宜小于0.3m/s。</w:t>
      </w:r>
    </w:p>
    <w:p>
      <w:pPr>
        <w:spacing w:line="360" w:lineRule="auto"/>
        <w:rPr>
          <w:rFonts w:ascii="黑体" w:hAnsi="黑体" w:eastAsia="黑体" w:cs="Times New Roman"/>
          <w:bCs/>
          <w:szCs w:val="32"/>
        </w:rPr>
      </w:pPr>
      <w:r>
        <w:rPr>
          <w:rFonts w:ascii="Times New Roman" w:hAnsi="Times New Roman" w:eastAsia="黑体" w:cs="Times New Roman"/>
          <w:bCs/>
          <w:szCs w:val="32"/>
        </w:rPr>
        <w:t xml:space="preserve">5.2 </w:t>
      </w:r>
      <w:r>
        <w:rPr>
          <w:rFonts w:ascii="Times New Roman" w:hAnsi="Times New Roman" w:eastAsia="宋体" w:cs="Times New Roman"/>
          <w:szCs w:val="18"/>
        </w:rPr>
        <w:t>试验过程应保持环境气压稳定，并避免阳光直射。</w:t>
      </w:r>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val="0"/>
          <w:bCs/>
          <w:kern w:val="44"/>
          <w:sz w:val="21"/>
          <w:szCs w:val="44"/>
          <w:lang w:val="en-US" w:eastAsia="zh-CN" w:bidi="ar-SA"/>
        </w:rPr>
      </w:pPr>
      <w:bookmarkStart w:id="11" w:name="_Toc164786803"/>
      <w:r>
        <w:rPr>
          <w:rFonts w:ascii="Times New Roman" w:hAnsi="Times New Roman" w:eastAsia="黑体" w:cs="Times New Roman"/>
          <w:b w:val="0"/>
          <w:bCs/>
          <w:kern w:val="44"/>
          <w:sz w:val="21"/>
          <w:szCs w:val="44"/>
          <w:lang w:val="en-US" w:eastAsia="zh-CN" w:bidi="ar-SA"/>
        </w:rPr>
        <w:t xml:space="preserve">6  </w:t>
      </w:r>
      <w:r>
        <w:rPr>
          <w:rFonts w:hint="eastAsia" w:ascii="Times New Roman" w:hAnsi="Times New Roman" w:eastAsia="黑体" w:cs="Times New Roman"/>
          <w:b w:val="0"/>
          <w:bCs/>
          <w:kern w:val="44"/>
          <w:sz w:val="21"/>
          <w:szCs w:val="44"/>
          <w:lang w:val="en-US" w:eastAsia="zh-CN" w:bidi="ar-SA"/>
        </w:rPr>
        <w:t>试验样品</w:t>
      </w:r>
      <w:bookmarkEnd w:id="11"/>
    </w:p>
    <w:p>
      <w:pPr>
        <w:keepNext/>
        <w:keepLines/>
        <w:widowControl w:val="0"/>
        <w:adjustRightInd w:val="0"/>
        <w:spacing w:before="0" w:after="0" w:line="360" w:lineRule="auto"/>
        <w:jc w:val="left"/>
        <w:outlineLvl w:val="1"/>
        <w:rPr>
          <w:rFonts w:ascii="Times New Roman" w:hAnsi="Times New Roman" w:eastAsia="黑体" w:cs="Times New Roman"/>
          <w:bCs/>
          <w:kern w:val="2"/>
          <w:sz w:val="21"/>
          <w:szCs w:val="32"/>
          <w:lang w:val="en-US" w:eastAsia="zh-CN" w:bidi="ar-SA"/>
        </w:rPr>
      </w:pPr>
      <w:bookmarkStart w:id="12" w:name="_Toc164786804"/>
      <w:r>
        <w:rPr>
          <w:rFonts w:ascii="Times New Roman" w:hAnsi="Times New Roman" w:eastAsia="黑体" w:cs="Times New Roman"/>
          <w:bCs/>
          <w:kern w:val="2"/>
          <w:sz w:val="21"/>
          <w:szCs w:val="32"/>
          <w:lang w:val="en-US" w:eastAsia="zh-CN" w:bidi="ar-SA"/>
        </w:rPr>
        <w:t>6.1  取样要求</w:t>
      </w:r>
      <w:bookmarkEnd w:id="12"/>
    </w:p>
    <w:p>
      <w:pPr>
        <w:tabs>
          <w:tab w:val="center" w:pos="4201"/>
          <w:tab w:val="right" w:leader="dot" w:pos="9298"/>
        </w:tabs>
        <w:autoSpaceDE w:val="0"/>
        <w:autoSpaceDN w:val="0"/>
        <w:spacing w:line="360" w:lineRule="auto"/>
        <w:ind w:firstLine="0" w:firstLineChars="0"/>
        <w:jc w:val="both"/>
        <w:rPr>
          <w:rFonts w:ascii="Times New Roman" w:hAnsi="Times New Roman" w:eastAsia="宋体" w:cs="Times New Roman"/>
          <w:kern w:val="2"/>
          <w:sz w:val="21"/>
          <w:szCs w:val="22"/>
          <w:lang w:val="en-US" w:eastAsia="zh-CN" w:bidi="ar-SA"/>
        </w:rPr>
      </w:pPr>
      <w:r>
        <w:rPr>
          <w:rFonts w:ascii="Times New Roman" w:hAnsi="Times New Roman" w:eastAsia="黑体" w:cs="Times New Roman"/>
          <w:bCs/>
          <w:kern w:val="2"/>
          <w:sz w:val="21"/>
          <w:szCs w:val="32"/>
          <w:lang w:val="en-US" w:eastAsia="zh-CN" w:bidi="ar-SA"/>
        </w:rPr>
        <w:t>6.1.1</w:t>
      </w:r>
      <w:r>
        <w:rPr>
          <w:rFonts w:ascii="Times New Roman" w:hAnsi="Times New Roman" w:eastAsia="宋体" w:cs="Times New Roman"/>
          <w:kern w:val="2"/>
          <w:sz w:val="21"/>
          <w:szCs w:val="22"/>
          <w:lang w:val="en-US" w:eastAsia="zh-CN" w:bidi="ar-SA"/>
        </w:rPr>
        <w:t xml:space="preserve">  裁切试样应选用同一批次</w:t>
      </w:r>
      <w:r>
        <w:rPr>
          <w:rFonts w:hint="eastAsia" w:ascii="Times New Roman" w:hAnsi="Times New Roman" w:eastAsia="宋体" w:cs="Times New Roman"/>
          <w:kern w:val="2"/>
          <w:sz w:val="21"/>
          <w:szCs w:val="22"/>
          <w:lang w:val="en-US" w:eastAsia="zh-CN" w:bidi="ar-SA"/>
        </w:rPr>
        <w:t>材料</w:t>
      </w:r>
      <w:r>
        <w:rPr>
          <w:rFonts w:ascii="Times New Roman" w:hAnsi="Times New Roman" w:eastAsia="宋体" w:cs="Times New Roman"/>
          <w:kern w:val="2"/>
          <w:sz w:val="21"/>
          <w:szCs w:val="22"/>
          <w:lang w:val="en-US" w:eastAsia="zh-CN" w:bidi="ar-SA"/>
        </w:rPr>
        <w:t>，宜按材料的长、宽、高方向分别选取，并应避免使用材料的边缘</w:t>
      </w:r>
      <w:r>
        <w:rPr>
          <w:rFonts w:hint="eastAsia" w:ascii="Times New Roman" w:hAnsi="Times New Roman" w:eastAsia="宋体" w:cs="Times New Roman"/>
          <w:kern w:val="2"/>
          <w:sz w:val="21"/>
          <w:szCs w:val="22"/>
          <w:lang w:val="en-US" w:eastAsia="zh-CN" w:bidi="ar-SA"/>
        </w:rPr>
        <w:t>部分</w:t>
      </w:r>
      <w:r>
        <w:rPr>
          <w:rFonts w:ascii="Times New Roman" w:hAnsi="Times New Roman" w:eastAsia="宋体" w:cs="Times New Roman"/>
          <w:kern w:val="2"/>
          <w:sz w:val="21"/>
          <w:szCs w:val="22"/>
          <w:lang w:val="en-US" w:eastAsia="zh-CN" w:bidi="ar-SA"/>
        </w:rPr>
        <w:t>。</w:t>
      </w:r>
    </w:p>
    <w:p>
      <w:pPr>
        <w:tabs>
          <w:tab w:val="center" w:pos="4201"/>
          <w:tab w:val="right" w:leader="dot" w:pos="9298"/>
        </w:tabs>
        <w:autoSpaceDE w:val="0"/>
        <w:autoSpaceDN w:val="0"/>
        <w:spacing w:line="360" w:lineRule="auto"/>
        <w:ind w:firstLine="0" w:firstLineChars="0"/>
        <w:jc w:val="both"/>
        <w:rPr>
          <w:rFonts w:ascii="Times New Roman" w:hAnsi="Times New Roman" w:eastAsia="宋体" w:cs="Times New Roman"/>
          <w:sz w:val="21"/>
          <w:szCs w:val="22"/>
          <w:lang w:val="en-US" w:eastAsia="zh-CN" w:bidi="ar-SA"/>
        </w:rPr>
      </w:pPr>
      <w:r>
        <w:rPr>
          <w:rFonts w:ascii="Times New Roman" w:hAnsi="Times New Roman" w:eastAsia="黑体" w:cs="Times New Roman"/>
          <w:bCs/>
          <w:kern w:val="2"/>
          <w:sz w:val="21"/>
          <w:szCs w:val="32"/>
          <w:lang w:val="en-US" w:eastAsia="zh-CN" w:bidi="ar-SA"/>
        </w:rPr>
        <w:t>6.1.2</w:t>
      </w:r>
      <w:r>
        <w:rPr>
          <w:rFonts w:ascii="Times New Roman" w:hAnsi="Times New Roman" w:eastAsia="宋体" w:cs="Times New Roman"/>
          <w:kern w:val="2"/>
          <w:sz w:val="21"/>
          <w:szCs w:val="22"/>
          <w:lang w:val="en-US" w:eastAsia="zh-CN" w:bidi="ar-SA"/>
        </w:rPr>
        <w:t xml:space="preserve">  </w:t>
      </w:r>
      <w:r>
        <w:rPr>
          <w:rFonts w:ascii="Times New Roman" w:hAnsi="Times New Roman" w:eastAsia="宋体" w:cs="Times New Roman"/>
          <w:sz w:val="21"/>
          <w:szCs w:val="22"/>
          <w:lang w:val="en-US" w:eastAsia="zh-CN" w:bidi="ar-SA"/>
        </w:rPr>
        <w:t>制备</w:t>
      </w:r>
      <w:r>
        <w:rPr>
          <w:rFonts w:hint="eastAsia" w:ascii="Times New Roman" w:hAnsi="Times New Roman" w:eastAsia="宋体" w:cs="Times New Roman"/>
          <w:sz w:val="21"/>
          <w:szCs w:val="22"/>
          <w:lang w:val="en-US" w:eastAsia="zh-CN" w:bidi="ar-SA"/>
        </w:rPr>
        <w:t>试样</w:t>
      </w:r>
      <w:r>
        <w:rPr>
          <w:rFonts w:ascii="Times New Roman" w:hAnsi="Times New Roman" w:eastAsia="宋体" w:cs="Times New Roman"/>
          <w:sz w:val="21"/>
          <w:szCs w:val="22"/>
          <w:lang w:val="en-US" w:eastAsia="zh-CN" w:bidi="ar-SA"/>
        </w:rPr>
        <w:t>时不应破坏材料原始结构，试样</w:t>
      </w:r>
      <w:r>
        <w:rPr>
          <w:rFonts w:hint="eastAsia" w:ascii="Times New Roman" w:hAnsi="Times New Roman" w:eastAsia="宋体" w:cs="Times New Roman"/>
          <w:sz w:val="21"/>
          <w:szCs w:val="22"/>
          <w:lang w:val="en-US" w:eastAsia="zh-CN" w:bidi="ar-SA"/>
        </w:rPr>
        <w:t>应</w:t>
      </w:r>
      <w:r>
        <w:rPr>
          <w:rFonts w:ascii="Times New Roman" w:hAnsi="Times New Roman" w:eastAsia="宋体" w:cs="Times New Roman"/>
          <w:sz w:val="21"/>
          <w:szCs w:val="22"/>
          <w:lang w:val="en-US" w:eastAsia="zh-CN" w:bidi="ar-SA"/>
        </w:rPr>
        <w:t>无缺棱掉角、裂纹、毛刺及油渍</w:t>
      </w:r>
      <w:r>
        <w:rPr>
          <w:rFonts w:ascii="Times New Roman" w:hAnsi="Times New Roman" w:eastAsia="宋体" w:cs="Times New Roman"/>
          <w:kern w:val="2"/>
          <w:sz w:val="21"/>
          <w:szCs w:val="22"/>
          <w:lang w:val="en-US" w:eastAsia="zh-CN" w:bidi="ar-SA"/>
        </w:rPr>
        <w:t>，</w:t>
      </w:r>
      <w:r>
        <w:rPr>
          <w:rFonts w:ascii="Times New Roman" w:hAnsi="Times New Roman" w:eastAsia="宋体" w:cs="Times New Roman"/>
          <w:sz w:val="21"/>
          <w:szCs w:val="21"/>
          <w:lang w:val="en-US" w:eastAsia="zh-CN" w:bidi="ar-SA"/>
        </w:rPr>
        <w:t>不得进行表面材质改性</w:t>
      </w:r>
      <w:r>
        <w:rPr>
          <w:rFonts w:hint="eastAsia" w:ascii="Times New Roman" w:hAnsi="Times New Roman" w:eastAsia="宋体" w:cs="Times New Roman"/>
          <w:sz w:val="21"/>
          <w:szCs w:val="21"/>
          <w:lang w:val="en-US" w:eastAsia="zh-CN" w:bidi="ar-SA"/>
        </w:rPr>
        <w:t>和</w:t>
      </w:r>
      <w:r>
        <w:rPr>
          <w:rFonts w:ascii="Times New Roman" w:hAnsi="Times New Roman" w:eastAsia="宋体" w:cs="Times New Roman"/>
          <w:sz w:val="21"/>
          <w:szCs w:val="21"/>
          <w:lang w:val="en-US" w:eastAsia="zh-CN" w:bidi="ar-SA"/>
        </w:rPr>
        <w:t>密度改性</w:t>
      </w:r>
      <w:r>
        <w:rPr>
          <w:rFonts w:ascii="Times New Roman" w:hAnsi="Times New Roman" w:eastAsia="宋体" w:cs="Times New Roman"/>
          <w:sz w:val="21"/>
          <w:szCs w:val="22"/>
          <w:lang w:val="en-US" w:eastAsia="zh-CN" w:bidi="ar-SA"/>
        </w:rPr>
        <w:t>。</w:t>
      </w:r>
    </w:p>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13" w:name="_Toc164786805"/>
      <w:r>
        <w:rPr>
          <w:rFonts w:ascii="Times New Roman" w:hAnsi="Times New Roman" w:eastAsia="黑体" w:cs="Times New Roman"/>
          <w:bCs/>
          <w:kern w:val="2"/>
          <w:sz w:val="21"/>
          <w:szCs w:val="32"/>
          <w:lang w:val="en-US" w:eastAsia="zh-CN" w:bidi="ar-SA"/>
        </w:rPr>
        <w:t>6.2  试</w:t>
      </w:r>
      <w:r>
        <w:rPr>
          <w:rFonts w:hint="eastAsia" w:ascii="Times New Roman" w:hAnsi="Times New Roman" w:eastAsia="黑体" w:cs="Times New Roman"/>
          <w:bCs/>
          <w:kern w:val="2"/>
          <w:sz w:val="21"/>
          <w:szCs w:val="32"/>
          <w:lang w:val="en-US" w:eastAsia="zh-CN" w:bidi="ar-SA"/>
        </w:rPr>
        <w:t>样数量</w:t>
      </w:r>
      <w:bookmarkEnd w:id="13"/>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试样数量不应少于6块，且试样数量应为双数。</w:t>
      </w:r>
    </w:p>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14" w:name="_Toc164786806"/>
      <w:r>
        <w:rPr>
          <w:rFonts w:ascii="Times New Roman" w:hAnsi="Times New Roman" w:eastAsia="黑体" w:cs="Times New Roman"/>
          <w:bCs/>
          <w:kern w:val="2"/>
          <w:sz w:val="21"/>
          <w:szCs w:val="32"/>
          <w:lang w:val="en-US" w:eastAsia="zh-CN" w:bidi="ar-SA"/>
        </w:rPr>
        <w:t>6.3  表面平整度</w:t>
      </w:r>
      <w:bookmarkEnd w:id="14"/>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加工后的试样各个表面应平整，其不平度应小于0.2%，且不大于0.3mm</w:t>
      </w:r>
      <w:r>
        <w:rPr>
          <w:rFonts w:hint="eastAsia" w:ascii="Times New Roman" w:hAnsi="Times New Roman" w:eastAsia="宋体" w:cs="Times New Roman"/>
          <w:szCs w:val="22"/>
        </w:rPr>
        <w:t>，</w:t>
      </w:r>
      <w:r>
        <w:rPr>
          <w:rFonts w:ascii="Times New Roman" w:hAnsi="Times New Roman" w:eastAsia="宋体" w:cs="Times New Roman"/>
          <w:szCs w:val="22"/>
        </w:rPr>
        <w:t>以保证测试探头与试样及试样的两平面贴合良好。</w:t>
      </w:r>
    </w:p>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15" w:name="_Toc164786807"/>
      <w:r>
        <w:rPr>
          <w:rFonts w:ascii="Times New Roman" w:hAnsi="Times New Roman" w:eastAsia="黑体" w:cs="Times New Roman"/>
          <w:bCs/>
          <w:kern w:val="2"/>
          <w:sz w:val="21"/>
          <w:szCs w:val="32"/>
          <w:lang w:val="en-US" w:eastAsia="zh-CN" w:bidi="ar-SA"/>
        </w:rPr>
        <w:t>6.4  尺寸要求</w:t>
      </w:r>
      <w:bookmarkEnd w:id="15"/>
    </w:p>
    <w:p>
      <w:pPr>
        <w:spacing w:line="360" w:lineRule="auto"/>
        <w:ind w:firstLine="0" w:firstLineChars="0"/>
        <w:rPr>
          <w:rFonts w:ascii="Times New Roman" w:hAnsi="Times New Roman" w:eastAsia="宋体" w:cs="Times New Roman"/>
          <w:szCs w:val="22"/>
        </w:rPr>
      </w:pPr>
      <w:r>
        <w:rPr>
          <w:rFonts w:ascii="Times New Roman" w:hAnsi="Times New Roman" w:eastAsia="黑体" w:cs="Times New Roman"/>
          <w:bCs/>
          <w:szCs w:val="32"/>
        </w:rPr>
        <w:t>6.4.1</w:t>
      </w:r>
      <w:r>
        <w:rPr>
          <w:rFonts w:ascii="Times New Roman" w:hAnsi="Times New Roman" w:eastAsia="宋体" w:cs="Times New Roman"/>
          <w:b/>
          <w:bCs/>
          <w:szCs w:val="22"/>
        </w:rPr>
        <w:t xml:space="preserve"> </w:t>
      </w:r>
      <w:r>
        <w:rPr>
          <w:rFonts w:ascii="Times New Roman" w:hAnsi="Times New Roman" w:eastAsia="宋体" w:cs="Times New Roman"/>
          <w:szCs w:val="22"/>
        </w:rPr>
        <w:t>试样应为</w:t>
      </w:r>
      <w:r>
        <w:rPr>
          <w:rFonts w:hint="eastAsia" w:ascii="Times New Roman" w:hAnsi="Times New Roman" w:eastAsia="宋体" w:cs="Times New Roman"/>
          <w:szCs w:val="22"/>
        </w:rPr>
        <w:t>长方体</w:t>
      </w:r>
      <w:r>
        <w:rPr>
          <w:rFonts w:ascii="Times New Roman" w:hAnsi="Times New Roman" w:eastAsia="宋体" w:cs="Times New Roman"/>
          <w:szCs w:val="22"/>
        </w:rPr>
        <w:t>块状样品，最小边长不应小于</w:t>
      </w:r>
      <w:r>
        <w:rPr>
          <w:rFonts w:hint="eastAsia" w:ascii="Times New Roman" w:hAnsi="Times New Roman" w:eastAsia="宋体" w:cs="Times New Roman"/>
          <w:szCs w:val="22"/>
        </w:rPr>
        <w:t>材料</w:t>
      </w:r>
      <w:r>
        <w:rPr>
          <w:rFonts w:ascii="Times New Roman" w:hAnsi="Times New Roman" w:eastAsia="宋体" w:cs="Times New Roman"/>
          <w:szCs w:val="22"/>
        </w:rPr>
        <w:t>最大粒径或孔径的100倍。</w:t>
      </w:r>
    </w:p>
    <w:p>
      <w:pPr>
        <w:spacing w:line="360" w:lineRule="auto"/>
        <w:ind w:firstLine="0" w:firstLineChars="0"/>
        <w:rPr>
          <w:rFonts w:hint="eastAsia" w:ascii="Times New Roman" w:hAnsi="Times New Roman" w:eastAsia="宋体" w:cs="Times New Roman"/>
          <w:sz w:val="21"/>
          <w:szCs w:val="22"/>
        </w:rPr>
      </w:pPr>
      <w:r>
        <w:rPr>
          <w:rFonts w:ascii="Times New Roman" w:hAnsi="Times New Roman" w:eastAsia="黑体" w:cs="Times New Roman"/>
          <w:bCs/>
          <w:szCs w:val="32"/>
        </w:rPr>
        <w:t>6.4.2</w:t>
      </w:r>
      <w:r>
        <w:rPr>
          <w:rFonts w:ascii="黑体" w:hAnsi="黑体" w:eastAsia="黑体" w:cs="Times New Roman"/>
          <w:bCs/>
          <w:szCs w:val="32"/>
        </w:rPr>
        <w:t xml:space="preserve"> </w:t>
      </w:r>
      <w:r>
        <w:rPr>
          <w:rFonts w:hint="eastAsia" w:ascii="Times New Roman" w:hAnsi="Times New Roman" w:eastAsia="宋体" w:cs="Times New Roman"/>
          <w:szCs w:val="22"/>
        </w:rPr>
        <w:t>试样底面积尺寸宜为1</w:t>
      </w:r>
      <w:r>
        <w:rPr>
          <w:rFonts w:ascii="Times New Roman" w:hAnsi="Times New Roman" w:eastAsia="宋体" w:cs="Times New Roman"/>
          <w:szCs w:val="22"/>
        </w:rPr>
        <w:t>00</w:t>
      </w:r>
      <w:r>
        <w:rPr>
          <w:rFonts w:hint="eastAsia" w:ascii="Times New Roman" w:hAnsi="Times New Roman" w:eastAsia="宋体" w:cs="Times New Roman"/>
          <w:szCs w:val="22"/>
        </w:rPr>
        <w:t>mm×1</w:t>
      </w:r>
      <w:r>
        <w:rPr>
          <w:rFonts w:ascii="Times New Roman" w:hAnsi="Times New Roman" w:eastAsia="宋体" w:cs="Times New Roman"/>
          <w:szCs w:val="22"/>
        </w:rPr>
        <w:t>00</w:t>
      </w:r>
      <w:r>
        <w:rPr>
          <w:rFonts w:hint="eastAsia" w:ascii="Times New Roman" w:hAnsi="Times New Roman" w:eastAsia="宋体" w:cs="Times New Roman"/>
          <w:szCs w:val="22"/>
        </w:rPr>
        <w:t>mm或1</w:t>
      </w:r>
      <w:r>
        <w:rPr>
          <w:rFonts w:ascii="Times New Roman" w:hAnsi="Times New Roman" w:eastAsia="宋体" w:cs="Times New Roman"/>
          <w:szCs w:val="22"/>
        </w:rPr>
        <w:t>00</w:t>
      </w:r>
      <w:r>
        <w:rPr>
          <w:rFonts w:hint="eastAsia" w:ascii="Times New Roman" w:hAnsi="Times New Roman" w:eastAsia="宋体" w:cs="Times New Roman"/>
          <w:szCs w:val="22"/>
        </w:rPr>
        <w:t>mm×5</w:t>
      </w:r>
      <w:r>
        <w:rPr>
          <w:rFonts w:ascii="Times New Roman" w:hAnsi="Times New Roman" w:eastAsia="宋体" w:cs="Times New Roman"/>
          <w:szCs w:val="22"/>
        </w:rPr>
        <w:t>0</w:t>
      </w:r>
      <w:r>
        <w:rPr>
          <w:rFonts w:hint="eastAsia" w:ascii="Times New Roman" w:hAnsi="Times New Roman" w:eastAsia="宋体" w:cs="Times New Roman"/>
          <w:szCs w:val="22"/>
        </w:rPr>
        <w:t>mm，厚度宜为2</w:t>
      </w:r>
      <w:r>
        <w:rPr>
          <w:rFonts w:ascii="Times New Roman" w:hAnsi="Times New Roman" w:eastAsia="宋体" w:cs="Times New Roman"/>
          <w:szCs w:val="22"/>
        </w:rPr>
        <w:t>0</w:t>
      </w:r>
      <w:r>
        <w:rPr>
          <w:rFonts w:hint="eastAsia" w:ascii="Times New Roman" w:hAnsi="Times New Roman" w:eastAsia="宋体" w:cs="Times New Roman"/>
          <w:szCs w:val="22"/>
        </w:rPr>
        <w:t>mm</w:t>
      </w:r>
      <w:r>
        <w:rPr>
          <w:rFonts w:ascii="Times New Roman" w:hAnsi="Times New Roman" w:eastAsia="宋体" w:cs="Times New Roman"/>
          <w:szCs w:val="22"/>
        </w:rPr>
        <w:t>~30</w:t>
      </w:r>
      <w:r>
        <w:rPr>
          <w:rFonts w:hint="eastAsia" w:ascii="Times New Roman" w:hAnsi="Times New Roman" w:eastAsia="宋体" w:cs="Times New Roman"/>
          <w:szCs w:val="22"/>
        </w:rPr>
        <w:t>mm，且试样尺寸应相同。</w:t>
      </w:r>
      <w:r>
        <w:rPr>
          <w:rFonts w:hint="eastAsia" w:ascii="Times New Roman" w:hAnsi="Times New Roman" w:eastAsia="宋体" w:cs="Times New Roman"/>
          <w:sz w:val="21"/>
          <w:szCs w:val="22"/>
        </w:rPr>
        <w:t>在某一设定湿度环境中，试样达到湿稳定的时间长短与试样尺寸大小存在直接关系，在所选试样尺寸能够代表其材料特征的前提下，应尽量减小试样尺寸以缩短试验周期，但试样测试面有效直径不应小于探头直径的2倍，厚度宜大于所选探头直径，不得小于探头半径。</w:t>
      </w:r>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bCs/>
          <w:kern w:val="44"/>
          <w:sz w:val="21"/>
          <w:szCs w:val="44"/>
          <w:lang w:val="en-US" w:eastAsia="zh-CN" w:bidi="ar-SA"/>
        </w:rPr>
      </w:pPr>
      <w:bookmarkStart w:id="16" w:name="_Toc164786808"/>
      <w:r>
        <w:rPr>
          <w:rFonts w:ascii="Times New Roman" w:hAnsi="Times New Roman" w:eastAsia="黑体" w:cs="Times New Roman"/>
          <w:b w:val="0"/>
          <w:bCs/>
          <w:kern w:val="44"/>
          <w:sz w:val="21"/>
          <w:szCs w:val="44"/>
          <w:lang w:val="en-US" w:eastAsia="zh-CN" w:bidi="ar-SA"/>
        </w:rPr>
        <w:t xml:space="preserve">7  </w:t>
      </w:r>
      <w:r>
        <w:rPr>
          <w:rFonts w:hint="eastAsia" w:ascii="Times New Roman" w:hAnsi="Times New Roman" w:eastAsia="黑体" w:cs="Times New Roman"/>
          <w:b w:val="0"/>
          <w:bCs/>
          <w:kern w:val="44"/>
          <w:sz w:val="21"/>
          <w:szCs w:val="44"/>
          <w:lang w:val="en-US" w:eastAsia="zh-CN" w:bidi="ar-SA"/>
        </w:rPr>
        <w:t>试验步骤</w:t>
      </w:r>
      <w:bookmarkEnd w:id="16"/>
    </w:p>
    <w:p>
      <w:pPr>
        <w:spacing w:line="360" w:lineRule="auto"/>
        <w:outlineLvl w:val="1"/>
        <w:rPr>
          <w:rFonts w:ascii="Times New Roman" w:hAnsi="Times New Roman" w:eastAsia="黑体" w:cs="Times New Roman"/>
          <w:bCs/>
          <w:szCs w:val="21"/>
        </w:rPr>
      </w:pPr>
      <w:bookmarkStart w:id="17" w:name="_Toc164786809"/>
      <w:r>
        <w:rPr>
          <w:rFonts w:ascii="Times New Roman" w:hAnsi="Times New Roman" w:eastAsia="黑体" w:cs="Times New Roman"/>
          <w:bCs/>
          <w:szCs w:val="21"/>
        </w:rPr>
        <w:t xml:space="preserve">7.1 </w:t>
      </w:r>
      <w:r>
        <w:rPr>
          <w:rFonts w:ascii="黑体" w:hAnsi="黑体" w:eastAsia="黑体" w:cs="Times New Roman"/>
          <w:szCs w:val="22"/>
        </w:rPr>
        <w:t>试样</w:t>
      </w:r>
      <w:r>
        <w:rPr>
          <w:rFonts w:hint="eastAsia" w:ascii="黑体" w:hAnsi="黑体" w:eastAsia="黑体" w:cs="Times New Roman"/>
          <w:szCs w:val="22"/>
        </w:rPr>
        <w:t>尺寸测量</w:t>
      </w:r>
    </w:p>
    <w:p>
      <w:pPr>
        <w:spacing w:line="360" w:lineRule="auto"/>
        <w:ind w:firstLine="420" w:firstLineChars="200"/>
        <w:outlineLvl w:val="1"/>
        <w:rPr>
          <w:rFonts w:ascii="Times New Roman" w:hAnsi="Times New Roman" w:eastAsia="宋体" w:cs="Times New Roman"/>
          <w:szCs w:val="21"/>
        </w:rPr>
      </w:pPr>
      <w:r>
        <w:rPr>
          <w:rFonts w:ascii="Times New Roman" w:hAnsi="Times New Roman" w:eastAsia="宋体" w:cs="Times New Roman"/>
          <w:szCs w:val="21"/>
        </w:rPr>
        <w:t>应用游标卡尺测量试样的长、宽</w:t>
      </w:r>
      <w:r>
        <w:rPr>
          <w:rFonts w:hint="eastAsia" w:ascii="Times New Roman" w:hAnsi="Times New Roman" w:eastAsia="宋体" w:cs="Times New Roman"/>
          <w:szCs w:val="21"/>
        </w:rPr>
        <w:t>、</w:t>
      </w:r>
      <w:r>
        <w:rPr>
          <w:rFonts w:ascii="Times New Roman" w:hAnsi="Times New Roman" w:eastAsia="宋体" w:cs="Times New Roman"/>
          <w:szCs w:val="21"/>
        </w:rPr>
        <w:t>高，在每个方向上各测量三个位置，以每个方向三次测量结果的算术平均值作为测量结果。</w:t>
      </w:r>
      <w:bookmarkEnd w:id="17"/>
    </w:p>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18" w:name="_Toc164786810"/>
      <w:r>
        <w:rPr>
          <w:rFonts w:ascii="Times New Roman" w:hAnsi="Times New Roman" w:eastAsia="黑体" w:cs="Times New Roman"/>
          <w:bCs/>
          <w:kern w:val="2"/>
          <w:sz w:val="21"/>
          <w:szCs w:val="32"/>
          <w:lang w:val="en-US" w:eastAsia="zh-CN" w:bidi="ar-SA"/>
        </w:rPr>
        <w:t xml:space="preserve">7.2 </w:t>
      </w:r>
      <w:r>
        <w:rPr>
          <w:rFonts w:ascii="黑体" w:hAnsi="黑体" w:eastAsia="黑体" w:cs="Times New Roman"/>
          <w:bCs/>
          <w:kern w:val="2"/>
          <w:sz w:val="21"/>
          <w:szCs w:val="32"/>
          <w:lang w:val="en-US" w:eastAsia="zh-CN" w:bidi="ar-SA"/>
        </w:rPr>
        <w:t>试样干燥</w:t>
      </w:r>
      <w:bookmarkEnd w:id="18"/>
    </w:p>
    <w:p>
      <w:pPr>
        <w:spacing w:line="360" w:lineRule="auto"/>
        <w:ind w:firstLine="0" w:firstLineChars="0"/>
        <w:rPr>
          <w:rFonts w:ascii="Times New Roman" w:hAnsi="Times New Roman" w:eastAsia="宋体" w:cs="Times New Roman"/>
          <w:szCs w:val="21"/>
        </w:rPr>
      </w:pPr>
      <w:r>
        <w:rPr>
          <w:rFonts w:ascii="Times New Roman" w:hAnsi="Times New Roman" w:eastAsia="黑体" w:cs="Times New Roman"/>
          <w:bCs/>
          <w:szCs w:val="21"/>
        </w:rPr>
        <w:t>7.2.1</w:t>
      </w:r>
      <w:r>
        <w:rPr>
          <w:rFonts w:hint="eastAsia" w:ascii="Times New Roman" w:hAnsi="Times New Roman" w:eastAsia="宋体" w:cs="Times New Roman"/>
          <w:szCs w:val="21"/>
        </w:rPr>
        <w:t>试样干燥时应按现行国家标准</w:t>
      </w:r>
      <w:r>
        <w:rPr>
          <w:rFonts w:ascii="Times New Roman" w:hAnsi="Times New Roman" w:eastAsia="宋体" w:cs="Times New Roman"/>
          <w:szCs w:val="21"/>
        </w:rPr>
        <w:t>GB/T 20313</w:t>
      </w:r>
      <w:r>
        <w:rPr>
          <w:rFonts w:hint="eastAsia" w:ascii="Times New Roman" w:hAnsi="Times New Roman" w:eastAsia="宋体" w:cs="Times New Roman"/>
          <w:szCs w:val="21"/>
        </w:rPr>
        <w:t>中要求的干燥温度将试样烘干至恒重，干燥温度应符合下列规定：</w:t>
      </w:r>
    </w:p>
    <w:p>
      <w:pPr>
        <w:spacing w:line="360" w:lineRule="auto"/>
        <w:ind w:firstLine="420" w:firstLineChars="200"/>
        <w:jc w:val="center"/>
        <w:rPr>
          <w:rFonts w:ascii="黑体" w:hAnsi="黑体" w:eastAsia="黑体" w:cs="Times New Roman"/>
          <w:kern w:val="0"/>
          <w:szCs w:val="21"/>
        </w:rPr>
      </w:pPr>
      <w:r>
        <w:rPr>
          <w:rFonts w:hint="eastAsia" w:ascii="黑体" w:hAnsi="黑体" w:eastAsia="黑体" w:cs="Times New Roman"/>
          <w:kern w:val="0"/>
          <w:szCs w:val="21"/>
        </w:rPr>
        <w:t xml:space="preserve">表1 </w:t>
      </w:r>
      <w:r>
        <w:rPr>
          <w:rFonts w:ascii="黑体" w:hAnsi="黑体" w:eastAsia="黑体" w:cs="Times New Roman"/>
          <w:kern w:val="0"/>
          <w:szCs w:val="21"/>
        </w:rPr>
        <w:t xml:space="preserve"> 多孔</w:t>
      </w:r>
      <w:r>
        <w:rPr>
          <w:rFonts w:hint="eastAsia" w:ascii="黑体" w:hAnsi="黑体" w:eastAsia="黑体" w:cs="Times New Roman"/>
          <w:kern w:val="0"/>
          <w:szCs w:val="21"/>
        </w:rPr>
        <w:t xml:space="preserve">建筑材料干燥温度 </w:t>
      </w:r>
      <w:r>
        <w:rPr>
          <w:rFonts w:ascii="黑体" w:hAnsi="黑体" w:eastAsia="黑体" w:cs="Times New Roman"/>
          <w:kern w:val="0"/>
          <w:szCs w:val="21"/>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vAlign w:val="center"/>
          </w:tcPr>
          <w:p>
            <w:pPr>
              <w:spacing w:line="300" w:lineRule="auto"/>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多孔建筑材料</w:t>
            </w:r>
          </w:p>
        </w:tc>
        <w:tc>
          <w:tcPr>
            <w:tcW w:w="2074" w:type="dxa"/>
            <w:vAlign w:val="center"/>
          </w:tcPr>
          <w:p>
            <w:pPr>
              <w:spacing w:line="300" w:lineRule="auto"/>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干燥温度/</w:t>
            </w: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vAlign w:val="center"/>
          </w:tcPr>
          <w:p>
            <w:pPr>
              <w:spacing w:line="300" w:lineRule="auto"/>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在105</w:t>
            </w:r>
            <w:r>
              <w:rPr>
                <w:rFonts w:ascii="Times New Roman" w:hAnsi="Times New Roman" w:eastAsia="宋体" w:cs="Times New Roman"/>
                <w:sz w:val="18"/>
                <w:szCs w:val="22"/>
              </w:rPr>
              <w:t>℃</w:t>
            </w:r>
            <w:r>
              <w:rPr>
                <w:rFonts w:hint="eastAsia" w:ascii="Times New Roman" w:hAnsi="Times New Roman" w:eastAsia="宋体" w:cs="Times New Roman"/>
                <w:sz w:val="18"/>
                <w:szCs w:val="22"/>
              </w:rPr>
              <w:t>下结构不发生改变的建筑材料，如建筑墙砖、混凝土等</w:t>
            </w:r>
          </w:p>
        </w:tc>
        <w:tc>
          <w:tcPr>
            <w:tcW w:w="2074" w:type="dxa"/>
            <w:vAlign w:val="center"/>
          </w:tcPr>
          <w:p>
            <w:pPr>
              <w:spacing w:line="300" w:lineRule="auto"/>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1</w:t>
            </w:r>
            <w:r>
              <w:rPr>
                <w:rFonts w:ascii="Times New Roman" w:hAnsi="Times New Roman" w:eastAsia="宋体" w:cs="Times New Roman"/>
                <w:sz w:val="18"/>
                <w:szCs w:val="22"/>
              </w:rPr>
              <w:t>05</w:t>
            </w:r>
            <w:r>
              <w:rPr>
                <w:rFonts w:hint="eastAsia" w:ascii="Times New Roman" w:hAnsi="Times New Roman" w:eastAsia="宋体" w:cs="Times New Roman"/>
                <w:sz w:val="18"/>
                <w:szCs w:val="22"/>
              </w:rPr>
              <w:t>±</w:t>
            </w:r>
            <w:r>
              <w:rPr>
                <w:rFonts w:ascii="Times New Roman" w:hAnsi="Times New Roman" w:eastAsia="宋体" w:cs="Times New Roman"/>
                <w:sz w:val="18"/>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vAlign w:val="center"/>
          </w:tcPr>
          <w:p>
            <w:pPr>
              <w:spacing w:line="300" w:lineRule="auto"/>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在70</w:t>
            </w:r>
            <w:r>
              <w:rPr>
                <w:rFonts w:ascii="Times New Roman" w:hAnsi="Times New Roman" w:eastAsia="宋体" w:cs="Times New Roman"/>
                <w:sz w:val="18"/>
                <w:szCs w:val="22"/>
              </w:rPr>
              <w:t>℃</w:t>
            </w:r>
            <w:r>
              <w:rPr>
                <w:rFonts w:hint="eastAsia" w:ascii="Times New Roman" w:hAnsi="Times New Roman" w:eastAsia="宋体" w:cs="Times New Roman"/>
                <w:sz w:val="18"/>
                <w:szCs w:val="22"/>
              </w:rPr>
              <w:t>到105</w:t>
            </w:r>
            <w:r>
              <w:rPr>
                <w:rFonts w:ascii="Times New Roman" w:hAnsi="Times New Roman" w:eastAsia="宋体" w:cs="Times New Roman"/>
                <w:sz w:val="18"/>
                <w:szCs w:val="22"/>
              </w:rPr>
              <w:t>℃</w:t>
            </w:r>
            <w:r>
              <w:rPr>
                <w:rFonts w:hint="eastAsia" w:ascii="Times New Roman" w:hAnsi="Times New Roman" w:eastAsia="宋体" w:cs="Times New Roman"/>
                <w:sz w:val="18"/>
                <w:szCs w:val="22"/>
              </w:rPr>
              <w:t>时结构发生改变的建筑材料，如挤塑聚苯乙烯泡沫板等</w:t>
            </w:r>
          </w:p>
        </w:tc>
        <w:tc>
          <w:tcPr>
            <w:tcW w:w="2074" w:type="dxa"/>
            <w:vAlign w:val="center"/>
          </w:tcPr>
          <w:p>
            <w:pPr>
              <w:spacing w:line="300" w:lineRule="auto"/>
              <w:jc w:val="center"/>
              <w:rPr>
                <w:rFonts w:ascii="Times New Roman" w:hAnsi="Times New Roman" w:eastAsia="宋体" w:cs="Times New Roman"/>
                <w:sz w:val="18"/>
                <w:szCs w:val="22"/>
              </w:rPr>
            </w:pPr>
            <w:r>
              <w:rPr>
                <w:rFonts w:ascii="Times New Roman" w:hAnsi="Times New Roman" w:eastAsia="宋体" w:cs="Times New Roman"/>
                <w:sz w:val="18"/>
                <w:szCs w:val="22"/>
              </w:rPr>
              <w:t>70</w:t>
            </w:r>
            <w:r>
              <w:rPr>
                <w:rFonts w:hint="eastAsia" w:ascii="Times New Roman" w:hAnsi="Times New Roman" w:eastAsia="宋体" w:cs="Times New Roman"/>
                <w:sz w:val="18"/>
                <w:szCs w:val="22"/>
              </w:rPr>
              <w:t>±</w:t>
            </w:r>
            <w:r>
              <w:rPr>
                <w:rFonts w:ascii="Times New Roman" w:hAnsi="Times New Roman" w:eastAsia="宋体" w:cs="Times New Roman"/>
                <w:sz w:val="18"/>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vAlign w:val="center"/>
          </w:tcPr>
          <w:p>
            <w:pPr>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在稍高的温度下可能失去结晶水或影响发泡剂的建筑材料，如石</w:t>
            </w:r>
          </w:p>
          <w:p>
            <w:pPr>
              <w:jc w:val="center"/>
              <w:rPr>
                <w:rFonts w:ascii="Times New Roman" w:hAnsi="Times New Roman" w:eastAsia="宋体" w:cs="Times New Roman"/>
                <w:sz w:val="18"/>
                <w:szCs w:val="22"/>
              </w:rPr>
            </w:pPr>
            <w:r>
              <w:rPr>
                <w:rFonts w:hint="eastAsia" w:ascii="Times New Roman" w:hAnsi="Times New Roman" w:eastAsia="宋体" w:cs="Times New Roman"/>
                <w:sz w:val="18"/>
                <w:szCs w:val="22"/>
              </w:rPr>
              <w:t>膏制品或某些泡沫材料</w:t>
            </w:r>
          </w:p>
        </w:tc>
        <w:tc>
          <w:tcPr>
            <w:tcW w:w="2074" w:type="dxa"/>
            <w:vAlign w:val="center"/>
          </w:tcPr>
          <w:p>
            <w:pPr>
              <w:spacing w:line="300" w:lineRule="auto"/>
              <w:jc w:val="center"/>
              <w:rPr>
                <w:rFonts w:ascii="Times New Roman" w:hAnsi="Times New Roman" w:eastAsia="宋体" w:cs="Times New Roman"/>
                <w:sz w:val="18"/>
                <w:szCs w:val="22"/>
              </w:rPr>
            </w:pPr>
            <w:r>
              <w:rPr>
                <w:rFonts w:ascii="Times New Roman" w:hAnsi="Times New Roman" w:eastAsia="宋体" w:cs="Times New Roman"/>
                <w:sz w:val="18"/>
                <w:szCs w:val="22"/>
              </w:rPr>
              <w:t>40</w:t>
            </w:r>
            <w:r>
              <w:rPr>
                <w:rFonts w:hint="eastAsia" w:ascii="Times New Roman" w:hAnsi="Times New Roman" w:eastAsia="宋体" w:cs="Times New Roman"/>
                <w:sz w:val="18"/>
                <w:szCs w:val="22"/>
              </w:rPr>
              <w:t>±</w:t>
            </w:r>
            <w:r>
              <w:rPr>
                <w:rFonts w:ascii="Times New Roman" w:hAnsi="Times New Roman" w:eastAsia="宋体" w:cs="Times New Roman"/>
                <w:sz w:val="18"/>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pPr>
              <w:spacing w:line="360" w:lineRule="auto"/>
              <w:jc w:val="left"/>
              <w:rPr>
                <w:rFonts w:ascii="Times New Roman" w:hAnsi="Times New Roman" w:eastAsia="宋体" w:cs="Times New Roman"/>
                <w:sz w:val="18"/>
                <w:szCs w:val="22"/>
              </w:rPr>
            </w:pPr>
            <w:r>
              <w:rPr>
                <w:rFonts w:hint="eastAsia" w:ascii="Times New Roman" w:hAnsi="Times New Roman" w:eastAsia="宋体" w:cs="Times New Roman"/>
                <w:sz w:val="18"/>
                <w:szCs w:val="22"/>
              </w:rPr>
              <w:t>注：选择适宜的干燥温度很重要，可以防止：a)试样损坏；b)由于材料挥发引起的质量变化；c)试样的尺寸变化。</w:t>
            </w:r>
          </w:p>
        </w:tc>
      </w:tr>
    </w:tbl>
    <w:p>
      <w:pPr>
        <w:spacing w:line="360" w:lineRule="auto"/>
        <w:ind w:firstLine="0" w:firstLineChars="0"/>
        <w:rPr>
          <w:rFonts w:ascii="Times New Roman" w:hAnsi="Times New Roman" w:eastAsia="宋体" w:cs="Times New Roman"/>
          <w:sz w:val="18"/>
          <w:szCs w:val="18"/>
        </w:rPr>
      </w:pPr>
      <w:r>
        <w:rPr>
          <w:rFonts w:ascii="Times New Roman" w:hAnsi="Times New Roman" w:eastAsia="黑体" w:cs="Times New Roman"/>
          <w:bCs/>
          <w:szCs w:val="21"/>
        </w:rPr>
        <w:t xml:space="preserve">7.2.2 </w:t>
      </w:r>
      <w:r>
        <w:rPr>
          <w:rFonts w:ascii="Times New Roman" w:hAnsi="Times New Roman" w:eastAsia="宋体" w:cs="Times New Roman"/>
          <w:szCs w:val="21"/>
        </w:rPr>
        <w:t>当间隔24h连续3次测量，试样质量变化</w:t>
      </w:r>
      <w:r>
        <w:rPr>
          <w:rFonts w:hint="eastAsia" w:ascii="Times New Roman" w:hAnsi="Times New Roman" w:eastAsia="宋体" w:cs="Times New Roman"/>
          <w:szCs w:val="21"/>
        </w:rPr>
        <w:t>率</w:t>
      </w:r>
      <w:r>
        <w:rPr>
          <w:rFonts w:ascii="Times New Roman" w:hAnsi="Times New Roman" w:eastAsia="宋体" w:cs="Times New Roman"/>
          <w:szCs w:val="21"/>
        </w:rPr>
        <w:t>小于0.1%，即可认为达到恒重，并将3次测量结果取算术平均值，记录试样干燥后的初始质量m</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ascii="Times New Roman" w:hAnsi="Times New Roman" w:eastAsia="宋体" w:cs="Times New Roman"/>
          <w:sz w:val="18"/>
          <w:szCs w:val="18"/>
        </w:rPr>
        <w:t>对于</w:t>
      </w:r>
      <w:bookmarkStart w:id="45" w:name="_GoBack"/>
      <w:bookmarkEnd w:id="45"/>
      <w:r>
        <w:rPr>
          <w:rFonts w:ascii="Times New Roman" w:hAnsi="Times New Roman" w:eastAsia="宋体" w:cs="Times New Roman"/>
          <w:sz w:val="18"/>
          <w:szCs w:val="18"/>
        </w:rPr>
        <w:t>试样尺寸较大或湿气扩散很慢的材料，可适当增加二次称重的时间间隔。</w:t>
      </w:r>
    </w:p>
    <w:p>
      <w:pPr>
        <w:spacing w:line="36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.2.3 </w:t>
      </w:r>
      <w:r>
        <w:rPr>
          <w:rFonts w:hint="eastAsia" w:ascii="Times New Roman" w:hAnsi="Times New Roman" w:eastAsia="宋体" w:cs="Times New Roman"/>
          <w:szCs w:val="21"/>
        </w:rPr>
        <w:t>试样从干燥箱中取出、称重的操作时间不应超过</w:t>
      </w:r>
      <w:r>
        <w:rPr>
          <w:rFonts w:ascii="Times New Roman" w:hAnsi="Times New Roman" w:eastAsia="宋体" w:cs="Times New Roman"/>
          <w:szCs w:val="21"/>
        </w:rPr>
        <w:t>30</w:t>
      </w:r>
      <w:r>
        <w:rPr>
          <w:rFonts w:hint="eastAsia" w:ascii="Times New Roman" w:hAnsi="Times New Roman" w:eastAsia="宋体" w:cs="Times New Roman"/>
          <w:szCs w:val="21"/>
        </w:rPr>
        <w:t>s。</w:t>
      </w:r>
    </w:p>
    <w:p>
      <w:pPr>
        <w:spacing w:line="360" w:lineRule="auto"/>
        <w:ind w:firstLine="0"/>
        <w:rPr>
          <w:rFonts w:ascii="Times New Roman" w:hAnsi="Times New Roman" w:eastAsia="宋体" w:cs="Times New Roman"/>
          <w:sz w:val="18"/>
          <w:szCs w:val="18"/>
        </w:rPr>
      </w:pPr>
      <w:r>
        <w:rPr>
          <w:rFonts w:ascii="Times New Roman" w:hAnsi="Times New Roman" w:eastAsia="黑体" w:cs="Times New Roman"/>
          <w:szCs w:val="21"/>
        </w:rPr>
        <w:t xml:space="preserve">7.2.4 </w:t>
      </w:r>
      <w:r>
        <w:rPr>
          <w:rFonts w:hint="eastAsia" w:ascii="Times New Roman" w:hAnsi="Times New Roman" w:eastAsia="宋体" w:cs="Times New Roman"/>
          <w:szCs w:val="21"/>
        </w:rPr>
        <w:t>为</w:t>
      </w:r>
      <w:r>
        <w:rPr>
          <w:rFonts w:ascii="Times New Roman" w:hAnsi="Times New Roman" w:eastAsia="宋体" w:cs="Times New Roman"/>
          <w:szCs w:val="21"/>
        </w:rPr>
        <w:t>防止环境中的水蒸气进入干燥试</w:t>
      </w:r>
      <w:r>
        <w:rPr>
          <w:rFonts w:hint="eastAsia" w:ascii="Times New Roman" w:hAnsi="Times New Roman" w:eastAsia="宋体" w:cs="Times New Roman"/>
          <w:szCs w:val="21"/>
        </w:rPr>
        <w:t>样</w:t>
      </w:r>
      <w:r>
        <w:rPr>
          <w:rFonts w:ascii="Times New Roman" w:hAnsi="Times New Roman" w:eastAsia="宋体" w:cs="Times New Roman"/>
          <w:szCs w:val="21"/>
        </w:rPr>
        <w:t>，</w:t>
      </w:r>
      <w:r>
        <w:rPr>
          <w:rFonts w:hint="eastAsia" w:ascii="Times New Roman" w:hAnsi="Times New Roman" w:eastAsia="宋体" w:cs="Times New Roman"/>
          <w:szCs w:val="21"/>
        </w:rPr>
        <w:t>应</w:t>
      </w:r>
      <w:r>
        <w:rPr>
          <w:rFonts w:ascii="Times New Roman" w:hAnsi="Times New Roman" w:eastAsia="宋体" w:cs="Times New Roman"/>
          <w:szCs w:val="21"/>
        </w:rPr>
        <w:t>对</w:t>
      </w:r>
      <w:r>
        <w:rPr>
          <w:rFonts w:hint="eastAsia" w:ascii="Times New Roman" w:hAnsi="Times New Roman" w:eastAsia="宋体" w:cs="Times New Roman"/>
          <w:szCs w:val="21"/>
        </w:rPr>
        <w:t>干燥结束后的</w:t>
      </w:r>
      <w:r>
        <w:rPr>
          <w:rFonts w:ascii="Times New Roman" w:hAnsi="Times New Roman" w:eastAsia="宋体" w:cs="Times New Roman"/>
          <w:szCs w:val="21"/>
        </w:rPr>
        <w:t>试样表面进行</w:t>
      </w:r>
      <w:r>
        <w:rPr>
          <w:rFonts w:hint="eastAsia" w:ascii="Times New Roman" w:hAnsi="Times New Roman" w:eastAsia="宋体" w:cs="Times New Roman"/>
          <w:szCs w:val="21"/>
        </w:rPr>
        <w:t>覆膜</w:t>
      </w:r>
      <w:r>
        <w:rPr>
          <w:rFonts w:ascii="Times New Roman" w:hAnsi="Times New Roman" w:eastAsia="宋体" w:cs="Times New Roman"/>
          <w:szCs w:val="21"/>
        </w:rPr>
        <w:t>包裹，</w:t>
      </w:r>
      <w:r>
        <w:rPr>
          <w:rFonts w:hint="eastAsia" w:ascii="Times New Roman" w:hAnsi="Times New Roman" w:eastAsia="宋体" w:cs="Times New Roman"/>
          <w:szCs w:val="21"/>
        </w:rPr>
        <w:t>操作时间不应超过</w:t>
      </w:r>
      <w:r>
        <w:rPr>
          <w:rFonts w:ascii="Times New Roman" w:hAnsi="Times New Roman" w:eastAsia="宋体" w:cs="Times New Roman"/>
          <w:szCs w:val="21"/>
        </w:rPr>
        <w:t>30</w:t>
      </w:r>
      <w:r>
        <w:rPr>
          <w:rFonts w:hint="eastAsia" w:ascii="Times New Roman" w:hAnsi="Times New Roman" w:eastAsia="宋体" w:cs="Times New Roman"/>
          <w:szCs w:val="21"/>
        </w:rPr>
        <w:t>s，覆膜完成后将试样放置于干燥器中，并</w:t>
      </w:r>
      <w:r>
        <w:rPr>
          <w:rFonts w:ascii="Times New Roman" w:hAnsi="Times New Roman" w:eastAsia="宋体" w:cs="Times New Roman"/>
          <w:szCs w:val="21"/>
        </w:rPr>
        <w:t>冷却至室温。</w:t>
      </w:r>
      <w:r>
        <w:rPr>
          <w:rFonts w:hint="eastAsia" w:ascii="Times New Roman" w:hAnsi="Times New Roman" w:eastAsia="宋体" w:cs="Times New Roman"/>
          <w:sz w:val="18"/>
          <w:szCs w:val="18"/>
        </w:rPr>
        <w:t>对于干燥温度较高（大于5</w:t>
      </w:r>
      <w:r>
        <w:rPr>
          <w:rFonts w:ascii="Times New Roman" w:hAnsi="Times New Roman" w:eastAsia="宋体" w:cs="Times New Roman"/>
          <w:sz w:val="18"/>
          <w:szCs w:val="18"/>
        </w:rPr>
        <w:t>0</w:t>
      </w:r>
      <w:r>
        <w:rPr>
          <w:rFonts w:hint="eastAsia" w:ascii="Times New Roman" w:hAnsi="Times New Roman" w:eastAsia="宋体" w:cs="Times New Roman"/>
          <w:sz w:val="18"/>
          <w:szCs w:val="18"/>
        </w:rPr>
        <w:t>℃）的建筑材料，烘干结束并称重后将试样重新放入干燥箱，调节干燥箱温度为3</w:t>
      </w:r>
      <w:r>
        <w:rPr>
          <w:rFonts w:ascii="Times New Roman" w:hAnsi="Times New Roman" w:eastAsia="宋体" w:cs="Times New Roman"/>
          <w:sz w:val="18"/>
          <w:szCs w:val="18"/>
        </w:rPr>
        <w:t>0~40</w:t>
      </w:r>
      <w:r>
        <w:rPr>
          <w:rFonts w:hint="eastAsia" w:ascii="Times New Roman" w:hAnsi="Times New Roman" w:eastAsia="宋体" w:cs="Times New Roman"/>
          <w:sz w:val="18"/>
          <w:szCs w:val="18"/>
        </w:rPr>
        <w:t>℃，冷却一段时间后再进行7</w:t>
      </w:r>
      <w:r>
        <w:rPr>
          <w:rFonts w:ascii="Times New Roman" w:hAnsi="Times New Roman" w:eastAsia="宋体" w:cs="Times New Roman"/>
          <w:sz w:val="18"/>
          <w:szCs w:val="18"/>
        </w:rPr>
        <w:t>.2.4</w:t>
      </w:r>
      <w:r>
        <w:rPr>
          <w:rFonts w:hint="eastAsia" w:ascii="Times New Roman" w:hAnsi="Times New Roman" w:eastAsia="宋体" w:cs="Times New Roman"/>
          <w:sz w:val="18"/>
          <w:szCs w:val="18"/>
        </w:rPr>
        <w:t>的操作步骤。</w:t>
      </w:r>
    </w:p>
    <w:p>
      <w:pPr>
        <w:keepNext/>
        <w:keepLines/>
        <w:widowControl w:val="0"/>
        <w:spacing w:before="0" w:after="0" w:line="360" w:lineRule="auto"/>
        <w:jc w:val="both"/>
        <w:outlineLvl w:val="1"/>
        <w:rPr>
          <w:rFonts w:ascii="Times New Roman" w:hAnsi="Times New Roman" w:eastAsia="黑体" w:cs="Times New Roman"/>
          <w:bCs/>
          <w:kern w:val="2"/>
          <w:sz w:val="21"/>
          <w:szCs w:val="21"/>
          <w:lang w:val="en-US" w:eastAsia="zh-CN" w:bidi="ar-SA"/>
        </w:rPr>
      </w:pPr>
      <w:bookmarkStart w:id="19" w:name="_Toc164786811"/>
      <w:r>
        <w:rPr>
          <w:rFonts w:ascii="Times New Roman" w:hAnsi="Times New Roman" w:eastAsia="黑体" w:cs="Times New Roman"/>
          <w:bCs/>
          <w:kern w:val="2"/>
          <w:sz w:val="21"/>
          <w:szCs w:val="21"/>
          <w:lang w:val="en-US" w:eastAsia="zh-CN" w:bidi="ar-SA"/>
        </w:rPr>
        <w:t xml:space="preserve">7.3 </w:t>
      </w:r>
      <w:r>
        <w:rPr>
          <w:rFonts w:ascii="黑体" w:hAnsi="黑体" w:eastAsia="黑体" w:cs="Times New Roman"/>
          <w:bCs/>
          <w:kern w:val="2"/>
          <w:sz w:val="21"/>
          <w:szCs w:val="32"/>
          <w:lang w:val="en-US" w:eastAsia="zh-CN" w:bidi="ar-SA"/>
        </w:rPr>
        <w:t>试样含湿状态调节</w:t>
      </w:r>
      <w:bookmarkEnd w:id="19"/>
    </w:p>
    <w:p>
      <w:pPr>
        <w:spacing w:line="360" w:lineRule="auto"/>
        <w:ind w:firstLine="0" w:firstLineChars="0"/>
        <w:rPr>
          <w:rFonts w:ascii="Times New Roman" w:hAnsi="Times New Roman" w:eastAsia="宋体" w:cs="Times New Roman"/>
          <w:szCs w:val="21"/>
        </w:rPr>
      </w:pPr>
      <w:r>
        <w:rPr>
          <w:rFonts w:ascii="Times New Roman" w:hAnsi="Times New Roman" w:eastAsia="黑体" w:cs="Times New Roman"/>
          <w:szCs w:val="21"/>
        </w:rPr>
        <w:t>7.3.1</w:t>
      </w:r>
      <w:r>
        <w:rPr>
          <w:rFonts w:ascii="Times New Roman" w:hAnsi="Times New Roman" w:eastAsia="宋体" w:cs="Times New Roman"/>
          <w:szCs w:val="21"/>
        </w:rPr>
        <w:t xml:space="preserve"> </w:t>
      </w:r>
      <w:r>
        <w:rPr>
          <w:rFonts w:hint="eastAsia" w:ascii="Times New Roman" w:hAnsi="Times New Roman" w:eastAsia="宋体" w:cs="Times New Roman"/>
          <w:szCs w:val="21"/>
        </w:rPr>
        <w:t>调节并监测温湿度可控的环境或箱体内的空气达到目标温湿度值时，将干燥冷却后的试样去掉塑料薄膜后快速放入该环境或箱体中，每间隔</w:t>
      </w:r>
      <w:r>
        <w:rPr>
          <w:rFonts w:ascii="Times New Roman" w:hAnsi="Times New Roman" w:eastAsia="宋体" w:cs="Times New Roman"/>
          <w:szCs w:val="21"/>
        </w:rPr>
        <w:t>24h</w:t>
      </w:r>
      <w:r>
        <w:rPr>
          <w:rFonts w:hint="eastAsia" w:ascii="Times New Roman" w:hAnsi="Times New Roman" w:eastAsia="宋体" w:cs="Times New Roman"/>
          <w:szCs w:val="21"/>
        </w:rPr>
        <w:t>连续</w:t>
      </w:r>
      <w:r>
        <w:rPr>
          <w:rFonts w:ascii="Times New Roman" w:hAnsi="Times New Roman" w:eastAsia="宋体" w:cs="Times New Roman"/>
          <w:szCs w:val="21"/>
        </w:rPr>
        <w:t>3</w:t>
      </w:r>
      <w:r>
        <w:rPr>
          <w:rFonts w:hint="eastAsia" w:ascii="Times New Roman" w:hAnsi="Times New Roman" w:eastAsia="宋体" w:cs="Times New Roman"/>
          <w:szCs w:val="21"/>
        </w:rPr>
        <w:t>次测量，试样质量变化率小于</w:t>
      </w:r>
      <w:r>
        <w:rPr>
          <w:rFonts w:ascii="Times New Roman" w:hAnsi="Times New Roman" w:eastAsia="宋体" w:cs="Times New Roman"/>
          <w:szCs w:val="21"/>
        </w:rPr>
        <w:t>0.1%</w:t>
      </w:r>
      <w:r>
        <w:rPr>
          <w:rFonts w:hint="eastAsia" w:ascii="Times New Roman" w:hAnsi="Times New Roman" w:eastAsia="宋体" w:cs="Times New Roman"/>
          <w:szCs w:val="21"/>
        </w:rPr>
        <w:t>时，则认为试样达到湿平衡状态，</w:t>
      </w:r>
      <w:r>
        <w:rPr>
          <w:rFonts w:ascii="Times New Roman" w:hAnsi="Times New Roman" w:eastAsia="宋体" w:cs="Times New Roman"/>
          <w:szCs w:val="21"/>
        </w:rPr>
        <w:t>并将3次测量结果取算术平均值，</w:t>
      </w:r>
      <w:r>
        <w:rPr>
          <w:rFonts w:hint="eastAsia" w:ascii="Times New Roman" w:hAnsi="Times New Roman" w:eastAsia="宋体" w:cs="Times New Roman"/>
          <w:szCs w:val="21"/>
        </w:rPr>
        <w:t>记录该含湿状态下的试样质量</w:t>
      </w:r>
      <w:r>
        <w:rPr>
          <w:rFonts w:ascii="Times New Roman" w:hAnsi="Times New Roman" w:eastAsia="宋体" w:cs="Times New Roman"/>
          <w:szCs w:val="21"/>
        </w:rPr>
        <w:t>m</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w:t>
      </w:r>
    </w:p>
    <w:p>
      <w:pPr>
        <w:spacing w:line="360" w:lineRule="auto"/>
        <w:ind w:firstLine="0" w:firstLineChars="0"/>
        <w:jc w:val="left"/>
        <w:rPr>
          <w:rFonts w:ascii="黑体" w:hAnsi="黑体" w:eastAsia="黑体" w:cs="Times New Roman"/>
          <w:szCs w:val="21"/>
        </w:rPr>
      </w:pPr>
      <w:r>
        <w:rPr>
          <w:rFonts w:ascii="Times New Roman" w:hAnsi="Times New Roman" w:eastAsia="宋体" w:cs="Times New Roman"/>
          <w:szCs w:val="21"/>
        </w:rPr>
        <w:t>7.3.2</w:t>
      </w:r>
      <w:r>
        <w:rPr>
          <w:rFonts w:ascii="黑体" w:hAnsi="黑体" w:eastAsia="黑体" w:cs="Times New Roman"/>
          <w:szCs w:val="21"/>
        </w:rPr>
        <w:t xml:space="preserve"> </w:t>
      </w:r>
      <w:r>
        <w:rPr>
          <w:rFonts w:hint="eastAsia" w:ascii="宋体" w:hAnsi="宋体" w:eastAsia="宋体" w:cs="Times New Roman"/>
          <w:szCs w:val="21"/>
        </w:rPr>
        <w:t>试样取出、称重的时间不应超过</w:t>
      </w:r>
      <w:r>
        <w:rPr>
          <w:rFonts w:ascii="Times New Roman" w:hAnsi="Times New Roman" w:eastAsia="宋体" w:cs="Times New Roman"/>
          <w:szCs w:val="21"/>
        </w:rPr>
        <w:t>30s</w:t>
      </w:r>
      <w:r>
        <w:rPr>
          <w:rFonts w:hint="eastAsia" w:ascii="Times New Roman" w:hAnsi="Times New Roman" w:eastAsia="宋体" w:cs="Times New Roman"/>
          <w:szCs w:val="21"/>
        </w:rPr>
        <w:t>。</w:t>
      </w:r>
    </w:p>
    <w:p>
      <w:pPr>
        <w:spacing w:line="36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7.3.3 </w:t>
      </w:r>
      <w:r>
        <w:rPr>
          <w:rFonts w:hint="eastAsia" w:ascii="Times New Roman" w:hAnsi="Times New Roman" w:eastAsia="宋体" w:cs="Times New Roman"/>
          <w:szCs w:val="21"/>
        </w:rPr>
        <w:t>当环境或箱体温度为</w:t>
      </w:r>
      <w:r>
        <w:rPr>
          <w:rFonts w:ascii="Times New Roman" w:hAnsi="Times New Roman" w:eastAsia="宋体" w:cs="Times New Roman"/>
          <w:szCs w:val="21"/>
        </w:rPr>
        <w:t>23</w:t>
      </w:r>
      <w:r>
        <w:rPr>
          <w:rFonts w:hint="eastAsia" w:ascii="Times New Roman" w:hAnsi="Times New Roman" w:eastAsia="宋体" w:cs="Times New Roman"/>
          <w:szCs w:val="21"/>
        </w:rPr>
        <w:t>℃时，各相对湿度工况下建筑材料的湿平衡时间可参考表</w:t>
      </w:r>
      <w:r>
        <w:rPr>
          <w:rFonts w:ascii="Times New Roman" w:hAnsi="Times New Roman" w:eastAsia="宋体" w:cs="Times New Roman"/>
          <w:szCs w:val="21"/>
        </w:rPr>
        <w:t>2</w:t>
      </w:r>
      <w:r>
        <w:rPr>
          <w:rFonts w:hint="eastAsia" w:ascii="Times New Roman" w:hAnsi="Times New Roman" w:eastAsia="宋体" w:cs="Times New Roman"/>
          <w:szCs w:val="21"/>
        </w:rPr>
        <w:t>。</w:t>
      </w:r>
    </w:p>
    <w:p>
      <w:pPr>
        <w:spacing w:line="300" w:lineRule="auto"/>
        <w:ind w:right="210"/>
        <w:jc w:val="right"/>
        <w:rPr>
          <w:rFonts w:ascii="Times New Roman" w:hAnsi="Times New Roman" w:eastAsia="宋体" w:cs="Times New Roman"/>
          <w:szCs w:val="22"/>
        </w:rPr>
      </w:pPr>
      <w:r>
        <w:rPr>
          <w:rFonts w:ascii="Times New Roman" w:hAnsi="Times New Roman" w:eastAsia="黑体" w:cs="Times New Roman"/>
          <w:szCs w:val="22"/>
        </w:rPr>
        <w:t>表2  23℃不同湿度工况下</w:t>
      </w:r>
      <w:r>
        <w:rPr>
          <w:rFonts w:hint="eastAsia" w:ascii="Times New Roman" w:hAnsi="Times New Roman" w:eastAsia="黑体" w:cs="Times New Roman"/>
          <w:szCs w:val="22"/>
        </w:rPr>
        <w:t>建筑材料</w:t>
      </w:r>
      <w:r>
        <w:rPr>
          <w:rFonts w:ascii="Times New Roman" w:hAnsi="Times New Roman" w:eastAsia="黑体" w:cs="Times New Roman"/>
          <w:szCs w:val="22"/>
        </w:rPr>
        <w:t>建议湿平衡时间</w:t>
      </w:r>
      <w:r>
        <w:rPr>
          <w:rFonts w:ascii="Times New Roman" w:hAnsi="Times New Roman" w:eastAsia="宋体" w:cs="Times New Roman"/>
          <w:szCs w:val="22"/>
        </w:rPr>
        <w:t xml:space="preserve">        单位为d</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134"/>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l2br w:val="single" w:color="auto" w:sz="4" w:space="0"/>
            </w:tcBorders>
          </w:tcPr>
          <w:p>
            <w:pPr>
              <w:spacing w:line="300" w:lineRule="auto"/>
              <w:rPr>
                <w:rFonts w:ascii="Times New Roman" w:hAnsi="Times New Roman" w:eastAsia="宋体" w:cs="Times New Roman"/>
                <w:sz w:val="18"/>
                <w:szCs w:val="18"/>
              </w:rPr>
            </w:pPr>
            <w:r>
              <w:rPr>
                <w:rFonts w:hint="eastAsia" w:ascii="Times New Roman" w:hAnsi="Times New Roman" w:eastAsia="宋体" w:cs="Times New Roman"/>
                <w:sz w:val="16"/>
                <w:szCs w:val="18"/>
              </w:rPr>
              <w:t xml:space="preserve">材料种类 </w:t>
            </w:r>
            <w:r>
              <w:rPr>
                <w:rFonts w:ascii="Times New Roman" w:hAnsi="Times New Roman" w:eastAsia="宋体" w:cs="Times New Roman"/>
                <w:sz w:val="16"/>
                <w:szCs w:val="18"/>
              </w:rPr>
              <w:t xml:space="preserve">      </w:t>
            </w:r>
            <w:r>
              <w:rPr>
                <w:rFonts w:hint="eastAsia" w:ascii="Times New Roman" w:hAnsi="Times New Roman" w:eastAsia="宋体" w:cs="Times New Roman"/>
                <w:sz w:val="16"/>
                <w:szCs w:val="18"/>
              </w:rPr>
              <w:t>湿度</w:t>
            </w:r>
          </w:p>
        </w:tc>
        <w:tc>
          <w:tcPr>
            <w:tcW w:w="1134" w:type="dxa"/>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c>
          <w:tcPr>
            <w:tcW w:w="1134" w:type="dxa"/>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w:t>
            </w:r>
          </w:p>
        </w:tc>
        <w:tc>
          <w:tcPr>
            <w:tcW w:w="1134" w:type="dxa"/>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0%</w:t>
            </w:r>
          </w:p>
        </w:tc>
        <w:tc>
          <w:tcPr>
            <w:tcW w:w="1276" w:type="dxa"/>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5%</w:t>
            </w:r>
          </w:p>
        </w:tc>
        <w:tc>
          <w:tcPr>
            <w:tcW w:w="1134" w:type="dxa"/>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w:t>
            </w:r>
            <w:r>
              <w:rPr>
                <w:rFonts w:ascii="Times New Roman" w:hAnsi="Times New Roman" w:eastAsia="宋体"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岩棉、玻璃棉、EPS、XPS等建材</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3</w:t>
            </w:r>
          </w:p>
        </w:tc>
        <w:tc>
          <w:tcPr>
            <w:tcW w:w="1276"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2</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加气混凝土、发泡水泥、多孔砖等建材</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w:t>
            </w:r>
          </w:p>
        </w:tc>
        <w:tc>
          <w:tcPr>
            <w:tcW w:w="1276"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c>
          <w:tcPr>
            <w:tcW w:w="1134" w:type="dxa"/>
            <w:vAlign w:val="center"/>
          </w:tcPr>
          <w:p>
            <w:pPr>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6"/>
          </w:tcPr>
          <w:p>
            <w:pPr>
              <w:spacing w:line="30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注1：本表中湿平衡所对应的试件尺寸长×宽×高为1</w:t>
            </w:r>
            <w:r>
              <w:rPr>
                <w:rFonts w:ascii="Times New Roman" w:hAnsi="Times New Roman" w:eastAsia="宋体" w:cs="Times New Roman"/>
                <w:sz w:val="18"/>
                <w:szCs w:val="18"/>
              </w:rPr>
              <w:t>00</w:t>
            </w:r>
            <w:r>
              <w:rPr>
                <w:rFonts w:hint="eastAsia" w:ascii="Times New Roman" w:hAnsi="Times New Roman" w:eastAsia="宋体" w:cs="Times New Roman"/>
                <w:sz w:val="18"/>
                <w:szCs w:val="18"/>
              </w:rPr>
              <w:t xml:space="preserve"> mm×1</w:t>
            </w:r>
            <w:r>
              <w:rPr>
                <w:rFonts w:ascii="Times New Roman" w:hAnsi="Times New Roman" w:eastAsia="宋体" w:cs="Times New Roman"/>
                <w:sz w:val="18"/>
                <w:szCs w:val="18"/>
              </w:rPr>
              <w:t>00</w:t>
            </w:r>
            <w:r>
              <w:rPr>
                <w:rFonts w:hint="eastAsia" w:ascii="Times New Roman" w:hAnsi="Times New Roman" w:eastAsia="宋体" w:cs="Times New Roman"/>
                <w:sz w:val="18"/>
                <w:szCs w:val="18"/>
              </w:rPr>
              <w:t xml:space="preserve"> mm×3</w:t>
            </w:r>
            <w:r>
              <w:rPr>
                <w:rFonts w:ascii="Times New Roman" w:hAnsi="Times New Roman" w:eastAsia="宋体" w:cs="Times New Roman"/>
                <w:sz w:val="18"/>
                <w:szCs w:val="18"/>
              </w:rPr>
              <w:t>0</w:t>
            </w:r>
            <w:r>
              <w:rPr>
                <w:rFonts w:hint="eastAsia" w:ascii="Times New Roman" w:hAnsi="Times New Roman" w:eastAsia="宋体" w:cs="Times New Roman"/>
                <w:sz w:val="18"/>
                <w:szCs w:val="18"/>
              </w:rPr>
              <w:t>mm</w:t>
            </w:r>
          </w:p>
        </w:tc>
      </w:tr>
    </w:tbl>
    <w:p>
      <w:pPr>
        <w:spacing w:line="300" w:lineRule="auto"/>
        <w:ind w:firstLine="0" w:firstLineChars="0"/>
        <w:rPr>
          <w:rFonts w:ascii="Times New Roman" w:hAnsi="Times New Roman" w:eastAsia="宋体" w:cs="Times New Roman"/>
          <w:szCs w:val="22"/>
        </w:rPr>
      </w:pPr>
      <w:r>
        <w:rPr>
          <w:rFonts w:ascii="Times New Roman" w:hAnsi="Times New Roman" w:eastAsia="黑体" w:cs="Times New Roman"/>
          <w:szCs w:val="22"/>
        </w:rPr>
        <w:t>7.3.4</w:t>
      </w:r>
      <w:r>
        <w:rPr>
          <w:rFonts w:ascii="Times New Roman" w:hAnsi="Times New Roman" w:eastAsia="宋体" w:cs="Times New Roman"/>
          <w:szCs w:val="22"/>
        </w:rPr>
        <w:t xml:space="preserve"> </w:t>
      </w:r>
      <w:r>
        <w:rPr>
          <w:rFonts w:hint="eastAsia" w:ascii="Times New Roman" w:hAnsi="Times New Roman" w:eastAsia="宋体" w:cs="Times New Roman"/>
          <w:szCs w:val="22"/>
        </w:rPr>
        <w:t>含湿状态表示</w:t>
      </w:r>
    </w:p>
    <w:p>
      <w:pPr>
        <w:spacing w:line="360" w:lineRule="auto"/>
        <w:ind w:firstLine="420" w:firstLineChars="200"/>
        <w:rPr>
          <w:rFonts w:ascii="Times New Roman" w:hAnsi="Times New Roman" w:eastAsia="宋体" w:cs="Times New Roman"/>
          <w:szCs w:val="22"/>
        </w:rPr>
      </w:pPr>
      <w:bookmarkStart w:id="20" w:name="_Hlk140250500"/>
      <w:r>
        <w:rPr>
          <w:rFonts w:hint="eastAsia" w:ascii="Times New Roman" w:hAnsi="Times New Roman" w:eastAsia="宋体" w:cs="Times New Roman"/>
          <w:szCs w:val="22"/>
        </w:rPr>
        <w:t>质量含湿率</w:t>
      </w:r>
      <m:oMath>
        <m:r>
          <m:rPr/>
          <w:rPr>
            <w:rFonts w:hint="eastAsia" w:ascii="Cambria Math" w:hAnsi="Cambria Math"/>
          </w:rPr>
          <m:t>u</m:t>
        </m:r>
      </m:oMath>
      <w:r>
        <w:rPr>
          <w:rFonts w:hint="eastAsia" w:ascii="Times New Roman" w:hAnsi="Times New Roman" w:eastAsia="宋体" w:cs="Times New Roman"/>
          <w:szCs w:val="22"/>
        </w:rPr>
        <w:t>应按式（1）计算：</w:t>
      </w:r>
    </w:p>
    <w:p>
      <w:pPr>
        <w:spacing w:line="300" w:lineRule="auto"/>
        <w:ind w:firstLine="3570" w:firstLineChars="1700"/>
        <w:rPr>
          <w:rFonts w:ascii="Times New Roman" w:hAnsi="Times New Roman" w:eastAsia="宋体" w:cs="Times New Roman"/>
          <w:szCs w:val="22"/>
        </w:rPr>
      </w:pPr>
      <m:oMath>
        <m:r>
          <m:rPr/>
          <w:rPr>
            <w:rFonts w:ascii="Cambria Math" w:hAnsi="Cambria Math"/>
          </w:rPr>
          <m:t>u=</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r>
          <m:rPr/>
          <w:rPr>
            <w:rFonts w:ascii="Cambria Math" w:hAnsi="Cambria Math"/>
          </w:rPr>
          <m:t xml:space="preserve">                                                            </m:t>
        </m:r>
      </m:oMath>
      <w:r>
        <w:rPr>
          <w:rFonts w:hint="eastAsia" w:ascii="Times New Roman" w:hAnsi="Times New Roman" w:eastAsia="宋体" w:cs="Times New Roman"/>
          <w:szCs w:val="22"/>
        </w:rPr>
        <w:t>（1）</w:t>
      </w:r>
    </w:p>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式中：</w:t>
      </w:r>
      <w:bookmarkStart w:id="21" w:name="_Hlk140250471"/>
    </w:p>
    <w:p>
      <w:pPr>
        <w:spacing w:line="360" w:lineRule="auto"/>
        <w:ind w:firstLine="420" w:firstLineChars="200"/>
        <w:rPr>
          <w:rFonts w:ascii="Times New Roman" w:hAnsi="Times New Roman" w:eastAsia="宋体" w:cs="Times New Roman"/>
          <w:szCs w:val="22"/>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ascii="Times New Roman" w:hAnsi="Times New Roman" w:eastAsia="宋体" w:cs="Times New Roman"/>
          <w:szCs w:val="22"/>
        </w:rPr>
        <w:t>——某一含湿状态下的试样质量，kg；</w:t>
      </w:r>
    </w:p>
    <w:bookmarkEnd w:id="21"/>
    <w:p>
      <w:pPr>
        <w:spacing w:line="360" w:lineRule="auto"/>
        <w:ind w:firstLine="420" w:firstLineChars="200"/>
        <w:rPr>
          <w:rFonts w:ascii="Times New Roman" w:hAnsi="Times New Roman" w:eastAsia="宋体" w:cs="Times New Roman"/>
          <w:szCs w:val="22"/>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oMath>
      <w:r>
        <w:rPr>
          <w:rFonts w:hint="eastAsia" w:ascii="Times New Roman" w:hAnsi="Times New Roman" w:eastAsia="宋体" w:cs="Times New Roman"/>
          <w:szCs w:val="22"/>
        </w:rPr>
        <w:t>——干燥状态下的试样质量，kg。</w:t>
      </w:r>
    </w:p>
    <w:bookmarkEnd w:id="20"/>
    <w:p>
      <w:pPr>
        <w:keepNext/>
        <w:keepLines/>
        <w:widowControl w:val="0"/>
        <w:spacing w:before="0" w:after="0" w:line="360" w:lineRule="auto"/>
        <w:jc w:val="both"/>
        <w:outlineLvl w:val="1"/>
        <w:rPr>
          <w:rFonts w:ascii="Times New Roman" w:hAnsi="Times New Roman" w:eastAsia="黑体" w:cs="Times New Roman"/>
          <w:bCs/>
          <w:kern w:val="2"/>
          <w:sz w:val="21"/>
          <w:szCs w:val="32"/>
          <w:lang w:val="en-US" w:eastAsia="zh-CN" w:bidi="ar-SA"/>
        </w:rPr>
      </w:pPr>
      <w:bookmarkStart w:id="22" w:name="_Toc164786812"/>
      <w:r>
        <w:rPr>
          <w:rFonts w:ascii="Times New Roman" w:hAnsi="Times New Roman" w:eastAsia="黑体" w:cs="Times New Roman"/>
          <w:bCs/>
          <w:kern w:val="2"/>
          <w:sz w:val="21"/>
          <w:szCs w:val="32"/>
          <w:lang w:val="en-US" w:eastAsia="zh-CN" w:bidi="ar-SA"/>
        </w:rPr>
        <w:t xml:space="preserve">7.4 </w:t>
      </w:r>
      <w:r>
        <w:rPr>
          <w:rFonts w:hint="eastAsia" w:ascii="Times New Roman" w:hAnsi="Times New Roman" w:eastAsia="黑体" w:cs="Times New Roman"/>
          <w:bCs/>
          <w:kern w:val="2"/>
          <w:sz w:val="21"/>
          <w:szCs w:val="32"/>
          <w:lang w:val="en-US" w:eastAsia="zh-CN" w:bidi="ar-SA"/>
        </w:rPr>
        <w:t>试样覆膜</w:t>
      </w:r>
    </w:p>
    <w:p>
      <w:pPr>
        <w:keepNext/>
        <w:keepLines/>
        <w:widowControl w:val="0"/>
        <w:spacing w:before="0" w:after="0" w:line="360" w:lineRule="auto"/>
        <w:ind w:firstLine="420" w:firstLineChars="200"/>
        <w:jc w:val="both"/>
        <w:outlineLvl w:val="1"/>
        <w:rPr>
          <w:rFonts w:ascii="Times New Roman" w:hAnsi="Times New Roman" w:eastAsia="黑体" w:cs="Times New Roman"/>
          <w:bCs w:val="0"/>
          <w:kern w:val="2"/>
          <w:sz w:val="21"/>
          <w:szCs w:val="21"/>
          <w:lang w:val="en-US" w:eastAsia="zh-CN" w:bidi="ar-SA"/>
        </w:rPr>
      </w:pPr>
      <w:r>
        <w:rPr>
          <w:rFonts w:ascii="Times New Roman" w:hAnsi="Times New Roman" w:eastAsia="宋体" w:cs="Times New Roman"/>
          <w:bCs w:val="0"/>
          <w:kern w:val="2"/>
          <w:sz w:val="21"/>
          <w:szCs w:val="21"/>
          <w:lang w:val="en-US" w:eastAsia="zh-CN" w:bidi="ar-SA"/>
        </w:rPr>
        <w:t>对达到湿平衡状态的试件表面进行覆膜，应至少保证试样的一个底面积覆膜平整且光滑，将其作为导热系数待测面，覆膜时间应不超过30s。</w:t>
      </w:r>
      <w:bookmarkEnd w:id="22"/>
    </w:p>
    <w:p>
      <w:pPr>
        <w:keepNext/>
        <w:keepLines/>
        <w:widowControl w:val="0"/>
        <w:spacing w:before="0" w:after="0" w:line="360" w:lineRule="auto"/>
        <w:jc w:val="both"/>
        <w:outlineLvl w:val="1"/>
        <w:rPr>
          <w:rFonts w:ascii="黑体" w:hAnsi="黑体" w:eastAsia="黑体" w:cs="Times New Roman"/>
          <w:bCs/>
          <w:kern w:val="2"/>
          <w:sz w:val="21"/>
          <w:szCs w:val="32"/>
          <w:lang w:val="en-US" w:eastAsia="zh-CN" w:bidi="ar-SA"/>
        </w:rPr>
      </w:pPr>
      <w:bookmarkStart w:id="23" w:name="_Toc164786813"/>
      <w:r>
        <w:rPr>
          <w:rFonts w:ascii="Times New Roman" w:hAnsi="Times New Roman" w:eastAsia="黑体" w:cs="Times New Roman"/>
          <w:bCs/>
          <w:kern w:val="2"/>
          <w:sz w:val="21"/>
          <w:szCs w:val="32"/>
          <w:lang w:val="en-US" w:eastAsia="zh-CN" w:bidi="ar-SA"/>
        </w:rPr>
        <w:t xml:space="preserve">7.5 </w:t>
      </w:r>
      <w:r>
        <w:rPr>
          <w:rFonts w:hint="eastAsia" w:ascii="黑体" w:hAnsi="黑体" w:eastAsia="黑体" w:cs="Times New Roman"/>
          <w:bCs/>
          <w:kern w:val="2"/>
          <w:sz w:val="21"/>
          <w:szCs w:val="32"/>
          <w:lang w:val="en-US" w:eastAsia="zh-CN" w:bidi="ar-SA"/>
        </w:rPr>
        <w:t>试样安装</w:t>
      </w:r>
      <w:bookmarkEnd w:id="23"/>
    </w:p>
    <w:p>
      <w:pPr>
        <w:spacing w:line="360" w:lineRule="auto"/>
        <w:ind w:firstLine="0" w:firstLineChars="0"/>
        <w:jc w:val="left"/>
        <w:rPr>
          <w:rFonts w:ascii="Times New Roman" w:hAnsi="Times New Roman" w:eastAsia="宋体" w:cs="Times New Roman"/>
          <w:szCs w:val="21"/>
        </w:rPr>
      </w:pPr>
      <w:r>
        <w:rPr>
          <w:rFonts w:ascii="Times New Roman" w:hAnsi="Times New Roman" w:eastAsia="黑体" w:cs="Times New Roman"/>
          <w:szCs w:val="21"/>
        </w:rPr>
        <w:t>7.5.1</w:t>
      </w:r>
      <w:r>
        <w:rPr>
          <w:rFonts w:ascii="Times New Roman" w:hAnsi="Times New Roman" w:eastAsia="宋体" w:cs="Times New Roman"/>
          <w:szCs w:val="21"/>
        </w:rPr>
        <w:t>将探头放置于两试样的待测面之间，使试样与探头接触并固定于样品仓内试样架上；</w:t>
      </w:r>
    </w:p>
    <w:p>
      <w:pPr>
        <w:spacing w:line="360" w:lineRule="auto"/>
        <w:ind w:firstLine="0" w:firstLineChars="0"/>
        <w:jc w:val="left"/>
        <w:rPr>
          <w:rFonts w:ascii="Times New Roman" w:hAnsi="Times New Roman" w:eastAsia="宋体" w:cs="Times New Roman"/>
          <w:szCs w:val="22"/>
        </w:rPr>
      </w:pPr>
      <w:r>
        <w:rPr>
          <w:rFonts w:ascii="Times New Roman" w:hAnsi="Times New Roman" w:eastAsia="黑体" w:cs="Times New Roman"/>
          <w:szCs w:val="21"/>
        </w:rPr>
        <w:t xml:space="preserve">7.5.2 </w:t>
      </w:r>
      <w:r>
        <w:rPr>
          <w:rFonts w:ascii="Times New Roman" w:hAnsi="Times New Roman" w:eastAsia="宋体" w:cs="Times New Roman"/>
          <w:szCs w:val="21"/>
        </w:rPr>
        <w:t>当试样为硬质材料（如：混凝土、泡沫板等）时，应施加压力保证两试样待测面与探头紧密接触；</w:t>
      </w:r>
    </w:p>
    <w:p>
      <w:pPr>
        <w:spacing w:line="360" w:lineRule="auto"/>
        <w:ind w:firstLine="0" w:firstLineChars="0"/>
        <w:jc w:val="left"/>
        <w:rPr>
          <w:rFonts w:ascii="Times New Roman" w:hAnsi="Times New Roman" w:eastAsia="黑体" w:cs="Times New Roman"/>
          <w:szCs w:val="21"/>
        </w:rPr>
      </w:pPr>
      <w:r>
        <w:rPr>
          <w:rFonts w:ascii="Times New Roman" w:hAnsi="Times New Roman" w:eastAsia="黑体" w:cs="Times New Roman"/>
          <w:szCs w:val="21"/>
        </w:rPr>
        <w:t xml:space="preserve">7.5.3 </w:t>
      </w:r>
      <w:r>
        <w:rPr>
          <w:rFonts w:ascii="Times New Roman" w:hAnsi="Times New Roman" w:eastAsia="宋体" w:cs="Times New Roman"/>
          <w:szCs w:val="21"/>
        </w:rPr>
        <w:t>当试样为软质材料（如：岩棉、玻璃棉等）时，安装时施加的压力不应使样品热特性发生改变。</w:t>
      </w:r>
    </w:p>
    <w:p>
      <w:pPr>
        <w:keepNext/>
        <w:keepLines/>
        <w:widowControl w:val="0"/>
        <w:spacing w:before="0" w:after="0" w:line="360" w:lineRule="auto"/>
        <w:jc w:val="both"/>
        <w:outlineLvl w:val="1"/>
        <w:rPr>
          <w:rFonts w:ascii="宋体" w:hAnsi="宋体" w:eastAsia="宋体" w:cs="Times New Roman"/>
          <w:bCs/>
          <w:kern w:val="2"/>
          <w:sz w:val="21"/>
          <w:szCs w:val="32"/>
          <w:lang w:val="en-US" w:eastAsia="zh-CN" w:bidi="ar-SA"/>
        </w:rPr>
      </w:pPr>
      <w:bookmarkStart w:id="24" w:name="_Toc164786814"/>
      <w:r>
        <w:rPr>
          <w:rFonts w:ascii="Times New Roman" w:hAnsi="Times New Roman" w:eastAsia="黑体" w:cs="Times New Roman"/>
          <w:bCs/>
          <w:kern w:val="2"/>
          <w:sz w:val="21"/>
          <w:szCs w:val="32"/>
          <w:lang w:val="en-US" w:eastAsia="zh-CN" w:bidi="ar-SA"/>
        </w:rPr>
        <w:t>7.6</w:t>
      </w:r>
      <w:r>
        <w:rPr>
          <w:rFonts w:ascii="黑体" w:hAnsi="黑体" w:eastAsia="黑体" w:cs="Times New Roman"/>
          <w:bCs/>
          <w:kern w:val="2"/>
          <w:sz w:val="21"/>
          <w:szCs w:val="32"/>
          <w:lang w:val="en-US" w:eastAsia="zh-CN" w:bidi="ar-SA"/>
        </w:rPr>
        <w:t xml:space="preserve"> </w:t>
      </w:r>
      <w:r>
        <w:rPr>
          <w:rFonts w:hint="eastAsia" w:ascii="黑体" w:hAnsi="黑体" w:eastAsia="黑体" w:cs="Times New Roman"/>
          <w:bCs/>
          <w:kern w:val="2"/>
          <w:sz w:val="21"/>
          <w:szCs w:val="32"/>
          <w:lang w:val="en-US" w:eastAsia="zh-CN" w:bidi="ar-SA"/>
        </w:rPr>
        <w:t>测试过程</w:t>
      </w:r>
      <w:bookmarkEnd w:id="24"/>
    </w:p>
    <w:p>
      <w:pPr>
        <w:spacing w:line="360" w:lineRule="auto"/>
        <w:ind w:firstLine="420" w:firstLineChars="200"/>
        <w:jc w:val="left"/>
        <w:rPr>
          <w:rFonts w:ascii="Times New Roman" w:hAnsi="Times New Roman" w:eastAsia="宋体" w:cs="Times New Roman"/>
          <w:szCs w:val="22"/>
        </w:rPr>
      </w:pPr>
      <w:r>
        <w:rPr>
          <w:rFonts w:hint="eastAsia" w:ascii="Times New Roman" w:hAnsi="Times New Roman" w:eastAsia="宋体" w:cs="Times New Roman"/>
          <w:szCs w:val="22"/>
        </w:rPr>
        <w:t>a）打开测试软件，选取试样类型，设定加热功率和测试时间，开始测试；</w:t>
      </w:r>
    </w:p>
    <w:p>
      <w:pPr>
        <w:spacing w:line="360" w:lineRule="auto"/>
        <w:ind w:firstLine="420" w:firstLineChars="200"/>
        <w:jc w:val="left"/>
        <w:rPr>
          <w:rFonts w:ascii="Times New Roman" w:hAnsi="Times New Roman" w:eastAsia="宋体" w:cs="Times New Roman"/>
          <w:szCs w:val="22"/>
        </w:rPr>
      </w:pPr>
      <w:r>
        <w:rPr>
          <w:rFonts w:ascii="Times New Roman" w:hAnsi="Times New Roman" w:eastAsia="宋体" w:cs="Times New Roman"/>
          <w:szCs w:val="22"/>
        </w:rPr>
        <w:t>b</w:t>
      </w:r>
      <w:r>
        <w:rPr>
          <w:rFonts w:hint="eastAsia" w:ascii="Times New Roman" w:hAnsi="Times New Roman" w:eastAsia="宋体" w:cs="Times New Roman"/>
          <w:szCs w:val="22"/>
        </w:rPr>
        <w:t>）平衡电桥：测试系统电流不应大于1</w:t>
      </w:r>
      <w:r>
        <w:rPr>
          <w:rFonts w:ascii="Times New Roman" w:hAnsi="Times New Roman" w:eastAsia="宋体" w:cs="Times New Roman"/>
          <w:szCs w:val="22"/>
        </w:rPr>
        <w:t>mA</w:t>
      </w:r>
      <w:r>
        <w:rPr>
          <w:rFonts w:hint="eastAsia" w:ascii="Times New Roman" w:hAnsi="Times New Roman" w:eastAsia="宋体" w:cs="Times New Roman"/>
          <w:szCs w:val="22"/>
        </w:rPr>
        <w:t>，电桥平衡后电桥测试系统电压读数为零，测试过程中电位计滑动触点不应调整。</w:t>
      </w:r>
    </w:p>
    <w:p>
      <w:pPr>
        <w:spacing w:line="360" w:lineRule="auto"/>
        <w:ind w:firstLine="420" w:firstLineChars="200"/>
        <w:jc w:val="left"/>
        <w:rPr>
          <w:rFonts w:ascii="Times New Roman" w:hAnsi="Times New Roman" w:eastAsia="宋体" w:cs="Times New Roman"/>
          <w:szCs w:val="22"/>
        </w:rPr>
      </w:pPr>
      <w:r>
        <w:rPr>
          <w:rFonts w:hint="eastAsia" w:ascii="黑体" w:hAnsi="黑体" w:eastAsia="黑体" w:cs="Times New Roman"/>
          <w:szCs w:val="22"/>
        </w:rPr>
        <w:t>c）</w:t>
      </w:r>
      <w:r>
        <w:rPr>
          <w:rFonts w:hint="eastAsia" w:ascii="Times New Roman" w:hAnsi="Times New Roman" w:eastAsia="宋体" w:cs="Times New Roman"/>
          <w:szCs w:val="22"/>
        </w:rPr>
        <w:t>施加热脉冲：根据测试总时间及输出功率，对探头施加恒定的直流电，在样品内产生热脉冲。通过瞬态加热时的电压除以电桥系统总电阻（即</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rPr>
          <w:rFonts w:hint="eastAsia" w:ascii="Times New Roman" w:hAnsi="Times New Roman" w:eastAsia="宋体" w:cs="Times New Roman"/>
          <w:szCs w:val="22"/>
        </w:rPr>
        <w:t>），得到此时通过探头的初始电流</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0</m:t>
            </m:r>
            <m:ctrlPr>
              <w:rPr>
                <w:rFonts w:ascii="Cambria Math" w:hAnsi="Cambria Math"/>
                <w:i/>
              </w:rPr>
            </m:ctrlPr>
          </m:sub>
        </m:sSub>
      </m:oMath>
      <w:r>
        <w:rPr>
          <w:rFonts w:hint="eastAsia" w:ascii="Times New Roman" w:hAnsi="Times New Roman" w:eastAsia="宋体" w:cs="Times New Roman"/>
          <w:szCs w:val="22"/>
        </w:rPr>
        <w:t>。</w:t>
      </w:r>
    </w:p>
    <w:p>
      <w:pPr>
        <w:spacing w:line="360" w:lineRule="auto"/>
        <w:ind w:firstLine="420" w:firstLineChars="200"/>
        <w:jc w:val="left"/>
        <w:rPr>
          <w:rFonts w:ascii="Times New Roman" w:hAnsi="Times New Roman" w:eastAsia="宋体" w:cs="Times New Roman"/>
          <w:szCs w:val="22"/>
        </w:rPr>
      </w:pPr>
      <w:r>
        <w:rPr>
          <w:rFonts w:ascii="黑体" w:hAnsi="黑体" w:eastAsia="黑体" w:cs="Times New Roman"/>
          <w:szCs w:val="22"/>
        </w:rPr>
        <w:t>d</w:t>
      </w:r>
      <w:r>
        <w:rPr>
          <w:rFonts w:hint="eastAsia" w:ascii="黑体" w:hAnsi="黑体" w:eastAsia="黑体" w:cs="Times New Roman"/>
          <w:szCs w:val="22"/>
        </w:rPr>
        <w:t>）</w:t>
      </w:r>
      <w:r>
        <w:rPr>
          <w:rFonts w:hint="eastAsia" w:ascii="Times New Roman" w:hAnsi="Times New Roman" w:eastAsia="宋体" w:cs="Times New Roman"/>
          <w:szCs w:val="22"/>
        </w:rPr>
        <w:t>采集不平衡电压：在测试总时间内，以不小于0</w:t>
      </w:r>
      <w:r>
        <w:rPr>
          <w:rFonts w:ascii="Times New Roman" w:hAnsi="Times New Roman" w:eastAsia="宋体" w:cs="Times New Roman"/>
          <w:szCs w:val="22"/>
        </w:rPr>
        <w:t>.1</w:t>
      </w:r>
      <w:r>
        <w:rPr>
          <w:rFonts w:hint="eastAsia" w:ascii="Times New Roman" w:hAnsi="Times New Roman" w:eastAsia="宋体" w:cs="Times New Roman"/>
          <w:szCs w:val="22"/>
        </w:rPr>
        <w:t>s的时间间隔扫描并记录不平衡电压，即电位变化量</w:t>
      </w:r>
      <m:oMath>
        <m:r>
          <m:rPr/>
          <w:rPr>
            <w:rFonts w:ascii="Cambria Math" w:hAnsi="Cambria Math"/>
          </w:rPr>
          <m:t>∆U</m:t>
        </m:r>
      </m:oMath>
      <w:r>
        <w:rPr>
          <w:rFonts w:hint="eastAsia" w:ascii="Times New Roman" w:hAnsi="Times New Roman" w:eastAsia="宋体" w:cs="Times New Roman"/>
          <w:szCs w:val="22"/>
        </w:rPr>
        <w:t>，且采集次数应大于1</w:t>
      </w:r>
      <w:r>
        <w:rPr>
          <w:rFonts w:ascii="Times New Roman" w:hAnsi="Times New Roman" w:eastAsia="宋体" w:cs="Times New Roman"/>
          <w:szCs w:val="22"/>
        </w:rPr>
        <w:t>00</w:t>
      </w:r>
      <w:r>
        <w:rPr>
          <w:rFonts w:hint="eastAsia" w:ascii="Times New Roman" w:hAnsi="Times New Roman" w:eastAsia="宋体" w:cs="Times New Roman"/>
          <w:szCs w:val="22"/>
        </w:rPr>
        <w:t>次；</w:t>
      </w:r>
    </w:p>
    <w:p>
      <w:pPr>
        <w:spacing w:line="360" w:lineRule="auto"/>
        <w:ind w:firstLine="420" w:firstLineChars="200"/>
        <w:jc w:val="left"/>
        <w:rPr>
          <w:rFonts w:ascii="Times New Roman" w:hAnsi="Times New Roman" w:eastAsia="宋体" w:cs="Times New Roman"/>
          <w:szCs w:val="22"/>
        </w:rPr>
      </w:pPr>
      <w:r>
        <w:rPr>
          <w:rFonts w:ascii="Times New Roman" w:hAnsi="Times New Roman" w:eastAsia="宋体" w:cs="Times New Roman"/>
          <w:szCs w:val="22"/>
        </w:rPr>
        <w:t>e</w:t>
      </w:r>
      <w:r>
        <w:rPr>
          <w:rFonts w:hint="eastAsia" w:ascii="Times New Roman" w:hAnsi="Times New Roman" w:eastAsia="宋体" w:cs="Times New Roman"/>
          <w:szCs w:val="22"/>
        </w:rPr>
        <w:t>）测试结果有效性验证：在初次试验结束后，根据计算时间中的最大值</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max</m:t>
            </m:r>
            <m:ctrlPr>
              <w:rPr>
                <w:rFonts w:ascii="Cambria Math" w:hAnsi="Cambria Math"/>
                <w:i/>
              </w:rPr>
            </m:ctrlPr>
          </m:sub>
        </m:sSub>
      </m:oMath>
      <w:r>
        <w:rPr>
          <w:rFonts w:hint="eastAsia" w:ascii="Times New Roman" w:hAnsi="Times New Roman" w:eastAsia="宋体" w:cs="Times New Roman"/>
          <w:szCs w:val="22"/>
        </w:rPr>
        <w:t>与探头半径</w:t>
      </w:r>
      <m:oMath>
        <m:r>
          <m:rPr/>
          <w:rPr>
            <w:rFonts w:ascii="Cambria Math" w:hAnsi="Cambria Math"/>
          </w:rPr>
          <m:t>r</m:t>
        </m:r>
      </m:oMath>
      <w:r>
        <w:rPr>
          <w:rFonts w:hint="eastAsia" w:ascii="Times New Roman" w:hAnsi="Times New Roman" w:eastAsia="宋体" w:cs="Times New Roman"/>
          <w:szCs w:val="22"/>
        </w:rPr>
        <w:t>、热扩散系数</w:t>
      </w:r>
      <m:oMath>
        <m:r>
          <m:rPr/>
          <w:rPr>
            <w:rFonts w:ascii="Cambria Math" w:hAnsi="Cambria Math"/>
          </w:rPr>
          <m:t>a</m:t>
        </m:r>
      </m:oMath>
      <w:r>
        <w:rPr>
          <w:rFonts w:hint="eastAsia" w:ascii="Times New Roman" w:hAnsi="Times New Roman" w:eastAsia="宋体" w:cs="Times New Roman"/>
          <w:szCs w:val="22"/>
        </w:rPr>
        <w:t>的关系和探测深度</w:t>
      </w:r>
      <m:oMath>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prob</m:t>
            </m:r>
            <m:ctrlPr>
              <w:rPr>
                <w:rFonts w:ascii="Cambria Math" w:hAnsi="Cambria Math"/>
                <w:i/>
              </w:rPr>
            </m:ctrlPr>
          </m:sub>
        </m:sSub>
      </m:oMath>
      <w:r>
        <w:rPr>
          <w:rFonts w:hint="eastAsia" w:ascii="Times New Roman" w:hAnsi="Times New Roman" w:eastAsia="宋体" w:cs="Times New Roman"/>
          <w:szCs w:val="22"/>
        </w:rPr>
        <w:t>判断测试结果有效性。计算时间中的最大值</w:t>
      </w: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r>
              <m:rPr/>
              <w:rPr>
                <w:rFonts w:hint="eastAsia" w:ascii="Cambria Math" w:hAnsi="Cambria Math"/>
              </w:rPr>
              <m:t>max</m:t>
            </m:r>
            <m:ctrlPr>
              <w:rPr>
                <w:rFonts w:ascii="Cambria Math" w:hAnsi="Cambria Math"/>
                <w:i/>
              </w:rPr>
            </m:ctrlPr>
          </m:sub>
        </m:sSub>
      </m:oMath>
      <w:r>
        <w:rPr>
          <w:rFonts w:hint="eastAsia" w:ascii="Times New Roman" w:hAnsi="Times New Roman" w:eastAsia="宋体" w:cs="Times New Roman"/>
          <w:szCs w:val="22"/>
        </w:rPr>
        <w:t>与探头半径</w:t>
      </w:r>
      <m:oMath>
        <m:r>
          <m:rPr/>
          <w:rPr>
            <w:rFonts w:ascii="Cambria Math" w:hAnsi="Cambria Math"/>
          </w:rPr>
          <m:t>r</m:t>
        </m:r>
      </m:oMath>
      <w:r>
        <w:rPr>
          <w:rFonts w:hint="eastAsia" w:ascii="Times New Roman" w:hAnsi="Times New Roman" w:eastAsia="宋体" w:cs="Times New Roman"/>
          <w:szCs w:val="22"/>
        </w:rPr>
        <w:t>及热扩散系数</w:t>
      </w:r>
      <m:oMath>
        <m:r>
          <m:rPr/>
          <w:rPr>
            <w:rFonts w:ascii="Cambria Math" w:hAnsi="Cambria Math"/>
          </w:rPr>
          <m:t>a</m:t>
        </m:r>
      </m:oMath>
      <w:r>
        <w:rPr>
          <w:rFonts w:hint="eastAsia" w:ascii="Times New Roman" w:hAnsi="Times New Roman" w:eastAsia="宋体" w:cs="Times New Roman"/>
          <w:szCs w:val="22"/>
        </w:rPr>
        <w:t>的关系应</w:t>
      </w:r>
      <w:r>
        <w:rPr>
          <w:rFonts w:ascii="Times New Roman" w:hAnsi="Times New Roman" w:eastAsia="宋体" w:cs="Times New Roman"/>
          <w:szCs w:val="22"/>
        </w:rPr>
        <w:t>满足</w:t>
      </w:r>
      <m:oMath>
        <m:r>
          <m:rPr/>
          <w:rPr>
            <w:rFonts w:ascii="Cambria Math" w:hAnsi="Cambria Math"/>
          </w:rPr>
          <m:t>0.33≤a</m:t>
        </m:r>
        <m:f>
          <m:fPr>
            <m:type m:val="lin"/>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max</m:t>
                </m:r>
                <m:ctrlPr>
                  <w:rPr>
                    <w:rFonts w:ascii="Cambria Math" w:hAnsi="Cambria Math"/>
                    <w:i/>
                  </w:rPr>
                </m:ctrlPr>
              </m:sub>
            </m:sSub>
            <m:ctrlPr>
              <w:rPr>
                <w:rFonts w:ascii="Cambria Math" w:hAnsi="Cambria Math"/>
                <w:i/>
              </w:rPr>
            </m:ctrlPr>
          </m:num>
          <m:den>
            <m:sSup>
              <m:sSupPr>
                <m:ctrlPr>
                  <w:rPr>
                    <w:rFonts w:ascii="Cambria Math" w:hAnsi="Cambria Math"/>
                    <w:i/>
                  </w:rPr>
                </m:ctrlPr>
              </m:sSupPr>
              <m:e>
                <m:r>
                  <m:rPr/>
                  <w:rPr>
                    <w:rFonts w:ascii="Cambria Math" w:hAnsi="Cambria Math"/>
                  </w:rPr>
                  <m:t>r</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r>
          <m:rPr/>
          <w:rPr>
            <w:rFonts w:ascii="Cambria Math" w:hAnsi="Cambria Math"/>
          </w:rPr>
          <m:t>≤1.0</m:t>
        </m:r>
      </m:oMath>
      <w:r>
        <w:rPr>
          <w:rFonts w:hint="eastAsia" w:ascii="Times New Roman" w:hAnsi="Times New Roman" w:eastAsia="宋体" w:cs="Times New Roman"/>
          <w:szCs w:val="22"/>
        </w:rPr>
        <w:t>；</w:t>
      </w:r>
      <m:oMath>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prob</m:t>
            </m:r>
            <m:ctrlPr>
              <w:rPr>
                <w:rFonts w:ascii="Cambria Math" w:hAnsi="Cambria Math"/>
                <w:i/>
              </w:rPr>
            </m:ctrlPr>
          </m:sub>
        </m:sSub>
      </m:oMath>
      <w:r>
        <w:rPr>
          <w:rFonts w:hint="eastAsia" w:ascii="Times New Roman" w:hAnsi="Times New Roman" w:eastAsia="宋体" w:cs="Times New Roman"/>
          <w:szCs w:val="22"/>
        </w:rPr>
        <w:t>应始终小于探头表面到试样边界上任意一点的最小距离。否则应调整测试总时间或输出功率，重新试验。</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bCs/>
          <w:szCs w:val="22"/>
        </w:rPr>
        <w:t>f</w:t>
      </w:r>
      <w:r>
        <w:rPr>
          <w:rFonts w:hint="eastAsia" w:ascii="Times New Roman" w:hAnsi="Times New Roman" w:eastAsia="宋体" w:cs="Times New Roman"/>
          <w:bCs/>
          <w:szCs w:val="22"/>
        </w:rPr>
        <w:t>）当测试结果满足有效性验证的要求时，设定计划程序测定试样的导热系数，测试结果数据满足实验要求时停止实验，输出实验结果。</w:t>
      </w:r>
    </w:p>
    <w:p>
      <w:pPr>
        <w:keepNext/>
        <w:keepLines/>
        <w:widowControl w:val="0"/>
        <w:spacing w:before="0" w:after="0" w:line="360" w:lineRule="auto"/>
        <w:jc w:val="both"/>
        <w:outlineLvl w:val="1"/>
        <w:rPr>
          <w:rFonts w:ascii="Times New Roman" w:hAnsi="Times New Roman" w:eastAsia="宋体" w:cs="Times New Roman"/>
          <w:bCs w:val="0"/>
          <w:kern w:val="2"/>
          <w:sz w:val="21"/>
          <w:szCs w:val="21"/>
          <w:lang w:val="en-US" w:eastAsia="zh-CN" w:bidi="ar-SA"/>
        </w:rPr>
      </w:pPr>
      <w:bookmarkStart w:id="25" w:name="_Toc164786815"/>
      <w:r>
        <w:rPr>
          <w:rFonts w:ascii="Times New Roman" w:hAnsi="Times New Roman" w:eastAsia="黑体" w:cs="Times New Roman"/>
          <w:bCs/>
          <w:kern w:val="2"/>
          <w:sz w:val="21"/>
          <w:szCs w:val="32"/>
          <w:lang w:val="en-US" w:eastAsia="zh-CN" w:bidi="ar-SA"/>
        </w:rPr>
        <w:t xml:space="preserve">7.7 </w:t>
      </w:r>
      <w:bookmarkEnd w:id="25"/>
      <w:bookmarkStart w:id="26" w:name="_Toc164786816"/>
      <w:r>
        <w:rPr>
          <w:rFonts w:ascii="黑体" w:hAnsi="黑体" w:eastAsia="黑体" w:cs="Times New Roman"/>
          <w:bCs/>
          <w:kern w:val="2"/>
          <w:sz w:val="21"/>
          <w:szCs w:val="32"/>
          <w:lang w:val="en-US" w:eastAsia="zh-CN" w:bidi="ar-SA"/>
        </w:rPr>
        <w:t>重复性测试</w:t>
      </w:r>
    </w:p>
    <w:p>
      <w:pPr>
        <w:keepNext/>
        <w:keepLines/>
        <w:widowControl w:val="0"/>
        <w:spacing w:before="0" w:after="0" w:line="360" w:lineRule="auto"/>
        <w:ind w:firstLine="420" w:firstLineChars="200"/>
        <w:jc w:val="both"/>
        <w:outlineLvl w:val="1"/>
        <w:rPr>
          <w:rFonts w:ascii="Times New Roman" w:hAnsi="Times New Roman" w:eastAsia="黑体" w:cs="Times New Roman"/>
          <w:bCs/>
          <w:kern w:val="2"/>
          <w:sz w:val="21"/>
          <w:szCs w:val="21"/>
          <w:lang w:val="en-US" w:eastAsia="zh-CN" w:bidi="ar-SA"/>
        </w:rPr>
      </w:pPr>
      <w:r>
        <w:rPr>
          <w:rFonts w:ascii="Times New Roman" w:hAnsi="Times New Roman" w:eastAsia="宋体" w:cs="Times New Roman"/>
          <w:bCs w:val="0"/>
          <w:kern w:val="2"/>
          <w:sz w:val="21"/>
          <w:szCs w:val="21"/>
          <w:lang w:val="en-US" w:eastAsia="zh-CN" w:bidi="ar-SA"/>
        </w:rPr>
        <w:t>相同试验条件下应至少测量3次，每次间隔时间应不少于5min，应测试不少于三组试件，记录全部测试结果。</w:t>
      </w:r>
      <w:bookmarkEnd w:id="26"/>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bCs/>
          <w:kern w:val="44"/>
          <w:sz w:val="21"/>
          <w:szCs w:val="44"/>
          <w:lang w:val="en-US" w:eastAsia="zh-CN" w:bidi="ar-SA"/>
        </w:rPr>
      </w:pPr>
      <w:bookmarkStart w:id="27" w:name="_Toc164786817"/>
      <w:r>
        <w:rPr>
          <w:rFonts w:ascii="Times New Roman" w:hAnsi="Times New Roman" w:eastAsia="黑体" w:cs="Times New Roman"/>
          <w:b w:val="0"/>
          <w:bCs/>
          <w:kern w:val="44"/>
          <w:sz w:val="21"/>
          <w:szCs w:val="44"/>
          <w:lang w:val="en-US" w:eastAsia="zh-CN" w:bidi="ar-SA"/>
        </w:rPr>
        <w:t>8  数据处理及误差分析</w:t>
      </w:r>
      <w:bookmarkEnd w:id="27"/>
    </w:p>
    <w:p>
      <w:pPr>
        <w:keepNext/>
        <w:keepLines/>
        <w:widowControl w:val="0"/>
        <w:spacing w:before="0" w:after="0" w:line="360" w:lineRule="auto"/>
        <w:jc w:val="both"/>
        <w:outlineLvl w:val="1"/>
        <w:rPr>
          <w:rFonts w:ascii="黑体" w:hAnsi="黑体" w:eastAsia="黑体" w:cs="Times New Roman"/>
          <w:bCs/>
          <w:kern w:val="2"/>
          <w:sz w:val="21"/>
          <w:szCs w:val="32"/>
          <w:lang w:val="en-US" w:eastAsia="zh-CN" w:bidi="ar-SA"/>
        </w:rPr>
      </w:pPr>
      <w:bookmarkStart w:id="28" w:name="_Toc164786818"/>
      <w:r>
        <w:rPr>
          <w:rFonts w:ascii="Times New Roman" w:hAnsi="Times New Roman" w:eastAsia="黑体" w:cs="Times New Roman"/>
          <w:bCs/>
          <w:kern w:val="2"/>
          <w:sz w:val="21"/>
          <w:szCs w:val="32"/>
          <w:lang w:val="en-US" w:eastAsia="zh-CN" w:bidi="ar-SA"/>
        </w:rPr>
        <w:t xml:space="preserve">8.1 </w:t>
      </w:r>
      <w:r>
        <w:rPr>
          <w:rFonts w:hint="eastAsia" w:ascii="黑体" w:hAnsi="黑体" w:eastAsia="黑体" w:cs="Times New Roman"/>
          <w:bCs/>
          <w:kern w:val="2"/>
          <w:sz w:val="21"/>
          <w:szCs w:val="32"/>
          <w:lang w:val="en-US" w:eastAsia="zh-CN" w:bidi="ar-SA"/>
        </w:rPr>
        <w:t>数据处理</w:t>
      </w:r>
      <w:bookmarkEnd w:id="28"/>
    </w:p>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将试验步骤7</w:t>
      </w:r>
      <w:r>
        <w:rPr>
          <w:rFonts w:ascii="Times New Roman" w:hAnsi="Times New Roman" w:eastAsia="宋体" w:cs="Times New Roman"/>
          <w:szCs w:val="22"/>
        </w:rPr>
        <w:t>.7</w:t>
      </w:r>
      <w:r>
        <w:rPr>
          <w:rFonts w:hint="eastAsia" w:ascii="Times New Roman" w:hAnsi="Times New Roman" w:eastAsia="宋体" w:cs="Times New Roman"/>
          <w:szCs w:val="22"/>
        </w:rPr>
        <w:t>中所记录的测试结果取算数平均值，且小数点后保留3位有效数字，即为该试样在对应质量含湿率</w:t>
      </w:r>
      <m:oMath>
        <m:r>
          <m:rPr/>
          <w:rPr>
            <w:rFonts w:hint="eastAsia" w:ascii="Cambria Math" w:hAnsi="Cambria Math"/>
          </w:rPr>
          <m:t>u</m:t>
        </m:r>
      </m:oMath>
      <w:r>
        <w:rPr>
          <w:rFonts w:hint="eastAsia" w:ascii="Times New Roman" w:hAnsi="Times New Roman" w:eastAsia="宋体" w:cs="Times New Roman"/>
          <w:szCs w:val="22"/>
        </w:rPr>
        <w:t>下所测得的导热系数最终值。</w:t>
      </w:r>
    </w:p>
    <w:p>
      <w:pPr>
        <w:keepNext/>
        <w:keepLines/>
        <w:widowControl w:val="0"/>
        <w:spacing w:before="0" w:after="0" w:line="360" w:lineRule="auto"/>
        <w:jc w:val="both"/>
        <w:outlineLvl w:val="1"/>
        <w:rPr>
          <w:rFonts w:ascii="黑体" w:hAnsi="黑体" w:eastAsia="黑体" w:cs="Times New Roman"/>
          <w:bCs/>
          <w:kern w:val="2"/>
          <w:sz w:val="21"/>
          <w:szCs w:val="32"/>
          <w:lang w:val="en-US" w:eastAsia="zh-CN" w:bidi="ar-SA"/>
        </w:rPr>
      </w:pPr>
      <w:bookmarkStart w:id="29" w:name="_Toc164786819"/>
      <w:r>
        <w:rPr>
          <w:rFonts w:ascii="Times New Roman" w:hAnsi="Times New Roman" w:eastAsia="黑体" w:cs="Times New Roman"/>
          <w:bCs/>
          <w:kern w:val="2"/>
          <w:sz w:val="21"/>
          <w:szCs w:val="32"/>
          <w:lang w:val="en-US" w:eastAsia="zh-CN" w:bidi="ar-SA"/>
        </w:rPr>
        <w:t xml:space="preserve">8.2 </w:t>
      </w:r>
      <w:r>
        <w:rPr>
          <w:rFonts w:hint="eastAsia" w:ascii="黑体" w:hAnsi="黑体" w:eastAsia="黑体" w:cs="Times New Roman"/>
          <w:bCs/>
          <w:kern w:val="2"/>
          <w:sz w:val="21"/>
          <w:szCs w:val="32"/>
          <w:lang w:val="en-US" w:eastAsia="zh-CN" w:bidi="ar-SA"/>
        </w:rPr>
        <w:t>误差分析</w:t>
      </w:r>
      <w:bookmarkEnd w:id="29"/>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测试误差应符合附录B的规定。</w:t>
      </w:r>
    </w:p>
    <w:p>
      <w:pPr>
        <w:keepNext/>
        <w:keepLines/>
        <w:widowControl w:val="0"/>
        <w:spacing w:before="0" w:beforeLines="0" w:after="0" w:afterLines="0" w:line="360" w:lineRule="auto"/>
        <w:ind w:firstLine="0" w:firstLineChars="0"/>
        <w:jc w:val="left"/>
        <w:outlineLvl w:val="0"/>
        <w:rPr>
          <w:rFonts w:ascii="Times New Roman" w:hAnsi="Times New Roman" w:eastAsia="黑体" w:cs="Times New Roman"/>
          <w:b w:val="0"/>
          <w:bCs w:val="0"/>
          <w:kern w:val="44"/>
          <w:sz w:val="21"/>
          <w:szCs w:val="44"/>
          <w:lang w:val="en-US" w:eastAsia="zh-CN" w:bidi="ar-SA"/>
        </w:rPr>
      </w:pPr>
      <w:bookmarkStart w:id="30" w:name="_Toc164786820"/>
      <w:bookmarkStart w:id="31" w:name="_Toc87881347"/>
      <w:r>
        <w:rPr>
          <w:rFonts w:ascii="Times New Roman" w:hAnsi="Times New Roman" w:eastAsia="黑体" w:cs="Times New Roman"/>
          <w:b/>
          <w:bCs/>
          <w:kern w:val="44"/>
          <w:sz w:val="21"/>
          <w:szCs w:val="44"/>
          <w:lang w:val="en-US" w:eastAsia="zh-CN" w:bidi="ar-SA"/>
        </w:rPr>
        <w:t xml:space="preserve">9  </w:t>
      </w:r>
      <w:r>
        <w:rPr>
          <w:rFonts w:hint="eastAsia" w:ascii="Times New Roman" w:hAnsi="Times New Roman" w:eastAsia="黑体" w:cs="Times New Roman"/>
          <w:b w:val="0"/>
          <w:bCs w:val="0"/>
          <w:kern w:val="44"/>
          <w:sz w:val="21"/>
          <w:szCs w:val="44"/>
          <w:lang w:val="en-US" w:eastAsia="zh-CN" w:bidi="ar-SA"/>
        </w:rPr>
        <w:t>试验</w:t>
      </w:r>
      <w:r>
        <w:rPr>
          <w:rFonts w:ascii="Times New Roman" w:hAnsi="Times New Roman" w:eastAsia="黑体" w:cs="Times New Roman"/>
          <w:b w:val="0"/>
          <w:bCs w:val="0"/>
          <w:kern w:val="44"/>
          <w:sz w:val="21"/>
          <w:szCs w:val="44"/>
          <w:lang w:val="en-US" w:eastAsia="zh-CN" w:bidi="ar-SA"/>
        </w:rPr>
        <w:t>报告</w:t>
      </w:r>
      <w:bookmarkEnd w:id="30"/>
    </w:p>
    <w:p>
      <w:pPr>
        <w:spacing w:line="300" w:lineRule="auto"/>
        <w:rPr>
          <w:rFonts w:ascii="Times New Roman" w:hAnsi="Times New Roman" w:eastAsia="宋体" w:cs="Times New Roman"/>
          <w:szCs w:val="22"/>
        </w:rPr>
      </w:pPr>
      <w:r>
        <w:rPr>
          <w:rFonts w:ascii="Times New Roman" w:hAnsi="Times New Roman" w:eastAsia="宋体" w:cs="Times New Roman"/>
          <w:szCs w:val="22"/>
        </w:rPr>
        <w:t xml:space="preserve">9.1 </w:t>
      </w:r>
      <w:r>
        <w:rPr>
          <w:rFonts w:hint="eastAsia" w:ascii="Times New Roman" w:hAnsi="Times New Roman" w:eastAsia="宋体" w:cs="Times New Roman"/>
          <w:szCs w:val="22"/>
        </w:rPr>
        <w:t>试验报告的产品信息</w:t>
      </w:r>
      <w:r>
        <w:rPr>
          <w:rFonts w:ascii="Times New Roman" w:hAnsi="Times New Roman" w:eastAsia="宋体" w:cs="Times New Roman"/>
          <w:szCs w:val="22"/>
        </w:rPr>
        <w:t>应包括下列内容：</w:t>
      </w:r>
      <w:bookmarkEnd w:id="31"/>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a</w:t>
      </w:r>
      <w:r>
        <w:rPr>
          <w:rFonts w:hint="eastAsia" w:ascii="Times New Roman" w:hAnsi="Times New Roman" w:eastAsia="宋体" w:cs="Times New Roman"/>
          <w:szCs w:val="22"/>
        </w:rPr>
        <w:t>）</w:t>
      </w:r>
      <w:r>
        <w:rPr>
          <w:rFonts w:ascii="Times New Roman" w:hAnsi="Times New Roman" w:eastAsia="宋体" w:cs="Times New Roman"/>
          <w:szCs w:val="22"/>
        </w:rPr>
        <w:t>产品名称、产品批号</w:t>
      </w:r>
      <w:r>
        <w:rPr>
          <w:rFonts w:hint="eastAsia" w:ascii="Times New Roman" w:hAnsi="Times New Roman" w:eastAsia="宋体" w:cs="Times New Roman"/>
          <w:szCs w:val="22"/>
        </w:rPr>
        <w:t>、</w:t>
      </w:r>
      <w:r>
        <w:rPr>
          <w:rFonts w:ascii="Times New Roman" w:hAnsi="Times New Roman" w:eastAsia="宋体" w:cs="Times New Roman"/>
          <w:szCs w:val="22"/>
        </w:rPr>
        <w:t>规格型号</w:t>
      </w:r>
      <w:r>
        <w:rPr>
          <w:rFonts w:hint="eastAsia" w:ascii="Times New Roman" w:hAnsi="Times New Roman" w:eastAsia="宋体" w:cs="Times New Roman"/>
          <w:szCs w:val="22"/>
        </w:rPr>
        <w:t>；</w:t>
      </w:r>
    </w:p>
    <w:p>
      <w:pPr>
        <w:tabs>
          <w:tab w:val="center" w:pos="4201"/>
          <w:tab w:val="right" w:leader="dot" w:pos="9298"/>
        </w:tabs>
        <w:autoSpaceDE w:val="0"/>
        <w:autoSpaceDN w:val="0"/>
        <w:spacing w:line="360" w:lineRule="auto"/>
        <w:ind w:firstLine="420" w:firstLineChars="200"/>
        <w:jc w:val="left"/>
        <w:rPr>
          <w:rFonts w:ascii="Times New Roman" w:hAnsi="Times New Roman" w:eastAsia="宋体" w:cs="Times New Roman"/>
          <w:sz w:val="21"/>
          <w:szCs w:val="21"/>
          <w:lang w:val="en-US" w:eastAsia="zh-CN" w:bidi="ar-SA"/>
        </w:rPr>
      </w:pPr>
      <w:r>
        <w:rPr>
          <w:rFonts w:ascii="Times New Roman" w:hAnsi="Times New Roman" w:eastAsia="宋体" w:cs="Times New Roman"/>
          <w:sz w:val="21"/>
          <w:szCs w:val="21"/>
          <w:lang w:val="en-US" w:eastAsia="zh-CN" w:bidi="ar-SA"/>
        </w:rPr>
        <w:t>b</w:t>
      </w:r>
      <w:r>
        <w:rPr>
          <w:rFonts w:hint="eastAsia" w:ascii="Times New Roman" w:hAnsi="Times New Roman" w:eastAsia="宋体" w:cs="Times New Roman"/>
          <w:sz w:val="21"/>
          <w:szCs w:val="21"/>
          <w:lang w:val="en-US" w:eastAsia="zh-CN" w:bidi="ar-SA"/>
        </w:rPr>
        <w:t>）</w:t>
      </w:r>
      <w:r>
        <w:rPr>
          <w:rFonts w:ascii="Times New Roman" w:hAnsi="Times New Roman" w:eastAsia="宋体" w:cs="Times New Roman"/>
          <w:sz w:val="21"/>
          <w:szCs w:val="21"/>
          <w:lang w:val="en-US" w:eastAsia="zh-CN" w:bidi="ar-SA"/>
        </w:rPr>
        <w:t>生产</w:t>
      </w:r>
      <w:r>
        <w:rPr>
          <w:rFonts w:hint="eastAsia" w:ascii="Times New Roman" w:hAnsi="Times New Roman" w:eastAsia="宋体" w:cs="Times New Roman"/>
          <w:sz w:val="21"/>
          <w:szCs w:val="21"/>
          <w:lang w:val="en-US" w:eastAsia="zh-CN" w:bidi="ar-SA"/>
        </w:rPr>
        <w:t>企业</w:t>
      </w:r>
      <w:r>
        <w:rPr>
          <w:rFonts w:ascii="Times New Roman" w:hAnsi="Times New Roman" w:eastAsia="宋体" w:cs="Times New Roman"/>
          <w:sz w:val="21"/>
          <w:szCs w:val="21"/>
          <w:lang w:val="en-US" w:eastAsia="zh-CN" w:bidi="ar-SA"/>
        </w:rPr>
        <w:t>、委托单位及其它相关委托信息；</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c</w:t>
      </w:r>
      <w:r>
        <w:rPr>
          <w:rFonts w:hint="eastAsia" w:ascii="Times New Roman" w:hAnsi="Times New Roman" w:eastAsia="宋体" w:cs="Times New Roman"/>
          <w:szCs w:val="22"/>
        </w:rPr>
        <w:t>）其它信息，如</w:t>
      </w:r>
      <w:r>
        <w:rPr>
          <w:rFonts w:ascii="Times New Roman" w:hAnsi="Times New Roman" w:eastAsia="宋体" w:cs="Times New Roman"/>
          <w:szCs w:val="22"/>
        </w:rPr>
        <w:t>样品的</w:t>
      </w:r>
      <w:r>
        <w:rPr>
          <w:rFonts w:hint="eastAsia" w:ascii="Times New Roman" w:hAnsi="Times New Roman" w:eastAsia="宋体" w:cs="Times New Roman"/>
          <w:szCs w:val="22"/>
        </w:rPr>
        <w:t>标称厚度或标称干密度等。</w:t>
      </w:r>
    </w:p>
    <w:p>
      <w:pPr>
        <w:spacing w:line="300" w:lineRule="auto"/>
        <w:rPr>
          <w:rFonts w:ascii="Times New Roman" w:hAnsi="Times New Roman" w:eastAsia="宋体" w:cs="Times New Roman"/>
          <w:szCs w:val="22"/>
        </w:rPr>
      </w:pPr>
      <w:bookmarkStart w:id="32" w:name="_Toc87881348"/>
      <w:r>
        <w:rPr>
          <w:rFonts w:ascii="Times New Roman" w:hAnsi="Times New Roman" w:eastAsia="宋体" w:cs="Times New Roman"/>
          <w:szCs w:val="22"/>
        </w:rPr>
        <w:t>9</w:t>
      </w:r>
      <w:r>
        <w:rPr>
          <w:rFonts w:hint="eastAsia" w:ascii="Times New Roman" w:hAnsi="Times New Roman" w:eastAsia="宋体" w:cs="Times New Roman"/>
          <w:szCs w:val="22"/>
        </w:rPr>
        <w:t>.2试验报告的仪器信息应包括名称、型号、探头型号、测试精度等。</w:t>
      </w:r>
    </w:p>
    <w:p>
      <w:pPr>
        <w:spacing w:line="300" w:lineRule="auto"/>
        <w:rPr>
          <w:rFonts w:ascii="Times New Roman" w:hAnsi="Times New Roman" w:eastAsia="宋体" w:cs="Times New Roman"/>
          <w:szCs w:val="22"/>
        </w:rPr>
      </w:pPr>
      <w:r>
        <w:rPr>
          <w:rFonts w:ascii="Times New Roman" w:hAnsi="Times New Roman" w:eastAsia="宋体" w:cs="Times New Roman"/>
          <w:szCs w:val="22"/>
        </w:rPr>
        <w:t>9</w:t>
      </w:r>
      <w:r>
        <w:rPr>
          <w:rFonts w:hint="eastAsia" w:ascii="Times New Roman" w:hAnsi="Times New Roman" w:eastAsia="宋体" w:cs="Times New Roman"/>
          <w:szCs w:val="22"/>
        </w:rPr>
        <w:t>.3试验</w:t>
      </w:r>
      <w:r>
        <w:rPr>
          <w:rFonts w:ascii="Times New Roman" w:hAnsi="Times New Roman" w:eastAsia="宋体" w:cs="Times New Roman"/>
          <w:szCs w:val="22"/>
        </w:rPr>
        <w:t>报告</w:t>
      </w:r>
      <w:r>
        <w:rPr>
          <w:rFonts w:hint="eastAsia" w:ascii="Times New Roman" w:hAnsi="Times New Roman" w:eastAsia="宋体" w:cs="Times New Roman"/>
          <w:szCs w:val="22"/>
        </w:rPr>
        <w:t>的</w:t>
      </w:r>
      <w:r>
        <w:rPr>
          <w:rFonts w:ascii="Times New Roman" w:hAnsi="Times New Roman" w:eastAsia="宋体" w:cs="Times New Roman"/>
          <w:szCs w:val="22"/>
        </w:rPr>
        <w:t>基本信息应包括</w:t>
      </w:r>
      <w:r>
        <w:rPr>
          <w:rFonts w:hint="eastAsia" w:ascii="Times New Roman" w:hAnsi="Times New Roman" w:eastAsia="宋体" w:cs="Times New Roman"/>
          <w:szCs w:val="22"/>
        </w:rPr>
        <w:t>报告编号、测试依据、测试</w:t>
      </w:r>
      <w:r>
        <w:rPr>
          <w:rFonts w:ascii="Times New Roman" w:hAnsi="Times New Roman" w:eastAsia="宋体" w:cs="Times New Roman"/>
          <w:szCs w:val="22"/>
        </w:rPr>
        <w:t>期间的温度、湿度及大气压等环境参数。</w:t>
      </w:r>
      <w:bookmarkEnd w:id="32"/>
      <w:r>
        <w:rPr>
          <w:rFonts w:hint="eastAsia" w:ascii="Times New Roman" w:hAnsi="Times New Roman" w:eastAsia="宋体" w:cs="Times New Roman"/>
          <w:szCs w:val="22"/>
        </w:rPr>
        <w:t>　</w:t>
      </w:r>
      <w:bookmarkStart w:id="33" w:name="_Toc87881349"/>
    </w:p>
    <w:p>
      <w:pPr>
        <w:spacing w:line="300" w:lineRule="auto"/>
        <w:rPr>
          <w:rFonts w:ascii="黑体" w:hAnsi="Times New Roman" w:eastAsia="黑体" w:cs="黑体"/>
          <w:szCs w:val="22"/>
        </w:rPr>
      </w:pPr>
      <w:r>
        <w:rPr>
          <w:rFonts w:ascii="Times New Roman" w:hAnsi="Times New Roman" w:eastAsia="宋体" w:cs="Times New Roman"/>
          <w:szCs w:val="22"/>
        </w:rPr>
        <w:t>9</w:t>
      </w:r>
      <w:r>
        <w:rPr>
          <w:rFonts w:hint="eastAsia" w:ascii="Times New Roman" w:hAnsi="Times New Roman" w:eastAsia="宋体" w:cs="Times New Roman"/>
          <w:szCs w:val="22"/>
        </w:rPr>
        <w:t>.4试验</w:t>
      </w:r>
      <w:r>
        <w:rPr>
          <w:rFonts w:ascii="Times New Roman" w:hAnsi="Times New Roman" w:eastAsia="宋体" w:cs="Times New Roman"/>
          <w:szCs w:val="22"/>
        </w:rPr>
        <w:t>报告</w:t>
      </w:r>
      <w:r>
        <w:rPr>
          <w:rFonts w:hint="eastAsia" w:ascii="Times New Roman" w:hAnsi="Times New Roman" w:eastAsia="宋体" w:cs="Times New Roman"/>
          <w:szCs w:val="22"/>
        </w:rPr>
        <w:t>的</w:t>
      </w:r>
      <w:r>
        <w:rPr>
          <w:rFonts w:ascii="Times New Roman" w:hAnsi="Times New Roman" w:eastAsia="宋体" w:cs="Times New Roman"/>
          <w:szCs w:val="22"/>
        </w:rPr>
        <w:t>结果信息应包括下列内容：</w:t>
      </w:r>
      <w:bookmarkEnd w:id="33"/>
    </w:p>
    <w:p>
      <w:pPr>
        <w:spacing w:line="300" w:lineRule="auto"/>
        <w:ind w:firstLine="409" w:firstLineChars="195"/>
        <w:rPr>
          <w:rFonts w:ascii="Times New Roman" w:hAnsi="Times New Roman" w:eastAsia="宋体" w:cs="Times New Roman"/>
          <w:szCs w:val="22"/>
        </w:rPr>
      </w:pPr>
      <w:r>
        <w:rPr>
          <w:rFonts w:hint="eastAsia" w:ascii="Times New Roman" w:hAnsi="Times New Roman" w:eastAsia="宋体" w:cs="Times New Roman"/>
          <w:szCs w:val="22"/>
        </w:rPr>
        <w:t>a</w:t>
      </w:r>
      <w:r>
        <w:rPr>
          <w:rFonts w:ascii="Times New Roman" w:hAnsi="Times New Roman" w:eastAsia="宋体" w:cs="Times New Roman"/>
          <w:szCs w:val="22"/>
        </w:rPr>
        <w:t>）</w:t>
      </w:r>
      <w:r>
        <w:rPr>
          <w:rFonts w:hint="eastAsia" w:ascii="Times New Roman" w:hAnsi="Times New Roman" w:eastAsia="宋体" w:cs="Times New Roman"/>
          <w:szCs w:val="22"/>
        </w:rPr>
        <w:t>测试</w:t>
      </w:r>
      <w:r>
        <w:rPr>
          <w:rFonts w:ascii="Times New Roman" w:hAnsi="Times New Roman" w:eastAsia="宋体" w:cs="Times New Roman"/>
          <w:szCs w:val="22"/>
        </w:rPr>
        <w:t>结果</w:t>
      </w:r>
      <w:r>
        <w:rPr>
          <w:rFonts w:hint="eastAsia" w:ascii="Times New Roman" w:hAnsi="Times New Roman" w:eastAsia="宋体" w:cs="Times New Roman"/>
          <w:szCs w:val="22"/>
        </w:rPr>
        <w:t>—</w:t>
      </w:r>
      <w:r>
        <w:rPr>
          <w:rFonts w:ascii="Times New Roman" w:hAnsi="Times New Roman" w:eastAsia="宋体" w:cs="Times New Roman"/>
          <w:szCs w:val="22"/>
        </w:rPr>
        <w:t>不同含湿状态下的导热系数；</w:t>
      </w:r>
    </w:p>
    <w:p>
      <w:pPr>
        <w:spacing w:line="300" w:lineRule="auto"/>
        <w:ind w:firstLine="409" w:firstLineChars="195"/>
        <w:rPr>
          <w:rFonts w:ascii="Times New Roman" w:hAnsi="Times New Roman" w:eastAsia="宋体" w:cs="Times New Roman"/>
          <w:szCs w:val="22"/>
        </w:rPr>
      </w:pPr>
      <w:r>
        <w:rPr>
          <w:rFonts w:hint="eastAsia" w:ascii="Times New Roman" w:hAnsi="Times New Roman" w:eastAsia="宋体" w:cs="Times New Roman"/>
          <w:szCs w:val="22"/>
        </w:rPr>
        <w:t>b</w:t>
      </w:r>
      <w:r>
        <w:rPr>
          <w:rFonts w:ascii="Times New Roman" w:hAnsi="Times New Roman" w:eastAsia="宋体" w:cs="Times New Roman"/>
          <w:szCs w:val="22"/>
        </w:rPr>
        <w:t>）批准人员、审核人员、</w:t>
      </w:r>
      <w:r>
        <w:rPr>
          <w:rFonts w:hint="eastAsia" w:ascii="Times New Roman" w:hAnsi="Times New Roman" w:eastAsia="宋体" w:cs="Times New Roman"/>
          <w:szCs w:val="22"/>
        </w:rPr>
        <w:t>测试</w:t>
      </w:r>
      <w:r>
        <w:rPr>
          <w:rFonts w:ascii="Times New Roman" w:hAnsi="Times New Roman" w:eastAsia="宋体" w:cs="Times New Roman"/>
          <w:szCs w:val="22"/>
        </w:rPr>
        <w:t>人员；</w:t>
      </w:r>
    </w:p>
    <w:p>
      <w:pPr>
        <w:spacing w:line="300" w:lineRule="auto"/>
        <w:ind w:firstLine="409" w:firstLineChars="195"/>
        <w:rPr>
          <w:rFonts w:ascii="Times New Roman" w:hAnsi="Times New Roman" w:eastAsia="宋体" w:cs="Times New Roman"/>
          <w:szCs w:val="22"/>
        </w:rPr>
      </w:pPr>
      <w:r>
        <w:rPr>
          <w:rFonts w:hint="eastAsia" w:ascii="Times New Roman" w:hAnsi="Times New Roman" w:eastAsia="宋体" w:cs="Times New Roman"/>
          <w:szCs w:val="22"/>
        </w:rPr>
        <w:t>c</w:t>
      </w:r>
      <w:r>
        <w:rPr>
          <w:rFonts w:ascii="Times New Roman" w:hAnsi="Times New Roman" w:eastAsia="宋体" w:cs="Times New Roman"/>
          <w:szCs w:val="22"/>
        </w:rPr>
        <w:t>）</w:t>
      </w:r>
      <w:r>
        <w:rPr>
          <w:rFonts w:hint="eastAsia" w:ascii="Times New Roman" w:hAnsi="Times New Roman" w:eastAsia="宋体" w:cs="Times New Roman"/>
          <w:szCs w:val="22"/>
        </w:rPr>
        <w:t>测试</w:t>
      </w:r>
      <w:r>
        <w:rPr>
          <w:rFonts w:ascii="Times New Roman" w:hAnsi="Times New Roman" w:eastAsia="宋体" w:cs="Times New Roman"/>
          <w:szCs w:val="22"/>
        </w:rPr>
        <w:t>日期</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d）测试单位信息。</w:t>
      </w:r>
    </w:p>
    <w:p>
      <w:pPr>
        <w:spacing w:line="300" w:lineRule="auto"/>
        <w:ind w:firstLine="420" w:firstLineChars="200"/>
        <w:rPr>
          <w:rFonts w:ascii="Times New Roman" w:hAnsi="Times New Roman" w:eastAsia="宋体" w:cs="Times New Roman"/>
          <w:szCs w:val="22"/>
        </w:rPr>
      </w:pPr>
    </w:p>
    <w:p>
      <w:pPr>
        <w:spacing w:line="300" w:lineRule="auto"/>
        <w:ind w:firstLine="420" w:firstLineChars="200"/>
        <w:rPr>
          <w:rFonts w:ascii="Times New Roman" w:hAnsi="Times New Roman" w:eastAsia="宋体" w:cs="Times New Roman"/>
          <w:szCs w:val="22"/>
        </w:rPr>
      </w:pPr>
    </w:p>
    <w:p>
      <w:pPr>
        <w:spacing w:line="300" w:lineRule="auto"/>
        <w:ind w:firstLine="420" w:firstLineChars="200"/>
        <w:rPr>
          <w:rFonts w:ascii="Times New Roman" w:hAnsi="Times New Roman" w:eastAsia="宋体" w:cs="Times New Roman"/>
          <w:szCs w:val="22"/>
        </w:rPr>
      </w:pPr>
    </w:p>
    <w:p>
      <w:pPr>
        <w:keepNext/>
        <w:keepLines/>
        <w:widowControl w:val="0"/>
        <w:spacing w:before="851" w:beforeLines="0" w:after="142" w:afterLines="0" w:line="300" w:lineRule="auto"/>
        <w:ind w:firstLine="0" w:firstLineChars="0"/>
        <w:jc w:val="both"/>
        <w:outlineLvl w:val="0"/>
        <w:rPr>
          <w:rFonts w:ascii="黑体" w:hAnsi="黑体" w:eastAsia="黑体" w:cs="Times New Roman"/>
          <w:b w:val="0"/>
          <w:bCs/>
          <w:kern w:val="44"/>
          <w:sz w:val="21"/>
          <w:szCs w:val="21"/>
          <w:lang w:val="en-US" w:eastAsia="zh-CN" w:bidi="ar-SA"/>
        </w:rPr>
      </w:pPr>
      <w:bookmarkStart w:id="34" w:name="_Toc164786821"/>
    </w:p>
    <w:p>
      <w:pPr>
        <w:rPr>
          <w:rFonts w:ascii="Times New Roman" w:hAnsi="Times New Roman" w:eastAsia="宋体" w:cs="Times New Roman"/>
        </w:rPr>
      </w:pPr>
    </w:p>
    <w:p>
      <w:pPr>
        <w:keepNext/>
        <w:keepLines/>
        <w:widowControl w:val="0"/>
        <w:spacing w:before="851" w:beforeLines="0" w:after="142" w:afterLines="0" w:line="300" w:lineRule="auto"/>
        <w:ind w:firstLine="0" w:firstLineChars="0"/>
        <w:jc w:val="center"/>
        <w:outlineLvl w:val="0"/>
        <w:rPr>
          <w:rFonts w:ascii="黑体" w:hAnsi="黑体" w:eastAsia="黑体" w:cs="Times New Roman"/>
          <w:b w:val="0"/>
          <w:bCs/>
          <w:kern w:val="44"/>
          <w:sz w:val="21"/>
          <w:szCs w:val="21"/>
          <w:lang w:val="en-US" w:eastAsia="zh-CN" w:bidi="ar-SA"/>
        </w:rPr>
      </w:pPr>
      <w:r>
        <w:rPr>
          <w:rFonts w:hint="eastAsia" w:ascii="黑体" w:hAnsi="黑体" w:eastAsia="黑体" w:cs="Times New Roman"/>
          <w:b w:val="0"/>
          <w:bCs/>
          <w:kern w:val="44"/>
          <w:sz w:val="21"/>
          <w:szCs w:val="21"/>
          <w:lang w:val="en-US" w:eastAsia="zh-CN" w:bidi="ar-SA"/>
        </w:rPr>
        <w:t xml:space="preserve">附 </w:t>
      </w:r>
      <w:r>
        <w:rPr>
          <w:rFonts w:ascii="黑体" w:hAnsi="黑体" w:eastAsia="黑体" w:cs="Times New Roman"/>
          <w:b w:val="0"/>
          <w:bCs/>
          <w:kern w:val="44"/>
          <w:sz w:val="21"/>
          <w:szCs w:val="21"/>
          <w:lang w:val="en-US" w:eastAsia="zh-CN" w:bidi="ar-SA"/>
        </w:rPr>
        <w:t xml:space="preserve"> </w:t>
      </w:r>
      <w:r>
        <w:rPr>
          <w:rFonts w:hint="eastAsia" w:ascii="黑体" w:hAnsi="黑体" w:eastAsia="黑体" w:cs="Times New Roman"/>
          <w:b w:val="0"/>
          <w:bCs/>
          <w:kern w:val="44"/>
          <w:sz w:val="21"/>
          <w:szCs w:val="21"/>
          <w:lang w:val="en-US" w:eastAsia="zh-CN" w:bidi="ar-SA"/>
        </w:rPr>
        <w:t xml:space="preserve">录 </w:t>
      </w:r>
      <w:r>
        <w:rPr>
          <w:rFonts w:ascii="黑体" w:hAnsi="黑体" w:eastAsia="黑体" w:cs="Times New Roman"/>
          <w:b w:val="0"/>
          <w:bCs/>
          <w:kern w:val="44"/>
          <w:sz w:val="21"/>
          <w:szCs w:val="21"/>
          <w:lang w:val="en-US" w:eastAsia="zh-CN" w:bidi="ar-SA"/>
        </w:rPr>
        <w:t xml:space="preserve"> A</w:t>
      </w:r>
      <w:bookmarkEnd w:id="34"/>
    </w:p>
    <w:p>
      <w:pPr>
        <w:spacing w:before="142" w:after="142" w:line="300" w:lineRule="auto"/>
        <w:jc w:val="center"/>
        <w:rPr>
          <w:rFonts w:ascii="黑体" w:hAnsi="黑体" w:eastAsia="黑体" w:cs="Times New Roman"/>
          <w:b/>
          <w:szCs w:val="22"/>
        </w:rPr>
      </w:pPr>
      <w:r>
        <w:rPr>
          <w:rFonts w:hint="eastAsia" w:ascii="黑体" w:hAnsi="黑体" w:eastAsia="黑体" w:cs="Times New Roman"/>
          <w:szCs w:val="22"/>
        </w:rPr>
        <w:t>（规范性附录）</w:t>
      </w:r>
    </w:p>
    <w:p>
      <w:pPr>
        <w:spacing w:before="142" w:after="142" w:line="300" w:lineRule="auto"/>
        <w:jc w:val="center"/>
        <w:rPr>
          <w:rFonts w:ascii="黑体" w:hAnsi="黑体" w:eastAsia="黑体" w:cs="Times New Roman"/>
          <w:szCs w:val="22"/>
        </w:rPr>
      </w:pPr>
      <w:r>
        <w:rPr>
          <w:rFonts w:hint="eastAsia" w:ascii="黑体" w:hAnsi="黑体" w:eastAsia="黑体" w:cs="Times New Roman"/>
          <w:szCs w:val="22"/>
        </w:rPr>
        <w:t>电桥测试系统与导热系数计算</w:t>
      </w:r>
    </w:p>
    <w:p>
      <w:pPr>
        <w:keepNext/>
        <w:keepLines/>
        <w:widowControl w:val="0"/>
        <w:spacing w:before="260" w:after="260" w:line="300" w:lineRule="auto"/>
        <w:jc w:val="both"/>
        <w:outlineLvl w:val="1"/>
        <w:rPr>
          <w:rFonts w:ascii="黑体" w:hAnsi="黑体" w:eastAsia="黑体" w:cs="Times New Roman"/>
          <w:bCs/>
          <w:kern w:val="2"/>
          <w:sz w:val="21"/>
          <w:szCs w:val="32"/>
          <w:lang w:val="en-US" w:eastAsia="zh-CN" w:bidi="ar-SA"/>
        </w:rPr>
      </w:pPr>
      <w:bookmarkStart w:id="35" w:name="_Toc164786822"/>
      <w:r>
        <w:rPr>
          <w:rFonts w:ascii="黑体" w:hAnsi="黑体" w:eastAsia="黑体" w:cs="Times New Roman"/>
          <w:bCs/>
          <w:kern w:val="2"/>
          <w:sz w:val="21"/>
          <w:szCs w:val="32"/>
          <w:lang w:val="en-US" w:eastAsia="zh-CN" w:bidi="ar-SA"/>
        </w:rPr>
        <w:t>A.</w:t>
      </w:r>
      <w:r>
        <w:rPr>
          <w:rFonts w:hint="eastAsia" w:ascii="黑体" w:hAnsi="黑体" w:eastAsia="黑体" w:cs="Times New Roman"/>
          <w:bCs/>
          <w:kern w:val="2"/>
          <w:sz w:val="21"/>
          <w:szCs w:val="32"/>
          <w:lang w:val="en-US" w:eastAsia="zh-CN" w:bidi="ar-SA"/>
        </w:rPr>
        <w:t>1</w:t>
      </w:r>
      <w:r>
        <w:rPr>
          <w:rFonts w:ascii="黑体" w:hAnsi="黑体" w:eastAsia="黑体" w:cs="Times New Roman"/>
          <w:bCs/>
          <w:kern w:val="2"/>
          <w:sz w:val="21"/>
          <w:szCs w:val="32"/>
          <w:lang w:val="en-US" w:eastAsia="zh-CN" w:bidi="ar-SA"/>
        </w:rPr>
        <w:t xml:space="preserve">  </w:t>
      </w:r>
      <w:r>
        <w:rPr>
          <w:rFonts w:hint="eastAsia" w:ascii="黑体" w:hAnsi="黑体" w:eastAsia="黑体" w:cs="Times New Roman"/>
          <w:bCs/>
          <w:kern w:val="2"/>
          <w:sz w:val="21"/>
          <w:szCs w:val="32"/>
          <w:lang w:val="en-US" w:eastAsia="zh-CN" w:bidi="ar-SA"/>
        </w:rPr>
        <w:t>电桥测试系统</w:t>
      </w:r>
      <w:bookmarkEnd w:id="35"/>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电桥测试系统见图A.</w:t>
      </w:r>
      <w:r>
        <w:rPr>
          <w:rFonts w:ascii="Times New Roman" w:hAnsi="Times New Roman" w:eastAsia="宋体" w:cs="Times New Roman"/>
          <w:kern w:val="2"/>
          <w:sz w:val="21"/>
          <w:szCs w:val="22"/>
          <w:lang w:val="en-US" w:eastAsia="zh-CN" w:bidi="ar-SA"/>
        </w:rPr>
        <w:t>1</w:t>
      </w:r>
      <w:r>
        <w:rPr>
          <w:rFonts w:hint="eastAsia" w:ascii="Times New Roman" w:hAnsi="Times New Roman" w:eastAsia="宋体" w:cs="Times New Roman"/>
          <w:kern w:val="2"/>
          <w:sz w:val="21"/>
          <w:szCs w:val="22"/>
          <w:lang w:val="en-US" w:eastAsia="zh-CN" w:bidi="ar-SA"/>
        </w:rPr>
        <w:t>，电源应在0V~20V内调节，最大电流不超过1A。探头及其引线与电阻</w:t>
      </w:r>
      <w:r>
        <w:rPr>
          <w:rFonts w:ascii="Times New Roman" w:hAnsi="Times New Roman" w:eastAsia="宋体" w:cs="Times New Roman"/>
          <w:i/>
          <w:iCs/>
          <w:kern w:val="2"/>
          <w:sz w:val="21"/>
          <w:szCs w:val="22"/>
          <w:lang w:val="en-US" w:eastAsia="zh-CN" w:bidi="ar-SA"/>
        </w:rPr>
        <w:t>R</w:t>
      </w:r>
      <w:r>
        <w:rPr>
          <w:rFonts w:ascii="Times New Roman" w:hAnsi="Times New Roman" w:eastAsia="宋体" w:cs="Times New Roman"/>
          <w:i/>
          <w:iCs/>
          <w:kern w:val="2"/>
          <w:sz w:val="21"/>
          <w:szCs w:val="22"/>
          <w:vertAlign w:val="subscript"/>
          <w:lang w:val="en-US" w:eastAsia="zh-CN" w:bidi="ar-SA"/>
        </w:rPr>
        <w:t>s</w:t>
      </w:r>
      <w:r>
        <w:rPr>
          <w:rFonts w:hint="eastAsia" w:ascii="Times New Roman" w:hAnsi="Times New Roman" w:eastAsia="宋体" w:cs="Times New Roman"/>
          <w:kern w:val="2"/>
          <w:sz w:val="21"/>
          <w:szCs w:val="22"/>
          <w:lang w:val="en-US" w:eastAsia="zh-CN" w:bidi="ar-SA"/>
        </w:rPr>
        <w:t>相串联，其中</w:t>
      </w:r>
      <w:r>
        <w:rPr>
          <w:rFonts w:hint="eastAsia" w:ascii="Times New Roman" w:hAnsi="Times New Roman" w:eastAsia="宋体" w:cs="Times New Roman"/>
          <w:i/>
          <w:iCs/>
          <w:kern w:val="2"/>
          <w:sz w:val="21"/>
          <w:szCs w:val="22"/>
          <w:lang w:val="en-US" w:eastAsia="zh-CN" w:bidi="ar-SA"/>
        </w:rPr>
        <w:t>R</w:t>
      </w:r>
      <w:r>
        <w:rPr>
          <w:rFonts w:hint="eastAsia" w:ascii="Times New Roman" w:hAnsi="Times New Roman" w:eastAsia="宋体" w:cs="Times New Roman"/>
          <w:i/>
          <w:iCs/>
          <w:kern w:val="2"/>
          <w:sz w:val="21"/>
          <w:szCs w:val="22"/>
          <w:vertAlign w:val="subscript"/>
          <w:lang w:val="en-US" w:eastAsia="zh-CN" w:bidi="ar-SA"/>
        </w:rPr>
        <w:t>s</w:t>
      </w:r>
      <w:r>
        <w:rPr>
          <w:rFonts w:hint="eastAsia" w:ascii="Times New Roman" w:hAnsi="Times New Roman" w:eastAsia="宋体" w:cs="Times New Roman"/>
          <w:kern w:val="2"/>
          <w:sz w:val="21"/>
          <w:szCs w:val="22"/>
          <w:lang w:val="en-US" w:eastAsia="zh-CN" w:bidi="ar-SA"/>
        </w:rPr>
        <w:t>电阻值与探头及其引线的初始电阻值（</w:t>
      </w:r>
      <w:r>
        <w:rPr>
          <w:rFonts w:hint="eastAsia" w:ascii="Times New Roman" w:hAnsi="Times New Roman" w:eastAsia="宋体" w:cs="Times New Roman"/>
          <w:i/>
          <w:iCs/>
          <w:kern w:val="2"/>
          <w:sz w:val="21"/>
          <w:szCs w:val="22"/>
          <w:lang w:val="en-US" w:eastAsia="zh-CN" w:bidi="ar-SA"/>
        </w:rPr>
        <w:t>R</w:t>
      </w:r>
      <w:r>
        <w:rPr>
          <w:rFonts w:hint="eastAsia" w:ascii="Times New Roman" w:hAnsi="Times New Roman" w:eastAsia="宋体" w:cs="Times New Roman"/>
          <w:i/>
          <w:iCs/>
          <w:kern w:val="2"/>
          <w:sz w:val="21"/>
          <w:szCs w:val="22"/>
          <w:vertAlign w:val="subscript"/>
          <w:lang w:val="en-US" w:eastAsia="zh-CN" w:bidi="ar-SA"/>
        </w:rPr>
        <w:t>o</w:t>
      </w:r>
      <w:r>
        <w:rPr>
          <w:rFonts w:ascii="Times New Roman" w:hAnsi="Times New Roman" w:eastAsia="宋体" w:cs="Times New Roman"/>
          <w:kern w:val="2"/>
          <w:sz w:val="21"/>
          <w:szCs w:val="22"/>
          <w:lang w:val="en-US" w:eastAsia="zh-CN" w:bidi="ar-SA"/>
        </w:rPr>
        <w:t>+</w:t>
      </w:r>
      <w:r>
        <w:rPr>
          <w:rFonts w:hint="eastAsia" w:ascii="Times New Roman" w:hAnsi="Times New Roman" w:eastAsia="宋体" w:cs="Times New Roman"/>
          <w:i/>
          <w:iCs/>
          <w:kern w:val="2"/>
          <w:sz w:val="21"/>
          <w:szCs w:val="22"/>
          <w:lang w:val="en-US" w:eastAsia="zh-CN" w:bidi="ar-SA"/>
        </w:rPr>
        <w:t>R</w:t>
      </w:r>
      <w:r>
        <w:rPr>
          <w:rFonts w:ascii="Times New Roman" w:hAnsi="Times New Roman" w:eastAsia="宋体" w:cs="Times New Roman"/>
          <w:i/>
          <w:iCs/>
          <w:kern w:val="2"/>
          <w:sz w:val="21"/>
          <w:szCs w:val="22"/>
          <w:vertAlign w:val="subscript"/>
          <w:lang w:val="en-US" w:eastAsia="zh-CN" w:bidi="ar-SA"/>
        </w:rPr>
        <w:t>L</w:t>
      </w:r>
      <w:r>
        <w:rPr>
          <w:rFonts w:hint="eastAsia" w:ascii="Times New Roman" w:hAnsi="Times New Roman" w:eastAsia="宋体" w:cs="Times New Roman"/>
          <w:kern w:val="2"/>
          <w:sz w:val="21"/>
          <w:szCs w:val="22"/>
          <w:lang w:val="en-US" w:eastAsia="zh-CN" w:bidi="ar-SA"/>
        </w:rPr>
        <w:t>）相近，且在测试过程中保持不变；电阻精确度应达到1×10</w:t>
      </w:r>
      <w:r>
        <w:rPr>
          <w:rFonts w:ascii="Times New Roman" w:hAnsi="Times New Roman" w:eastAsia="宋体" w:cs="Times New Roman"/>
          <w:kern w:val="2"/>
          <w:sz w:val="21"/>
          <w:szCs w:val="22"/>
          <w:vertAlign w:val="superscript"/>
          <w:lang w:val="en-US" w:eastAsia="zh-CN" w:bidi="ar-SA"/>
        </w:rPr>
        <w:t>-6</w:t>
      </w:r>
      <w:r>
        <w:rPr>
          <w:rFonts w:hint="eastAsia" w:ascii="Times New Roman" w:hAnsi="Times New Roman" w:eastAsia="宋体" w:cs="Times New Roman"/>
          <w:kern w:val="2"/>
          <w:sz w:val="21"/>
          <w:szCs w:val="22"/>
          <w:lang w:val="en-US" w:eastAsia="zh-CN" w:bidi="ar-SA"/>
        </w:rPr>
        <w:t>Ω。数字电压表接于两元件之间，且电阻应大于探头电阻与</w:t>
      </w:r>
      <w:r>
        <w:rPr>
          <w:rFonts w:hint="eastAsia" w:ascii="Times New Roman" w:hAnsi="Times New Roman" w:eastAsia="宋体" w:cs="Times New Roman"/>
          <w:i/>
          <w:iCs/>
          <w:kern w:val="2"/>
          <w:sz w:val="21"/>
          <w:szCs w:val="22"/>
          <w:lang w:val="en-US" w:eastAsia="zh-CN" w:bidi="ar-SA"/>
        </w:rPr>
        <w:t>R</w:t>
      </w:r>
      <w:r>
        <w:rPr>
          <w:rFonts w:hint="eastAsia" w:ascii="Times New Roman" w:hAnsi="Times New Roman" w:eastAsia="宋体" w:cs="Times New Roman"/>
          <w:i/>
          <w:iCs/>
          <w:kern w:val="2"/>
          <w:sz w:val="21"/>
          <w:szCs w:val="22"/>
          <w:vertAlign w:val="subscript"/>
          <w:lang w:val="en-US" w:eastAsia="zh-CN" w:bidi="ar-SA"/>
        </w:rPr>
        <w:t>s</w:t>
      </w:r>
      <w:r>
        <w:rPr>
          <w:rFonts w:hint="eastAsia" w:ascii="Times New Roman" w:hAnsi="Times New Roman" w:eastAsia="宋体" w:cs="Times New Roman"/>
          <w:kern w:val="2"/>
          <w:sz w:val="21"/>
          <w:szCs w:val="22"/>
          <w:lang w:val="en-US" w:eastAsia="zh-CN" w:bidi="ar-SA"/>
        </w:rPr>
        <w:t>电阻值之和的100倍，分辨率应达到6.5数位，是电源周期变化的整数倍。</w:t>
      </w:r>
    </w:p>
    <w:p>
      <w:pPr>
        <w:spacing w:line="300" w:lineRule="auto"/>
        <w:ind w:firstLine="420" w:firstLineChars="200"/>
        <w:jc w:val="center"/>
        <w:rPr>
          <w:rFonts w:ascii="Times New Roman" w:hAnsi="Times New Roman" w:eastAsia="宋体" w:cs="Times New Roman"/>
          <w:szCs w:val="22"/>
        </w:rPr>
      </w:pPr>
      <w:r>
        <w:rPr>
          <w:rFonts w:ascii="Times New Roman" w:hAnsi="Times New Roman" w:eastAsia="宋体" w:cs="Times New Roman"/>
          <w:szCs w:val="22"/>
        </w:rPr>
        <w:drawing>
          <wp:inline distT="0" distB="0" distL="0" distR="0">
            <wp:extent cx="4121785" cy="1905000"/>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4127993" cy="1907942"/>
                    </a:xfrm>
                    <a:prstGeom prst="rect">
                      <a:avLst/>
                    </a:prstGeom>
                  </pic:spPr>
                </pic:pic>
              </a:graphicData>
            </a:graphic>
          </wp:inline>
        </w:drawing>
      </w:r>
    </w:p>
    <w:p>
      <w:pPr>
        <w:spacing w:line="300" w:lineRule="auto"/>
        <w:ind w:firstLine="420" w:firstLineChars="200"/>
        <w:jc w:val="center"/>
        <w:rPr>
          <w:rFonts w:ascii="黑体" w:hAnsi="黑体" w:eastAsia="黑体" w:cs="Times New Roman"/>
          <w:szCs w:val="22"/>
        </w:rPr>
      </w:pPr>
      <w:r>
        <w:rPr>
          <w:rFonts w:hint="eastAsia" w:ascii="黑体" w:hAnsi="黑体" w:eastAsia="黑体" w:cs="Times New Roman"/>
          <w:szCs w:val="22"/>
        </w:rPr>
        <w:t>图</w:t>
      </w:r>
      <w:r>
        <w:rPr>
          <w:rFonts w:ascii="黑体" w:hAnsi="黑体" w:eastAsia="黑体" w:cs="Times New Roman"/>
          <w:szCs w:val="22"/>
        </w:rPr>
        <w:t>A</w:t>
      </w:r>
      <w:r>
        <w:rPr>
          <w:rFonts w:ascii="Times New Roman" w:hAnsi="Times New Roman" w:eastAsia="宋体" w:cs="Times New Roman"/>
          <w:bCs/>
          <w:szCs w:val="22"/>
        </w:rPr>
        <w:t>.</w:t>
      </w:r>
      <w:r>
        <w:rPr>
          <w:rFonts w:ascii="黑体" w:hAnsi="黑体" w:eastAsia="黑体" w:cs="Times New Roman"/>
          <w:szCs w:val="22"/>
        </w:rPr>
        <w:t xml:space="preserve">1 </w:t>
      </w:r>
      <w:r>
        <w:rPr>
          <w:rFonts w:hint="eastAsia" w:ascii="黑体" w:hAnsi="黑体" w:eastAsia="黑体" w:cs="Times New Roman"/>
          <w:szCs w:val="22"/>
        </w:rPr>
        <w:t>电桥测试系统</w:t>
      </w:r>
    </w:p>
    <w:p>
      <w:pPr>
        <w:keepNext/>
        <w:keepLines/>
        <w:widowControl w:val="0"/>
        <w:spacing w:before="260" w:after="260" w:line="300" w:lineRule="auto"/>
        <w:jc w:val="both"/>
        <w:outlineLvl w:val="1"/>
        <w:rPr>
          <w:rFonts w:ascii="黑体" w:hAnsi="黑体" w:eastAsia="黑体" w:cs="Times New Roman"/>
          <w:bCs/>
          <w:kern w:val="2"/>
          <w:sz w:val="21"/>
          <w:szCs w:val="32"/>
          <w:lang w:val="en-US" w:eastAsia="zh-CN" w:bidi="ar-SA"/>
        </w:rPr>
      </w:pPr>
      <w:bookmarkStart w:id="36" w:name="_Toc164786823"/>
      <w:r>
        <w:rPr>
          <w:rFonts w:ascii="黑体" w:hAnsi="黑体" w:eastAsia="黑体" w:cs="Times New Roman"/>
          <w:bCs/>
          <w:kern w:val="2"/>
          <w:sz w:val="21"/>
          <w:szCs w:val="32"/>
          <w:lang w:val="en-US" w:eastAsia="zh-CN" w:bidi="ar-SA"/>
        </w:rPr>
        <w:t>A.</w:t>
      </w:r>
      <w:r>
        <w:rPr>
          <w:rFonts w:hint="eastAsia" w:ascii="黑体" w:hAnsi="黑体" w:eastAsia="黑体" w:cs="Times New Roman"/>
          <w:bCs/>
          <w:kern w:val="2"/>
          <w:sz w:val="21"/>
          <w:szCs w:val="32"/>
          <w:lang w:val="en-US" w:eastAsia="zh-CN" w:bidi="ar-SA"/>
        </w:rPr>
        <w:t>2</w:t>
      </w:r>
      <w:r>
        <w:rPr>
          <w:rFonts w:ascii="黑体" w:hAnsi="黑体" w:eastAsia="黑体" w:cs="Times New Roman"/>
          <w:bCs/>
          <w:kern w:val="2"/>
          <w:sz w:val="21"/>
          <w:szCs w:val="32"/>
          <w:lang w:val="en-US" w:eastAsia="zh-CN" w:bidi="ar-SA"/>
        </w:rPr>
        <w:t xml:space="preserve">  </w:t>
      </w:r>
      <w:r>
        <w:rPr>
          <w:rFonts w:hint="eastAsia" w:ascii="黑体" w:hAnsi="黑体" w:eastAsia="黑体" w:cs="Times New Roman"/>
          <w:bCs/>
          <w:kern w:val="2"/>
          <w:sz w:val="21"/>
          <w:szCs w:val="32"/>
          <w:lang w:val="en-US" w:eastAsia="zh-CN" w:bidi="ar-SA"/>
        </w:rPr>
        <w:t>温度增值的计算</w:t>
      </w:r>
      <w:bookmarkEnd w:id="36"/>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探头电阻与温度增值存在式（</w:t>
      </w:r>
      <w:r>
        <w:rPr>
          <w:rFonts w:ascii="Times New Roman" w:hAnsi="Times New Roman" w:eastAsia="宋体" w:cs="Times New Roman"/>
          <w:szCs w:val="22"/>
        </w:rPr>
        <w:t>2</w:t>
      </w:r>
      <w:r>
        <w:rPr>
          <w:rFonts w:hint="eastAsia" w:ascii="Times New Roman" w:hAnsi="Times New Roman" w:eastAsia="宋体" w:cs="Times New Roman"/>
          <w:szCs w:val="22"/>
        </w:rPr>
        <w:t>）关系：</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position w:val="-16"/>
          <w:sz w:val="21"/>
          <w:szCs w:val="22"/>
          <w:lang w:val="en-US" w:eastAsia="zh-CN" w:bidi="ar-SA"/>
        </w:rPr>
        <w:object>
          <v:shape id="_x0000_i1025" o:spt="75" type="#_x0000_t75" style="height:21.75pt;width:113.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t>（2）</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根据图A</w:t>
      </w:r>
      <w:r>
        <w:rPr>
          <w:rFonts w:ascii="Times New Roman" w:hAnsi="Times New Roman" w:eastAsia="宋体" w:cs="Times New Roman"/>
          <w:szCs w:val="22"/>
        </w:rPr>
        <w:t>.1</w:t>
      </w:r>
      <w:r>
        <w:rPr>
          <w:rFonts w:hint="eastAsia" w:ascii="Times New Roman" w:hAnsi="Times New Roman" w:eastAsia="宋体" w:cs="Times New Roman"/>
          <w:szCs w:val="22"/>
        </w:rPr>
        <w:t>电桥测试系统图得出电阻与电压比例关系见式（3）：</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position w:val="-32"/>
          <w:sz w:val="21"/>
          <w:szCs w:val="22"/>
          <w:lang w:val="en-US" w:eastAsia="zh-CN" w:bidi="ar-SA"/>
        </w:rPr>
        <w:object>
          <v:shape id="_x0000_i1026" o:spt="75" type="#_x0000_t75" style="height:38.25pt;width:229.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t>（3）</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温度增值</w:t>
      </w:r>
      <w:r>
        <w:rPr>
          <w:rFonts w:ascii="Times New Roman" w:hAnsi="Times New Roman" w:eastAsia="宋体" w:cs="Times New Roman"/>
          <w:position w:val="-14"/>
          <w:szCs w:val="22"/>
        </w:rPr>
        <w:object>
          <v:shape id="_x0000_i1027" o:spt="75" type="#_x0000_t75" style="height:19.5pt;width:34.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Times New Roman" w:hAnsi="Times New Roman" w:eastAsia="宋体" w:cs="Times New Roman"/>
          <w:szCs w:val="22"/>
        </w:rPr>
        <w:t>应按式（4）计算：</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position w:val="-34"/>
          <w:sz w:val="21"/>
          <w:szCs w:val="22"/>
          <w:lang w:val="en-US" w:eastAsia="zh-CN" w:bidi="ar-SA"/>
        </w:rPr>
        <w:object>
          <v:shape id="_x0000_i1028" o:spt="75" type="#_x0000_t75" style="height:37.5pt;width:148.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t>（4）</w:t>
      </w:r>
    </w:p>
    <w:p>
      <w:pPr>
        <w:spacing w:line="30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式（2）~式（4）中：</w:t>
      </w:r>
    </w:p>
    <w:p>
      <w:pPr>
        <w:spacing w:line="300" w:lineRule="auto"/>
        <w:ind w:firstLine="420" w:firstLineChars="200"/>
        <w:rPr>
          <w:rFonts w:ascii="Times New Roman" w:hAnsi="Times New Roman" w:eastAsia="宋体" w:cs="Times New Roman"/>
          <w:szCs w:val="22"/>
        </w:rPr>
      </w:pPr>
      <w:bookmarkStart w:id="37" w:name="_Hlk115190967"/>
      <w:bookmarkStart w:id="38" w:name="_Hlk115190958"/>
      <w:r>
        <w:rPr>
          <w:rFonts w:ascii="Times New Roman" w:hAnsi="Times New Roman" w:eastAsia="宋体" w:cs="Times New Roman"/>
          <w:position w:val="-14"/>
          <w:szCs w:val="22"/>
        </w:rPr>
        <w:object>
          <v:shape id="_x0000_i1029" o:spt="75" type="#_x0000_t75" style="height:19.5pt;width:26.2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—探头在</w:t>
      </w:r>
      <w:r>
        <w:rPr>
          <w:rFonts w:ascii="Times New Roman" w:hAnsi="Times New Roman" w:eastAsia="宋体" w:cs="Times New Roman"/>
          <w:position w:val="-6"/>
          <w:szCs w:val="22"/>
        </w:rPr>
        <w:object>
          <v:shape id="_x0000_i1030" o:spt="75" type="#_x0000_t75" style="height:12pt;width:7.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hint="eastAsia" w:ascii="Times New Roman" w:hAnsi="Times New Roman" w:eastAsia="宋体" w:cs="Times New Roman"/>
          <w:szCs w:val="22"/>
        </w:rPr>
        <w:t>时刻的电阻值，Ω；</w:t>
      </w:r>
    </w:p>
    <w:bookmarkEnd w:id="37"/>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31" o:spt="75" type="#_x0000_t75" style="height:18.75pt;width:1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—探头初始电阻值，</w:t>
      </w:r>
      <w:r>
        <w:rPr>
          <w:rFonts w:ascii="Times New Roman" w:hAnsi="Times New Roman" w:eastAsia="宋体" w:cs="Times New Roman"/>
          <w:szCs w:val="22"/>
        </w:rPr>
        <w:t>Ω</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32" o:spt="75" type="#_x0000_t75" style="height:11.25pt;width:10.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—探头电阻率的温度系数，1</w:t>
      </w:r>
      <w:r>
        <w:rPr>
          <w:rFonts w:ascii="Times New Roman" w:hAnsi="Times New Roman" w:eastAsia="宋体" w:cs="Times New Roman"/>
          <w:szCs w:val="22"/>
        </w:rPr>
        <w:t>/K</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4"/>
          <w:szCs w:val="22"/>
        </w:rPr>
        <w:object>
          <v:shape id="_x0000_i1033" o:spt="75" type="#_x0000_t75" style="height:19.5pt;width:34.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—温度增值，K；</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34" o:spt="75" type="#_x0000_t75" style="height:18.7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—瞬态加热初始时通过探头的电流，A；</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35" o:spt="75" type="#_x0000_t75" style="height:18.75pt;width:14.2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—串联电阻器电阻值，</w:t>
      </w:r>
      <w:r>
        <w:rPr>
          <w:rFonts w:ascii="Times New Roman" w:hAnsi="Times New Roman" w:eastAsia="宋体" w:cs="Times New Roman"/>
          <w:szCs w:val="22"/>
        </w:rPr>
        <w:t>Ω</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36" o:spt="75" type="#_x0000_t75" style="height:18.75pt;width:1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—探头引线电阻值，</w:t>
      </w:r>
      <w:r>
        <w:rPr>
          <w:rFonts w:ascii="Times New Roman" w:hAnsi="Times New Roman" w:eastAsia="宋体" w:cs="Times New Roman"/>
          <w:szCs w:val="22"/>
        </w:rPr>
        <w:t>Ω</w: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 w:val="24"/>
        </w:rPr>
      </w:pPr>
      <w:r>
        <w:rPr>
          <w:rFonts w:ascii="Times New Roman" w:hAnsi="Times New Roman" w:eastAsia="宋体" w:cs="Times New Roman"/>
          <w:position w:val="-14"/>
          <w:szCs w:val="22"/>
        </w:rPr>
        <w:object>
          <v:shape id="_x0000_i1037" o:spt="75" type="#_x0000_t75" style="height:19.5pt;width:36.7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—电位在</w:t>
      </w:r>
      <w:r>
        <w:rPr>
          <w:rFonts w:ascii="Times New Roman" w:hAnsi="Times New Roman" w:eastAsia="宋体" w:cs="Times New Roman"/>
          <w:position w:val="-6"/>
          <w:szCs w:val="22"/>
        </w:rPr>
        <w:object>
          <v:shape id="_x0000_i1038" o:spt="75" type="#_x0000_t75" style="height:12pt;width:7.5pt;" o:ole="t" filled="f" o:preferrelative="t" stroked="f" coordsize="21600,21600">
            <v:path/>
            <v:fill on="f" focussize="0,0"/>
            <v:stroke on="f" joinstyle="miter"/>
            <v:imagedata r:id="rId23" o:title=""/>
            <o:lock v:ext="edit" aspectratio="t"/>
            <w10:wrap type="none"/>
            <w10:anchorlock/>
          </v:shape>
          <o:OLEObject Type="Embed" ProgID="Equation.DSMT4" ShapeID="_x0000_i1038" DrawAspect="Content" ObjectID="_1468075738" r:id="rId38">
            <o:LockedField>false</o:LockedField>
          </o:OLEObject>
        </w:object>
      </w:r>
      <w:r>
        <w:rPr>
          <w:rFonts w:hint="eastAsia" w:ascii="Times New Roman" w:hAnsi="Times New Roman" w:eastAsia="宋体" w:cs="Times New Roman"/>
          <w:szCs w:val="22"/>
        </w:rPr>
        <w:t>时刻的变化量，</w:t>
      </w:r>
      <w:r>
        <w:rPr>
          <w:rFonts w:ascii="Times New Roman" w:hAnsi="Times New Roman" w:eastAsia="宋体" w:cs="Times New Roman"/>
          <w:szCs w:val="22"/>
        </w:rPr>
        <w:t>V</w:t>
      </w:r>
      <w:r>
        <w:rPr>
          <w:rFonts w:hint="eastAsia" w:ascii="Times New Roman" w:hAnsi="Times New Roman" w:eastAsia="宋体" w:cs="Times New Roman"/>
          <w:szCs w:val="22"/>
        </w:rPr>
        <w:t>。</w:t>
      </w:r>
    </w:p>
    <w:bookmarkEnd w:id="38"/>
    <w:p>
      <w:pPr>
        <w:spacing w:line="300" w:lineRule="auto"/>
        <w:ind w:firstLine="420" w:firstLineChars="200"/>
        <w:rPr>
          <w:rFonts w:ascii="Times New Roman" w:hAnsi="Times New Roman" w:eastAsia="宋体" w:cs="Times New Roman"/>
          <w:sz w:val="24"/>
        </w:rPr>
      </w:pPr>
      <w:r>
        <w:rPr>
          <w:rFonts w:hint="eastAsia" w:ascii="Times New Roman" w:hAnsi="Times New Roman" w:eastAsia="宋体" w:cs="Times New Roman"/>
          <w:szCs w:val="21"/>
        </w:rPr>
        <w:t>注：温度增值</w:t>
      </w:r>
      <w:r>
        <w:rPr>
          <w:rFonts w:ascii="Times New Roman" w:hAnsi="Times New Roman" w:eastAsia="宋体" w:cs="Times New Roman"/>
          <w:position w:val="-14"/>
          <w:szCs w:val="22"/>
        </w:rPr>
        <w:object>
          <v:shape id="_x0000_i1039" o:spt="75" type="#_x0000_t75" style="height:19.5pt;width:34.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9" r:id="rId39">
            <o:LockedField>false</o:LockedField>
          </o:OLEObject>
        </w:object>
      </w:r>
      <w:r>
        <w:rPr>
          <w:rFonts w:hint="eastAsia" w:ascii="Times New Roman" w:hAnsi="Times New Roman" w:eastAsia="宋体" w:cs="Times New Roman"/>
          <w:szCs w:val="21"/>
        </w:rPr>
        <w:t>由两部分相加构成，一部分为探头绝缘层温度增值</w:t>
      </w:r>
      <w:r>
        <w:rPr>
          <w:rFonts w:ascii="Times New Roman" w:hAnsi="Times New Roman" w:eastAsia="宋体" w:cs="Times New Roman"/>
          <w:position w:val="-14"/>
          <w:szCs w:val="22"/>
        </w:rPr>
        <w:object>
          <v:shape id="_x0000_i1040" o:spt="75" type="#_x0000_t75" style="height:19.5pt;width:34.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hint="eastAsia" w:ascii="Times New Roman" w:hAnsi="Times New Roman" w:eastAsia="宋体" w:cs="Times New Roman"/>
          <w:szCs w:val="21"/>
        </w:rPr>
        <w:t>，另一部分为测试过程中样品表面温度增值</w:t>
      </w:r>
      <w:r>
        <w:rPr>
          <w:rFonts w:ascii="Times New Roman" w:hAnsi="Times New Roman" w:eastAsia="宋体" w:cs="Times New Roman"/>
          <w:position w:val="-14"/>
          <w:szCs w:val="22"/>
        </w:rPr>
        <w:object>
          <v:shape id="_x0000_i1041" o:spt="75" type="#_x0000_t75" style="height:19.5pt;width:36.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hint="eastAsia" w:ascii="Times New Roman" w:hAnsi="Times New Roman" w:eastAsia="宋体" w:cs="Times New Roman"/>
          <w:szCs w:val="21"/>
        </w:rPr>
        <w:t>。对于块状样品测试时</w:t>
      </w:r>
      <w:r>
        <w:rPr>
          <w:rFonts w:ascii="Times New Roman" w:hAnsi="Times New Roman" w:eastAsia="宋体" w:cs="Times New Roman"/>
          <w:position w:val="-14"/>
          <w:szCs w:val="22"/>
        </w:rPr>
        <w:object>
          <v:shape id="_x0000_i1042" o:spt="75" type="#_x0000_t75" style="height:19.5pt;width:36.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4">
            <o:LockedField>false</o:LockedField>
          </o:OLEObject>
        </w:object>
      </w:r>
      <w:r>
        <w:rPr>
          <w:rFonts w:hint="eastAsia" w:ascii="Times New Roman" w:hAnsi="Times New Roman" w:eastAsia="宋体" w:cs="Times New Roman"/>
          <w:szCs w:val="21"/>
        </w:rPr>
        <w:t>约等于</w:t>
      </w:r>
      <w:r>
        <w:rPr>
          <w:rFonts w:ascii="Times New Roman" w:hAnsi="Times New Roman" w:eastAsia="宋体" w:cs="Times New Roman"/>
          <w:position w:val="-14"/>
          <w:szCs w:val="22"/>
        </w:rPr>
        <w:object>
          <v:shape id="_x0000_i1043" o:spt="75" type="#_x0000_t75" style="height:19.5pt;width:34.5pt;" o:ole="t" filled="f" o:preferrelative="t" stroked="f" coordsize="21600,21600">
            <v:path/>
            <v:fill on="f" focussize="0,0"/>
            <v:stroke on="f" joinstyle="miter"/>
            <v:imagedata r:id="rId29" o:title=""/>
            <o:lock v:ext="edit" aspectratio="t"/>
            <w10:wrap type="none"/>
            <w10:anchorlock/>
          </v:shape>
          <o:OLEObject Type="Embed" ProgID="Equation.DSMT4" ShapeID="_x0000_i1043" DrawAspect="Content" ObjectID="_1468075743" r:id="rId45">
            <o:LockedField>false</o:LockedField>
          </o:OLEObject>
        </w:object>
      </w:r>
      <w:r>
        <w:rPr>
          <w:rFonts w:hint="eastAsia" w:ascii="Times New Roman" w:hAnsi="Times New Roman" w:eastAsia="宋体" w:cs="Times New Roman"/>
          <w:szCs w:val="21"/>
        </w:rPr>
        <w:t>。</w:t>
      </w:r>
    </w:p>
    <w:p>
      <w:pPr>
        <w:keepNext/>
        <w:keepLines/>
        <w:widowControl w:val="0"/>
        <w:spacing w:before="260" w:after="260" w:line="300" w:lineRule="auto"/>
        <w:jc w:val="both"/>
        <w:outlineLvl w:val="1"/>
        <w:rPr>
          <w:rFonts w:ascii="黑体" w:hAnsi="黑体" w:eastAsia="黑体" w:cs="Times New Roman"/>
          <w:bCs/>
          <w:kern w:val="2"/>
          <w:sz w:val="21"/>
          <w:szCs w:val="32"/>
          <w:lang w:val="en-US" w:eastAsia="zh-CN" w:bidi="ar-SA"/>
        </w:rPr>
      </w:pPr>
      <w:bookmarkStart w:id="39" w:name="_Toc164786824"/>
      <w:r>
        <w:rPr>
          <w:rFonts w:ascii="黑体" w:hAnsi="黑体" w:eastAsia="黑体" w:cs="Times New Roman"/>
          <w:bCs/>
          <w:kern w:val="2"/>
          <w:sz w:val="21"/>
          <w:szCs w:val="32"/>
          <w:lang w:val="en-US" w:eastAsia="zh-CN" w:bidi="ar-SA"/>
        </w:rPr>
        <w:t xml:space="preserve">A.3  </w:t>
      </w:r>
      <w:r>
        <w:rPr>
          <w:rFonts w:hint="eastAsia" w:ascii="黑体" w:hAnsi="黑体" w:eastAsia="黑体" w:cs="Times New Roman"/>
          <w:bCs/>
          <w:kern w:val="2"/>
          <w:sz w:val="21"/>
          <w:szCs w:val="32"/>
          <w:lang w:val="en-US" w:eastAsia="zh-CN" w:bidi="ar-SA"/>
        </w:rPr>
        <w:t>导热系数的计算</w:t>
      </w:r>
      <w:bookmarkEnd w:id="39"/>
    </w:p>
    <w:p>
      <w:pPr>
        <w:spacing w:line="30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块状样品的导热系数应按式（5）确定：</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position w:val="-24"/>
          <w:sz w:val="21"/>
          <w:szCs w:val="22"/>
          <w:lang w:val="en-US" w:eastAsia="zh-CN" w:bidi="ar-SA"/>
        </w:rPr>
        <w:object>
          <v:shape id="_x0000_i1044" o:spt="75" type="#_x0000_t75" style="height:30.75pt;width:110.2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t>（5）</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45" o:spt="75" type="#_x0000_t75" style="height:11.25pt;width:10.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eastAsia="宋体" w:cs="Times New Roman"/>
          <w:szCs w:val="22"/>
        </w:rPr>
        <w:t>应按式（6）计算：</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position w:val="-26"/>
          <w:sz w:val="21"/>
          <w:szCs w:val="22"/>
          <w:lang w:val="en-US" w:eastAsia="zh-CN" w:bidi="ar-SA"/>
        </w:rPr>
        <w:object>
          <v:shape id="_x0000_i1046" o:spt="75" type="#_x0000_t75" style="height:34.5pt;width:5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eastAsia="宋体" w:cs="Times New Roman"/>
          <w:kern w:val="2"/>
          <w:sz w:val="21"/>
          <w:szCs w:val="22"/>
          <w:lang w:val="en-US" w:eastAsia="zh-CN" w:bidi="ar-SA"/>
        </w:rPr>
        <w:tab/>
      </w:r>
      <w:r>
        <w:rPr>
          <w:rFonts w:hint="eastAsia" w:ascii="Times New Roman" w:hAnsi="Times New Roman" w:eastAsia="宋体" w:cs="Times New Roman"/>
          <w:kern w:val="2"/>
          <w:sz w:val="21"/>
          <w:szCs w:val="22"/>
          <w:lang w:val="en-US" w:eastAsia="zh-CN" w:bidi="ar-SA"/>
        </w:rPr>
        <w:t>（6）</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position w:val="-14"/>
          <w:szCs w:val="22"/>
        </w:rPr>
        <w:object>
          <v:shape id="_x0000_i1047" o:spt="75" type="#_x0000_t75" style="height:19.5pt;width:30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ascii="Times New Roman" w:hAnsi="Times New Roman" w:eastAsia="宋体" w:cs="Times New Roman"/>
          <w:szCs w:val="22"/>
        </w:rPr>
        <w:t>应按式（7）计算：</w:t>
      </w:r>
    </w:p>
    <w:p>
      <w:pPr>
        <w:spacing w:line="30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ab/>
      </w:r>
      <w:r>
        <w:rPr>
          <w:rFonts w:ascii="Times New Roman" w:hAnsi="Times New Roman" w:eastAsia="宋体" w:cs="Times New Roman"/>
          <w:szCs w:val="22"/>
        </w:rPr>
        <w:tab/>
      </w:r>
      <w:r>
        <w:rPr>
          <w:rFonts w:hint="eastAsia" w:ascii="Times New Roman" w:hAnsi="Times New Roman" w:eastAsia="等线" w:cs="Times New Roman"/>
          <w:position w:val="-34"/>
          <w:szCs w:val="22"/>
        </w:rPr>
        <w:object>
          <v:shape id="_x0000_i1048" o:spt="75" type="#_x0000_t75" style="height:39.75pt;width:326.25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4">
            <o:LockedField>false</o:LockedField>
          </o:OLEObject>
        </w:object>
      </w:r>
      <w:r>
        <w:rPr>
          <w:rFonts w:hint="eastAsia" w:ascii="Times New Roman" w:hAnsi="Times New Roman" w:eastAsia="宋体" w:cs="Times New Roman"/>
          <w:szCs w:val="22"/>
        </w:rPr>
        <w:t>（7）</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式（5）~式（7）中：</w:t>
      </w:r>
    </w:p>
    <w:p>
      <w:pPr>
        <w:ind w:firstLine="420" w:firstLineChars="200"/>
        <w:rPr>
          <w:rFonts w:ascii="Times New Roman" w:hAnsi="Times New Roman" w:eastAsia="宋体" w:cs="Times New Roman"/>
          <w:szCs w:val="22"/>
        </w:rPr>
      </w:pPr>
      <w:bookmarkStart w:id="40" w:name="_Hlk115190992"/>
      <w:r>
        <w:rPr>
          <w:rFonts w:ascii="Times New Roman" w:hAnsi="Times New Roman" w:eastAsia="宋体" w:cs="Times New Roman"/>
          <w:position w:val="-14"/>
          <w:szCs w:val="22"/>
        </w:rPr>
        <w:object>
          <v:shape id="_x0000_i1049" o:spt="75" type="#_x0000_t75" style="height:19.5pt;width:37.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—测试过程中样品表面温度增值随</w:t>
      </w:r>
      <w:r>
        <w:rPr>
          <w:rFonts w:ascii="Times New Roman" w:hAnsi="Times New Roman" w:eastAsia="宋体" w:cs="Times New Roman"/>
          <w:position w:val="-6"/>
          <w:szCs w:val="22"/>
        </w:rPr>
        <w:object>
          <v:shape id="_x0000_i1050" o:spt="75" type="#_x0000_t75" style="height:11.25pt;width:10.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ascii="Times New Roman" w:hAnsi="Times New Roman" w:eastAsia="宋体" w:cs="Times New Roman"/>
          <w:szCs w:val="22"/>
        </w:rPr>
        <w:t>变化的函数，K；</w:t>
      </w:r>
    </w:p>
    <w:p>
      <w:pPr>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51" o:spt="75" type="#_x0000_t75" style="height:18.75pt;width:12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—探头的输出功率，W；</w:t>
      </w:r>
    </w:p>
    <w:p>
      <w:pPr>
        <w:ind w:firstLine="420" w:firstLineChars="200"/>
        <w:rPr>
          <w:rFonts w:ascii="Times New Roman" w:hAnsi="Times New Roman" w:eastAsia="宋体" w:cs="Times New Roman"/>
          <w:szCs w:val="22"/>
        </w:rPr>
      </w:pPr>
      <w:r>
        <w:rPr>
          <w:rFonts w:ascii="Times New Roman" w:hAnsi="Times New Roman" w:eastAsia="宋体" w:cs="Times New Roman"/>
          <w:position w:val="-4"/>
          <w:szCs w:val="22"/>
        </w:rPr>
        <w:object>
          <v:shape id="_x0000_i1052" o:spt="75" type="#_x0000_t75" style="height:10.5pt;width:8.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—探头双螺旋结构最外层半径，mm；</w:t>
      </w:r>
    </w:p>
    <w:p>
      <w:pPr>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53" o:spt="75" type="#_x0000_t75" style="height:14.25pt;width:11.2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—样品导热系数，W</w:t>
      </w:r>
      <w:r>
        <w:rPr>
          <w:rFonts w:ascii="Times New Roman" w:hAnsi="Times New Roman" w:eastAsia="宋体" w:cs="Times New Roman"/>
          <w:szCs w:val="22"/>
        </w:rPr>
        <w:t>/</w:t>
      </w:r>
      <w:r>
        <w:rPr>
          <w:rFonts w:hint="eastAsia" w:ascii="Times New Roman" w:hAnsi="Times New Roman" w:eastAsia="宋体" w:cs="Times New Roman"/>
          <w:szCs w:val="22"/>
        </w:rPr>
        <w:t>(</w:t>
      </w:r>
      <w:r>
        <w:rPr>
          <w:rFonts w:ascii="Times New Roman" w:hAnsi="Times New Roman" w:eastAsia="宋体" w:cs="Times New Roman"/>
          <w:szCs w:val="22"/>
        </w:rPr>
        <w:t>m</w:t>
      </w:r>
      <w:r>
        <w:rPr>
          <w:rFonts w:hint="eastAsia" w:ascii="Times New Roman" w:hAnsi="Times New Roman" w:eastAsia="宋体" w:cs="Times New Roman"/>
          <w:szCs w:val="22"/>
        </w:rPr>
        <w:t>·</w:t>
      </w:r>
      <w:r>
        <w:rPr>
          <w:rFonts w:ascii="Times New Roman" w:hAnsi="Times New Roman" w:eastAsia="宋体" w:cs="Times New Roman"/>
          <w:szCs w:val="22"/>
        </w:rPr>
        <w:t>K)</w:t>
      </w:r>
      <w:r>
        <w:rPr>
          <w:rFonts w:hint="eastAsia" w:ascii="Times New Roman" w:hAnsi="Times New Roman" w:eastAsia="宋体" w:cs="Times New Roman"/>
          <w:szCs w:val="22"/>
        </w:rPr>
        <w:t>；</w:t>
      </w:r>
    </w:p>
    <w:p>
      <w:pPr>
        <w:ind w:firstLine="420" w:firstLineChars="200"/>
        <w:rPr>
          <w:rFonts w:ascii="Times New Roman" w:hAnsi="Times New Roman" w:eastAsia="宋体" w:cs="Times New Roman"/>
          <w:szCs w:val="22"/>
        </w:rPr>
      </w:pPr>
      <w:r>
        <w:rPr>
          <w:rFonts w:ascii="Times New Roman" w:hAnsi="Times New Roman" w:eastAsia="宋体" w:cs="Times New Roman"/>
          <w:position w:val="-14"/>
          <w:szCs w:val="22"/>
        </w:rPr>
        <w:object>
          <v:shape id="_x0000_i1054" o:spt="75" type="#_x0000_t75" style="height:19.5pt;width:30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—无量纲的特征时间函数；</w:t>
      </w:r>
    </w:p>
    <w:p>
      <w:pPr>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55" o:spt="75" type="#_x0000_t75" style="height:12pt;width:7.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—测试时刻，s；</w:t>
      </w:r>
    </w:p>
    <w:p>
      <w:pPr>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56" o:spt="75" type="#_x0000_t75" style="height:18.75pt;width:12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—校正时间，s；</w:t>
      </w:r>
    </w:p>
    <w:p>
      <w:pPr>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57" o:spt="75" type="#_x0000_t75" style="height:11.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—样品的热扩散系数，mm</w:t>
      </w:r>
      <w:r>
        <w:rPr>
          <w:rFonts w:ascii="Times New Roman" w:hAnsi="Times New Roman" w:eastAsia="宋体" w:cs="Times New Roman"/>
          <w:szCs w:val="22"/>
          <w:vertAlign w:val="superscript"/>
        </w:rPr>
        <w:t>2</w:t>
      </w:r>
      <w:r>
        <w:rPr>
          <w:rFonts w:ascii="Times New Roman" w:hAnsi="Times New Roman" w:eastAsia="宋体" w:cs="Times New Roman"/>
          <w:szCs w:val="22"/>
        </w:rPr>
        <w:t>/</w:t>
      </w:r>
      <w:r>
        <w:rPr>
          <w:rFonts w:hint="eastAsia" w:ascii="Times New Roman" w:hAnsi="Times New Roman" w:eastAsia="宋体" w:cs="Times New Roman"/>
          <w:szCs w:val="22"/>
        </w:rPr>
        <w:t>s；</w:t>
      </w:r>
    </w:p>
    <w:p>
      <w:pPr>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58" o:spt="75" type="#_x0000_t75" style="height:11.2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—探头双螺旋结构的总环数；</w:t>
      </w:r>
    </w:p>
    <w:p>
      <w:pPr>
        <w:ind w:firstLine="420" w:firstLineChars="200"/>
        <w:rPr>
          <w:rFonts w:ascii="Times New Roman" w:hAnsi="Times New Roman" w:eastAsia="宋体" w:cs="Times New Roman"/>
          <w:szCs w:val="22"/>
        </w:rPr>
      </w:pPr>
      <w:r>
        <w:rPr>
          <w:rFonts w:ascii="Times New Roman" w:hAnsi="Times New Roman" w:eastAsia="宋体" w:cs="Times New Roman"/>
          <w:position w:val="-6"/>
          <w:szCs w:val="22"/>
        </w:rPr>
        <w:object>
          <v:shape id="_x0000_i1059" o:spt="75" type="#_x0000_t75" style="height:11.25pt;width:12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—无量纲的特征时间函数的积分变量；</w:t>
      </w:r>
    </w:p>
    <w:p>
      <w:pPr>
        <w:snapToGrid w:val="0"/>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60" o:spt="75" type="#_x0000_t75" style="height:18.75pt;width:27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—不大于双螺旋结构总环数的求和变量；</w:t>
      </w:r>
    </w:p>
    <w:p>
      <w:pPr>
        <w:snapToGrid w:val="0"/>
        <w:ind w:firstLine="420" w:firstLineChars="200"/>
        <w:rPr>
          <w:rFonts w:ascii="Times New Roman" w:hAnsi="Times New Roman" w:eastAsia="宋体" w:cs="Times New Roman"/>
          <w:szCs w:val="22"/>
        </w:rPr>
      </w:pPr>
      <w:r>
        <w:rPr>
          <w:rFonts w:ascii="Times New Roman" w:hAnsi="Times New Roman" w:eastAsia="宋体" w:cs="Times New Roman"/>
          <w:position w:val="-12"/>
          <w:szCs w:val="22"/>
        </w:rPr>
        <w:object>
          <v:shape id="_x0000_i1061" o:spt="75" type="#_x0000_t75" style="height:18.75pt;width:14.2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宋体" w:cs="Times New Roman"/>
          <w:szCs w:val="22"/>
        </w:rPr>
        <w:t xml:space="preserve">           </w:t>
      </w:r>
      <w:r>
        <w:rPr>
          <w:rFonts w:hint="eastAsia" w:ascii="Times New Roman" w:hAnsi="Times New Roman" w:eastAsia="宋体" w:cs="Times New Roman"/>
          <w:szCs w:val="22"/>
        </w:rPr>
        <w:t>—零阶修正贝塞尔函数。</w:t>
      </w:r>
      <w:bookmarkEnd w:id="40"/>
      <w:bookmarkStart w:id="41" w:name="_Toc164786825"/>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snapToGrid w:val="0"/>
        <w:rPr>
          <w:rFonts w:ascii="Times New Roman" w:hAnsi="Times New Roman" w:eastAsia="宋体" w:cs="Times New Roman"/>
          <w:szCs w:val="22"/>
        </w:rPr>
      </w:pPr>
    </w:p>
    <w:p>
      <w:pPr>
        <w:keepNext/>
        <w:keepLines/>
        <w:spacing w:before="851" w:after="142" w:line="300" w:lineRule="auto"/>
        <w:jc w:val="center"/>
        <w:outlineLvl w:val="0"/>
        <w:rPr>
          <w:rFonts w:ascii="黑体" w:hAnsi="黑体" w:eastAsia="黑体" w:cs="Times New Roman"/>
          <w:bCs/>
          <w:kern w:val="44"/>
          <w:szCs w:val="21"/>
        </w:rPr>
      </w:pPr>
      <w:r>
        <w:rPr>
          <w:rFonts w:hint="eastAsia" w:ascii="黑体" w:hAnsi="黑体" w:eastAsia="黑体" w:cs="Times New Roman"/>
          <w:bCs/>
          <w:kern w:val="44"/>
          <w:szCs w:val="21"/>
        </w:rPr>
        <w:t xml:space="preserve">附 </w:t>
      </w:r>
      <w:r>
        <w:rPr>
          <w:rFonts w:ascii="黑体" w:hAnsi="黑体" w:eastAsia="黑体" w:cs="Times New Roman"/>
          <w:bCs/>
          <w:kern w:val="44"/>
          <w:szCs w:val="21"/>
        </w:rPr>
        <w:t xml:space="preserve"> </w:t>
      </w:r>
      <w:r>
        <w:rPr>
          <w:rFonts w:hint="eastAsia" w:ascii="黑体" w:hAnsi="黑体" w:eastAsia="黑体" w:cs="Times New Roman"/>
          <w:bCs/>
          <w:kern w:val="44"/>
          <w:szCs w:val="21"/>
        </w:rPr>
        <w:t>录 B</w:t>
      </w:r>
      <w:bookmarkEnd w:id="41"/>
    </w:p>
    <w:p>
      <w:pPr>
        <w:spacing w:before="142" w:after="142" w:line="300" w:lineRule="auto"/>
        <w:jc w:val="center"/>
        <w:rPr>
          <w:rFonts w:ascii="黑体" w:hAnsi="黑体" w:eastAsia="黑体" w:cs="Times New Roman"/>
          <w:szCs w:val="22"/>
        </w:rPr>
      </w:pPr>
      <w:r>
        <w:rPr>
          <w:rFonts w:hint="eastAsia" w:ascii="黑体" w:hAnsi="黑体" w:eastAsia="黑体" w:cs="Times New Roman"/>
          <w:szCs w:val="22"/>
        </w:rPr>
        <w:t>（规范性附录）</w:t>
      </w:r>
    </w:p>
    <w:p>
      <w:pPr>
        <w:spacing w:before="142" w:after="142" w:line="300" w:lineRule="auto"/>
        <w:jc w:val="center"/>
        <w:rPr>
          <w:rFonts w:ascii="Times New Roman" w:hAnsi="Times New Roman" w:eastAsia="宋体" w:cs="Times New Roman"/>
          <w:b/>
          <w:szCs w:val="22"/>
        </w:rPr>
      </w:pPr>
      <w:r>
        <w:rPr>
          <w:rFonts w:hint="eastAsia" w:ascii="黑体" w:hAnsi="黑体" w:eastAsia="黑体" w:cs="Times New Roman"/>
          <w:szCs w:val="22"/>
        </w:rPr>
        <w:t>测试误差</w:t>
      </w:r>
    </w:p>
    <w:p>
      <w:pPr>
        <w:keepNext/>
        <w:keepLines/>
        <w:widowControl w:val="0"/>
        <w:spacing w:before="260" w:after="260" w:line="300" w:lineRule="auto"/>
        <w:jc w:val="both"/>
        <w:outlineLvl w:val="1"/>
        <w:rPr>
          <w:rFonts w:ascii="黑体" w:hAnsi="黑体" w:eastAsia="黑体" w:cs="Times New Roman"/>
          <w:bCs/>
          <w:kern w:val="2"/>
          <w:sz w:val="21"/>
          <w:szCs w:val="32"/>
          <w:lang w:val="en-US" w:eastAsia="zh-CN" w:bidi="ar-SA"/>
        </w:rPr>
      </w:pPr>
      <w:bookmarkStart w:id="42" w:name="_Toc164786826"/>
      <w:bookmarkStart w:id="43" w:name="_Hlk140348838"/>
      <w:r>
        <w:rPr>
          <w:rFonts w:hint="eastAsia" w:ascii="黑体" w:hAnsi="黑体" w:eastAsia="黑体" w:cs="Times New Roman"/>
          <w:bCs/>
          <w:kern w:val="2"/>
          <w:sz w:val="21"/>
          <w:szCs w:val="32"/>
          <w:lang w:val="en-US" w:eastAsia="zh-CN" w:bidi="ar-SA"/>
        </w:rPr>
        <w:t>B</w:t>
      </w:r>
      <w:r>
        <w:rPr>
          <w:rFonts w:ascii="黑体" w:hAnsi="黑体" w:eastAsia="黑体" w:cs="Times New Roman"/>
          <w:bCs/>
          <w:kern w:val="2"/>
          <w:sz w:val="21"/>
          <w:szCs w:val="32"/>
          <w:lang w:val="en-US" w:eastAsia="zh-CN" w:bidi="ar-SA"/>
        </w:rPr>
        <w:t>.</w:t>
      </w:r>
      <w:r>
        <w:rPr>
          <w:rFonts w:hint="eastAsia" w:ascii="黑体" w:hAnsi="黑体" w:eastAsia="黑体" w:cs="Times New Roman"/>
          <w:bCs/>
          <w:kern w:val="2"/>
          <w:sz w:val="21"/>
          <w:szCs w:val="32"/>
          <w:lang w:val="en-US" w:eastAsia="zh-CN" w:bidi="ar-SA"/>
        </w:rPr>
        <w:t>1</w:t>
      </w:r>
      <w:r>
        <w:rPr>
          <w:rFonts w:ascii="黑体" w:hAnsi="黑体" w:eastAsia="黑体" w:cs="Times New Roman"/>
          <w:bCs/>
          <w:kern w:val="2"/>
          <w:sz w:val="21"/>
          <w:szCs w:val="32"/>
          <w:lang w:val="en-US" w:eastAsia="zh-CN" w:bidi="ar-SA"/>
        </w:rPr>
        <w:t xml:space="preserve">  </w:t>
      </w:r>
      <w:r>
        <w:rPr>
          <w:rFonts w:hint="eastAsia" w:ascii="黑体" w:hAnsi="黑体" w:eastAsia="黑体" w:cs="Times New Roman"/>
          <w:bCs/>
          <w:kern w:val="2"/>
          <w:sz w:val="21"/>
          <w:szCs w:val="32"/>
          <w:lang w:val="en-US" w:eastAsia="zh-CN" w:bidi="ar-SA"/>
        </w:rPr>
        <w:t>精度</w:t>
      </w:r>
      <w:bookmarkEnd w:id="42"/>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 xml:space="preserve">.1.1 </w:t>
      </w:r>
      <w:r>
        <w:rPr>
          <w:rFonts w:ascii="Times New Roman" w:hAnsi="Times New Roman" w:eastAsia="宋体" w:cs="Times New Roman"/>
          <w:szCs w:val="22"/>
        </w:rPr>
        <w:t>在室温或接近室温条件下</w:t>
      </w:r>
      <w:r>
        <w:rPr>
          <w:rFonts w:hint="eastAsia" w:ascii="Times New Roman" w:hAnsi="Times New Roman" w:eastAsia="宋体" w:cs="Times New Roman"/>
          <w:szCs w:val="22"/>
        </w:rPr>
        <w:t>含湿多孔建筑材料</w:t>
      </w:r>
      <w:r>
        <w:rPr>
          <w:rFonts w:ascii="Times New Roman" w:hAnsi="Times New Roman" w:eastAsia="宋体" w:cs="Times New Roman"/>
          <w:szCs w:val="22"/>
        </w:rPr>
        <w:t>常规测试</w:t>
      </w:r>
      <w:r>
        <w:rPr>
          <w:rFonts w:hint="eastAsia" w:ascii="Times New Roman" w:hAnsi="Times New Roman" w:eastAsia="宋体" w:cs="Times New Roman"/>
          <w:szCs w:val="22"/>
        </w:rPr>
        <w:t>中</w:t>
      </w:r>
      <w:r>
        <w:rPr>
          <w:rFonts w:ascii="Times New Roman" w:hAnsi="Times New Roman" w:eastAsia="宋体" w:cs="Times New Roman"/>
          <w:szCs w:val="22"/>
        </w:rPr>
        <w:t>，导热系数的测试误差为2%~5%</w:t>
      </w:r>
      <w:r>
        <w:rPr>
          <w:rFonts w:hint="eastAsia" w:ascii="Times New Roman" w:hAnsi="Times New Roman" w:eastAsia="宋体" w:cs="Times New Roman"/>
          <w:szCs w:val="22"/>
        </w:rPr>
        <w:t>。</w:t>
      </w:r>
      <w:r>
        <w:rPr>
          <w:rFonts w:ascii="Times New Roman" w:hAnsi="Times New Roman" w:eastAsia="宋体" w:cs="Times New Roman"/>
          <w:szCs w:val="22"/>
        </w:rPr>
        <w:t xml:space="preserve"> </w:t>
      </w:r>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 xml:space="preserve">.1.2 </w:t>
      </w:r>
      <w:r>
        <w:rPr>
          <w:rFonts w:ascii="Times New Roman" w:hAnsi="Times New Roman" w:eastAsia="宋体" w:cs="Times New Roman"/>
          <w:szCs w:val="22"/>
        </w:rPr>
        <w:t>测试误差的确定条件：</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a) 探头绝缘层的厚度7μm~40μm；</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b) 探头半径2mm~30mm；</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c) 不同测试总时间1s~1000s下的数据采集频次</w:t>
      </w:r>
      <w:r>
        <w:rPr>
          <w:rFonts w:hint="eastAsia" w:ascii="Times New Roman" w:hAnsi="Times New Roman" w:eastAsia="宋体" w:cs="Times New Roman"/>
          <w:szCs w:val="22"/>
        </w:rPr>
        <w:t>。</w:t>
      </w:r>
    </w:p>
    <w:p>
      <w:pPr>
        <w:spacing w:line="360" w:lineRule="auto"/>
        <w:rPr>
          <w:rFonts w:ascii="宋体" w:hAnsi="宋体"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 xml:space="preserve">.1.3 </w:t>
      </w:r>
      <w:r>
        <w:rPr>
          <w:rFonts w:hint="eastAsia" w:ascii="宋体" w:hAnsi="宋体" w:eastAsia="宋体" w:cs="Times New Roman"/>
          <w:szCs w:val="22"/>
        </w:rPr>
        <w:t>不确定度的计算</w:t>
      </w:r>
    </w:p>
    <w:bookmarkEnd w:id="43"/>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根据实验中试件尺寸测量使用的游标卡尺最小刻度</w:t>
      </w:r>
      <w:r>
        <w:rPr>
          <w:rFonts w:ascii="Times New Roman" w:hAnsi="Times New Roman" w:eastAsia="宋体" w:cs="Times New Roman"/>
          <w:position w:val="-12"/>
          <w:szCs w:val="22"/>
        </w:rPr>
        <w:object>
          <v:shape id="_x0000_i1062" o:spt="75" type="#_x0000_t75" style="height:18.75pt;width:12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hint="eastAsia" w:ascii="Times New Roman" w:hAnsi="Times New Roman" w:eastAsia="宋体" w:cs="Times New Roman"/>
          <w:szCs w:val="22"/>
        </w:rPr>
        <w:t>，与试件尺寸的最大值</w:t>
      </w:r>
      <w:r>
        <w:rPr>
          <w:rFonts w:ascii="Times New Roman" w:hAnsi="Times New Roman" w:eastAsia="宋体" w:cs="Times New Roman"/>
          <w:position w:val="-12"/>
          <w:szCs w:val="22"/>
        </w:rPr>
        <w:object>
          <v:shape id="_x0000_i1063" o:spt="75" type="#_x0000_t75" style="height:18.75pt;width:11.2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hint="eastAsia" w:ascii="Times New Roman" w:hAnsi="Times New Roman" w:eastAsia="宋体" w:cs="Times New Roman"/>
          <w:szCs w:val="22"/>
        </w:rPr>
        <w:t>，可以确定试件尺寸测量中的最大不确定度为</w:t>
      </w:r>
      <w:r>
        <w:rPr>
          <w:rFonts w:ascii="Times New Roman" w:hAnsi="Times New Roman" w:eastAsia="宋体" w:cs="Times New Roman"/>
          <w:position w:val="-30"/>
          <w:szCs w:val="22"/>
        </w:rPr>
        <w:object>
          <v:shape id="_x0000_i1064" o:spt="75" type="#_x0000_t75" style="height:37.5pt;width:18.7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Times New Roman" w:hAnsi="Times New Roman" w:eastAsia="宋体" w:cs="Times New Roman"/>
          <w:szCs w:val="22"/>
        </w:rPr>
        <w:t>（%）。</w:t>
      </w:r>
    </w:p>
    <w:p>
      <w:pPr>
        <w:spacing w:line="30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根据所使用仪器的设备厂家给出的仪器不确定度</w:t>
      </w:r>
      <w:r>
        <w:rPr>
          <w:rFonts w:ascii="Times New Roman" w:hAnsi="Times New Roman" w:eastAsia="宋体" w:cs="Times New Roman"/>
          <w:position w:val="-4"/>
          <w:szCs w:val="22"/>
        </w:rPr>
        <w:object>
          <v:shape id="_x0000_i1065" o:spt="75" type="#_x0000_t75" style="height:12pt;width:12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imes New Roman" w:hAnsi="Times New Roman" w:eastAsia="宋体" w:cs="Times New Roman"/>
          <w:szCs w:val="22"/>
        </w:rPr>
        <w:t>（%）（一般取2），综合试件尺寸测试不确定度得到导热系数测试最大不确定度为：</w:t>
      </w:r>
    </w:p>
    <w:p>
      <w:pPr>
        <w:widowControl w:val="0"/>
        <w:tabs>
          <w:tab w:val="center" w:pos="4160"/>
          <w:tab w:val="right" w:pos="8300"/>
        </w:tabs>
        <w:spacing w:line="300" w:lineRule="auto"/>
        <w:ind w:firstLine="420" w:firstLineChars="200"/>
        <w:jc w:val="both"/>
        <w:rPr>
          <w:rFonts w:ascii="Times New Roman" w:hAnsi="Times New Roman" w:eastAsia="宋体" w:cs="Times New Roman"/>
          <w:kern w:val="2"/>
          <w:sz w:val="21"/>
          <w:szCs w:val="22"/>
          <w:lang w:val="en-US" w:eastAsia="zh-CN" w:bidi="ar-SA"/>
        </w:rPr>
      </w:pPr>
      <w:r>
        <w:rPr>
          <w:rFonts w:ascii="Times New Roman" w:hAnsi="Times New Roman" w:eastAsia="宋体" w:cs="Times New Roman"/>
          <w:kern w:val="2"/>
          <w:sz w:val="21"/>
          <w:szCs w:val="22"/>
          <w:lang w:val="en-US" w:eastAsia="zh-CN" w:bidi="ar-SA"/>
        </w:rPr>
        <w:tab/>
      </w:r>
      <m:oMath>
        <m:f>
          <m:fPr>
            <m:ctrlPr>
              <w:rPr>
                <w:rFonts w:ascii="Cambria Math" w:hAnsi="Cambria Math"/>
              </w:rPr>
            </m:ctrlPr>
          </m:fPr>
          <m:num>
            <m:r>
              <m:rPr/>
              <w:rPr>
                <w:rFonts w:ascii="Cambria Math" w:hAnsi="Cambria Math"/>
              </w:rPr>
              <m:t>δλ</m:t>
            </m:r>
            <m:ctrlPr>
              <w:rPr>
                <w:rFonts w:ascii="Cambria Math" w:hAnsi="Cambria Math"/>
              </w:rPr>
            </m:ctrlPr>
          </m:num>
          <m:den>
            <m:r>
              <m:rPr/>
              <w:rPr>
                <w:rFonts w:ascii="Cambria Math" w:hAnsi="Cambria Math"/>
              </w:rPr>
              <m:t>λ</m:t>
            </m:r>
            <m:ctrlPr>
              <w:rPr>
                <w:rFonts w:ascii="Cambria Math" w:hAnsi="Cambria Math"/>
              </w:rPr>
            </m:ctrlPr>
          </m:den>
        </m:f>
        <m:r>
          <m:rPr/>
          <w:rPr>
            <w:rFonts w:ascii="Cambria Math" w:hAns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1</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2</m:t>
                            </m:r>
                            <m:ctrlPr>
                              <w:rPr>
                                <w:rFonts w:ascii="Cambria Math" w:hAnsi="Cambria Math"/>
                              </w:rPr>
                            </m:ctrlPr>
                          </m:sub>
                        </m:sSub>
                        <m:ctrlPr>
                          <w:rPr>
                            <w:rFonts w:ascii="Cambria Math" w:hAnsi="Cambria Math"/>
                          </w:rPr>
                        </m:ctrlPr>
                      </m:den>
                    </m:f>
                    <m:ctrlPr>
                      <w:rPr>
                        <w:rFonts w:ascii="Cambria Math" w:hAnsi="Cambria Math"/>
                      </w:rPr>
                    </m:ctrlPr>
                  </m:e>
                </m:d>
                <m:ctrlPr>
                  <w:rPr>
                    <w:rFonts w:ascii="Cambria Math" w:hAnsi="Cambria Math"/>
                  </w:rPr>
                </m:ctrlPr>
              </m:e>
              <m:sup>
                <m:r>
                  <m:rPr/>
                  <w:rPr>
                    <w:rFonts w:ascii="Cambria Math" w:hAnsi="Cambria Math"/>
                  </w:rPr>
                  <m:t>2</m:t>
                </m:r>
                <m:ctrlPr>
                  <w:rPr>
                    <w:rFonts w:ascii="Cambria Math" w:hAnsi="Cambria Math"/>
                  </w:rPr>
                </m:ctrlPr>
              </m:sup>
            </m:sSup>
            <m:r>
              <m:rPr/>
              <w:rPr>
                <w:rFonts w:ascii="Cambria Math" w:hAnsi="Cambria Math"/>
              </w:rPr>
              <m:t>+</m:t>
            </m:r>
            <m:sSup>
              <m:sSupPr>
                <m:ctrlPr>
                  <w:rPr>
                    <w:rFonts w:ascii="Cambria Math" w:hAnsi="Cambria Math"/>
                  </w:rPr>
                </m:ctrlPr>
              </m:sSupPr>
              <m:e>
                <m:d>
                  <m:dPr>
                    <m:ctrlPr>
                      <w:rPr>
                        <w:rFonts w:ascii="Cambria Math" w:hAnsi="Cambria Math"/>
                      </w:rPr>
                    </m:ctrlPr>
                  </m:dPr>
                  <m:e>
                    <m:r>
                      <m:rPr/>
                      <w:rPr>
                        <w:rFonts w:ascii="Cambria Math" w:hAnsi="Cambria Math"/>
                      </w:rPr>
                      <m:t>κ</m:t>
                    </m:r>
                    <m:ctrlPr>
                      <w:rPr>
                        <w:rFonts w:ascii="Cambria Math" w:hAnsi="Cambria Math"/>
                      </w:rPr>
                    </m:ctrlPr>
                  </m:e>
                </m:d>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rad>
      </m:oMath>
      <w:r>
        <w:rPr>
          <w:rFonts w:ascii="Times New Roman" w:hAnsi="Times New Roman" w:eastAsia="宋体" w:cs="Times New Roman"/>
          <w:kern w:val="2"/>
          <w:sz w:val="21"/>
          <w:szCs w:val="22"/>
          <w:lang w:val="en-US" w:eastAsia="zh-CN" w:bidi="ar-SA"/>
        </w:rPr>
        <w:tab/>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MACROBUTTON MTPlaceRef \* MERGEFORMAT </w:instrText>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SEQ MTEqn \h \* MERGEFORMAT </w:instrTex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instrText xml:space="preserve">(</w:instrText>
      </w: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 SEQ MTEqn \c \* Arabic \* MERGEFORMAT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instrText xml:space="preserve">1</w:instrText>
      </w:r>
      <w:r>
        <w:rPr>
          <w:rFonts w:ascii="Times New Roman" w:hAnsi="Times New Roman" w:eastAsia="宋体" w:cs="Times New Roman"/>
          <w:kern w:val="2"/>
          <w:sz w:val="21"/>
          <w:szCs w:val="22"/>
          <w:lang w:val="en-US" w:eastAsia="zh-CN" w:bidi="ar-SA"/>
        </w:rPr>
        <w:fldChar w:fldCharType="end"/>
      </w:r>
      <w:r>
        <w:rPr>
          <w:rFonts w:ascii="Times New Roman" w:hAnsi="Times New Roman" w:eastAsia="宋体" w:cs="Times New Roman"/>
          <w:kern w:val="2"/>
          <w:sz w:val="21"/>
          <w:szCs w:val="22"/>
          <w:lang w:val="en-US" w:eastAsia="zh-CN" w:bidi="ar-SA"/>
        </w:rPr>
        <w:instrText xml:space="preserve">)</w:instrText>
      </w:r>
      <w:r>
        <w:rPr>
          <w:rFonts w:ascii="Times New Roman" w:hAnsi="Times New Roman" w:eastAsia="宋体" w:cs="Times New Roman"/>
          <w:kern w:val="2"/>
          <w:sz w:val="21"/>
          <w:szCs w:val="22"/>
          <w:lang w:val="en-US" w:eastAsia="zh-CN" w:bidi="ar-SA"/>
        </w:rPr>
        <w:fldChar w:fldCharType="end"/>
      </w:r>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 xml:space="preserve">.1.4 </w:t>
      </w:r>
      <w:r>
        <w:rPr>
          <w:rFonts w:ascii="Times New Roman" w:hAnsi="Times New Roman" w:eastAsia="宋体" w:cs="Times New Roman"/>
          <w:szCs w:val="22"/>
        </w:rPr>
        <w:t>误差分析的过程未包含以下实际试验中可能存在的初始或边界条件：</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a)双螺旋结构探头圈数不少于10个，否则应采用外部等效线源进行校准。</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b)探头的比热容可通过探头尺寸和双螺旋薄片的厚度(10μm)和两层绝缘层的厚度(7 μm~100μm)进行估算。例如，1个半径6 mm的探头，在测试时间为10s，平均温升为2K时，由探头比热容产生的输出功率损失约为1mW。</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c)对于典型探头，沿双螺旋结构导线的热损失低于1mW。</w:t>
      </w:r>
    </w:p>
    <w:p>
      <w:pPr>
        <w:spacing w:line="360" w:lineRule="auto"/>
        <w:ind w:firstLine="420" w:firstLineChars="200"/>
        <w:rPr>
          <w:rFonts w:ascii="Times New Roman" w:hAnsi="Times New Roman" w:eastAsia="宋体" w:cs="Times New Roman"/>
          <w:szCs w:val="22"/>
        </w:rPr>
      </w:pPr>
      <w:r>
        <w:rPr>
          <w:rFonts w:ascii="Times New Roman" w:hAnsi="Times New Roman" w:eastAsia="宋体" w:cs="Times New Roman"/>
          <w:szCs w:val="22"/>
        </w:rPr>
        <w:t>d)测量薄片样品时，需估算两样品背面及周边绝热材料的热损失。例如，使用半径为 10 mm的探头对1 mm厚的导热系数为 10 W/(m·K)薄片样品测试，样品背面采用聚苯乙烯绝热，样品背面及周边的功率损失约为 2%。对于测试导热系数较低的材料，采用真空泵使样品仓处于真空状态时，可进一步减少热损失，提高测试精度。</w:t>
      </w:r>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.1.5</w:t>
      </w:r>
      <w:r>
        <w:rPr>
          <w:rFonts w:ascii="Times New Roman" w:hAnsi="Times New Roman" w:eastAsia="宋体" w:cs="Times New Roman"/>
          <w:szCs w:val="22"/>
        </w:rPr>
        <w:t xml:space="preserve"> 误差分析时最少记录100个数据（包括时间、电压）并计算温升。为此，分别提供三个电阻（</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hAnsi="Times New Roman" w:eastAsia="宋体" w:cs="Times New Roman"/>
          <w:szCs w:val="22"/>
        </w:rPr>
        <w:t>、</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L</m:t>
            </m:r>
            <m:ctrlPr>
              <w:rPr>
                <w:rFonts w:ascii="Cambria Math" w:hAnsi="Cambria Math"/>
                <w:i/>
              </w:rPr>
            </m:ctrlPr>
          </m:sub>
        </m:sSub>
      </m:oMath>
      <w:r>
        <w:rPr>
          <w:rFonts w:ascii="Times New Roman" w:hAnsi="Times New Roman" w:eastAsia="宋体" w:cs="Times New Roman"/>
          <w:szCs w:val="22"/>
        </w:rPr>
        <w:t>、</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eastAsia="宋体" w:cs="Times New Roman"/>
          <w:szCs w:val="22"/>
        </w:rPr>
        <w:t>）、探头电阻率的温度系数和热扩散系数的值。串联电阻的电阻值</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hAnsi="Times New Roman" w:eastAsia="宋体" w:cs="Times New Roman"/>
          <w:szCs w:val="22"/>
        </w:rPr>
        <w:t>，通过与标准电阻进行比较确定，其他电阻的电阻值通过直接与串联电阻</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hAnsi="Times New Roman" w:eastAsia="宋体" w:cs="Times New Roman"/>
          <w:szCs w:val="22"/>
        </w:rPr>
        <w:t>相比获得，这些测试均通过电压表完成，电阻值不确定度忽略不计（&lt;0.1%）。误差分析时探头电阻率温度系数的不确定度为2%（通过对探头反复测试电阻增值与温升的关系确定）根据式</w:t>
      </w:r>
      <w:r>
        <w:rPr>
          <w:rFonts w:hint="eastAsia" w:ascii="Times New Roman" w:hAnsi="Times New Roman" w:eastAsia="宋体" w:cs="Times New Roman"/>
          <w:szCs w:val="22"/>
        </w:rPr>
        <w:t>（</w:t>
      </w:r>
      <w:r>
        <w:rPr>
          <w:rFonts w:ascii="Times New Roman" w:hAnsi="Times New Roman" w:eastAsia="宋体" w:cs="Times New Roman"/>
          <w:szCs w:val="22"/>
        </w:rPr>
        <w:t>2</w:t>
      </w:r>
      <w:r>
        <w:rPr>
          <w:rFonts w:hint="eastAsia" w:ascii="Times New Roman" w:hAnsi="Times New Roman" w:eastAsia="宋体" w:cs="Times New Roman"/>
          <w:szCs w:val="22"/>
        </w:rPr>
        <w:t>）</w:t>
      </w:r>
      <w:r>
        <w:rPr>
          <w:rFonts w:ascii="Times New Roman" w:hAnsi="Times New Roman" w:eastAsia="宋体" w:cs="Times New Roman"/>
          <w:szCs w:val="22"/>
        </w:rPr>
        <w:t>得出试验中温度的精确度为2%。</w:t>
      </w:r>
    </w:p>
    <w:p>
      <w:pPr>
        <w:keepNext/>
        <w:keepLines/>
        <w:widowControl w:val="0"/>
        <w:spacing w:before="260" w:after="260" w:line="300" w:lineRule="auto"/>
        <w:jc w:val="both"/>
        <w:outlineLvl w:val="1"/>
        <w:rPr>
          <w:rFonts w:ascii="黑体" w:hAnsi="黑体" w:eastAsia="黑体" w:cs="Times New Roman"/>
          <w:bCs/>
          <w:kern w:val="2"/>
          <w:sz w:val="21"/>
          <w:szCs w:val="32"/>
          <w:lang w:val="en-US" w:eastAsia="zh-CN" w:bidi="ar-SA"/>
        </w:rPr>
      </w:pPr>
      <w:bookmarkStart w:id="44" w:name="_Toc164786827"/>
      <w:r>
        <w:rPr>
          <w:rFonts w:hint="eastAsia" w:ascii="黑体" w:hAnsi="黑体" w:eastAsia="黑体" w:cs="Times New Roman"/>
          <w:bCs w:val="0"/>
          <w:kern w:val="2"/>
          <w:sz w:val="21"/>
          <w:szCs w:val="32"/>
          <w:lang w:val="en-US" w:eastAsia="zh-CN" w:bidi="ar-SA"/>
        </w:rPr>
        <w:t>B</w:t>
      </w:r>
      <w:r>
        <w:rPr>
          <w:rFonts w:ascii="黑体" w:hAnsi="黑体" w:eastAsia="黑体" w:cs="Times New Roman"/>
          <w:bCs/>
          <w:kern w:val="2"/>
          <w:sz w:val="21"/>
          <w:szCs w:val="32"/>
          <w:lang w:val="en-US" w:eastAsia="zh-CN" w:bidi="ar-SA"/>
        </w:rPr>
        <w:t xml:space="preserve">.2  </w:t>
      </w:r>
      <w:r>
        <w:rPr>
          <w:rFonts w:hint="eastAsia" w:ascii="黑体" w:hAnsi="黑体" w:eastAsia="黑体" w:cs="Times New Roman"/>
          <w:bCs/>
          <w:kern w:val="2"/>
          <w:sz w:val="21"/>
          <w:szCs w:val="32"/>
          <w:lang w:val="en-US" w:eastAsia="zh-CN" w:bidi="ar-SA"/>
        </w:rPr>
        <w:t>重复性误差</w:t>
      </w:r>
      <w:bookmarkEnd w:id="44"/>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 xml:space="preserve">.2.1 </w:t>
      </w:r>
      <w:r>
        <w:rPr>
          <w:rFonts w:ascii="Times New Roman" w:hAnsi="Times New Roman" w:eastAsia="宋体" w:cs="Times New Roman"/>
          <w:szCs w:val="22"/>
        </w:rPr>
        <w:t>在</w:t>
      </w:r>
      <w:r>
        <w:rPr>
          <w:rFonts w:hint="eastAsia" w:ascii="Times New Roman" w:hAnsi="Times New Roman" w:eastAsia="宋体" w:cs="Times New Roman"/>
          <w:szCs w:val="22"/>
        </w:rPr>
        <w:t>测试</w:t>
      </w:r>
      <w:r>
        <w:rPr>
          <w:rFonts w:ascii="Times New Roman" w:hAnsi="Times New Roman" w:eastAsia="宋体" w:cs="Times New Roman"/>
          <w:szCs w:val="22"/>
        </w:rPr>
        <w:t>温度、</w:t>
      </w:r>
      <w:r>
        <w:rPr>
          <w:rFonts w:hint="eastAsia" w:ascii="Times New Roman" w:hAnsi="Times New Roman" w:eastAsia="宋体" w:cs="Times New Roman"/>
          <w:szCs w:val="22"/>
        </w:rPr>
        <w:t>相对湿度、</w:t>
      </w:r>
      <w:r>
        <w:rPr>
          <w:rFonts w:ascii="Times New Roman" w:hAnsi="Times New Roman" w:eastAsia="宋体" w:cs="Times New Roman"/>
          <w:szCs w:val="22"/>
        </w:rPr>
        <w:t>探头和仪器</w:t>
      </w:r>
      <w:r>
        <w:rPr>
          <w:rFonts w:hint="eastAsia" w:ascii="Times New Roman" w:hAnsi="Times New Roman" w:eastAsia="宋体" w:cs="Times New Roman"/>
          <w:szCs w:val="22"/>
        </w:rPr>
        <w:t>相同的条件</w:t>
      </w:r>
      <w:r>
        <w:rPr>
          <w:rFonts w:ascii="Times New Roman" w:hAnsi="Times New Roman" w:eastAsia="宋体" w:cs="Times New Roman"/>
          <w:szCs w:val="22"/>
        </w:rPr>
        <w:t>下进行重复试验，计算用探头电阻率的温度系数、探头半径、输出功率和计算时间均相同。其中计算时间的确定一般需去掉测试总时间中开始和结束时间，且计算时间的末时刻数值应在测试总时间的50%~100%之间。故各次试验导热系数结果重复性偏差约为1%~2%。</w:t>
      </w:r>
    </w:p>
    <w:p>
      <w:pPr>
        <w:spacing w:line="360" w:lineRule="auto"/>
        <w:rPr>
          <w:rFonts w:ascii="Times New Roman" w:hAnsi="Times New Roman" w:eastAsia="宋体" w:cs="Times New Roman"/>
          <w:szCs w:val="22"/>
        </w:rPr>
      </w:pPr>
      <w:r>
        <w:rPr>
          <w:rFonts w:hint="eastAsia" w:ascii="黑体" w:hAnsi="黑体" w:eastAsia="黑体" w:cs="Times New Roman"/>
          <w:bCs/>
          <w:szCs w:val="22"/>
        </w:rPr>
        <w:t>B</w:t>
      </w:r>
      <w:r>
        <w:rPr>
          <w:rFonts w:ascii="黑体" w:hAnsi="黑体" w:eastAsia="黑体" w:cs="Times New Roman"/>
          <w:bCs/>
          <w:szCs w:val="22"/>
        </w:rPr>
        <w:t>.2.2</w:t>
      </w:r>
      <w:r>
        <w:rPr>
          <w:rFonts w:ascii="Times New Roman" w:hAnsi="Times New Roman" w:eastAsia="宋体" w:cs="Times New Roman"/>
          <w:szCs w:val="22"/>
        </w:rPr>
        <w:t xml:space="preserve"> 在</w:t>
      </w:r>
      <w:r>
        <w:rPr>
          <w:rFonts w:hint="eastAsia" w:ascii="Times New Roman" w:hAnsi="Times New Roman" w:eastAsia="宋体" w:cs="Times New Roman"/>
          <w:szCs w:val="22"/>
        </w:rPr>
        <w:t>测试</w:t>
      </w:r>
      <w:r>
        <w:rPr>
          <w:rFonts w:ascii="Times New Roman" w:hAnsi="Times New Roman" w:eastAsia="宋体" w:cs="Times New Roman"/>
          <w:szCs w:val="22"/>
        </w:rPr>
        <w:t>温度</w:t>
      </w:r>
      <w:r>
        <w:rPr>
          <w:rFonts w:hint="eastAsia" w:ascii="Times New Roman" w:hAnsi="Times New Roman" w:eastAsia="宋体" w:cs="Times New Roman"/>
          <w:szCs w:val="22"/>
        </w:rPr>
        <w:t>和相对湿度相同的条件下，</w:t>
      </w:r>
      <w:r>
        <w:rPr>
          <w:rFonts w:ascii="Times New Roman" w:hAnsi="Times New Roman" w:eastAsia="宋体" w:cs="Times New Roman"/>
          <w:szCs w:val="22"/>
        </w:rPr>
        <w:t>重复试验并使用相同探头电阻率的温度系数进行计算时</w:t>
      </w:r>
      <w:r>
        <w:rPr>
          <w:rFonts w:hint="eastAsia" w:ascii="Times New Roman" w:hAnsi="Times New Roman" w:eastAsia="宋体" w:cs="Times New Roman"/>
          <w:szCs w:val="22"/>
        </w:rPr>
        <w:t>，两次</w:t>
      </w:r>
      <w:r>
        <w:rPr>
          <w:rFonts w:ascii="Times New Roman" w:hAnsi="Times New Roman" w:eastAsia="宋体" w:cs="Times New Roman"/>
          <w:szCs w:val="22"/>
        </w:rPr>
        <w:t>测试温升</w:t>
      </w:r>
      <w:r>
        <w:rPr>
          <w:rFonts w:hint="eastAsia" w:ascii="Times New Roman" w:hAnsi="Times New Roman" w:eastAsia="宋体" w:cs="Times New Roman"/>
          <w:szCs w:val="22"/>
        </w:rPr>
        <w:t>之间</w:t>
      </w:r>
      <w:r>
        <w:rPr>
          <w:rFonts w:ascii="Times New Roman" w:hAnsi="Times New Roman" w:eastAsia="宋体" w:cs="Times New Roman"/>
          <w:szCs w:val="22"/>
        </w:rPr>
        <w:t>的偏差可忽略不计。</w:t>
      </w:r>
    </w:p>
    <w:p>
      <w:pPr>
        <w:spacing w:before="142" w:after="142" w:line="300" w:lineRule="auto"/>
        <w:rPr>
          <w:rFonts w:ascii="黑体" w:hAnsi="黑体" w:eastAsia="黑体" w:cs="Times New Roman"/>
          <w:b/>
          <w:szCs w:val="22"/>
        </w:rPr>
      </w:pPr>
    </w:p>
    <w:p>
      <w:pPr>
        <w:spacing w:before="142" w:after="142" w:line="300" w:lineRule="auto"/>
        <w:rPr>
          <w:rFonts w:ascii="黑体" w:hAnsi="黑体" w:eastAsia="黑体" w:cs="Times New Roman"/>
          <w:b/>
          <w:szCs w:val="22"/>
        </w:rPr>
      </w:pPr>
    </w:p>
    <w:p>
      <w:pPr>
        <w:spacing w:before="142" w:after="142" w:line="300" w:lineRule="auto"/>
        <w:rPr>
          <w:rFonts w:ascii="黑体" w:hAnsi="黑体" w:eastAsia="黑体" w:cs="Times New Roman"/>
          <w:b/>
          <w:szCs w:val="22"/>
        </w:rPr>
      </w:pPr>
    </w:p>
    <w:p>
      <w:pPr>
        <w:spacing w:before="142" w:after="142" w:line="300" w:lineRule="auto"/>
        <w:rPr>
          <w:rFonts w:ascii="黑体" w:hAnsi="黑体" w:eastAsia="黑体" w:cs="Times New Roman"/>
          <w:b/>
          <w:szCs w:val="22"/>
        </w:rPr>
      </w:pPr>
    </w:p>
    <w:p>
      <w:pPr>
        <w:widowControl w:val="0"/>
        <w:spacing w:line="360" w:lineRule="auto"/>
        <w:ind w:left="420" w:firstLine="0" w:firstLineChars="0"/>
        <w:jc w:val="both"/>
        <w:rPr>
          <w:rFonts w:ascii="Times New Roman" w:hAnsi="Times New Roman" w:eastAsia="宋体" w:cs="Times New Roman"/>
          <w:kern w:val="0"/>
          <w:sz w:val="24"/>
          <w:szCs w:val="24"/>
          <w:lang w:val="en-US" w:eastAsia="zh-CN" w:bidi="ar-SA"/>
        </w:rPr>
      </w:pPr>
    </w:p>
    <w:p>
      <w:pPr>
        <w:wordWrap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ordWrap w:val="0"/>
        <w:rPr>
          <w:rFonts w:ascii="Times New Roman" w:hAnsi="Times New Roman" w:eastAsia="仿宋_GB2312" w:cs="Times New Roman"/>
          <w:sz w:val="32"/>
          <w:szCs w:val="32"/>
        </w:rPr>
      </w:pPr>
    </w:p>
    <w:p>
      <w:pPr>
        <w:wordWrap w:val="0"/>
        <w:rPr>
          <w:rFonts w:ascii="Times New Roman" w:hAnsi="Times New Roman" w:eastAsia="仿宋_GB2312" w:cs="Times New Roman"/>
          <w:sz w:val="32"/>
          <w:szCs w:val="32"/>
        </w:rPr>
      </w:pPr>
    </w:p>
    <w:p>
      <w:pPr>
        <w:wordWrap w:val="0"/>
        <w:rPr>
          <w:rFonts w:ascii="Times New Roman" w:hAnsi="Times New Roman" w:eastAsia="仿宋_GB2312" w:cs="Times New Roman"/>
          <w:sz w:val="32"/>
          <w:szCs w:val="32"/>
        </w:rPr>
      </w:pPr>
    </w:p>
    <w:p>
      <w:pPr>
        <w:wordWrap w:val="0"/>
        <w:rPr>
          <w:rFonts w:ascii="Times New Roman" w:hAnsi="Times New Roman" w:eastAsia="仿宋_GB2312" w:cs="Times New Roman"/>
          <w:sz w:val="32"/>
          <w:szCs w:val="32"/>
        </w:rPr>
      </w:pPr>
    </w:p>
    <w:p>
      <w:pPr>
        <w:wordWrap w:val="0"/>
        <w:rPr>
          <w:rFonts w:ascii="Times New Roman" w:hAnsi="Times New Roman" w:eastAsia="仿宋_GB2312" w:cs="Times New Roman"/>
          <w:sz w:val="32"/>
          <w:szCs w:val="32"/>
        </w:rPr>
      </w:pPr>
    </w:p>
    <w:p>
      <w:pPr>
        <w:wordWrap w:val="0"/>
        <w:rPr>
          <w:rFonts w:ascii="Times New Roman" w:hAnsi="Times New Roman" w:eastAsia="仿宋_GB2312" w:cs="Times New Roman"/>
          <w:sz w:val="32"/>
          <w:szCs w:val="32"/>
        </w:rPr>
      </w:pPr>
    </w:p>
    <w:p>
      <w:pPr>
        <w:snapToGrid w:val="0"/>
        <w:spacing w:line="300" w:lineRule="auto"/>
        <w:rPr>
          <w:rFonts w:ascii="Calibri" w:hAnsi="Calibri" w:eastAsia="宋体"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2"/>
        <w:lang w:val="en-US" w:eastAsia="zh-CN" w:bidi="ar-SA"/>
      </w:rPr>
      <w:id w:val="1659969492"/>
    </w:sdtPr>
    <w:sdtEndPr>
      <w:rPr>
        <w:rFonts w:ascii="Times New Roman" w:hAnsi="Times New Roman" w:eastAsia="宋体" w:cs="Times New Roman"/>
        <w:kern w:val="2"/>
        <w:sz w:val="18"/>
        <w:szCs w:val="18"/>
        <w:lang w:val="en-US" w:eastAsia="zh-CN" w:bidi="ar-SA"/>
      </w:rPr>
    </w:sdtEndPr>
    <w:sdtContent>
      <w:p>
        <w:pPr>
          <w:snapToGrid w:val="0"/>
          <w:spacing w:line="300" w:lineRule="auto"/>
          <w:ind w:firstLine="42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14</w:t>
        </w:r>
        <w:r>
          <w:rPr>
            <w:rFonts w:ascii="Times New Roman" w:hAnsi="Times New Roman" w:eastAsia="宋体" w:cs="Times New Roman"/>
            <w:sz w:val="18"/>
            <w:szCs w:val="18"/>
          </w:rPr>
          <w:fldChar w:fldCharType="end"/>
        </w:r>
      </w:p>
    </w:sdtContent>
  </w:sdt>
  <w:p>
    <w:pPr>
      <w:snapToGrid w:val="0"/>
      <w:spacing w:line="300" w:lineRule="auto"/>
      <w:ind w:firstLine="360" w:firstLineChars="20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2"/>
        <w:lang w:val="en-US" w:eastAsia="zh-CN" w:bidi="ar-SA"/>
      </w:rPr>
      <w:id w:val="1935389679"/>
    </w:sdtPr>
    <w:sdtEndPr>
      <w:rPr>
        <w:rFonts w:ascii="Times New Roman" w:hAnsi="Times New Roman" w:eastAsia="宋体" w:cs="Times New Roman"/>
        <w:kern w:val="2"/>
        <w:sz w:val="18"/>
        <w:szCs w:val="18"/>
        <w:lang w:val="en-US" w:eastAsia="zh-CN" w:bidi="ar-SA"/>
      </w:rPr>
    </w:sdtEndPr>
    <w:sdtContent>
      <w:p>
        <w:pPr>
          <w:snapToGrid w:val="0"/>
          <w:spacing w:line="300" w:lineRule="auto"/>
          <w:ind w:firstLine="42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8</w:t>
        </w:r>
        <w:r>
          <w:rPr>
            <w:rFonts w:ascii="Times New Roman" w:hAnsi="Times New Roman" w:eastAsia="宋体" w:cs="Times New Roman"/>
            <w:sz w:val="18"/>
            <w:szCs w:val="18"/>
          </w:rPr>
          <w:fldChar w:fldCharType="end"/>
        </w:r>
      </w:p>
    </w:sdtContent>
  </w:sdt>
  <w:p>
    <w:pPr>
      <w:snapToGrid w:val="0"/>
      <w:spacing w:line="300" w:lineRule="auto"/>
      <w:ind w:firstLine="360" w:firstLineChars="20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ind w:firstLine="360" w:firstLineChars="200"/>
      <w:jc w:val="left"/>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ind w:firstLine="416" w:firstLineChars="200"/>
      <w:jc w:val="left"/>
      <w:rPr>
        <w:rFonts w:ascii="Times New Roman" w:hAnsi="Times New Roman" w:eastAsia="宋体" w:cs="Times New Roman"/>
        <w:szCs w:val="21"/>
      </w:rPr>
    </w:pPr>
    <w:r>
      <w:rPr>
        <w:rFonts w:ascii="Times New Roman" w:hAnsi="Times New Roman" w:eastAsia="宋体" w:cs="Times New Roman"/>
        <w:spacing w:val="-1"/>
        <w:szCs w:val="21"/>
      </w:rPr>
      <w:t>T/CECS</w:t>
    </w:r>
    <w:r>
      <w:rPr>
        <w:rFonts w:ascii="Times New Roman" w:hAnsi="Times New Roman" w:eastAsia="宋体"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ind w:firstLine="416" w:firstLineChars="200"/>
      <w:jc w:val="right"/>
      <w:rPr>
        <w:rFonts w:ascii="Times New Roman" w:hAnsi="Times New Roman" w:eastAsia="宋体" w:cs="Times New Roman"/>
        <w:szCs w:val="22"/>
      </w:rPr>
    </w:pPr>
    <w:r>
      <w:rPr>
        <w:rFonts w:ascii="Times New Roman" w:hAnsi="Times New Roman" w:eastAsia="宋体" w:cs="Times New Roman"/>
        <w:spacing w:val="-1"/>
        <w:szCs w:val="22"/>
      </w:rPr>
      <w:t>T/CECS</w:t>
    </w:r>
    <w:r>
      <w:rPr>
        <w:rFonts w:ascii="Times New Roman" w:hAnsi="Times New Roman" w:eastAsia="宋体" w:cs="Times New Roman"/>
        <w:szCs w:val="22"/>
      </w:rPr>
      <w:t xml:space="preserve">  </w:t>
    </w:r>
    <w:r>
      <w:rPr>
        <w:rFonts w:ascii="Times New Roman" w:hAnsi="Times New Roman" w:eastAsia="宋体" w:cs="Times New Roman"/>
        <w:sz w:val="28"/>
        <w:szCs w:val="22"/>
      </w:rPr>
      <w:t>×××××</w:t>
    </w:r>
    <w:r>
      <w:rPr>
        <w:rFonts w:ascii="Times New Roman" w:hAnsi="Times New Roman" w:eastAsia="宋体" w:cs="Times New Roman"/>
        <w:szCs w:val="22"/>
      </w:rPr>
      <w:t>—20</w:t>
    </w:r>
    <w:r>
      <w:rPr>
        <w:rFonts w:ascii="Times New Roman" w:hAnsi="Times New Roman" w:eastAsia="宋体" w:cs="Times New Roman"/>
        <w:sz w:val="28"/>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ind w:firstLine="420" w:firstLineChars="200"/>
      <w:rPr>
        <w:rFonts w:ascii="Times New Roman" w:hAnsi="Times New Roman" w:eastAsia="宋体" w:cs="Times New Roman"/>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GQ5YzNiYTAxNGZkMjJiYTQwMmJiMzRlNjNlYzcifQ=="/>
  </w:docVars>
  <w:rsids>
    <w:rsidRoot w:val="1424338D"/>
    <w:rsid w:val="136B2768"/>
    <w:rsid w:val="1424338D"/>
    <w:rsid w:val="1B6B6F3C"/>
    <w:rsid w:val="3D076384"/>
    <w:rsid w:val="55A41EC3"/>
    <w:rsid w:val="5E007347"/>
    <w:rsid w:val="5E1E18EA"/>
    <w:rsid w:val="65DA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theme" Target="theme/theme1.xml"/><Relationship Id="rId89" Type="http://schemas.openxmlformats.org/officeDocument/2006/relationships/image" Target="media/image39.wmf"/><Relationship Id="rId88" Type="http://schemas.openxmlformats.org/officeDocument/2006/relationships/oleObject" Target="embeddings/oleObject41.bin"/><Relationship Id="rId87" Type="http://schemas.openxmlformats.org/officeDocument/2006/relationships/image" Target="media/image38.wmf"/><Relationship Id="rId86" Type="http://schemas.openxmlformats.org/officeDocument/2006/relationships/oleObject" Target="embeddings/oleObject40.bin"/><Relationship Id="rId85" Type="http://schemas.openxmlformats.org/officeDocument/2006/relationships/image" Target="media/image37.wmf"/><Relationship Id="rId84" Type="http://schemas.openxmlformats.org/officeDocument/2006/relationships/oleObject" Target="embeddings/oleObject39.bin"/><Relationship Id="rId83" Type="http://schemas.openxmlformats.org/officeDocument/2006/relationships/image" Target="media/image36.wmf"/><Relationship Id="rId82" Type="http://schemas.openxmlformats.org/officeDocument/2006/relationships/oleObject" Target="embeddings/oleObject38.bin"/><Relationship Id="rId81" Type="http://schemas.openxmlformats.org/officeDocument/2006/relationships/image" Target="media/image35.wmf"/><Relationship Id="rId80" Type="http://schemas.openxmlformats.org/officeDocument/2006/relationships/oleObject" Target="embeddings/oleObject37.bin"/><Relationship Id="rId8" Type="http://schemas.openxmlformats.org/officeDocument/2006/relationships/footer" Target="footer3.xml"/><Relationship Id="rId79" Type="http://schemas.openxmlformats.org/officeDocument/2006/relationships/image" Target="media/image34.wmf"/><Relationship Id="rId78" Type="http://schemas.openxmlformats.org/officeDocument/2006/relationships/oleObject" Target="embeddings/oleObject36.bin"/><Relationship Id="rId77" Type="http://schemas.openxmlformats.org/officeDocument/2006/relationships/image" Target="media/image33.wmf"/><Relationship Id="rId76" Type="http://schemas.openxmlformats.org/officeDocument/2006/relationships/oleObject" Target="embeddings/oleObject35.bin"/><Relationship Id="rId75" Type="http://schemas.openxmlformats.org/officeDocument/2006/relationships/image" Target="media/image32.wmf"/><Relationship Id="rId74" Type="http://schemas.openxmlformats.org/officeDocument/2006/relationships/oleObject" Target="embeddings/oleObject34.bin"/><Relationship Id="rId73" Type="http://schemas.openxmlformats.org/officeDocument/2006/relationships/image" Target="media/image31.wmf"/><Relationship Id="rId72" Type="http://schemas.openxmlformats.org/officeDocument/2006/relationships/oleObject" Target="embeddings/oleObject33.bin"/><Relationship Id="rId71" Type="http://schemas.openxmlformats.org/officeDocument/2006/relationships/image" Target="media/image30.wmf"/><Relationship Id="rId70" Type="http://schemas.openxmlformats.org/officeDocument/2006/relationships/oleObject" Target="embeddings/oleObject32.bin"/><Relationship Id="rId7" Type="http://schemas.openxmlformats.org/officeDocument/2006/relationships/footer" Target="footer2.xml"/><Relationship Id="rId69" Type="http://schemas.openxmlformats.org/officeDocument/2006/relationships/image" Target="media/image29.wmf"/><Relationship Id="rId68" Type="http://schemas.openxmlformats.org/officeDocument/2006/relationships/oleObject" Target="embeddings/oleObject31.bin"/><Relationship Id="rId67" Type="http://schemas.openxmlformats.org/officeDocument/2006/relationships/image" Target="media/image28.wmf"/><Relationship Id="rId66" Type="http://schemas.openxmlformats.org/officeDocument/2006/relationships/oleObject" Target="embeddings/oleObject30.bin"/><Relationship Id="rId65" Type="http://schemas.openxmlformats.org/officeDocument/2006/relationships/image" Target="media/image27.wmf"/><Relationship Id="rId64" Type="http://schemas.openxmlformats.org/officeDocument/2006/relationships/oleObject" Target="embeddings/oleObject29.bin"/><Relationship Id="rId63" Type="http://schemas.openxmlformats.org/officeDocument/2006/relationships/image" Target="media/image26.wmf"/><Relationship Id="rId62" Type="http://schemas.openxmlformats.org/officeDocument/2006/relationships/oleObject" Target="embeddings/oleObject28.bin"/><Relationship Id="rId61" Type="http://schemas.openxmlformats.org/officeDocument/2006/relationships/image" Target="media/image25.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6.bin"/><Relationship Id="rId57" Type="http://schemas.openxmlformats.org/officeDocument/2006/relationships/image" Target="media/image23.wmf"/><Relationship Id="rId56" Type="http://schemas.openxmlformats.org/officeDocument/2006/relationships/oleObject" Target="embeddings/oleObject25.bin"/><Relationship Id="rId55" Type="http://schemas.openxmlformats.org/officeDocument/2006/relationships/image" Target="media/image22.wmf"/><Relationship Id="rId54" Type="http://schemas.openxmlformats.org/officeDocument/2006/relationships/oleObject" Target="embeddings/oleObject24.bin"/><Relationship Id="rId53" Type="http://schemas.openxmlformats.org/officeDocument/2006/relationships/image" Target="media/image21.wmf"/><Relationship Id="rId52" Type="http://schemas.openxmlformats.org/officeDocument/2006/relationships/oleObject" Target="embeddings/oleObject23.bin"/><Relationship Id="rId51" Type="http://schemas.openxmlformats.org/officeDocument/2006/relationships/image" Target="media/image20.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image" Target="media/image19.wmf"/><Relationship Id="rId48" Type="http://schemas.openxmlformats.org/officeDocument/2006/relationships/oleObject" Target="embeddings/oleObject21.bin"/><Relationship Id="rId47" Type="http://schemas.openxmlformats.org/officeDocument/2006/relationships/image" Target="media/image18.wmf"/><Relationship Id="rId46" Type="http://schemas.openxmlformats.org/officeDocument/2006/relationships/oleObject" Target="embeddings/oleObject20.bin"/><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oleObject" Target="embeddings/oleObject14.bin"/><Relationship Id="rId37" Type="http://schemas.openxmlformats.org/officeDocument/2006/relationships/image" Target="media/image15.wmf"/><Relationship Id="rId36" Type="http://schemas.openxmlformats.org/officeDocument/2006/relationships/oleObject" Target="embeddings/oleObject13.bin"/><Relationship Id="rId35" Type="http://schemas.openxmlformats.org/officeDocument/2006/relationships/image" Target="media/image14.wmf"/><Relationship Id="rId34" Type="http://schemas.openxmlformats.org/officeDocument/2006/relationships/oleObject" Target="embeddings/oleObject12.bin"/><Relationship Id="rId33" Type="http://schemas.openxmlformats.org/officeDocument/2006/relationships/image" Target="media/image13.wmf"/><Relationship Id="rId32" Type="http://schemas.openxmlformats.org/officeDocument/2006/relationships/oleObject" Target="embeddings/oleObject11.bin"/><Relationship Id="rId31" Type="http://schemas.openxmlformats.org/officeDocument/2006/relationships/image" Target="media/image12.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5514</Words>
  <Characters>6237</Characters>
  <Lines>0</Lines>
  <Paragraphs>0</Paragraphs>
  <TotalTime>15</TotalTime>
  <ScaleCrop>false</ScaleCrop>
  <LinksUpToDate>false</LinksUpToDate>
  <CharactersWithSpaces>6813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2024-05-16T11:08:00Z</dcterms:created>
  <dc:creator>Wei Chen</dc:creator>
  <cp:lastModifiedBy>Wei Chen</cp:lastModifiedBy>
  <dcterms:modified xsi:type="dcterms:W3CDTF">2024-05-20T03:00:15Z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9387087FC3224002BF657A9A72050877_13</vt:lpwstr>
  </property>
</Properties>
</file>