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r>
        <w:rPr>
          <w:rFonts w:hint="eastAsia" w:ascii="宋体" w:hAnsi="宋体"/>
          <w:b/>
          <w:sz w:val="28"/>
          <w:szCs w:val="32"/>
        </w:rPr>
        <w:t>《建筑高品质供水系统技术规程》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bookmarkEnd w:id="0"/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mYjkzYTc0NmEyZGI2NjMyMDdjNWUxMjkyNDQ5MT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6EE8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1</TotalTime>
  <ScaleCrop>false</ScaleCrop>
  <LinksUpToDate>false</LinksUpToDate>
  <CharactersWithSpaces>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小溪</cp:lastModifiedBy>
  <dcterms:modified xsi:type="dcterms:W3CDTF">2024-05-31T08:05:06Z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A4461862C7264C3D9CF8E9CCD6882F78_13</vt:lpwstr>
  </property>
</Properties>
</file>