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附件1：</w:t>
      </w:r>
    </w:p>
    <w:p>
      <w:pPr>
        <w:jc w:val="center"/>
        <w:rPr>
          <w:rFonts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《XXXXX标准》实施应用</w:t>
      </w:r>
    </w:p>
    <w:p>
      <w:pPr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sz w:val="32"/>
          <w:szCs w:val="32"/>
        </w:rPr>
        <w:t>（副标题：科技转化、科技创新，社会效益、经济效益、生态效益、国际化、可多选，可加项）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一、标准编制背景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（一）编制背景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（二）编制目的和意义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（三）编制单位和编制人员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二、标准技术内容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三、标准创新性（如有）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四、标准实施效果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（一）应用推广情况</w:t>
      </w:r>
    </w:p>
    <w:p>
      <w:pPr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（二）效果情况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五、特点与亮点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05C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刘呈双</cp:lastModifiedBy>
  <dcterms:modified xsi:type="dcterms:W3CDTF">2024-07-05T02:06:22Z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427E43CA79F5461AB2D3ADC782F9D64E_12</vt:lpwstr>
  </property>
</Properties>
</file>