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cs="Times New Roman"/>
          <w:sz w:val="20"/>
          <w:szCs w:val="20"/>
        </w:rPr>
      </w:pPr>
      <w:bookmarkStart w:id="0" w:name="_Hlk518993094"/>
      <w:bookmarkEnd w:id="0"/>
      <w:r>
        <w:rPr>
          <w:rFonts w:hint="default" w:ascii="Times New Roman" w:hAnsi="Times New Roman" w:cs="Times New Roman"/>
          <w:sz w:val="20"/>
          <w:szCs w:val="20"/>
        </w:rPr>
        <w:t>ICS 91.1</w:t>
      </w:r>
      <w:r>
        <w:rPr>
          <w:rFonts w:hint="eastAsia" w:cs="Times New Roman"/>
          <w:sz w:val="20"/>
          <w:szCs w:val="20"/>
          <w:lang w:val="en-US" w:eastAsia="zh-CN"/>
        </w:rPr>
        <w:t>2</w:t>
      </w:r>
      <w:r>
        <w:rPr>
          <w:rFonts w:hint="default" w:ascii="Times New Roman" w:hAnsi="Times New Roman" w:cs="Times New Roman"/>
          <w:sz w:val="20"/>
          <w:szCs w:val="20"/>
        </w:rPr>
        <w:t>0.</w:t>
      </w:r>
      <w:r>
        <w:rPr>
          <w:rFonts w:hint="eastAsia" w:cs="Times New Roman"/>
          <w:sz w:val="20"/>
          <w:szCs w:val="20"/>
          <w:lang w:val="en-US" w:eastAsia="zh-CN"/>
        </w:rPr>
        <w:t>3</w:t>
      </w:r>
      <w:r>
        <w:rPr>
          <w:rFonts w:hint="default" w:ascii="Times New Roman" w:hAnsi="Times New Roman" w:cs="Times New Roman"/>
          <w:sz w:val="20"/>
          <w:szCs w:val="20"/>
        </w:rPr>
        <w:t>0</w:t>
      </w:r>
    </w:p>
    <w:p>
      <w:pPr>
        <w:ind w:firstLine="0" w:firstLineChars="0"/>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Q  1</w:t>
      </w:r>
      <w:r>
        <w:rPr>
          <w:rFonts w:hint="eastAsia" w:cs="Times New Roman"/>
          <w:sz w:val="20"/>
          <w:szCs w:val="20"/>
          <w:lang w:val="en-US" w:eastAsia="zh-CN"/>
        </w:rPr>
        <w:t>7</w:t>
      </w:r>
    </w:p>
    <w:p>
      <w:pPr>
        <w:ind w:firstLine="400"/>
        <w:rPr>
          <w:rFonts w:hint="default" w:ascii="Times New Roman" w:hAnsi="Times New Roman" w:eastAsia="Times New Roman" w:cs="Times New Roman"/>
          <w:sz w:val="20"/>
          <w:szCs w:val="20"/>
        </w:rPr>
      </w:pPr>
    </w:p>
    <w:p>
      <w:pPr>
        <w:ind w:firstLine="0" w:firstLineChars="0"/>
        <w:jc w:val="distribute"/>
        <w:rPr>
          <w:rFonts w:hint="default" w:ascii="Times New Roman" w:hAnsi="Times New Roman" w:eastAsia="微软雅黑" w:cs="Times New Roman"/>
          <w:sz w:val="56"/>
          <w:szCs w:val="52"/>
        </w:rPr>
      </w:pPr>
      <w:r>
        <w:rPr>
          <w:rFonts w:hint="default" w:ascii="Times New Roman" w:hAnsi="Times New Roman" w:eastAsia="微软雅黑" w:cs="Times New Roman"/>
          <w:sz w:val="56"/>
          <w:szCs w:val="52"/>
        </w:rPr>
        <w:t>团体标准</w:t>
      </w:r>
    </w:p>
    <w:p>
      <w:pPr>
        <w:spacing w:before="201"/>
        <w:ind w:left="4724" w:firstLine="556"/>
        <w:jc w:val="right"/>
        <w:rPr>
          <w:rFonts w:hint="default" w:ascii="Times New Roman" w:hAnsi="Times New Roman" w:eastAsia="Times New Roman" w:cs="Times New Roman"/>
          <w:sz w:val="28"/>
          <w:szCs w:val="28"/>
        </w:rPr>
      </w:pPr>
      <w:r>
        <w:rPr>
          <w:rFonts w:hint="default" w:ascii="Times New Roman" w:hAnsi="Times New Roman" w:cs="Times New Roman"/>
          <w:color w:val="050505"/>
          <w:spacing w:val="-1"/>
          <w:sz w:val="28"/>
          <w:szCs w:val="28"/>
        </w:rPr>
        <w:t>T/CECS</w:t>
      </w:r>
      <w:r>
        <w:rPr>
          <w:rFonts w:hint="default" w:ascii="Times New Roman" w:hAnsi="Times New Roman" w:cs="Times New Roman"/>
          <w:color w:val="050505"/>
          <w:sz w:val="28"/>
          <w:szCs w:val="28"/>
        </w:rPr>
        <w:t xml:space="preserve">  ×××××—20</w:t>
      </w:r>
      <w:r>
        <w:rPr>
          <w:rFonts w:hint="default" w:ascii="Times New Roman" w:hAnsi="Times New Roman" w:cs="Times New Roman"/>
          <w:color w:val="050505"/>
          <w:sz w:val="28"/>
          <w:szCs w:val="28"/>
          <w:lang w:val="en-US" w:eastAsia="zh-CN"/>
        </w:rPr>
        <w:t>2</w:t>
      </w:r>
      <w:r>
        <w:rPr>
          <w:rFonts w:hint="default" w:ascii="Times New Roman" w:hAnsi="Times New Roman" w:cs="Times New Roman"/>
          <w:color w:val="050505"/>
          <w:sz w:val="28"/>
          <w:szCs w:val="28"/>
        </w:rPr>
        <w:t>×</w:t>
      </w:r>
    </w:p>
    <w:p>
      <w:pPr>
        <w:spacing w:before="5"/>
        <w:ind w:firstLine="40"/>
        <w:rPr>
          <w:rFonts w:hint="default" w:ascii="Times New Roman" w:hAnsi="Times New Roman" w:eastAsia="Times New Roman" w:cs="Times New Roman"/>
          <w:b/>
          <w:bCs/>
          <w:sz w:val="17"/>
          <w:szCs w:val="17"/>
        </w:rPr>
      </w:pPr>
      <w:r>
        <w:rPr>
          <w:rFonts w:hint="default" w:ascii="Times New Roman" w:hAnsi="Times New Roman"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hint="default" w:ascii="Times New Roman" w:hAnsi="Times New Roman" w:eastAsia="Times New Roman" w:cs="Times New Roman"/>
          <w:sz w:val="2"/>
          <w:szCs w:val="2"/>
        </w:rPr>
      </w:pPr>
    </w:p>
    <w:p>
      <w:pPr>
        <w:ind w:firstLine="402"/>
        <w:rPr>
          <w:rFonts w:hint="default" w:ascii="Times New Roman" w:hAnsi="Times New Roman" w:cs="Times New Roman"/>
          <w:b/>
          <w:bCs/>
          <w:sz w:val="20"/>
          <w:szCs w:val="20"/>
        </w:rPr>
      </w:pPr>
    </w:p>
    <w:p>
      <w:pPr>
        <w:ind w:firstLine="402"/>
        <w:rPr>
          <w:rFonts w:hint="default" w:ascii="Times New Roman" w:hAnsi="Times New Roman" w:eastAsia="Times New Roman" w:cs="Times New Roman"/>
          <w:b/>
          <w:bCs/>
          <w:sz w:val="20"/>
          <w:szCs w:val="20"/>
        </w:rPr>
      </w:pPr>
    </w:p>
    <w:p>
      <w:pPr>
        <w:ind w:firstLine="402"/>
        <w:rPr>
          <w:rFonts w:hint="default" w:ascii="Times New Roman" w:hAnsi="Times New Roman" w:eastAsia="Times New Roman" w:cs="Times New Roman"/>
          <w:b/>
          <w:bCs/>
          <w:sz w:val="20"/>
          <w:szCs w:val="20"/>
        </w:rPr>
      </w:pPr>
    </w:p>
    <w:p>
      <w:pPr>
        <w:spacing w:before="3"/>
        <w:ind w:left="0" w:leftChars="0" w:firstLine="0" w:firstLineChars="0"/>
        <w:rPr>
          <w:rFonts w:hint="default" w:ascii="Times New Roman" w:hAnsi="Times New Roman" w:cs="Times New Roman"/>
          <w:sz w:val="32"/>
          <w:szCs w:val="32"/>
        </w:rPr>
      </w:pPr>
    </w:p>
    <w:p>
      <w:pPr>
        <w:pStyle w:val="7"/>
        <w:spacing w:before="156" w:beforeLines="50"/>
        <w:ind w:left="0" w:leftChars="0" w:firstLine="0" w:firstLineChars="0"/>
        <w:jc w:val="center"/>
        <w:rPr>
          <w:rFonts w:hint="default" w:ascii="Times New Roman" w:hAnsi="Times New Roman" w:eastAsia="黑体" w:cs="Times New Roman"/>
          <w:sz w:val="52"/>
          <w:szCs w:val="52"/>
          <w:lang w:val="en-US"/>
        </w:rPr>
      </w:pPr>
      <w:r>
        <w:rPr>
          <w:rFonts w:hint="eastAsia" w:ascii="Times New Roman" w:hAnsi="Times New Roman" w:eastAsia="黑体" w:cs="Times New Roman"/>
          <w:sz w:val="52"/>
          <w:szCs w:val="52"/>
          <w:lang w:val="en-US" w:eastAsia="zh-CN"/>
        </w:rPr>
        <w:t>聚合物水泥</w:t>
      </w:r>
      <w:r>
        <w:rPr>
          <w:rFonts w:hint="default" w:ascii="Times New Roman" w:hAnsi="Times New Roman" w:eastAsia="黑体" w:cs="Times New Roman"/>
          <w:sz w:val="52"/>
          <w:szCs w:val="52"/>
          <w:lang w:val="en-US" w:eastAsia="zh-CN"/>
        </w:rPr>
        <w:t>防水</w:t>
      </w:r>
      <w:r>
        <w:rPr>
          <w:rFonts w:hint="eastAsia" w:ascii="Times New Roman" w:hAnsi="Times New Roman" w:eastAsia="黑体" w:cs="Times New Roman"/>
          <w:sz w:val="52"/>
          <w:szCs w:val="52"/>
          <w:lang w:val="en-US" w:eastAsia="zh-CN"/>
        </w:rPr>
        <w:t>粘结材料</w:t>
      </w:r>
    </w:p>
    <w:p>
      <w:pPr>
        <w:keepNext w:val="0"/>
        <w:keepLines w:val="0"/>
        <w:pageBreakBefore w:val="0"/>
        <w:widowControl w:val="0"/>
        <w:kinsoku/>
        <w:wordWrap/>
        <w:overflowPunct/>
        <w:topLinePunct w:val="0"/>
        <w:autoSpaceDE/>
        <w:autoSpaceDN/>
        <w:bidi w:val="0"/>
        <w:adjustRightInd/>
        <w:snapToGrid/>
        <w:spacing w:before="10" w:line="408" w:lineRule="auto"/>
        <w:ind w:left="0" w:leftChars="0" w:right="0" w:firstLine="0" w:firstLineChars="0"/>
        <w:jc w:val="center"/>
        <w:textAlignment w:val="auto"/>
        <w:rPr>
          <w:rFonts w:hint="default" w:ascii="Times New Roman" w:hAnsi="Times New Roman" w:eastAsia="黑体" w:cs="Times New Roman"/>
          <w:sz w:val="28"/>
          <w:szCs w:val="28"/>
          <w:lang w:val="en-US" w:eastAsia="zh-CN"/>
        </w:rPr>
      </w:pPr>
      <w:r>
        <w:rPr>
          <w:rFonts w:hint="eastAsia" w:eastAsia="黑体" w:cs="Times New Roman"/>
          <w:sz w:val="28"/>
          <w:szCs w:val="28"/>
          <w:lang w:val="en-US" w:eastAsia="zh-CN"/>
        </w:rPr>
        <w:t>Polymer-modified cement composite materials</w:t>
      </w:r>
      <w:r>
        <w:rPr>
          <w:rFonts w:hint="default" w:ascii="Times New Roman" w:hAnsi="Times New Roman" w:eastAsia="黑体" w:cs="Times New Roman"/>
          <w:sz w:val="28"/>
          <w:szCs w:val="28"/>
          <w:lang w:val="en-US" w:eastAsia="zh-CN"/>
        </w:rPr>
        <w:t xml:space="preserve"> </w:t>
      </w:r>
      <w:r>
        <w:rPr>
          <w:rFonts w:hint="eastAsia" w:eastAsia="黑体" w:cs="Times New Roman"/>
          <w:sz w:val="28"/>
          <w:szCs w:val="28"/>
          <w:lang w:val="en-US" w:eastAsia="zh-CN"/>
        </w:rPr>
        <w:t>for waterproofing and bonding</w:t>
      </w:r>
    </w:p>
    <w:p>
      <w:pPr>
        <w:spacing w:line="353" w:lineRule="exact"/>
        <w:ind w:left="400" w:right="696" w:firstLine="0" w:firstLineChars="0"/>
        <w:jc w:val="center"/>
        <w:rPr>
          <w:rFonts w:hint="default" w:ascii="Times New Roman" w:hAnsi="Times New Roman" w:cs="Times New Roman"/>
          <w:sz w:val="32"/>
          <w:szCs w:val="32"/>
        </w:rPr>
      </w:pPr>
      <w:r>
        <w:rPr>
          <w:rFonts w:hint="default" w:ascii="Times New Roman" w:hAnsi="Times New Roman" w:cs="Times New Roman"/>
          <w:sz w:val="32"/>
          <w:szCs w:val="32"/>
        </w:rPr>
        <w:t>（</w:t>
      </w:r>
      <w:r>
        <w:rPr>
          <w:rFonts w:hint="eastAsia" w:cs="Times New Roman"/>
          <w:sz w:val="32"/>
          <w:szCs w:val="32"/>
          <w:lang w:val="en-US" w:eastAsia="zh-CN"/>
        </w:rPr>
        <w:t>征求意见</w:t>
      </w:r>
      <w:r>
        <w:rPr>
          <w:rFonts w:hint="default" w:ascii="Times New Roman" w:hAnsi="Times New Roman" w:cs="Times New Roman"/>
          <w:sz w:val="32"/>
          <w:szCs w:val="32"/>
          <w:lang w:eastAsia="zh-CN"/>
        </w:rPr>
        <w:t>稿</w:t>
      </w:r>
      <w:r>
        <w:rPr>
          <w:rFonts w:hint="default" w:ascii="Times New Roman" w:hAnsi="Times New Roman" w:cs="Times New Roman"/>
          <w:sz w:val="32"/>
          <w:szCs w:val="32"/>
        </w:rPr>
        <w:t>）</w:t>
      </w:r>
    </w:p>
    <w:p>
      <w:pPr>
        <w:ind w:firstLine="0" w:firstLineChars="0"/>
        <w:rPr>
          <w:rFonts w:hint="default" w:ascii="Times New Roman" w:hAnsi="Times New Roman" w:cs="Times New Roman"/>
          <w:b/>
          <w:bCs/>
          <w:sz w:val="32"/>
          <w:szCs w:val="32"/>
        </w:rPr>
      </w:pPr>
    </w:p>
    <w:p>
      <w:pPr>
        <w:ind w:firstLine="0" w:firstLineChars="0"/>
      </w:pPr>
    </w:p>
    <w:p>
      <w:pPr>
        <w:ind w:firstLine="0" w:firstLineChars="0"/>
        <w:rPr>
          <w:rFonts w:hint="default"/>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eastAsia="黑体" w:cs="Times New Roman"/>
          <w:bCs/>
          <w:sz w:val="28"/>
          <w:szCs w:val="24"/>
        </w:rPr>
      </w:pPr>
      <w:r>
        <w:rPr>
          <w:rFonts w:hint="default" w:ascii="Times New Roman" w:hAnsi="Times New Roman" w:eastAsia="黑体" w:cs="Times New Roman"/>
          <w:bCs/>
          <w:sz w:val="28"/>
          <w:szCs w:val="24"/>
        </w:rPr>
        <w:t xml:space="preserve">20××-××-××发布                   </w:t>
      </w:r>
      <w:r>
        <w:rPr>
          <w:rFonts w:hint="eastAsia" w:eastAsia="黑体" w:cs="Times New Roman"/>
          <w:bCs/>
          <w:sz w:val="28"/>
          <w:szCs w:val="24"/>
          <w:lang w:val="en-US" w:eastAsia="zh-CN"/>
        </w:rPr>
        <w:t xml:space="preserve">            </w:t>
      </w:r>
      <w:r>
        <w:rPr>
          <w:rFonts w:hint="default" w:ascii="Times New Roman" w:hAnsi="Times New Roman" w:eastAsia="黑体" w:cs="Times New Roman"/>
          <w:bCs/>
          <w:sz w:val="28"/>
          <w:szCs w:val="24"/>
        </w:rPr>
        <w:t>20××-××-××实施</w:t>
      </w:r>
    </w:p>
    <w:p>
      <w:pPr>
        <w:ind w:firstLine="0" w:firstLineChars="0"/>
        <w:rPr>
          <w:rFonts w:hint="default" w:ascii="Times New Roman" w:hAnsi="Times New Roman" w:cs="Times New Roman"/>
          <w:bCs/>
          <w:sz w:val="32"/>
          <w:szCs w:val="32"/>
        </w:rPr>
      </w:pPr>
      <w:r>
        <w:rPr>
          <w:rFonts w:hint="default" w:ascii="Times New Roman" w:hAnsi="Times New Roman" w:eastAsia="Times New Roman" w:cs="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jNmD51AAAAAMBAAAP&#10;AAAAAAAAAAEAIAAAACIAAABkcnMvZG93bnJldi54bWxQSwECFAAUAAAACACHTuJAcMFUmgADAACq&#10;BwAADgAAAAAAAAABACAAAAAjAQAAZHJzL2Uyb0RvYy54bWxQSwUGAAAAAAYABgBZAQAAlQY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hint="default" w:ascii="Times New Roman" w:hAnsi="Times New Roman" w:eastAsia="黑体" w:cs="Times New Roman"/>
          <w:sz w:val="24"/>
          <w:szCs w:val="24"/>
        </w:rPr>
      </w:pPr>
      <w:r>
        <w:rPr>
          <w:rFonts w:hint="eastAsia" w:eastAsia="黑体" w:cs="Times New Roman"/>
          <w:color w:val="050505"/>
          <w:spacing w:val="-1"/>
          <w:sz w:val="32"/>
          <w:szCs w:val="24"/>
          <w:lang w:val="en-US" w:eastAsia="zh-CN"/>
        </w:rPr>
        <w:t xml:space="preserve">   </w:t>
      </w:r>
      <w:r>
        <w:rPr>
          <w:rFonts w:hint="default" w:ascii="Times New Roman" w:hAnsi="Times New Roman" w:eastAsia="黑体" w:cs="Times New Roman"/>
          <w:color w:val="050505"/>
          <w:spacing w:val="-1"/>
          <w:sz w:val="32"/>
          <w:szCs w:val="24"/>
        </w:rPr>
        <w:t xml:space="preserve">中国工程建设标准化协会    </w:t>
      </w:r>
      <w:r>
        <w:rPr>
          <w:rFonts w:hint="default" w:ascii="Times New Roman" w:hAnsi="Times New Roman" w:eastAsia="黑体" w:cs="Times New Roman"/>
          <w:color w:val="050505"/>
          <w:spacing w:val="-1"/>
          <w:sz w:val="24"/>
          <w:szCs w:val="24"/>
        </w:rPr>
        <w:t>发 布</w:t>
      </w:r>
    </w:p>
    <w:p>
      <w:pPr>
        <w:ind w:firstLine="420"/>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titlePg/>
          <w:docGrid w:type="lines" w:linePitch="312" w:charSpace="0"/>
        </w:sectPr>
      </w:pPr>
    </w:p>
    <w:sdt>
      <w:sdtPr>
        <w:rPr>
          <w:rFonts w:hint="default" w:ascii="Times New Roman" w:hAnsi="Times New Roman" w:cs="Times New Roman"/>
          <w:lang w:val="zh-CN"/>
        </w:rPr>
        <w:id w:val="1871722899"/>
        <w:docPartObj>
          <w:docPartGallery w:val="Table of Contents"/>
          <w:docPartUnique/>
        </w:docPartObj>
      </w:sdtPr>
      <w:sdtEndPr>
        <w:rPr>
          <w:rFonts w:hint="default" w:ascii="Times New Roman" w:hAnsi="Times New Roman" w:cs="Times New Roman"/>
          <w:bCs/>
          <w:lang w:val="zh-CN"/>
        </w:rPr>
      </w:sdtEndPr>
      <w:sdtContent>
        <w:p>
          <w:pPr>
            <w:spacing w:line="240" w:lineRule="auto"/>
            <w:ind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目  录</w:t>
          </w:r>
        </w:p>
        <w:p>
          <w:pPr>
            <w:pStyle w:val="11"/>
            <w:tabs>
              <w:tab w:val="right" w:leader="dot" w:pos="9241"/>
            </w:tabs>
            <w:spacing w:before="78" w:after="78"/>
            <w:rPr>
              <w:rFonts w:hint="default" w:ascii="Times New Roman" w:hAnsi="Times New Roman" w:cs="Times New Roman"/>
              <w:szCs w:val="24"/>
            </w:rPr>
          </w:pPr>
          <w:r>
            <w:rPr>
              <w:rFonts w:hint="default" w:ascii="Times New Roman" w:hAnsi="Times New Roman" w:cs="Times New Roman"/>
            </w:rPr>
            <w:fldChar w:fldCharType="begin" w:fldLock="1"/>
          </w:r>
          <w:r>
            <w:rPr>
              <w:rFonts w:hint="default" w:ascii="Times New Roman" w:hAnsi="Times New Roman" w:cs="Times New Roman"/>
            </w:rPr>
            <w:instrText xml:space="preserve"> TOC \h \z \t"前言、引言标题,1,参考文献、索引标题,1,章标题,1,参考文献,1,附录标识,1" \* MERGEFORMAT </w:instrText>
          </w:r>
          <w:r>
            <w:rPr>
              <w:rFonts w:hint="default" w:ascii="Times New Roman" w:hAnsi="Times New Roman" w:cs="Times New Roman"/>
            </w:rPr>
            <w:fldChar w:fldCharType="separate"/>
          </w: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"_Toc517943049"</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前</w:t>
          </w:r>
          <w:r>
            <w:rPr>
              <w:rStyle w:val="17"/>
              <w:rFonts w:hint="default" w:ascii="Times New Roman" w:hAnsi="Times New Roman" w:eastAsia="MS Mincho" w:cs="Times New Roman"/>
            </w:rPr>
            <w:t>  </w:t>
          </w:r>
          <w:r>
            <w:rPr>
              <w:rStyle w:val="17"/>
              <w:rFonts w:hint="default" w:ascii="Times New Roman" w:hAnsi="Times New Roman" w:cs="Times New Roman"/>
            </w:rPr>
            <w:t>言</w:t>
          </w:r>
          <w:r>
            <w:rPr>
              <w:rFonts w:hint="default" w:ascii="Times New Roman" w:hAnsi="Times New Roman" w:cs="Times New Roman"/>
            </w:rPr>
            <w:tab/>
          </w:r>
          <w:r>
            <w:rPr>
              <w:rStyle w:val="17"/>
              <w:rFonts w:hint="eastAsia" w:ascii="Times New Roman" w:hAnsi="Times New Roman" w:cs="Times New Roman"/>
              <w:lang w:val="en-US" w:eastAsia="zh-CN"/>
            </w:rPr>
            <w:t>Ⅰ</w:t>
          </w:r>
          <w:r>
            <w:rPr>
              <w:rStyle w:val="17"/>
              <w:rFonts w:hint="default" w:ascii="Times New Roman" w:hAnsi="Times New Roman" w:cs="Times New Roman"/>
            </w:rPr>
            <w:fldChar w:fldCharType="end"/>
          </w:r>
        </w:p>
        <w:p>
          <w:pPr>
            <w:pStyle w:val="11"/>
            <w:keepNext w:val="0"/>
            <w:keepLines w:val="0"/>
            <w:pageBreakBefore w:val="0"/>
            <w:widowControl w:val="0"/>
            <w:tabs>
              <w:tab w:val="right" w:leader="dot" w:pos="9241"/>
            </w:tabs>
            <w:kinsoku/>
            <w:wordWrap/>
            <w:overflowPunct/>
            <w:topLinePunct w:val="0"/>
            <w:autoSpaceDE/>
            <w:autoSpaceDN/>
            <w:bidi w:val="0"/>
            <w:adjustRightInd/>
            <w:snapToGrid/>
            <w:spacing w:before="78" w:after="78"/>
            <w:textAlignment w:val="auto"/>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"_Toc517943050"</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_Toc517943050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Style w:val="17"/>
              <w:rFonts w:hint="default" w:ascii="Times New Roman" w:hAnsi="Times New Roman" w:cs="Times New Roman"/>
            </w:rPr>
            <w:fldChar w:fldCharType="end"/>
          </w:r>
        </w:p>
        <w:p>
          <w:pPr>
            <w:pStyle w:val="11"/>
            <w:tabs>
              <w:tab w:val="right" w:leader="dot" w:pos="9241"/>
            </w:tabs>
            <w:spacing w:before="78" w:after="78"/>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"_Toc517943051"</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_Toc517943051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Style w:val="17"/>
              <w:rFonts w:hint="default" w:ascii="Times New Roman" w:hAnsi="Times New Roman" w:cs="Times New Roman"/>
            </w:rPr>
            <w:fldChar w:fldCharType="end"/>
          </w:r>
        </w:p>
        <w:p>
          <w:pPr>
            <w:pStyle w:val="11"/>
            <w:tabs>
              <w:tab w:val="right" w:leader="dot" w:pos="9241"/>
            </w:tabs>
            <w:spacing w:before="78" w:after="78"/>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"_Toc517943052"</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3　术语与定义</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_Toc517943052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Style w:val="17"/>
              <w:rFonts w:hint="default" w:ascii="Times New Roman" w:hAnsi="Times New Roman" w:cs="Times New Roman"/>
            </w:rPr>
            <w:fldChar w:fldCharType="end"/>
          </w:r>
        </w:p>
        <w:p>
          <w:pPr>
            <w:pStyle w:val="11"/>
            <w:tabs>
              <w:tab w:val="right" w:leader="dot" w:pos="9241"/>
            </w:tabs>
            <w:spacing w:before="78" w:after="78"/>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"_Toc517943053"</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4　</w:t>
          </w:r>
          <w:r>
            <w:rPr>
              <w:rStyle w:val="17"/>
              <w:rFonts w:hint="eastAsia" w:cs="Times New Roman"/>
              <w:lang w:val="en-US" w:eastAsia="zh-CN"/>
            </w:rPr>
            <w:t>要求</w:t>
          </w:r>
          <w:r>
            <w:rPr>
              <w:rFonts w:hint="default" w:ascii="Times New Roman" w:hAnsi="Times New Roman" w:cs="Times New Roman"/>
            </w:rPr>
            <w:tab/>
          </w:r>
          <w:r>
            <w:rPr>
              <w:rFonts w:hint="default" w:ascii="Times New Roman" w:hAnsi="Times New Roman" w:cs="Times New Roman"/>
            </w:rPr>
            <w:fldChar w:fldCharType="begin" w:fldLock="1"/>
          </w:r>
          <w:r>
            <w:rPr>
              <w:rFonts w:hint="default" w:ascii="Times New Roman" w:hAnsi="Times New Roman" w:cs="Times New Roman"/>
            </w:rPr>
            <w:instrText xml:space="preserve"> PAGEREF _Toc517943053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Style w:val="17"/>
              <w:rFonts w:hint="default" w:ascii="Times New Roman" w:hAnsi="Times New Roman" w:cs="Times New Roman"/>
            </w:rPr>
            <w:fldChar w:fldCharType="end"/>
          </w:r>
        </w:p>
        <w:p>
          <w:pPr>
            <w:pStyle w:val="11"/>
            <w:tabs>
              <w:tab w:val="right" w:leader="dot" w:pos="9241"/>
            </w:tabs>
            <w:spacing w:before="78" w:after="78"/>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"_Toc517943055"</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lang w:val="en-US" w:eastAsia="zh-CN"/>
            </w:rPr>
            <w:t>5</w:t>
          </w:r>
          <w:r>
            <w:rPr>
              <w:rStyle w:val="17"/>
              <w:rFonts w:hint="default" w:ascii="Times New Roman" w:hAnsi="Times New Roman" w:cs="Times New Roman"/>
            </w:rPr>
            <w:t>　</w:t>
          </w:r>
          <w:r>
            <w:rPr>
              <w:rStyle w:val="17"/>
              <w:rFonts w:hint="eastAsia" w:cs="Times New Roman"/>
              <w:lang w:val="en-US" w:eastAsia="zh-CN"/>
            </w:rPr>
            <w:t>试验方法</w:t>
          </w:r>
          <w:r>
            <w:rPr>
              <w:rFonts w:hint="default" w:ascii="Times New Roman" w:hAnsi="Times New Roman" w:cs="Times New Roman"/>
            </w:rPr>
            <w:tab/>
          </w:r>
          <w:r>
            <w:rPr>
              <w:rFonts w:hint="eastAsia" w:cs="Times New Roman"/>
              <w:lang w:val="en-US" w:eastAsia="zh-CN"/>
            </w:rPr>
            <w:t>2</w:t>
          </w:r>
          <w:r>
            <w:rPr>
              <w:rStyle w:val="17"/>
              <w:rFonts w:hint="default" w:ascii="Times New Roman" w:hAnsi="Times New Roman" w:cs="Times New Roman"/>
            </w:rPr>
            <w:fldChar w:fldCharType="end"/>
          </w:r>
        </w:p>
        <w:p>
          <w:pPr>
            <w:pStyle w:val="11"/>
            <w:tabs>
              <w:tab w:val="right" w:leader="dot" w:pos="9241"/>
            </w:tabs>
            <w:spacing w:before="78" w:after="78"/>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"_Toc517943056"</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lang w:val="en-US" w:eastAsia="zh-CN"/>
            </w:rPr>
            <w:t>6</w:t>
          </w:r>
          <w:r>
            <w:rPr>
              <w:rStyle w:val="17"/>
              <w:rFonts w:hint="default" w:ascii="Times New Roman" w:hAnsi="Times New Roman" w:cs="Times New Roman"/>
            </w:rPr>
            <w:t>　</w:t>
          </w:r>
          <w:r>
            <w:rPr>
              <w:rStyle w:val="17"/>
              <w:rFonts w:hint="eastAsia" w:cs="Times New Roman"/>
              <w:lang w:val="en-US" w:eastAsia="zh-CN"/>
            </w:rPr>
            <w:t>检验规则</w:t>
          </w:r>
          <w:r>
            <w:rPr>
              <w:rFonts w:hint="default" w:ascii="Times New Roman" w:hAnsi="Times New Roman" w:cs="Times New Roman"/>
            </w:rPr>
            <w:tab/>
          </w:r>
          <w:r>
            <w:rPr>
              <w:rFonts w:hint="eastAsia" w:cs="Times New Roman"/>
              <w:lang w:val="en-US" w:eastAsia="zh-CN"/>
            </w:rPr>
            <w:t>4</w:t>
          </w:r>
          <w:r>
            <w:rPr>
              <w:rStyle w:val="17"/>
              <w:rFonts w:hint="default" w:ascii="Times New Roman" w:hAnsi="Times New Roman" w:cs="Times New Roman"/>
            </w:rPr>
            <w:fldChar w:fldCharType="end"/>
          </w:r>
        </w:p>
        <w:p>
          <w:pPr>
            <w:pStyle w:val="11"/>
            <w:tabs>
              <w:tab w:val="right" w:leader="dot" w:pos="9241"/>
            </w:tabs>
            <w:spacing w:before="78" w:after="78"/>
            <w:rPr>
              <w:rFonts w:hint="default" w:ascii="Times New Roman" w:hAnsi="Times New Roman" w:cs="Times New Roman"/>
              <w:szCs w:val="24"/>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"_Toc517943057"</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lang w:val="en-US" w:eastAsia="zh-CN"/>
            </w:rPr>
            <w:t>7</w:t>
          </w:r>
          <w:r>
            <w:rPr>
              <w:rStyle w:val="17"/>
              <w:rFonts w:hint="default" w:ascii="Times New Roman" w:hAnsi="Times New Roman" w:cs="Times New Roman"/>
            </w:rPr>
            <w:t>　</w:t>
          </w:r>
          <w:r>
            <w:rPr>
              <w:rStyle w:val="17"/>
              <w:rFonts w:hint="eastAsia" w:cs="Times New Roman"/>
              <w:lang w:val="en-US" w:eastAsia="zh-CN"/>
            </w:rPr>
            <w:t>标志、包装、运输和贮存</w:t>
          </w:r>
          <w:r>
            <w:rPr>
              <w:rFonts w:hint="default" w:ascii="Times New Roman" w:hAnsi="Times New Roman" w:cs="Times New Roman"/>
            </w:rPr>
            <w:tab/>
          </w:r>
          <w:r>
            <w:rPr>
              <w:rFonts w:hint="eastAsia" w:cs="Times New Roman"/>
              <w:lang w:val="en-US" w:eastAsia="zh-CN"/>
            </w:rPr>
            <w:t>5</w:t>
          </w:r>
          <w:r>
            <w:rPr>
              <w:rStyle w:val="17"/>
              <w:rFonts w:hint="default" w:ascii="Times New Roman" w:hAnsi="Times New Roman" w:cs="Times New Roman"/>
            </w:rPr>
            <w:fldChar w:fldCharType="end"/>
          </w:r>
        </w:p>
        <w:p>
          <w:pPr>
            <w:pStyle w:val="11"/>
            <w:tabs>
              <w:tab w:val="right" w:leader="dot" w:pos="9241"/>
            </w:tabs>
            <w:spacing w:before="78" w:after="78"/>
            <w:rPr>
              <w:rStyle w:val="17"/>
              <w:rFonts w:hint="default" w:ascii="Times New Roman" w:hAnsi="Times New Roman" w:cs="Times New Roman"/>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"_Toc517943060"</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附录A（规范性附录）　</w:t>
          </w:r>
          <w:r>
            <w:rPr>
              <w:rStyle w:val="17"/>
              <w:rFonts w:hint="eastAsia" w:cs="Times New Roman"/>
              <w:lang w:val="en-US" w:eastAsia="zh-CN"/>
            </w:rPr>
            <w:t>酸蚀质量损失率比试验</w:t>
          </w:r>
          <w:r>
            <w:rPr>
              <w:rStyle w:val="17"/>
              <w:rFonts w:hint="default" w:ascii="Times New Roman" w:hAnsi="Times New Roman" w:cs="Times New Roman"/>
            </w:rPr>
            <w:t>方法</w:t>
          </w:r>
          <w:r>
            <w:rPr>
              <w:rFonts w:hint="default" w:ascii="Times New Roman" w:hAnsi="Times New Roman" w:cs="Times New Roman"/>
            </w:rPr>
            <w:tab/>
          </w:r>
          <w:r>
            <w:rPr>
              <w:rFonts w:hint="eastAsia" w:cs="Times New Roman"/>
              <w:lang w:val="en-US" w:eastAsia="zh-CN"/>
            </w:rPr>
            <w:t>6</w:t>
          </w:r>
          <w:r>
            <w:rPr>
              <w:rStyle w:val="17"/>
              <w:rFonts w:hint="default" w:ascii="Times New Roman" w:hAnsi="Times New Roman" w:cs="Times New Roman"/>
            </w:rPr>
            <w:fldChar w:fldCharType="end"/>
          </w:r>
        </w:p>
        <w:p>
          <w:pPr>
            <w:pStyle w:val="11"/>
            <w:tabs>
              <w:tab w:val="right" w:leader="dot" w:pos="9241"/>
            </w:tabs>
            <w:spacing w:before="78" w:after="78"/>
            <w:rPr>
              <w:rStyle w:val="17"/>
              <w:rFonts w:hint="default" w:ascii="Times New Roman" w:hAnsi="Times New Roman" w:cs="Times New Roman"/>
            </w:rPr>
          </w:pPr>
          <w:r>
            <w:rPr>
              <w:rStyle w:val="17"/>
              <w:rFonts w:hint="default" w:ascii="Times New Roman" w:hAnsi="Times New Roman" w:cs="Times New Roman"/>
            </w:rPr>
            <w:fldChar w:fldCharType="begin" w:fldLock="1"/>
          </w:r>
          <w:r>
            <w:rPr>
              <w:rStyle w:val="17"/>
              <w:rFonts w:hint="default" w:ascii="Times New Roman" w:hAnsi="Times New Roman" w:cs="Times New Roman"/>
            </w:rPr>
            <w:instrText xml:space="preserve"> </w:instrText>
          </w:r>
          <w:r>
            <w:rPr>
              <w:rFonts w:hint="default" w:ascii="Times New Roman" w:hAnsi="Times New Roman" w:cs="Times New Roman"/>
            </w:rPr>
            <w:instrText xml:space="preserve">HYPERLINK \l "_Toc517943060"</w:instrText>
          </w:r>
          <w:r>
            <w:rPr>
              <w:rStyle w:val="17"/>
              <w:rFonts w:hint="default" w:ascii="Times New Roman" w:hAnsi="Times New Roman" w:cs="Times New Roman"/>
            </w:rPr>
            <w:instrText xml:space="preserve"> </w:instrText>
          </w:r>
          <w:r>
            <w:rPr>
              <w:rStyle w:val="17"/>
              <w:rFonts w:hint="default" w:ascii="Times New Roman" w:hAnsi="Times New Roman" w:cs="Times New Roman"/>
            </w:rPr>
            <w:fldChar w:fldCharType="separate"/>
          </w:r>
          <w:r>
            <w:rPr>
              <w:rStyle w:val="17"/>
              <w:rFonts w:hint="default" w:ascii="Times New Roman" w:hAnsi="Times New Roman" w:cs="Times New Roman"/>
            </w:rPr>
            <w:t>附录</w:t>
          </w:r>
          <w:r>
            <w:rPr>
              <w:rStyle w:val="17"/>
              <w:rFonts w:hint="eastAsia" w:cs="Times New Roman"/>
              <w:lang w:val="en-US" w:eastAsia="zh-CN"/>
            </w:rPr>
            <w:t>B</w:t>
          </w:r>
          <w:r>
            <w:rPr>
              <w:rStyle w:val="17"/>
              <w:rFonts w:hint="default" w:ascii="Times New Roman" w:hAnsi="Times New Roman" w:cs="Times New Roman"/>
            </w:rPr>
            <w:t>（规范性附录）　</w:t>
          </w:r>
          <w:r>
            <w:rPr>
              <w:rFonts w:hint="eastAsia"/>
              <w:lang w:val="en-US" w:eastAsia="zh-CN"/>
            </w:rPr>
            <w:t>氯离子迁移系数比试验方</w:t>
          </w:r>
          <w:r>
            <w:rPr>
              <w:rStyle w:val="17"/>
              <w:rFonts w:hint="default" w:ascii="Times New Roman" w:hAnsi="Times New Roman" w:cs="Times New Roman"/>
            </w:rPr>
            <w:t>法</w:t>
          </w:r>
          <w:r>
            <w:rPr>
              <w:rFonts w:hint="default" w:ascii="Times New Roman" w:hAnsi="Times New Roman" w:cs="Times New Roman"/>
            </w:rPr>
            <w:tab/>
          </w:r>
          <w:r>
            <w:rPr>
              <w:rFonts w:hint="eastAsia" w:cs="Times New Roman"/>
              <w:lang w:val="en-US" w:eastAsia="zh-CN"/>
            </w:rPr>
            <w:t>7</w:t>
          </w:r>
          <w:r>
            <w:rPr>
              <w:rStyle w:val="17"/>
              <w:rFonts w:hint="default" w:ascii="Times New Roman" w:hAnsi="Times New Roman" w:cs="Times New Roman"/>
            </w:rPr>
            <w:fldChar w:fldCharType="end"/>
          </w:r>
        </w:p>
        <w:p>
          <w:pPr>
            <w:ind w:firstLine="720"/>
            <w:jc w:val="center"/>
            <w:rPr>
              <w:rFonts w:hint="default" w:ascii="Times New Roman" w:hAnsi="Times New Roman" w:eastAsia="黑体" w:cs="Times New Roman"/>
              <w:sz w:val="36"/>
            </w:rPr>
          </w:pPr>
          <w:r>
            <w:rPr>
              <w:rFonts w:hint="default" w:ascii="Times New Roman" w:hAnsi="Times New Roman" w:cs="Times New Roman"/>
            </w:rPr>
            <w:fldChar w:fldCharType="end"/>
          </w:r>
        </w:p>
      </w:sdtContent>
    </w:sdt>
    <w:p>
      <w:pPr>
        <w:ind w:firstLine="420"/>
        <w:rPr>
          <w:rFonts w:hint="default" w:ascii="Times New Roman" w:hAnsi="Times New Roman" w:cs="Times New Roman"/>
        </w:rPr>
      </w:pPr>
    </w:p>
    <w:p>
      <w:pPr>
        <w:tabs>
          <w:tab w:val="left" w:pos="6047"/>
        </w:tabs>
        <w:ind w:firstLine="420"/>
        <w:jc w:val="left"/>
        <w:rPr>
          <w:rFonts w:hint="default" w:ascii="Times New Roman" w:hAnsi="Times New Roman" w:cs="Times New Roman"/>
        </w:rPr>
        <w:sectPr>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cs="Times New Roman"/>
        </w:rPr>
        <w:tab/>
      </w:r>
    </w:p>
    <w:sdt>
      <w:sdtPr>
        <w:rPr>
          <w:rFonts w:hint="default" w:ascii="Times New Roman" w:hAnsi="Times New Roman" w:eastAsia="宋体" w:cs="Times New Roman"/>
          <w:color w:val="auto"/>
          <w:kern w:val="2"/>
          <w:sz w:val="28"/>
          <w:szCs w:val="28"/>
          <w:lang w:val="zh-CN"/>
        </w:rPr>
        <w:id w:val="-1449154477"/>
        <w:docPartObj>
          <w:docPartGallery w:val="Table of Contents"/>
          <w:docPartUnique/>
        </w:docPartObj>
      </w:sdtPr>
      <w:sdtEndPr>
        <w:rPr>
          <w:rFonts w:hint="default" w:ascii="Times New Roman" w:hAnsi="Times New Roman" w:eastAsia="宋体" w:cs="Times New Roman"/>
          <w:bCs/>
          <w:color w:val="auto"/>
          <w:kern w:val="2"/>
          <w:sz w:val="28"/>
          <w:szCs w:val="22"/>
          <w:lang w:val="zh-CN"/>
        </w:rPr>
      </w:sdtEndPr>
      <w:sdtContent>
        <w:p>
          <w:pPr>
            <w:pStyle w:val="29"/>
            <w:spacing w:before="851" w:beforeLines="0" w:after="680" w:afterLines="0" w:line="240" w:lineRule="auto"/>
            <w:ind w:firstLine="560"/>
            <w:jc w:val="center"/>
            <w:rPr>
              <w:rFonts w:hint="default" w:ascii="Times New Roman" w:hAnsi="Times New Roman" w:eastAsia="黑体" w:cs="Times New Roman"/>
              <w:color w:val="auto"/>
              <w:kern w:val="2"/>
              <w:sz w:val="28"/>
              <w:szCs w:val="28"/>
            </w:rPr>
          </w:pPr>
          <w:r>
            <w:rPr>
              <w:rFonts w:hint="default" w:ascii="Times New Roman" w:hAnsi="Times New Roman" w:eastAsia="黑体" w:cs="Times New Roman"/>
              <w:color w:val="auto"/>
              <w:kern w:val="2"/>
              <w:sz w:val="28"/>
              <w:szCs w:val="28"/>
            </w:rPr>
            <w:t>Contents</w:t>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TOC \o "1-3" \h \z \u </w:instrText>
          </w:r>
          <w:r>
            <w:rPr>
              <w:rFonts w:hint="default" w:ascii="Times New Roman" w:hAnsi="Times New Roman" w:cs="Times New Roman"/>
              <w:bCs/>
              <w:lang w:val="zh-CN"/>
            </w:rPr>
            <w:fldChar w:fldCharType="separate"/>
          </w: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_Toc26409 </w:instrText>
          </w:r>
          <w:r>
            <w:rPr>
              <w:rFonts w:hint="default" w:ascii="Times New Roman" w:hAnsi="Times New Roman" w:cs="Times New Roman"/>
              <w:bCs/>
              <w:lang w:val="zh-CN"/>
            </w:rPr>
            <w:fldChar w:fldCharType="separate"/>
          </w:r>
          <w:r>
            <w:rPr>
              <w:rFonts w:hint="default" w:ascii="Times New Roman" w:hAnsi="Times New Roman" w:cs="Times New Roman"/>
              <w:bCs/>
              <w:lang w:val="en-US" w:eastAsia="zh-CN"/>
            </w:rPr>
            <w:t>Foreword</w:t>
          </w:r>
          <w:r>
            <w:rPr>
              <w:rFonts w:hint="default" w:ascii="Times New Roman" w:hAnsi="Times New Roman" w:cs="Times New Roman"/>
            </w:rPr>
            <w:tab/>
          </w:r>
          <w:r>
            <w:rPr>
              <w:rFonts w:hint="eastAsia" w:ascii="Times New Roman" w:hAnsi="Times New Roman" w:cs="Times New Roman"/>
              <w:bCs/>
              <w:lang w:val="en-US" w:eastAsia="zh-CN"/>
            </w:rPr>
            <w:t>Ⅰ</w:t>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_Toc32557 </w:instrText>
          </w:r>
          <w:r>
            <w:rPr>
              <w:rFonts w:hint="default" w:ascii="Times New Roman" w:hAnsi="Times New Roman" w:cs="Times New Roman"/>
              <w:bCs/>
              <w:lang w:val="zh-CN"/>
            </w:rPr>
            <w:fldChar w:fldCharType="separate"/>
          </w:r>
          <w:r>
            <w:rPr>
              <w:rFonts w:hint="default" w:ascii="Times New Roman" w:hAnsi="Times New Roman" w:cs="Times New Roman"/>
            </w:rPr>
            <w:t xml:space="preserve">1  </w:t>
          </w:r>
          <w:r>
            <w:rPr>
              <w:rFonts w:hint="default" w:ascii="Times New Roman" w:hAnsi="Times New Roman" w:cs="Times New Roman"/>
              <w:lang w:val="en-US" w:eastAsia="zh-CN"/>
            </w:rPr>
            <w:t>Scope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_Toc32557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_Toc2998 </w:instrText>
          </w:r>
          <w:r>
            <w:rPr>
              <w:rFonts w:hint="default" w:ascii="Times New Roman" w:hAnsi="Times New Roman" w:cs="Times New Roman"/>
              <w:bCs/>
              <w:lang w:val="zh-CN"/>
            </w:rPr>
            <w:fldChar w:fldCharType="separate"/>
          </w:r>
          <w:r>
            <w:rPr>
              <w:rFonts w:hint="default" w:ascii="Times New Roman" w:hAnsi="Times New Roman" w:cs="Times New Roman"/>
            </w:rPr>
            <w:t xml:space="preserve">2  </w:t>
          </w:r>
          <w:r>
            <w:rPr>
              <w:rFonts w:hint="default" w:ascii="Times New Roman" w:hAnsi="Times New Roman" w:cs="Times New Roman"/>
              <w:lang w:val="en-US" w:eastAsia="zh-CN"/>
            </w:rPr>
            <w:t>Normative regerences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_Toc29136 </w:instrText>
          </w:r>
          <w:r>
            <w:rPr>
              <w:rFonts w:hint="default" w:ascii="Times New Roman" w:hAnsi="Times New Roman" w:cs="Times New Roman"/>
              <w:bCs/>
              <w:lang w:val="zh-CN"/>
            </w:rPr>
            <w:fldChar w:fldCharType="separate"/>
          </w:r>
          <w:r>
            <w:rPr>
              <w:rFonts w:hint="default" w:ascii="Times New Roman" w:hAnsi="Times New Roman" w:cs="Times New Roman"/>
            </w:rPr>
            <w:t xml:space="preserve">3  </w:t>
          </w:r>
          <w:r>
            <w:rPr>
              <w:rFonts w:hint="default" w:ascii="Times New Roman" w:hAnsi="Times New Roman" w:cs="Times New Roman"/>
              <w:lang w:val="en-US" w:eastAsia="zh-CN"/>
            </w:rPr>
            <w:t>Terms and definitions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_Toc29136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_Toc16403 </w:instrText>
          </w:r>
          <w:r>
            <w:rPr>
              <w:rFonts w:hint="default" w:ascii="Times New Roman" w:hAnsi="Times New Roman" w:cs="Times New Roman"/>
              <w:bCs/>
              <w:lang w:val="zh-CN"/>
            </w:rPr>
            <w:fldChar w:fldCharType="separate"/>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val="en-US" w:eastAsia="zh-CN"/>
            </w:rPr>
            <w:t xml:space="preserve"> Requirements</w:t>
          </w:r>
          <w:r>
            <w:rPr>
              <w:rFonts w:hint="default" w:ascii="Times New Roman" w:hAnsi="Times New Roman" w:cs="Times New Roman"/>
            </w:rPr>
            <w:tab/>
          </w:r>
          <w:r>
            <w:rPr>
              <w:rFonts w:hint="eastAsia" w:cs="Times New Roman"/>
              <w:lang w:val="en-US" w:eastAsia="zh-CN"/>
            </w:rPr>
            <w:t>1</w:t>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_Toc10375 </w:instrText>
          </w:r>
          <w:r>
            <w:rPr>
              <w:rFonts w:hint="default" w:ascii="Times New Roman" w:hAnsi="Times New Roman" w:cs="Times New Roman"/>
              <w:bCs/>
              <w:lang w:val="zh-CN"/>
            </w:rPr>
            <w:fldChar w:fldCharType="separate"/>
          </w:r>
          <w:r>
            <w:rPr>
              <w:rFonts w:hint="default" w:ascii="Times New Roman" w:hAnsi="Times New Roman" w:cs="Times New Roman"/>
              <w:lang w:val="en-US" w:eastAsia="zh-CN"/>
            </w:rPr>
            <w:t>5  Test methods</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_Toc13985 </w:instrText>
          </w:r>
          <w:r>
            <w:rPr>
              <w:rFonts w:hint="default" w:ascii="Times New Roman" w:hAnsi="Times New Roman" w:cs="Times New Roman"/>
              <w:bCs/>
              <w:lang w:val="zh-CN"/>
            </w:rPr>
            <w:fldChar w:fldCharType="separate"/>
          </w:r>
          <w:r>
            <w:rPr>
              <w:rFonts w:hint="default" w:ascii="Times New Roman" w:hAnsi="Times New Roman" w:cs="Times New Roman"/>
              <w:lang w:val="en-US" w:eastAsia="zh-CN"/>
            </w:rPr>
            <w:t>6  Inspection rules</w:t>
          </w:r>
          <w:r>
            <w:rPr>
              <w:rFonts w:hint="default" w:ascii="Times New Roman" w:hAnsi="Times New Roman" w:cs="Times New Roman"/>
            </w:rPr>
            <w:tab/>
          </w:r>
          <w:r>
            <w:rPr>
              <w:rFonts w:hint="eastAsia" w:cs="Times New Roman"/>
              <w:lang w:val="en-US" w:eastAsia="zh-CN"/>
            </w:rPr>
            <w:t>4</w:t>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_Toc12900 </w:instrText>
          </w:r>
          <w:r>
            <w:rPr>
              <w:rFonts w:hint="default" w:ascii="Times New Roman" w:hAnsi="Times New Roman" w:cs="Times New Roman"/>
              <w:bCs/>
              <w:lang w:val="zh-CN"/>
            </w:rPr>
            <w:fldChar w:fldCharType="separate"/>
          </w:r>
          <w:r>
            <w:rPr>
              <w:rFonts w:hint="default" w:ascii="Times New Roman" w:hAnsi="Times New Roman" w:cs="Times New Roman"/>
              <w:lang w:val="en-US" w:eastAsia="zh-CN"/>
            </w:rPr>
            <w:t>7  Label、packaging、transportation、storage and returned goods</w:t>
          </w:r>
          <w:r>
            <w:rPr>
              <w:rFonts w:hint="default" w:ascii="Times New Roman" w:hAnsi="Times New Roman" w:cs="Times New Roman"/>
            </w:rPr>
            <w:tab/>
          </w:r>
          <w:r>
            <w:rPr>
              <w:rFonts w:hint="eastAsia" w:cs="Times New Roman"/>
              <w:lang w:val="en-US" w:eastAsia="zh-CN"/>
            </w:rPr>
            <w:t>5</w:t>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_Toc6035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Appendix</w:t>
          </w:r>
          <w:r>
            <w:rPr>
              <w:rFonts w:hint="default" w:ascii="Times New Roman" w:hAnsi="Times New Roman" w:cs="Times New Roman"/>
              <w:szCs w:val="21"/>
            </w:rPr>
            <w:t xml:space="preserve">  A</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Normative annex</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Test method for ratio of mass loss by acid etching</w:t>
          </w:r>
          <w:r>
            <w:rPr>
              <w:rFonts w:hint="default" w:ascii="Times New Roman" w:hAnsi="Times New Roman" w:cs="Times New Roman"/>
            </w:rPr>
            <w:tab/>
          </w:r>
          <w:r>
            <w:rPr>
              <w:rFonts w:hint="eastAsia" w:cs="Times New Roman"/>
              <w:lang w:val="en-US" w:eastAsia="zh-CN"/>
            </w:rPr>
            <w:t>6</w:t>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_Toc6035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Appendix</w:t>
          </w:r>
          <w:r>
            <w:rPr>
              <w:rFonts w:hint="default" w:ascii="Times New Roman" w:hAnsi="Times New Roman" w:cs="Times New Roman"/>
              <w:szCs w:val="21"/>
            </w:rPr>
            <w:t xml:space="preserve">  </w:t>
          </w:r>
          <w:r>
            <w:rPr>
              <w:rFonts w:hint="eastAsia" w:cs="Times New Roman"/>
              <w:szCs w:val="21"/>
              <w:lang w:val="en-US" w:eastAsia="zh-CN"/>
            </w:rPr>
            <w:t>B</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Normative annex</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Test method for chloride ion mobility ratio</w:t>
          </w:r>
          <w:r>
            <w:rPr>
              <w:rFonts w:hint="default" w:ascii="Times New Roman" w:hAnsi="Times New Roman" w:cs="Times New Roman"/>
            </w:rPr>
            <w:tab/>
          </w:r>
          <w:r>
            <w:rPr>
              <w:rFonts w:hint="eastAsia" w:cs="Times New Roman"/>
              <w:lang w:val="en-US" w:eastAsia="zh-CN"/>
            </w:rPr>
            <w:t>7</w:t>
          </w:r>
          <w:r>
            <w:rPr>
              <w:rFonts w:hint="default" w:ascii="Times New Roman" w:hAnsi="Times New Roman" w:cs="Times New Roman"/>
              <w:bCs/>
              <w:lang w:val="zh-CN"/>
            </w:rPr>
            <w:fldChar w:fldCharType="end"/>
          </w:r>
        </w:p>
        <w:p>
          <w:pPr>
            <w:pStyle w:val="12"/>
            <w:tabs>
              <w:tab w:val="right" w:leader="dot" w:pos="8306"/>
            </w:tabs>
            <w:rPr>
              <w:rFonts w:hint="default" w:ascii="Times New Roman" w:hAnsi="Times New Roman" w:cs="Times New Roman"/>
            </w:rPr>
          </w:pPr>
        </w:p>
        <w:p>
          <w:pPr>
            <w:ind w:firstLineChars="0"/>
            <w:rPr>
              <w:rFonts w:hint="default" w:ascii="Times New Roman" w:hAnsi="Times New Roman" w:cs="Times New Roman"/>
            </w:rPr>
          </w:pPr>
          <w:r>
            <w:rPr>
              <w:rFonts w:hint="default" w:ascii="Times New Roman" w:hAnsi="Times New Roman" w:cs="Times New Roman"/>
              <w:bCs/>
              <w:lang w:val="zh-CN"/>
            </w:rPr>
            <w:fldChar w:fldCharType="end"/>
          </w:r>
        </w:p>
      </w:sdtContent>
    </w:sdt>
    <w:p>
      <w:pPr>
        <w:ind w:firstLine="720"/>
        <w:jc w:val="center"/>
        <w:rPr>
          <w:rFonts w:hint="default" w:ascii="Times New Roman" w:hAnsi="Times New Roman" w:eastAsia="黑体" w:cs="Times New Roman"/>
          <w:sz w:val="36"/>
        </w:rPr>
      </w:pPr>
    </w:p>
    <w:p>
      <w:pPr>
        <w:ind w:firstLine="720"/>
        <w:jc w:val="center"/>
        <w:rPr>
          <w:rFonts w:hint="default" w:ascii="Times New Roman" w:hAnsi="Times New Roman" w:eastAsia="黑体" w:cs="Times New Roman"/>
          <w:sz w:val="36"/>
        </w:rPr>
        <w:sectPr>
          <w:footerReference r:id="rId11" w:type="default"/>
          <w:footerReference r:id="rId12"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2"/>
        <w:spacing w:before="851" w:beforeLines="0" w:after="680" w:afterLines="0"/>
        <w:ind w:firstLine="0" w:firstLineChars="0"/>
        <w:rPr>
          <w:rFonts w:hint="default" w:ascii="Times New Roman" w:hAnsi="Times New Roman" w:cs="Times New Roman"/>
          <w:b w:val="0"/>
          <w:sz w:val="32"/>
          <w:szCs w:val="32"/>
        </w:rPr>
      </w:pPr>
      <w:bookmarkStart w:id="1" w:name="_Toc26409"/>
      <w:bookmarkStart w:id="2" w:name="_Toc9815"/>
      <w:r>
        <w:rPr>
          <w:rFonts w:hint="default" w:ascii="Times New Roman" w:hAnsi="Times New Roman" w:cs="Times New Roman"/>
          <w:b w:val="0"/>
          <w:sz w:val="32"/>
          <w:szCs w:val="32"/>
        </w:rPr>
        <w:t>前  言</w:t>
      </w:r>
      <w:bookmarkEnd w:id="1"/>
      <w:bookmarkEnd w:id="2"/>
    </w:p>
    <w:p>
      <w:pPr>
        <w:ind w:firstLine="420"/>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按照GB/T 1.1-20</w:t>
      </w:r>
      <w:r>
        <w:rPr>
          <w:rFonts w:hint="default" w:ascii="Times New Roman" w:hAnsi="Times New Roman" w:cs="Times New Roman"/>
          <w:lang w:val="en-US" w:eastAsia="zh-CN"/>
        </w:rPr>
        <w:t>20</w:t>
      </w:r>
      <w:r>
        <w:rPr>
          <w:rFonts w:hint="eastAsia" w:cs="Times New Roman"/>
          <w:lang w:val="en-US" w:eastAsia="zh-CN"/>
        </w:rPr>
        <w:t>《标准化工作导则 第1部分：标准化文件的结构和起草规则》的规定</w:t>
      </w:r>
      <w:r>
        <w:rPr>
          <w:rFonts w:hint="default" w:ascii="Times New Roman" w:hAnsi="Times New Roman" w:cs="Times New Roman"/>
        </w:rPr>
        <w:t>起草。</w:t>
      </w:r>
    </w:p>
    <w:p>
      <w:pPr>
        <w:ind w:firstLine="420"/>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是按中国工程建设标准化协会《关于印发&lt;20</w:t>
      </w:r>
      <w:r>
        <w:rPr>
          <w:rFonts w:hint="default" w:ascii="Times New Roman" w:hAnsi="Times New Roman" w:cs="Times New Roman"/>
          <w:lang w:val="en-US" w:eastAsia="zh-CN"/>
        </w:rPr>
        <w:t>2</w:t>
      </w:r>
      <w:r>
        <w:rPr>
          <w:rFonts w:hint="eastAsia" w:cs="Times New Roman"/>
          <w:lang w:val="en-US" w:eastAsia="zh-CN"/>
        </w:rPr>
        <w:t>2</w:t>
      </w:r>
      <w:r>
        <w:rPr>
          <w:rFonts w:hint="default" w:ascii="Times New Roman" w:hAnsi="Times New Roman" w:cs="Times New Roman"/>
        </w:rPr>
        <w:t>年第</w:t>
      </w:r>
      <w:r>
        <w:rPr>
          <w:rFonts w:hint="eastAsia" w:cs="Times New Roman"/>
          <w:lang w:val="en-US" w:eastAsia="zh-CN"/>
        </w:rPr>
        <w:t>一</w:t>
      </w:r>
      <w:r>
        <w:rPr>
          <w:rFonts w:hint="default" w:ascii="Times New Roman" w:hAnsi="Times New Roman" w:cs="Times New Roman"/>
        </w:rPr>
        <w:t>批协会标准制订、修订计划&gt;的通知》（建标协字[20</w:t>
      </w:r>
      <w:r>
        <w:rPr>
          <w:rFonts w:hint="default" w:ascii="Times New Roman" w:hAnsi="Times New Roman" w:cs="Times New Roman"/>
          <w:lang w:val="en-US" w:eastAsia="zh-CN"/>
        </w:rPr>
        <w:t>2</w:t>
      </w:r>
      <w:r>
        <w:rPr>
          <w:rFonts w:hint="eastAsia" w:cs="Times New Roman"/>
          <w:lang w:val="en-US" w:eastAsia="zh-CN"/>
        </w:rPr>
        <w:t>2</w:t>
      </w:r>
      <w:r>
        <w:rPr>
          <w:rFonts w:hint="default" w:ascii="Times New Roman" w:hAnsi="Times New Roman" w:cs="Times New Roman"/>
        </w:rPr>
        <w:t>]</w:t>
      </w:r>
      <w:r>
        <w:rPr>
          <w:rFonts w:hint="eastAsia" w:cs="Times New Roman"/>
          <w:lang w:val="en-US" w:eastAsia="zh-CN"/>
        </w:rPr>
        <w:t>1</w:t>
      </w:r>
      <w:r>
        <w:rPr>
          <w:rFonts w:hint="default" w:ascii="Times New Roman" w:hAnsi="Times New Roman" w:cs="Times New Roman"/>
          <w:lang w:val="en-US" w:eastAsia="zh-CN"/>
        </w:rPr>
        <w:t>3</w:t>
      </w:r>
      <w:r>
        <w:rPr>
          <w:rFonts w:hint="default" w:ascii="Times New Roman" w:hAnsi="Times New Roman" w:cs="Times New Roman"/>
        </w:rPr>
        <w:t>号）的要求制定。</w:t>
      </w:r>
    </w:p>
    <w:p>
      <w:pPr>
        <w:ind w:firstLine="420"/>
        <w:rPr>
          <w:rFonts w:hint="default" w:ascii="Times New Roman" w:hAnsi="Times New Roman" w:cs="Times New Roman"/>
        </w:rPr>
      </w:pPr>
      <w:r>
        <w:rPr>
          <w:rFonts w:hint="default" w:ascii="Times New Roman" w:hAnsi="Times New Roman" w:cs="Times New Roman"/>
        </w:rPr>
        <w:t>请注意</w:t>
      </w:r>
      <w:r>
        <w:rPr>
          <w:rFonts w:hint="default" w:ascii="Times New Roman" w:hAnsi="Times New Roman" w:cs="Times New Roman"/>
          <w:lang w:eastAsia="zh-CN"/>
        </w:rPr>
        <w:t>本文件</w:t>
      </w:r>
      <w:r>
        <w:rPr>
          <w:rFonts w:hint="default" w:ascii="Times New Roman" w:hAnsi="Times New Roman" w:cs="Times New Roman"/>
        </w:rPr>
        <w:t>的某些内容可能涉及专利，</w:t>
      </w:r>
      <w:r>
        <w:rPr>
          <w:rFonts w:hint="default" w:ascii="Times New Roman" w:hAnsi="Times New Roman" w:cs="Times New Roman"/>
          <w:lang w:eastAsia="zh-CN"/>
        </w:rPr>
        <w:t>本文件</w:t>
      </w:r>
      <w:r>
        <w:rPr>
          <w:rFonts w:hint="default" w:ascii="Times New Roman" w:hAnsi="Times New Roman" w:cs="Times New Roman"/>
        </w:rPr>
        <w:t>的发布机构不承担识别专利的责任。</w:t>
      </w:r>
    </w:p>
    <w:p>
      <w:pPr>
        <w:ind w:firstLine="420"/>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由中国工程建设标准化协会提出。</w:t>
      </w:r>
    </w:p>
    <w:p>
      <w:pPr>
        <w:ind w:firstLine="420"/>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由中国工程建设标准化协会</w:t>
      </w:r>
      <w:r>
        <w:rPr>
          <w:rFonts w:hint="default" w:ascii="Times New Roman" w:hAnsi="Times New Roman" w:cs="Times New Roman"/>
          <w:lang w:eastAsia="zh-CN"/>
        </w:rPr>
        <w:t>防水防护与修复</w:t>
      </w:r>
      <w:r>
        <w:rPr>
          <w:rFonts w:hint="default" w:ascii="Times New Roman" w:hAnsi="Times New Roman" w:cs="Times New Roman"/>
        </w:rPr>
        <w:t>专业委员会归口。</w:t>
      </w:r>
    </w:p>
    <w:p>
      <w:pPr>
        <w:pStyle w:val="30"/>
        <w:tabs>
          <w:tab w:val="center" w:pos="4201"/>
          <w:tab w:val="right" w:leader="dot" w:pos="9298"/>
        </w:tabs>
        <w:rPr>
          <w:rFonts w:hint="eastAsia" w:ascii="Times New Roman" w:hAnsi="Times New Roman" w:eastAsia="宋体" w:cs="Times New Roman"/>
          <w:lang w:eastAsia="zh-CN"/>
        </w:rPr>
      </w:pPr>
      <w:r>
        <w:rPr>
          <w:rFonts w:hint="default" w:ascii="Times New Roman" w:hAnsi="Times New Roman" w:cs="Times New Roman"/>
          <w:lang w:eastAsia="zh-CN"/>
        </w:rPr>
        <w:t>本文件</w:t>
      </w:r>
      <w:r>
        <w:rPr>
          <w:rFonts w:hint="default" w:ascii="Times New Roman" w:hAnsi="Times New Roman" w:cs="Times New Roman"/>
        </w:rPr>
        <w:t>负责起草单位：</w:t>
      </w:r>
      <w:r>
        <w:rPr>
          <w:rFonts w:hint="eastAsia" w:ascii="Times New Roman" w:hAnsi="Times New Roman" w:cs="Times New Roman"/>
          <w:lang w:val="en-US" w:eastAsia="zh-CN"/>
        </w:rPr>
        <w:t>内蒙古清润新材料有限公司</w:t>
      </w:r>
      <w:r>
        <w:rPr>
          <w:rFonts w:hint="default" w:ascii="Times New Roman" w:hAnsi="Times New Roman" w:cs="Times New Roman"/>
        </w:rPr>
        <w:t>、</w:t>
      </w:r>
      <w:r>
        <w:rPr>
          <w:rFonts w:hint="eastAsia" w:ascii="Times New Roman" w:hAnsi="Times New Roman" w:cs="Times New Roman"/>
          <w:lang w:val="en-US" w:eastAsia="zh-CN"/>
        </w:rPr>
        <w:t>建研建材</w:t>
      </w:r>
      <w:r>
        <w:rPr>
          <w:rFonts w:hint="default" w:ascii="Times New Roman" w:hAnsi="Times New Roman" w:cs="Times New Roman"/>
        </w:rPr>
        <w:t>有限公司</w:t>
      </w:r>
      <w:r>
        <w:rPr>
          <w:rFonts w:hint="eastAsia" w:ascii="Times New Roman" w:hAnsi="Times New Roman" w:cs="Times New Roman"/>
          <w:lang w:eastAsia="zh-CN"/>
        </w:rPr>
        <w:t>。</w:t>
      </w:r>
    </w:p>
    <w:p>
      <w:pPr>
        <w:spacing w:line="360" w:lineRule="auto"/>
        <w:ind w:firstLine="420"/>
        <w:rPr>
          <w:rFonts w:hint="default" w:ascii="Times New Roman" w:hAnsi="Times New Roman" w:cs="Times New Roman"/>
          <w:kern w:val="0"/>
          <w:szCs w:val="21"/>
        </w:rPr>
      </w:pPr>
      <w:r>
        <w:rPr>
          <w:rFonts w:hint="default" w:ascii="Times New Roman" w:hAnsi="Times New Roman" w:cs="Times New Roman"/>
          <w:lang w:eastAsia="zh-CN"/>
        </w:rPr>
        <w:t>本文件</w:t>
      </w:r>
      <w:r>
        <w:rPr>
          <w:rFonts w:hint="default" w:ascii="Times New Roman" w:hAnsi="Times New Roman" w:cs="Times New Roman"/>
        </w:rPr>
        <w:t>参加起草单位：</w:t>
      </w:r>
      <w:r>
        <w:rPr>
          <w:rFonts w:hint="default" w:ascii="Times New Roman" w:hAnsi="Times New Roman" w:cs="Times New Roman"/>
          <w:kern w:val="0"/>
          <w:szCs w:val="21"/>
        </w:rPr>
        <w:t xml:space="preserve">  </w:t>
      </w:r>
    </w:p>
    <w:p>
      <w:pPr>
        <w:ind w:firstLine="420"/>
        <w:rPr>
          <w:rFonts w:hint="default" w:ascii="Times New Roman" w:hAnsi="Times New Roman" w:eastAsia="宋体" w:cs="Times New Roman"/>
          <w:kern w:val="0"/>
          <w:szCs w:val="21"/>
          <w:lang w:val="en-US" w:eastAsia="zh-CN"/>
        </w:rPr>
      </w:pPr>
      <w:r>
        <w:rPr>
          <w:rFonts w:hint="default" w:ascii="Times New Roman" w:hAnsi="Times New Roman" w:cs="Times New Roman"/>
          <w:lang w:eastAsia="zh-CN"/>
        </w:rPr>
        <w:t>本文件</w:t>
      </w:r>
      <w:r>
        <w:rPr>
          <w:rFonts w:hint="default" w:ascii="Times New Roman" w:hAnsi="Times New Roman" w:cs="Times New Roman"/>
        </w:rPr>
        <w:t>主要起草人：</w:t>
      </w:r>
    </w:p>
    <w:p>
      <w:pPr>
        <w:ind w:firstLine="420"/>
        <w:rPr>
          <w:rFonts w:hint="default" w:ascii="Times New Roman" w:hAnsi="Times New Roman" w:eastAsia="宋体" w:cs="Times New Roman"/>
          <w:lang w:val="en-US" w:eastAsia="zh-CN"/>
        </w:rPr>
      </w:pPr>
      <w:r>
        <w:rPr>
          <w:rFonts w:hint="default" w:ascii="Times New Roman" w:hAnsi="Times New Roman" w:cs="Times New Roman"/>
          <w:lang w:eastAsia="zh-CN"/>
        </w:rPr>
        <w:t>本文件</w:t>
      </w:r>
      <w:r>
        <w:rPr>
          <w:rFonts w:hint="default" w:ascii="Times New Roman" w:hAnsi="Times New Roman" w:cs="Times New Roman"/>
        </w:rPr>
        <w:t>主要审查人：</w:t>
      </w:r>
    </w:p>
    <w:p>
      <w:pPr>
        <w:ind w:firstLine="0" w:firstLineChars="0"/>
        <w:rPr>
          <w:rFonts w:hint="default" w:ascii="Times New Roman" w:hAnsi="Times New Roman" w:cs="Times New Roman"/>
        </w:rPr>
      </w:pPr>
    </w:p>
    <w:p>
      <w:pPr>
        <w:ind w:firstLine="420"/>
        <w:rPr>
          <w:rFonts w:hint="default" w:ascii="Times New Roman" w:hAnsi="Times New Roman" w:cs="Times New Roman"/>
        </w:rPr>
      </w:pPr>
    </w:p>
    <w:p>
      <w:pPr>
        <w:spacing w:line="360" w:lineRule="auto"/>
        <w:ind w:firstLine="480"/>
        <w:rPr>
          <w:rFonts w:hint="default" w:ascii="Times New Roman" w:hAnsi="Times New Roman" w:cs="Times New Roman"/>
          <w:color w:val="050505"/>
          <w:kern w:val="0"/>
          <w:sz w:val="24"/>
          <w:szCs w:val="24"/>
        </w:rPr>
      </w:pPr>
    </w:p>
    <w:p>
      <w:pPr>
        <w:spacing w:line="360" w:lineRule="auto"/>
        <w:ind w:firstLine="480"/>
        <w:rPr>
          <w:rFonts w:hint="default" w:ascii="Times New Roman" w:hAnsi="Times New Roman" w:cs="Times New Roman"/>
          <w:color w:val="050505"/>
          <w:kern w:val="0"/>
          <w:sz w:val="24"/>
          <w:szCs w:val="24"/>
        </w:rPr>
      </w:pPr>
    </w:p>
    <w:p>
      <w:pPr>
        <w:spacing w:line="360" w:lineRule="auto"/>
        <w:ind w:firstLine="480"/>
        <w:rPr>
          <w:rFonts w:hint="default" w:ascii="Times New Roman" w:hAnsi="Times New Roman" w:cs="Times New Roman"/>
          <w:color w:val="050505"/>
          <w:kern w:val="0"/>
          <w:sz w:val="24"/>
          <w:szCs w:val="24"/>
        </w:rPr>
        <w:sectPr>
          <w:footerReference r:id="rId13" w:type="default"/>
          <w:footerReference r:id="rId14" w:type="even"/>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pStyle w:val="36"/>
        <w:outlineLvl w:val="9"/>
        <w:rPr>
          <w:rFonts w:hint="default" w:ascii="Times New Roman" w:hAnsi="Times New Roman" w:cs="Times New Roman"/>
          <w:lang w:val="en-US"/>
        </w:rPr>
      </w:pPr>
      <w:bookmarkStart w:id="3" w:name="StandardName"/>
      <w:r>
        <w:rPr>
          <w:rFonts w:hint="eastAsia" w:ascii="Times New Roman" w:cs="Times New Roman"/>
          <w:lang w:val="en-US" w:eastAsia="zh-CN"/>
        </w:rPr>
        <w:t>聚合物水泥防水粘结材料</w:t>
      </w:r>
      <w:bookmarkEnd w:id="3"/>
    </w:p>
    <w:p>
      <w:pPr>
        <w:pStyle w:val="31"/>
        <w:outlineLvl w:val="0"/>
        <w:rPr>
          <w:rFonts w:hint="default" w:ascii="Times New Roman" w:hAnsi="Times New Roman" w:cs="Times New Roman"/>
        </w:rPr>
      </w:pPr>
      <w:bookmarkStart w:id="4" w:name="_Toc515370427"/>
      <w:bookmarkStart w:id="5" w:name="_Toc514144522"/>
      <w:bookmarkStart w:id="6" w:name="_Toc514144463"/>
      <w:bookmarkStart w:id="7" w:name="_Toc516646274"/>
      <w:bookmarkStart w:id="8" w:name="_Toc517943050"/>
      <w:r>
        <w:rPr>
          <w:rFonts w:hint="default" w:ascii="Times New Roman" w:hAnsi="Times New Roman" w:cs="Times New Roman"/>
          <w:lang w:val="en-US" w:eastAsia="zh-CN"/>
        </w:rPr>
        <w:t xml:space="preserve">1 </w:t>
      </w:r>
      <w:r>
        <w:rPr>
          <w:rFonts w:hint="default" w:ascii="Times New Roman" w:hAnsi="Times New Roman" w:cs="Times New Roman"/>
        </w:rPr>
        <w:t>范围</w:t>
      </w:r>
      <w:bookmarkEnd w:id="4"/>
      <w:bookmarkEnd w:id="5"/>
      <w:bookmarkEnd w:id="6"/>
      <w:bookmarkEnd w:id="7"/>
      <w:bookmarkEnd w:id="8"/>
    </w:p>
    <w:p>
      <w:pPr>
        <w:pStyle w:val="30"/>
        <w:tabs>
          <w:tab w:val="center" w:pos="4201"/>
          <w:tab w:val="right" w:leader="dot" w:pos="9298"/>
        </w:tabs>
        <w:spacing w:line="240" w:lineRule="auto"/>
        <w:rPr>
          <w:rFonts w:hint="default" w:ascii="Times New Roman" w:hAnsi="Times New Roman" w:cs="Times New Roman"/>
        </w:rPr>
      </w:pPr>
      <w:r>
        <w:rPr>
          <w:rFonts w:hint="default" w:ascii="Times New Roman" w:hAnsi="Times New Roman" w:cs="Times New Roman"/>
          <w:lang w:eastAsia="zh-CN"/>
        </w:rPr>
        <w:t>本文件</w:t>
      </w:r>
      <w:r>
        <w:rPr>
          <w:rFonts w:hint="default" w:ascii="Times New Roman" w:hAnsi="Times New Roman" w:cs="Times New Roman"/>
        </w:rPr>
        <w:t>规定了聚合物水泥防水粘结材</w:t>
      </w:r>
      <w:r>
        <w:rPr>
          <w:rFonts w:hint="default" w:ascii="Times New Roman" w:hAnsi="Times New Roman" w:cs="Times New Roman"/>
          <w:color w:val="auto"/>
        </w:rPr>
        <w:t>料的要求、试验方法、</w:t>
      </w:r>
      <w:r>
        <w:rPr>
          <w:rFonts w:hint="eastAsia" w:ascii="Times New Roman" w:hAnsi="Times New Roman" w:cs="Times New Roman"/>
          <w:color w:val="auto"/>
          <w:lang w:val="en-US" w:eastAsia="zh-CN"/>
        </w:rPr>
        <w:t>检验规则、</w:t>
      </w:r>
      <w:r>
        <w:rPr>
          <w:rFonts w:hint="default" w:ascii="Times New Roman" w:hAnsi="Times New Roman" w:cs="Times New Roman"/>
          <w:color w:val="auto"/>
        </w:rPr>
        <w:t>标志、包装、运输和贮存。</w:t>
      </w:r>
    </w:p>
    <w:p>
      <w:pPr>
        <w:pStyle w:val="30"/>
        <w:tabs>
          <w:tab w:val="center" w:pos="4201"/>
          <w:tab w:val="right" w:leader="dot" w:pos="9298"/>
        </w:tabs>
        <w:spacing w:line="240" w:lineRule="auto"/>
        <w:ind w:firstLine="0" w:firstLineChars="0"/>
        <w:rPr>
          <w:rFonts w:hint="default"/>
          <w:lang w:val="en-US" w:eastAsia="zh-CN"/>
        </w:rPr>
      </w:pPr>
      <w:r>
        <w:rPr>
          <w:rFonts w:hint="eastAsia"/>
          <w:lang w:val="en-US" w:eastAsia="zh-CN"/>
        </w:rPr>
        <w:t xml:space="preserve">    本文件适用于</w:t>
      </w:r>
      <w:r>
        <w:rPr>
          <w:rFonts w:hint="default" w:ascii="Times New Roman" w:hAnsi="Times New Roman" w:cs="Times New Roman"/>
          <w:lang w:eastAsia="zh-CN"/>
        </w:rPr>
        <w:t>聚合物水泥防水粘结材料</w:t>
      </w:r>
      <w:r>
        <w:rPr>
          <w:rFonts w:hint="eastAsia" w:ascii="Times New Roman" w:hAnsi="Times New Roman" w:cs="Times New Roman"/>
          <w:lang w:val="en-US" w:eastAsia="zh-CN"/>
        </w:rPr>
        <w:t>的生产与检验</w:t>
      </w:r>
      <w:r>
        <w:rPr>
          <w:rFonts w:hint="eastAsia"/>
          <w:lang w:val="en-US" w:eastAsia="zh-CN"/>
        </w:rPr>
        <w:t>。</w:t>
      </w:r>
    </w:p>
    <w:p>
      <w:pPr>
        <w:pStyle w:val="31"/>
        <w:outlineLvl w:val="0"/>
        <w:rPr>
          <w:rFonts w:hint="default" w:ascii="Times New Roman" w:hAnsi="Times New Roman" w:cs="Times New Roman"/>
        </w:rPr>
      </w:pPr>
      <w:bookmarkStart w:id="9" w:name="_Toc516646275"/>
      <w:bookmarkStart w:id="10" w:name="_Toc514144464"/>
      <w:bookmarkStart w:id="11" w:name="_Toc515370428"/>
      <w:bookmarkStart w:id="12" w:name="_Toc514144523"/>
      <w:bookmarkStart w:id="13" w:name="_Toc517943051"/>
      <w:r>
        <w:rPr>
          <w:rFonts w:hint="default" w:ascii="Times New Roman" w:hAnsi="Times New Roman" w:cs="Times New Roman"/>
          <w:lang w:val="en-US" w:eastAsia="zh-CN"/>
        </w:rPr>
        <w:t xml:space="preserve">2 </w:t>
      </w:r>
      <w:r>
        <w:rPr>
          <w:rFonts w:hint="default" w:ascii="Times New Roman" w:hAnsi="Times New Roman" w:cs="Times New Roman"/>
        </w:rPr>
        <w:t>规范性引用文件</w:t>
      </w:r>
      <w:bookmarkEnd w:id="9"/>
      <w:bookmarkEnd w:id="10"/>
      <w:bookmarkEnd w:id="11"/>
      <w:bookmarkEnd w:id="12"/>
      <w:bookmarkEnd w:id="13"/>
    </w:p>
    <w:p>
      <w:pPr>
        <w:pStyle w:val="30"/>
        <w:ind w:firstLine="420"/>
        <w:rPr>
          <w:rFonts w:hint="default" w:ascii="Times New Roman" w:hAnsi="Times New Roman" w:cs="Times New Roman"/>
          <w:szCs w:val="21"/>
        </w:rPr>
      </w:pPr>
      <w:r>
        <w:rPr>
          <w:rFonts w:hint="default" w:ascii="Times New Roman"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kinsoku/>
        <w:wordWrap/>
        <w:overflowPunct/>
        <w:topLinePunct w:val="0"/>
        <w:bidi w:val="0"/>
        <w:adjustRightInd/>
        <w:snapToGrid/>
        <w:spacing w:line="240" w:lineRule="auto"/>
        <w:ind w:left="0" w:leftChars="0" w:firstLine="420" w:firstLineChars="200"/>
        <w:textAlignment w:val="auto"/>
        <w:rPr>
          <w:rFonts w:hint="default" w:eastAsia="宋体"/>
          <w:highlight w:val="none"/>
          <w:lang w:val="en-US" w:eastAsia="zh-CN"/>
        </w:rPr>
      </w:pPr>
      <w:r>
        <w:rPr>
          <w:rFonts w:hint="eastAsia"/>
          <w:highlight w:val="none"/>
          <w:lang w:val="en-US" w:eastAsia="zh-CN"/>
        </w:rPr>
        <w:t>GB/T 1732 漆膜耐冲击测定法</w:t>
      </w:r>
    </w:p>
    <w:p>
      <w:pPr>
        <w:rPr>
          <w:rFonts w:hint="default" w:ascii="Times New Roman" w:hAnsi="Times New Roman" w:cs="Times New Roman"/>
          <w:color w:val="auto"/>
          <w:highlight w:val="none"/>
          <w:lang w:val="en-US" w:eastAsia="zh-CN"/>
        </w:rPr>
      </w:pPr>
      <w:r>
        <w:rPr>
          <w:rFonts w:hint="eastAsia" w:ascii="Times New Roman" w:hAnsi="Times New Roman" w:cs="Times New Roman"/>
          <w:lang w:val="en-US" w:eastAsia="zh-CN"/>
        </w:rPr>
        <w:t>GB/T 1735</w:t>
      </w:r>
      <w:r>
        <w:rPr>
          <w:rFonts w:hint="eastAsia" w:cs="Times New Roman"/>
          <w:lang w:val="en-US" w:eastAsia="zh-CN"/>
        </w:rPr>
        <w:t xml:space="preserve"> 色漆和清漆 耐热性的测定</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ind w:left="0" w:leftChars="0" w:firstLine="42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GB 8076 混凝土外加剂</w:t>
      </w:r>
    </w:p>
    <w:p>
      <w:pPr>
        <w:rPr>
          <w:rFonts w:hint="default" w:ascii="Times New Roman" w:hAnsi="Times New Roman" w:cs="Times New Roman"/>
          <w:color w:val="auto"/>
          <w:highlight w:val="none"/>
          <w:lang w:val="en-US" w:eastAsia="zh-CN"/>
        </w:rPr>
      </w:pPr>
      <w:r>
        <w:rPr>
          <w:rFonts w:hint="eastAsia" w:ascii="Times New Roman" w:hAnsi="Times New Roman" w:cs="Times New Roman"/>
          <w:lang w:val="en-US" w:eastAsia="zh-CN"/>
        </w:rPr>
        <w:t>GB/T 9755</w:t>
      </w:r>
      <w:r>
        <w:rPr>
          <w:rFonts w:hint="eastAsia" w:cs="Times New Roman"/>
          <w:lang w:val="en-US" w:eastAsia="zh-CN"/>
        </w:rPr>
        <w:t xml:space="preserve"> 合成树脂乳液外墙涂料</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GB/T 14436 工业产品保证文件 总则</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GB/T 16777 建筑防水涂料试验方法</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GB/T 17671 水泥胶砂强度检验方法（ISO法）</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GB 18445 水泥基渗透结晶型防水材料</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GB 23440 无机防水堵漏材料</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GB/T 50082 普通混凝土长期性能和耐久性能试验方法标准</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lang w:val="en-US" w:eastAsia="zh-CN"/>
        </w:rPr>
        <w:t>DL/T 5126 聚合物改性水泥砂浆试验规程</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JC/T 603 水泥胶砂干缩试验方法</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JC/T 681 行星式水泥胶砂搅拌机</w:t>
      </w:r>
    </w:p>
    <w:p>
      <w:pPr>
        <w:pStyle w:val="30"/>
        <w:keepNext w:val="0"/>
        <w:keepLines w:val="0"/>
        <w:pageBreakBefore w:val="0"/>
        <w:tabs>
          <w:tab w:val="center" w:pos="4201"/>
          <w:tab w:val="right" w:leader="dot" w:pos="9298"/>
        </w:tabs>
        <w:kinsoku/>
        <w:wordWrap/>
        <w:overflowPunct/>
        <w:topLinePunct w:val="0"/>
        <w:bidi w:val="0"/>
        <w:adjustRightInd/>
        <w:snapToGrid/>
        <w:spacing w:line="240" w:lineRule="auto"/>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JC/T 907</w:t>
      </w:r>
      <w:r>
        <w:rPr>
          <w:rFonts w:hint="eastAsia" w:ascii="Times New Roman" w:hAnsi="Times New Roman" w:cs="Times New Roman"/>
          <w:color w:val="auto"/>
          <w:sz w:val="21"/>
          <w:szCs w:val="20"/>
          <w:highlight w:val="none"/>
          <w:lang w:val="en-US" w:eastAsia="zh-CN"/>
        </w:rPr>
        <w:t xml:space="preserve"> </w:t>
      </w:r>
      <w:r>
        <w:rPr>
          <w:rFonts w:hint="eastAsia" w:ascii="Times New Roman" w:hAnsi="Times New Roman" w:cs="Times New Roman"/>
          <w:color w:val="auto"/>
          <w:highlight w:val="none"/>
          <w:lang w:val="en-US" w:eastAsia="zh-CN"/>
        </w:rPr>
        <w:t>混凝土界面处理剂</w:t>
      </w:r>
    </w:p>
    <w:p>
      <w:pPr>
        <w:keepNext w:val="0"/>
        <w:keepLines w:val="0"/>
        <w:pageBreakBefore w:val="0"/>
        <w:kinsoku/>
        <w:wordWrap/>
        <w:overflowPunct/>
        <w:topLinePunct w:val="0"/>
        <w:bidi w:val="0"/>
        <w:adjustRightInd/>
        <w:snapToGrid/>
        <w:spacing w:line="240" w:lineRule="auto"/>
        <w:ind w:left="0" w:leftChars="0" w:firstLine="42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lang w:val="en-US" w:eastAsia="zh-CN"/>
        </w:rPr>
        <w:t>JC/T 1004</w:t>
      </w:r>
      <w:r>
        <w:rPr>
          <w:rFonts w:hint="eastAsia" w:cs="Times New Roman"/>
          <w:color w:val="auto"/>
          <w:lang w:val="en-US" w:eastAsia="zh-CN"/>
        </w:rPr>
        <w:t xml:space="preserve"> 陶瓷砖填缝剂</w:t>
      </w:r>
    </w:p>
    <w:p>
      <w:pPr>
        <w:keepNext w:val="0"/>
        <w:keepLines w:val="0"/>
        <w:pageBreakBefore w:val="0"/>
        <w:kinsoku/>
        <w:wordWrap/>
        <w:overflowPunct/>
        <w:topLinePunct w:val="0"/>
        <w:bidi w:val="0"/>
        <w:adjustRightInd/>
        <w:snapToGrid/>
        <w:spacing w:line="240" w:lineRule="auto"/>
        <w:ind w:left="0" w:leftChars="0" w:firstLine="42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JC/T 2090 聚合物水泥防水浆料</w:t>
      </w:r>
    </w:p>
    <w:p>
      <w:pPr>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cs="Times New Roman"/>
          <w:color w:val="auto"/>
          <w:lang w:val="en-US" w:eastAsia="zh-CN"/>
        </w:rPr>
      </w:pPr>
      <w:r>
        <w:rPr>
          <w:rFonts w:hint="eastAsia"/>
          <w:highlight w:val="none"/>
          <w:lang w:val="en-US" w:eastAsia="zh-CN"/>
        </w:rPr>
        <w:t>JGJ 55 普通混凝土配合比设计规程</w:t>
      </w:r>
    </w:p>
    <w:p>
      <w:pPr>
        <w:pStyle w:val="31"/>
        <w:outlineLvl w:val="0"/>
        <w:rPr>
          <w:rFonts w:hint="default" w:ascii="Times New Roman" w:hAnsi="Times New Roman" w:cs="Times New Roman"/>
        </w:rPr>
      </w:pPr>
      <w:bookmarkStart w:id="14" w:name="_Toc516646276"/>
      <w:bookmarkStart w:id="15" w:name="_Toc517943052"/>
      <w:bookmarkStart w:id="16" w:name="_Toc515370429"/>
      <w:bookmarkStart w:id="17" w:name="_Toc514144524"/>
      <w:bookmarkStart w:id="18" w:name="_Toc514144465"/>
      <w:r>
        <w:rPr>
          <w:rFonts w:hint="default" w:ascii="Times New Roman" w:hAnsi="Times New Roman" w:cs="Times New Roman"/>
          <w:lang w:val="en-US" w:eastAsia="zh-CN"/>
        </w:rPr>
        <w:t xml:space="preserve">3 </w:t>
      </w:r>
      <w:r>
        <w:rPr>
          <w:rFonts w:hint="default" w:ascii="Times New Roman" w:hAnsi="Times New Roman" w:cs="Times New Roman"/>
        </w:rPr>
        <w:t>术语与定义</w:t>
      </w:r>
      <w:bookmarkEnd w:id="14"/>
      <w:bookmarkEnd w:id="15"/>
      <w:bookmarkEnd w:id="16"/>
      <w:bookmarkEnd w:id="17"/>
      <w:bookmarkEnd w:id="18"/>
    </w:p>
    <w:p>
      <w:pPr>
        <w:pStyle w:val="30"/>
        <w:tabs>
          <w:tab w:val="center" w:pos="4201"/>
          <w:tab w:val="right" w:leader="dot" w:pos="9298"/>
        </w:tabs>
        <w:rPr>
          <w:rFonts w:hint="default" w:ascii="Times New Roman" w:hAnsi="Times New Roman" w:cs="Times New Roman"/>
          <w:color w:val="auto"/>
        </w:rPr>
      </w:pPr>
      <w:r>
        <w:rPr>
          <w:rFonts w:hint="eastAsia" w:ascii="Times New Roman" w:hAnsi="Times New Roman" w:cs="Times New Roman"/>
          <w:color w:val="auto"/>
          <w:lang w:val="en-US" w:eastAsia="zh-CN"/>
        </w:rPr>
        <w:t>下列</w:t>
      </w:r>
      <w:r>
        <w:rPr>
          <w:rFonts w:hint="default" w:ascii="Times New Roman" w:hAnsi="Times New Roman" w:cs="Times New Roman"/>
          <w:color w:val="auto"/>
        </w:rPr>
        <w:t>术语和定义适用于</w:t>
      </w:r>
      <w:r>
        <w:rPr>
          <w:rFonts w:hint="default" w:ascii="Times New Roman" w:hAnsi="Times New Roman" w:cs="Times New Roman"/>
          <w:color w:val="auto"/>
          <w:lang w:eastAsia="zh-CN"/>
        </w:rPr>
        <w:t>本文件</w:t>
      </w:r>
      <w:r>
        <w:rPr>
          <w:rFonts w:hint="default" w:ascii="Times New Roman" w:hAnsi="Times New Roman" w:cs="Times New Roman"/>
          <w:color w:val="auto"/>
        </w:rPr>
        <w:t>。</w:t>
      </w:r>
    </w:p>
    <w:p>
      <w:pPr>
        <w:pStyle w:val="33"/>
        <w:numPr>
          <w:ilvl w:val="2"/>
          <w:numId w:val="0"/>
        </w:numPr>
        <w:ind w:leftChars="0"/>
        <w:outlineLvl w:val="9"/>
        <w:rPr>
          <w:rFonts w:hint="default" w:ascii="Times New Roman" w:hAnsi="Times New Roman" w:eastAsia="黑体" w:cs="Times New Roman"/>
          <w:lang w:val="en-US" w:eastAsia="zh-CN"/>
        </w:rPr>
      </w:pPr>
      <w:bookmarkStart w:id="19" w:name="_Toc514144466"/>
      <w:bookmarkEnd w:id="19"/>
      <w:r>
        <w:rPr>
          <w:rFonts w:hint="default" w:ascii="Times New Roman" w:hAnsi="Times New Roman" w:cs="Times New Roman"/>
          <w:lang w:val="en-US" w:eastAsia="zh-CN"/>
        </w:rPr>
        <w:t>3.1</w:t>
      </w:r>
    </w:p>
    <w:p>
      <w:pPr>
        <w:pStyle w:val="33"/>
        <w:numPr>
          <w:ilvl w:val="0"/>
          <w:numId w:val="0"/>
        </w:numPr>
        <w:ind w:firstLine="525" w:firstLineChars="250"/>
        <w:outlineLvl w:val="9"/>
        <w:rPr>
          <w:rFonts w:hint="default" w:ascii="Times New Roman" w:hAnsi="Times New Roman" w:eastAsia="黑体" w:cs="Times New Roman"/>
          <w:lang w:val="en-US" w:eastAsia="zh-CN"/>
        </w:rPr>
      </w:pPr>
      <w:bookmarkStart w:id="20" w:name="_Toc514144467"/>
      <w:r>
        <w:rPr>
          <w:rFonts w:hint="default" w:ascii="Times New Roman" w:hAnsi="Times New Roman" w:cs="Times New Roman"/>
        </w:rPr>
        <w:t>聚合物水泥防水粘结材料</w:t>
      </w:r>
      <w:bookmarkEnd w:id="20"/>
      <w:r>
        <w:rPr>
          <w:rFonts w:hint="default" w:ascii="Times New Roman" w:hAnsi="Times New Roman" w:cs="Times New Roman"/>
        </w:rPr>
        <w:t xml:space="preserve"> </w:t>
      </w:r>
      <w:r>
        <w:rPr>
          <w:rFonts w:hint="eastAsia" w:ascii="Times New Roman" w:hAnsi="Times New Roman" w:cs="Times New Roman"/>
          <w:lang w:val="en-US" w:eastAsia="zh-CN"/>
        </w:rPr>
        <w:t>p</w:t>
      </w:r>
      <w:r>
        <w:rPr>
          <w:rFonts w:hint="default" w:ascii="Times New Roman" w:hAnsi="Times New Roman" w:cs="Times New Roman"/>
        </w:rPr>
        <w:t>olymer-modified cement composite materials for waterproofing and b</w:t>
      </w:r>
      <w:r>
        <w:rPr>
          <w:rFonts w:hint="eastAsia" w:ascii="Times New Roman" w:hAnsi="Times New Roman" w:cs="Times New Roman"/>
          <w:lang w:val="en-US" w:eastAsia="zh-CN"/>
        </w:rPr>
        <w:t>o</w:t>
      </w:r>
      <w:r>
        <w:rPr>
          <w:rFonts w:hint="default" w:ascii="Times New Roman" w:hAnsi="Times New Roman" w:cs="Times New Roman"/>
        </w:rPr>
        <w:t>nding</w:t>
      </w:r>
    </w:p>
    <w:p>
      <w:pPr>
        <w:pStyle w:val="30"/>
        <w:tabs>
          <w:tab w:val="center" w:pos="4201"/>
          <w:tab w:val="right" w:leader="dot" w:pos="9298"/>
        </w:tabs>
        <w:rPr>
          <w:rFonts w:hint="eastAsia" w:ascii="Times New Roman" w:hAnsi="Times New Roman" w:cs="Times New Roman"/>
          <w:color w:val="0000FF"/>
          <w:lang w:val="en-US" w:eastAsia="zh-CN"/>
        </w:rPr>
      </w:pPr>
      <w:r>
        <w:rPr>
          <w:rFonts w:hint="default" w:ascii="Times New Roman" w:hAnsi="Times New Roman" w:cs="Times New Roman"/>
        </w:rPr>
        <w:t>以</w:t>
      </w:r>
      <w:r>
        <w:rPr>
          <w:rFonts w:hint="eastAsia" w:ascii="Times New Roman" w:hAnsi="Times New Roman" w:cs="Times New Roman"/>
          <w:lang w:val="en-US" w:eastAsia="zh-CN"/>
        </w:rPr>
        <w:t>水泥为主要组分，聚合物胶粉和其他添加剂为改性材料，按适当比例混合配制而成的、具有良好粘结性能的防水材料。</w:t>
      </w:r>
    </w:p>
    <w:p>
      <w:pPr>
        <w:pStyle w:val="31"/>
        <w:keepNext w:val="0"/>
        <w:keepLines w:val="0"/>
        <w:pageBreakBefore w:val="0"/>
        <w:widowControl/>
        <w:kinsoku/>
        <w:wordWrap/>
        <w:overflowPunct/>
        <w:topLinePunct w:val="0"/>
        <w:autoSpaceDE/>
        <w:autoSpaceDN/>
        <w:bidi w:val="0"/>
        <w:adjustRightInd/>
        <w:snapToGrid/>
        <w:textAlignment w:val="auto"/>
        <w:outlineLvl w:val="0"/>
        <w:rPr>
          <w:rFonts w:hint="default" w:ascii="Times New Roman" w:hAnsi="Times New Roman" w:cs="Times New Roman"/>
        </w:rPr>
      </w:pPr>
      <w:bookmarkStart w:id="21" w:name="_Toc514144474"/>
      <w:bookmarkStart w:id="22" w:name="_Toc515370432"/>
      <w:bookmarkStart w:id="23" w:name="_Toc517943055"/>
      <w:bookmarkStart w:id="24" w:name="_Toc516646280"/>
      <w:bookmarkStart w:id="25" w:name="_Toc514144527"/>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要求</w:t>
      </w:r>
      <w:bookmarkEnd w:id="21"/>
      <w:bookmarkEnd w:id="22"/>
      <w:bookmarkEnd w:id="23"/>
      <w:bookmarkEnd w:id="24"/>
      <w:bookmarkEnd w:id="25"/>
    </w:p>
    <w:p>
      <w:pPr>
        <w:pStyle w:val="33"/>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1"/>
        <w:rPr>
          <w:rFonts w:hint="default" w:ascii="Times New Roman" w:hAnsi="Times New Roman" w:eastAsia="黑体" w:cs="Times New Roman"/>
          <w:lang w:val="en-US" w:eastAsia="zh-CN"/>
        </w:rPr>
      </w:pPr>
      <w:bookmarkStart w:id="26" w:name="_Toc4292"/>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.1 </w:t>
      </w:r>
      <w:bookmarkEnd w:id="26"/>
      <w:r>
        <w:rPr>
          <w:rFonts w:hint="eastAsia" w:ascii="Times New Roman" w:hAnsi="Times New Roman" w:cs="Times New Roman"/>
          <w:lang w:val="en-US" w:eastAsia="zh-CN"/>
        </w:rPr>
        <w:t>外观</w:t>
      </w:r>
    </w:p>
    <w:p>
      <w:pPr>
        <w:pStyle w:val="30"/>
        <w:tabs>
          <w:tab w:val="center" w:pos="4201"/>
          <w:tab w:val="right" w:leader="dot" w:pos="9298"/>
        </w:tabs>
        <w:rPr>
          <w:rFonts w:hint="eastAsia" w:ascii="Times New Roman" w:hAnsi="Times New Roman" w:cs="Times New Roman"/>
          <w:lang w:val="en-US" w:eastAsia="zh-CN"/>
        </w:rPr>
      </w:pPr>
      <w:r>
        <w:rPr>
          <w:rFonts w:hint="eastAsia" w:ascii="Times New Roman" w:hAnsi="Times New Roman" w:cs="Times New Roman"/>
          <w:lang w:val="en-US" w:eastAsia="zh-CN"/>
        </w:rPr>
        <w:t>聚合物水泥防水粘结材料为均匀、无结块的粉末。</w:t>
      </w:r>
    </w:p>
    <w:p>
      <w:pPr>
        <w:pStyle w:val="33"/>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1"/>
        <w:rPr>
          <w:rFonts w:hint="default" w:ascii="Times New Roman" w:hAnsi="Times New Roman" w:eastAsia="黑体"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eastAsia" w:ascii="Times New Roman" w:hAnsi="Times New Roman" w:cs="Times New Roman"/>
          <w:lang w:val="en-US" w:eastAsia="zh-CN"/>
        </w:rPr>
        <w:t>2</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物理力学性能</w:t>
      </w:r>
    </w:p>
    <w:p>
      <w:pPr>
        <w:pStyle w:val="30"/>
        <w:tabs>
          <w:tab w:val="center" w:pos="4201"/>
          <w:tab w:val="right" w:leader="dot" w:pos="9298"/>
        </w:tabs>
        <w:rPr>
          <w:rFonts w:hint="default" w:ascii="Times New Roman" w:hAnsi="Times New Roman" w:cs="Times New Roman"/>
          <w:lang w:val="en-US" w:eastAsia="zh-CN"/>
        </w:rPr>
      </w:pPr>
      <w:r>
        <w:rPr>
          <w:rFonts w:hint="eastAsia" w:ascii="Times New Roman" w:hAnsi="Times New Roman" w:cs="Times New Roman"/>
          <w:lang w:val="en-US" w:eastAsia="zh-CN"/>
        </w:rPr>
        <w:t>聚合物水泥防水粘结材料的物理力学性能应符合表1的规定。</w:t>
      </w:r>
    </w:p>
    <w:p>
      <w:pPr>
        <w:pStyle w:val="37"/>
        <w:ind w:left="525"/>
        <w:rPr>
          <w:rFonts w:hint="default" w:ascii="Times New Roman" w:hAnsi="Times New Roman" w:cs="Times New Roman"/>
          <w:color w:val="auto"/>
        </w:rPr>
      </w:pPr>
      <w:r>
        <w:rPr>
          <w:rFonts w:hint="eastAsia" w:ascii="Times New Roman" w:cs="Times New Roman"/>
          <w:color w:val="auto"/>
          <w:lang w:val="en-US" w:eastAsia="zh-CN"/>
        </w:rPr>
        <w:t>物理力学性能指标</w:t>
      </w:r>
    </w:p>
    <w:tbl>
      <w:tblPr>
        <w:tblStyle w:val="14"/>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62"/>
        <w:gridCol w:w="4431"/>
        <w:gridCol w:w="22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序号</w:t>
            </w:r>
          </w:p>
        </w:tc>
        <w:tc>
          <w:tcPr>
            <w:tcW w:w="3336" w:type="pct"/>
            <w:gridSpan w:val="2"/>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试验项目</w:t>
            </w:r>
          </w:p>
        </w:tc>
        <w:tc>
          <w:tcPr>
            <w:tcW w:w="1234" w:type="pct"/>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性能</w:t>
            </w:r>
            <w:r>
              <w:rPr>
                <w:rFonts w:hint="default" w:ascii="Times New Roman" w:hAnsi="Times New Roman" w:cs="Times New Roman"/>
                <w:sz w:val="18"/>
                <w:szCs w:val="18"/>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restart"/>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w:t>
            </w:r>
          </w:p>
        </w:tc>
        <w:tc>
          <w:tcPr>
            <w:tcW w:w="949" w:type="pct"/>
            <w:vMerge w:val="restart"/>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干燥时间/h</w:t>
            </w:r>
          </w:p>
        </w:tc>
        <w:tc>
          <w:tcPr>
            <w:tcW w:w="2387" w:type="pct"/>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表干时间               ≤</w:t>
            </w:r>
          </w:p>
        </w:tc>
        <w:tc>
          <w:tcPr>
            <w:tcW w:w="1234" w:type="pct"/>
            <w:tcBorders>
              <w:top w:val="single" w:color="auto" w:sz="8"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continue"/>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949" w:type="pct"/>
            <w:vMerge w:val="continue"/>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2387" w:type="pct"/>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实干时间               ≤</w:t>
            </w:r>
          </w:p>
        </w:tc>
        <w:tc>
          <w:tcPr>
            <w:tcW w:w="1234" w:type="pct"/>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28" w:type="pct"/>
            <w:vMerge w:val="restar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w:t>
            </w:r>
          </w:p>
        </w:tc>
        <w:tc>
          <w:tcPr>
            <w:tcW w:w="949" w:type="pct"/>
            <w:vMerge w:val="restar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施工性</w:t>
            </w:r>
          </w:p>
        </w:tc>
        <w:tc>
          <w:tcPr>
            <w:tcW w:w="2387" w:type="pc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加水搅拌后</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刮涂无障碍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28" w:type="pct"/>
            <w:vMerge w:val="continue"/>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949" w:type="pct"/>
            <w:vMerge w:val="continue"/>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2387" w:type="pct"/>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20min</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刮涂无障碍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p>
        </w:tc>
        <w:tc>
          <w:tcPr>
            <w:tcW w:w="3336" w:type="pct"/>
            <w:gridSpan w:val="2"/>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横向变形能力/mm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highlight w:val="none"/>
                <w:lang w:val="en-US" w:eastAsia="zh-CN" w:bidi="ar-SA"/>
              </w:rPr>
            </w:pPr>
            <w:r>
              <w:rPr>
                <w:rFonts w:hint="eastAsia" w:ascii="Times New Roman" w:hAnsi="Times New Roman" w:cs="Times New Roman"/>
                <w:sz w:val="18"/>
                <w:szCs w:val="18"/>
                <w:highlight w:val="none"/>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p>
        </w:tc>
        <w:tc>
          <w:tcPr>
            <w:tcW w:w="3336" w:type="pct"/>
            <w:gridSpan w:val="2"/>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涂层抗渗压力/MPa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highlight w:val="none"/>
                <w:lang w:val="en-US" w:eastAsia="zh-CN" w:bidi="ar-SA"/>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restar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5</w:t>
            </w:r>
          </w:p>
        </w:tc>
        <w:tc>
          <w:tcPr>
            <w:tcW w:w="949" w:type="pct"/>
            <w:vMerge w:val="restar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拉伸粘结强度（14d）/MPa</w:t>
            </w:r>
          </w:p>
        </w:tc>
        <w:tc>
          <w:tcPr>
            <w:tcW w:w="2387" w:type="pc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无处理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28" w:type="pct"/>
            <w:vMerge w:val="continue"/>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p>
        </w:tc>
        <w:tc>
          <w:tcPr>
            <w:tcW w:w="949" w:type="pct"/>
            <w:vMerge w:val="continue"/>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p>
        </w:tc>
        <w:tc>
          <w:tcPr>
            <w:tcW w:w="2387" w:type="pct"/>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潮湿基层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continue"/>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p>
        </w:tc>
        <w:tc>
          <w:tcPr>
            <w:tcW w:w="949" w:type="pct"/>
            <w:vMerge w:val="continue"/>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p>
        </w:tc>
        <w:tc>
          <w:tcPr>
            <w:tcW w:w="2387" w:type="pct"/>
            <w:shd w:val="clear" w:color="auto" w:fill="auto"/>
            <w:noWrap w:val="0"/>
            <w:vAlign w:val="center"/>
          </w:tcPr>
          <w:p>
            <w:pPr>
              <w:pStyle w:val="30"/>
              <w:tabs>
                <w:tab w:val="left" w:pos="1002"/>
                <w:tab w:val="center" w:pos="2382"/>
                <w:tab w:val="center" w:pos="4201"/>
                <w:tab w:val="right" w:leader="dot" w:pos="9298"/>
              </w:tabs>
              <w:ind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浸水处理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continue"/>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p>
        </w:tc>
        <w:tc>
          <w:tcPr>
            <w:tcW w:w="949" w:type="pct"/>
            <w:vMerge w:val="continue"/>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2387" w:type="pct"/>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碱处理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continue"/>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p>
        </w:tc>
        <w:tc>
          <w:tcPr>
            <w:tcW w:w="949" w:type="pct"/>
            <w:vMerge w:val="continue"/>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2387" w:type="pct"/>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热处理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vMerge w:val="continue"/>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p>
        </w:tc>
        <w:tc>
          <w:tcPr>
            <w:tcW w:w="949" w:type="pct"/>
            <w:vMerge w:val="continue"/>
            <w:tcBorders>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rPr>
            </w:pPr>
          </w:p>
        </w:tc>
        <w:tc>
          <w:tcPr>
            <w:tcW w:w="2387"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 xml:space="preserve">冻融循环（25次）       </w:t>
            </w:r>
            <w:r>
              <w:rPr>
                <w:rFonts w:hint="eastAsia" w:ascii="Times New Roman" w:hAnsi="Times New Roman" w:cs="Times New Roman"/>
                <w:color w:val="FF0000"/>
                <w:sz w:val="18"/>
                <w:szCs w:val="18"/>
                <w:lang w:val="en-US" w:eastAsia="zh-CN"/>
              </w:rPr>
              <w:t xml:space="preserve"> </w:t>
            </w:r>
            <w:r>
              <w:rPr>
                <w:rFonts w:hint="eastAsia" w:ascii="Times New Roman" w:hAnsi="Times New Roman" w:cs="Times New Roman"/>
                <w:sz w:val="18"/>
                <w:szCs w:val="18"/>
                <w:lang w:val="en-US" w:eastAsia="zh-CN"/>
              </w:rPr>
              <w:t>≥</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6</w:t>
            </w:r>
          </w:p>
        </w:tc>
        <w:tc>
          <w:tcPr>
            <w:tcW w:w="3336" w:type="pct"/>
            <w:gridSpan w:val="2"/>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 xml:space="preserve"> 抗折强度（28d）/MPa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8"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7</w:t>
            </w:r>
          </w:p>
        </w:tc>
        <w:tc>
          <w:tcPr>
            <w:tcW w:w="3336" w:type="pct"/>
            <w:gridSpan w:val="2"/>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 xml:space="preserve"> 抗压强度（28d）/MPa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8</w:t>
            </w:r>
          </w:p>
        </w:tc>
        <w:tc>
          <w:tcPr>
            <w:tcW w:w="3336" w:type="pct"/>
            <w:gridSpan w:val="2"/>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抗冲击高度</w:t>
            </w:r>
            <w:r>
              <w:rPr>
                <w:rFonts w:hint="eastAsia" w:ascii="Times New Roman" w:hAnsi="Times New Roman" w:cs="Times New Roman"/>
                <w:sz w:val="18"/>
                <w:szCs w:val="18"/>
                <w:lang w:val="en-US" w:eastAsia="zh-CN"/>
              </w:rPr>
              <w:t>/</w:t>
            </w:r>
            <w:r>
              <w:rPr>
                <w:rFonts w:hint="eastAsia" w:ascii="Times New Roman" w:hAnsi="Times New Roman" w:cs="Times New Roman"/>
                <w:sz w:val="18"/>
                <w:szCs w:val="18"/>
                <w:lang w:val="en-US" w:eastAsia="zh-CN" w:bidi="ar-SA"/>
              </w:rPr>
              <w:t>cm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Merge w:val="restar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bidi="ar-SA"/>
              </w:rPr>
              <w:t>9</w:t>
            </w:r>
          </w:p>
        </w:tc>
        <w:tc>
          <w:tcPr>
            <w:tcW w:w="949" w:type="pct"/>
            <w:vMerge w:val="restart"/>
            <w:tcBorders>
              <w:top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耐高温性能</w:t>
            </w:r>
          </w:p>
        </w:tc>
        <w:tc>
          <w:tcPr>
            <w:tcW w:w="2387"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bidi="ar-SA"/>
              </w:rPr>
              <w:t>抗冲击高度</w:t>
            </w:r>
            <w:r>
              <w:rPr>
                <w:rFonts w:hint="eastAsia" w:ascii="Times New Roman" w:hAnsi="Times New Roman" w:cs="Times New Roman"/>
                <w:sz w:val="18"/>
                <w:szCs w:val="18"/>
                <w:lang w:val="en-US" w:eastAsia="zh-CN"/>
              </w:rPr>
              <w:t>（160℃±5℃烘2h）/cm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Merge w:val="continue"/>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p>
        </w:tc>
        <w:tc>
          <w:tcPr>
            <w:tcW w:w="949" w:type="pct"/>
            <w:vMerge w:val="continue"/>
            <w:shd w:val="clear" w:color="auto" w:fill="auto"/>
            <w:noWrap w:val="0"/>
            <w:vAlign w:val="center"/>
          </w:tcPr>
          <w:p>
            <w:pPr>
              <w:pStyle w:val="30"/>
              <w:tabs>
                <w:tab w:val="center" w:pos="4201"/>
                <w:tab w:val="right" w:leader="dot" w:pos="9298"/>
              </w:tabs>
              <w:ind w:firstLine="0" w:firstLineChars="0"/>
              <w:jc w:val="center"/>
              <w:rPr>
                <w:rFonts w:hint="eastAsia" w:ascii="Times New Roman" w:hAnsi="Times New Roman" w:cs="Times New Roman"/>
                <w:sz w:val="18"/>
                <w:szCs w:val="18"/>
                <w:lang w:val="en-US" w:eastAsia="zh-CN"/>
              </w:rPr>
            </w:pPr>
          </w:p>
        </w:tc>
        <w:tc>
          <w:tcPr>
            <w:tcW w:w="2387"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拉伸粘结强度（160℃±5℃烘2h）/MPa    ≥</w:t>
            </w:r>
          </w:p>
        </w:tc>
        <w:tc>
          <w:tcPr>
            <w:tcW w:w="1234" w:type="pct"/>
            <w:tcBorders>
              <w:top w:val="single" w:color="auto" w:sz="4" w:space="0"/>
              <w:bottom w:val="single" w:color="auto" w:sz="4" w:space="0"/>
            </w:tcBorders>
            <w:shd w:val="clear" w:color="auto" w:fill="auto"/>
            <w:noWrap w:val="0"/>
            <w:vAlign w:val="center"/>
          </w:tcPr>
          <w:p>
            <w:pPr>
              <w:pStyle w:val="30"/>
              <w:tabs>
                <w:tab w:val="center" w:pos="4201"/>
                <w:tab w:val="right" w:leader="dot" w:pos="9298"/>
              </w:tabs>
              <w:ind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Borders>
              <w:bottom w:val="single" w:color="auto" w:sz="4" w:space="0"/>
            </w:tcBorders>
            <w:shd w:val="clear" w:color="auto" w:fill="auto"/>
            <w:noWrap w:val="0"/>
            <w:vAlign w:val="center"/>
          </w:tcPr>
          <w:p>
            <w:pPr>
              <w:pStyle w:val="30"/>
              <w:tabs>
                <w:tab w:val="center" w:pos="4201"/>
                <w:tab w:val="right" w:leader="dot" w:pos="9298"/>
              </w:tabs>
              <w:ind w:firstLine="0" w:firstLineChars="0"/>
              <w:jc w:val="left"/>
              <w:rPr>
                <w:rFonts w:hint="default" w:ascii="Times New Roman" w:hAnsi="Times New Roman" w:cs="Times New Roman"/>
                <w:sz w:val="18"/>
                <w:szCs w:val="18"/>
                <w:lang w:val="en-US" w:eastAsia="zh-CN" w:bidi="ar-SA"/>
              </w:rPr>
            </w:pPr>
            <w:bookmarkStart w:id="27" w:name="_Toc514144476"/>
            <w:r>
              <w:rPr>
                <w:rFonts w:hint="eastAsia" w:ascii="Times New Roman" w:hAnsi="Times New Roman" w:cs="Times New Roman"/>
                <w:sz w:val="18"/>
                <w:szCs w:val="18"/>
                <w:lang w:val="en-US" w:eastAsia="zh-CN" w:bidi="ar-SA"/>
              </w:rPr>
              <w:t>注：干燥时间可根据用户需要及季节变化进行调整。</w:t>
            </w:r>
          </w:p>
        </w:tc>
      </w:tr>
    </w:tbl>
    <w:p>
      <w:pPr>
        <w:pStyle w:val="33"/>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9"/>
        <w:rPr>
          <w:rFonts w:hint="eastAsia" w:ascii="Times New Roman" w:hAnsi="Times New Roman" w:cs="Times New Roman"/>
          <w:lang w:val="en-US" w:eastAsia="zh-CN"/>
        </w:rPr>
      </w:pPr>
    </w:p>
    <w:p>
      <w:pPr>
        <w:pStyle w:val="33"/>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1"/>
        <w:rPr>
          <w:rFonts w:hint="default" w:ascii="Times New Roman" w:hAnsi="Times New Roman" w:eastAsia="黑体"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耐久性防护性能</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聚合物水泥防水粘结材料</w:t>
      </w:r>
      <w:r>
        <w:rPr>
          <w:rFonts w:hint="eastAsia" w:ascii="Times New Roman" w:hAnsi="Times New Roman" w:cs="Times New Roman"/>
          <w:lang w:eastAsia="zh-CN"/>
        </w:rPr>
        <w:t>的</w:t>
      </w:r>
      <w:r>
        <w:rPr>
          <w:rFonts w:hint="eastAsia" w:ascii="Times New Roman" w:hAnsi="Times New Roman" w:cs="Times New Roman"/>
          <w:lang w:val="en-US" w:eastAsia="zh-CN"/>
        </w:rPr>
        <w:t>耐久性防护性能指标（</w:t>
      </w:r>
      <w:r>
        <w:rPr>
          <w:rFonts w:hint="eastAsia" w:ascii="Times New Roman" w:hAnsi="Times New Roman" w:cs="Times New Roman"/>
          <w:sz w:val="21"/>
          <w:szCs w:val="20"/>
          <w:lang w:val="en-US" w:eastAsia="zh-CN"/>
        </w:rPr>
        <w:t>选择性指标</w:t>
      </w:r>
      <w:r>
        <w:rPr>
          <w:rFonts w:hint="eastAsia" w:ascii="Times New Roman" w:hAnsi="Times New Roman" w:cs="Times New Roman"/>
          <w:lang w:val="en-US" w:eastAsia="zh-CN"/>
        </w:rPr>
        <w:t>）</w:t>
      </w:r>
      <w:r>
        <w:rPr>
          <w:rFonts w:hint="eastAsia" w:ascii="Times New Roman" w:hAnsi="Times New Roman" w:cs="Times New Roman"/>
        </w:rPr>
        <w:t>应</w:t>
      </w:r>
      <w:r>
        <w:rPr>
          <w:rFonts w:hint="default" w:ascii="Times New Roman" w:hAnsi="Times New Roman" w:cs="Times New Roman"/>
        </w:rPr>
        <w:t>符合表</w:t>
      </w:r>
      <w:r>
        <w:rPr>
          <w:rFonts w:hint="eastAsia" w:ascii="Times New Roman" w:hAnsi="Times New Roman" w:cs="Times New Roman"/>
          <w:lang w:val="en-US" w:eastAsia="zh-CN"/>
        </w:rPr>
        <w:t>2</w:t>
      </w:r>
      <w:r>
        <w:rPr>
          <w:rFonts w:hint="default" w:ascii="Times New Roman" w:hAnsi="Times New Roman" w:cs="Times New Roman"/>
        </w:rPr>
        <w:t>的规定。</w:t>
      </w:r>
    </w:p>
    <w:p>
      <w:pPr>
        <w:pStyle w:val="37"/>
        <w:ind w:left="525"/>
        <w:rPr>
          <w:rFonts w:hint="default" w:ascii="Times New Roman" w:hAnsi="Times New Roman" w:cs="Times New Roman"/>
          <w:color w:val="auto"/>
        </w:rPr>
      </w:pPr>
      <w:r>
        <w:rPr>
          <w:rFonts w:hint="eastAsia" w:ascii="Times New Roman" w:cs="Times New Roman"/>
          <w:color w:val="auto"/>
          <w:lang w:val="en-US" w:eastAsia="zh-CN"/>
        </w:rPr>
        <w:t>耐久性防护性能指标</w:t>
      </w:r>
      <w:bookmarkStart w:id="28" w:name="_Toc514144477"/>
    </w:p>
    <w:bookmarkEnd w:id="28"/>
    <w:tbl>
      <w:tblPr>
        <w:tblStyle w:val="14"/>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331"/>
        <w:gridCol w:w="3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tcBorders>
            <w:noWrap w:val="0"/>
            <w:vAlign w:val="center"/>
          </w:tcPr>
          <w:p>
            <w:pPr>
              <w:ind w:left="0" w:leftChars="0" w:firstLine="0" w:firstLineChars="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序号</w:t>
            </w:r>
          </w:p>
        </w:tc>
        <w:tc>
          <w:tcPr>
            <w:tcW w:w="2872"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项目</w:t>
            </w:r>
          </w:p>
        </w:tc>
        <w:tc>
          <w:tcPr>
            <w:tcW w:w="1723" w:type="pct"/>
            <w:tcBorders>
              <w:top w:val="single" w:color="auto" w:sz="4" w:space="0"/>
              <w:bottom w:val="single" w:color="auto" w:sz="4" w:space="0"/>
              <w:right w:val="single" w:color="auto" w:sz="4" w:space="0"/>
            </w:tcBorders>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w:t>
            </w:r>
          </w:p>
        </w:tc>
        <w:tc>
          <w:tcPr>
            <w:tcW w:w="2872" w:type="pct"/>
            <w:tcBorders>
              <w:top w:val="single" w:color="auto" w:sz="4" w:space="0"/>
              <w:bottom w:val="single" w:color="auto" w:sz="4" w:space="0"/>
            </w:tcBorders>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 xml:space="preserve">酸蚀质量损失率比/%            </w:t>
            </w:r>
          </w:p>
        </w:tc>
        <w:tc>
          <w:tcPr>
            <w:tcW w:w="1723" w:type="pct"/>
            <w:tcBorders>
              <w:top w:val="single" w:color="auto" w:sz="4" w:space="0"/>
              <w:bottom w:val="single" w:color="auto" w:sz="4" w:space="0"/>
              <w:right w:val="single" w:color="auto" w:sz="4" w:space="0"/>
            </w:tcBorders>
            <w:noWrap w:val="0"/>
            <w:vAlign w:val="center"/>
          </w:tcPr>
          <w:p>
            <w:pPr>
              <w:ind w:left="0" w:leftChars="0" w:firstLine="0" w:firstLineChars="0"/>
              <w:jc w:val="center"/>
              <w:rPr>
                <w:rFonts w:hint="default" w:eastAsia="宋体" w:cs="Times New Roman"/>
                <w:sz w:val="18"/>
                <w:szCs w:val="18"/>
                <w:lang w:val="en-US" w:eastAsia="zh-CN"/>
              </w:rPr>
            </w:pPr>
            <w:r>
              <w:rPr>
                <w:rFonts w:hint="eastAsia" w:ascii="Times New Roman" w:hAnsi="Times New Roman" w:cs="Times New Roman"/>
                <w:sz w:val="18"/>
                <w:szCs w:val="18"/>
                <w:lang w:val="en-US" w:eastAsia="zh-CN"/>
              </w:rPr>
              <w:t>≤</w:t>
            </w:r>
            <w:r>
              <w:rPr>
                <w:rFonts w:hint="eastAsia"/>
                <w:sz w:val="18"/>
                <w:szCs w:val="18"/>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4" w:type="pct"/>
            <w:tcBorders>
              <w:top w:val="single" w:color="auto" w:sz="4" w:space="0"/>
              <w:left w:val="single" w:color="auto" w:sz="4" w:space="0"/>
              <w:bottom w:val="single" w:color="auto" w:sz="4" w:space="0"/>
            </w:tcBorders>
            <w:noWrap w:val="0"/>
            <w:vAlign w:val="center"/>
          </w:tcPr>
          <w:p>
            <w:pPr>
              <w:ind w:left="0" w:leftChars="0" w:firstLine="0" w:firstLineChars="0"/>
              <w:jc w:val="center"/>
              <w:rPr>
                <w:rFonts w:hint="default" w:cs="Times New Roman"/>
                <w:sz w:val="18"/>
                <w:szCs w:val="18"/>
                <w:lang w:val="en-US" w:eastAsia="zh-CN"/>
              </w:rPr>
            </w:pPr>
            <w:r>
              <w:rPr>
                <w:rFonts w:hint="eastAsia" w:cs="Times New Roman"/>
                <w:sz w:val="18"/>
                <w:szCs w:val="18"/>
                <w:lang w:val="en-US" w:eastAsia="zh-CN"/>
              </w:rPr>
              <w:t>2</w:t>
            </w:r>
          </w:p>
        </w:tc>
        <w:tc>
          <w:tcPr>
            <w:tcW w:w="2872" w:type="pct"/>
            <w:tcBorders>
              <w:top w:val="single" w:color="auto" w:sz="4" w:space="0"/>
              <w:bottom w:val="single" w:color="auto" w:sz="4" w:space="0"/>
            </w:tcBorders>
            <w:noWrap w:val="0"/>
            <w:vAlign w:val="center"/>
          </w:tcPr>
          <w:p>
            <w:pPr>
              <w:pStyle w:val="30"/>
              <w:tabs>
                <w:tab w:val="center" w:pos="4201"/>
                <w:tab w:val="right" w:leader="dot" w:pos="9298"/>
              </w:tabs>
              <w:ind w:firstLine="0" w:firstLineChars="0"/>
              <w:jc w:val="center"/>
              <w:rPr>
                <w:rFonts w:hint="eastAsia"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氯</w:t>
            </w:r>
            <w:r>
              <w:rPr>
                <w:rFonts w:hint="eastAsia"/>
                <w:sz w:val="18"/>
                <w:szCs w:val="18"/>
                <w:lang w:val="en-US" w:eastAsia="zh-CN"/>
              </w:rPr>
              <w:t>离子迁移系数比</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w:t>
            </w:r>
          </w:p>
        </w:tc>
        <w:tc>
          <w:tcPr>
            <w:tcW w:w="1723" w:type="pct"/>
            <w:tcBorders>
              <w:top w:val="single" w:color="auto" w:sz="4" w:space="0"/>
              <w:bottom w:val="single" w:color="auto" w:sz="4" w:space="0"/>
              <w:right w:val="single" w:color="auto" w:sz="4" w:space="0"/>
            </w:tcBorders>
            <w:noWrap w:val="0"/>
            <w:vAlign w:val="center"/>
          </w:tcPr>
          <w:p>
            <w:pPr>
              <w:pStyle w:val="30"/>
              <w:tabs>
                <w:tab w:val="center" w:pos="4201"/>
                <w:tab w:val="right" w:leader="dot" w:pos="9298"/>
              </w:tabs>
              <w:ind w:firstLine="0" w:firstLineChars="0"/>
              <w:jc w:val="center"/>
              <w:rPr>
                <w:rFonts w:hint="default" w:ascii="Times New Roman" w:hAnsi="Times New Roman" w:eastAsia="宋体" w:cs="Times New Roman"/>
                <w:sz w:val="18"/>
                <w:szCs w:val="18"/>
                <w:lang w:val="en-US" w:eastAsia="zh-CN" w:bidi="ar-SA"/>
              </w:rPr>
            </w:pPr>
            <w:r>
              <w:rPr>
                <w:rFonts w:hint="eastAsia" w:ascii="Times New Roman" w:hAnsi="Times New Roman" w:cs="Times New Roman"/>
                <w:sz w:val="18"/>
                <w:szCs w:val="18"/>
                <w:lang w:val="en-US" w:eastAsia="zh-CN"/>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pStyle w:val="30"/>
              <w:tabs>
                <w:tab w:val="center" w:pos="4201"/>
                <w:tab w:val="right" w:leader="dot" w:pos="9298"/>
              </w:tabs>
              <w:ind w:firstLine="0" w:firstLineChars="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注：耐久性防护性能指标为选择性指标，由供需双方协商确定。</w:t>
            </w:r>
          </w:p>
        </w:tc>
      </w:tr>
    </w:tbl>
    <w:p>
      <w:pPr>
        <w:pStyle w:val="30"/>
        <w:ind w:left="0" w:leftChars="0" w:firstLine="0" w:firstLineChars="0"/>
        <w:rPr>
          <w:rFonts w:hint="eastAsia"/>
          <w:lang w:val="en-US" w:eastAsia="zh-CN"/>
        </w:rPr>
      </w:pPr>
    </w:p>
    <w:bookmarkEnd w:id="27"/>
    <w:p>
      <w:pPr>
        <w:pStyle w:val="31"/>
        <w:outlineLvl w:val="0"/>
        <w:rPr>
          <w:rFonts w:hint="default" w:ascii="Times New Roman" w:hAnsi="Times New Roman" w:cs="Times New Roman"/>
        </w:rPr>
      </w:pPr>
      <w:bookmarkStart w:id="29" w:name="_Toc514144528"/>
      <w:bookmarkStart w:id="30" w:name="_Toc517943056"/>
      <w:bookmarkStart w:id="31" w:name="_Toc514144480"/>
      <w:bookmarkStart w:id="32" w:name="_Toc515370433"/>
      <w:bookmarkStart w:id="33" w:name="_Toc516646281"/>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rPr>
        <w:t>试验方法</w:t>
      </w:r>
      <w:bookmarkEnd w:id="29"/>
      <w:bookmarkEnd w:id="30"/>
      <w:bookmarkEnd w:id="31"/>
      <w:bookmarkEnd w:id="32"/>
      <w:bookmarkEnd w:id="33"/>
    </w:p>
    <w:p>
      <w:pPr>
        <w:pStyle w:val="33"/>
        <w:numPr>
          <w:ilvl w:val="2"/>
          <w:numId w:val="0"/>
        </w:numPr>
        <w:ind w:leftChars="0"/>
        <w:outlineLvl w:val="1"/>
        <w:rPr>
          <w:rFonts w:hint="eastAsia" w:ascii="Times New Roman" w:hAnsi="Times New Roman" w:eastAsia="黑体" w:cs="Times New Roman"/>
          <w:lang w:val="en-US" w:eastAsia="zh-CN"/>
        </w:rPr>
      </w:pPr>
      <w:bookmarkStart w:id="34" w:name="_Toc514144481"/>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.1 </w:t>
      </w:r>
      <w:r>
        <w:rPr>
          <w:rFonts w:hint="eastAsia" w:ascii="Times New Roman" w:hAnsi="Times New Roman" w:cs="Times New Roman"/>
          <w:lang w:val="en-US" w:eastAsia="zh-CN"/>
        </w:rPr>
        <w:t>试验条件</w:t>
      </w:r>
    </w:p>
    <w:p>
      <w:pPr>
        <w:pStyle w:val="38"/>
        <w:numPr>
          <w:ilvl w:val="3"/>
          <w:numId w:val="0"/>
        </w:numPr>
        <w:ind w:leftChars="0"/>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.1.1 </w:t>
      </w:r>
      <w:r>
        <w:rPr>
          <w:rFonts w:hint="eastAsia" w:ascii="Times New Roman" w:hAnsi="Times New Roman" w:cs="Times New Roman"/>
          <w:lang w:val="en-US" w:eastAsia="zh-CN"/>
        </w:rPr>
        <w:t>试验室试验及干养护条件：温度（23±2）℃，相对湿度（50±10）%。</w:t>
      </w:r>
    </w:p>
    <w:p>
      <w:pPr>
        <w:pStyle w:val="38"/>
        <w:numPr>
          <w:ilvl w:val="3"/>
          <w:numId w:val="0"/>
        </w:numPr>
        <w:ind w:leftChars="0"/>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.1.2 </w:t>
      </w:r>
      <w:r>
        <w:rPr>
          <w:rFonts w:hint="eastAsia" w:ascii="Times New Roman" w:hAnsi="Times New Roman" w:cs="Times New Roman"/>
          <w:lang w:val="en-US" w:eastAsia="zh-CN"/>
        </w:rPr>
        <w:t>养护室（箱)养护条件：温度（20±3）℃，相对湿度≥90%。</w:t>
      </w:r>
    </w:p>
    <w:p>
      <w:pPr>
        <w:pStyle w:val="38"/>
        <w:numPr>
          <w:ilvl w:val="3"/>
          <w:numId w:val="0"/>
        </w:numPr>
        <w:ind w:leftChars="0"/>
        <w:outlineLvl w:val="9"/>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.1.3 </w:t>
      </w:r>
      <w:r>
        <w:rPr>
          <w:rFonts w:hint="eastAsia" w:ascii="Times New Roman" w:hAnsi="Times New Roman" w:cs="Times New Roman"/>
          <w:lang w:val="en-US" w:eastAsia="zh-CN"/>
        </w:rPr>
        <w:t>养护水池条件：温度（20±2）℃</w:t>
      </w:r>
      <w:r>
        <w:rPr>
          <w:rFonts w:hint="default" w:ascii="Times New Roman" w:hAnsi="Times New Roman" w:cs="Times New Roman"/>
        </w:rPr>
        <w:t>。</w:t>
      </w:r>
    </w:p>
    <w:p>
      <w:pPr>
        <w:pStyle w:val="38"/>
        <w:numPr>
          <w:ilvl w:val="3"/>
          <w:numId w:val="0"/>
        </w:numPr>
        <w:ind w:leftChars="0"/>
        <w:outlineLvl w:val="9"/>
        <w:rPr>
          <w:rFonts w:hint="default" w:ascii="Times New Roman" w:hAnsi="Times New Roman" w:cs="Times New Roman"/>
          <w:lang w:val="en-US" w:eastAsia="zh-CN"/>
        </w:rPr>
      </w:pPr>
      <w:r>
        <w:rPr>
          <w:rFonts w:hint="eastAsia" w:ascii="Times New Roman" w:hAnsi="Times New Roman" w:cs="Times New Roman"/>
          <w:lang w:val="en-US" w:eastAsia="zh-CN"/>
        </w:rPr>
        <w:t>5.1.4 试验前样品及所用器具应按5.1.1条件下至少放置24h。</w:t>
      </w:r>
    </w:p>
    <w:p>
      <w:pPr>
        <w:pStyle w:val="33"/>
        <w:keepNext w:val="0"/>
        <w:keepLines w:val="0"/>
        <w:pageBreakBefore w:val="0"/>
        <w:widowControl/>
        <w:numPr>
          <w:ilvl w:val="2"/>
          <w:numId w:val="0"/>
        </w:numPr>
        <w:kinsoku/>
        <w:wordWrap/>
        <w:overflowPunct/>
        <w:topLinePunct w:val="0"/>
        <w:autoSpaceDE/>
        <w:autoSpaceDN/>
        <w:bidi w:val="0"/>
        <w:adjustRightInd/>
        <w:snapToGrid/>
        <w:ind w:leftChars="0"/>
        <w:textAlignment w:val="auto"/>
        <w:outlineLvl w:val="1"/>
        <w:rPr>
          <w:rFonts w:hint="eastAsia" w:ascii="Times New Roman" w:hAnsi="Times New Roman" w:eastAsia="黑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2</w:t>
      </w:r>
      <w:r>
        <w:rPr>
          <w:rFonts w:hint="default" w:ascii="Times New Roman" w:hAnsi="Times New Roman" w:cs="Times New Roman"/>
          <w:lang w:val="en-US" w:eastAsia="zh-CN"/>
        </w:rPr>
        <w:t xml:space="preserve"> </w:t>
      </w:r>
      <w:bookmarkEnd w:id="34"/>
      <w:r>
        <w:rPr>
          <w:rFonts w:hint="eastAsia" w:ascii="Times New Roman" w:hAnsi="Times New Roman" w:cs="Times New Roman"/>
          <w:lang w:val="en-US" w:eastAsia="zh-CN"/>
        </w:rPr>
        <w:t>配料</w:t>
      </w:r>
    </w:p>
    <w:p>
      <w:pPr>
        <w:pStyle w:val="38"/>
        <w:numPr>
          <w:ilvl w:val="3"/>
          <w:numId w:val="0"/>
        </w:numPr>
        <w:ind w:leftChars="0" w:firstLine="420"/>
        <w:outlineLvl w:val="9"/>
        <w:rPr>
          <w:rFonts w:hint="eastAsia" w:ascii="Times New Roman" w:hAnsi="Times New Roman" w:cs="Times New Roman"/>
          <w:lang w:val="en-US" w:eastAsia="zh-CN"/>
        </w:rPr>
      </w:pPr>
      <w:r>
        <w:rPr>
          <w:rFonts w:hint="eastAsia" w:ascii="Times New Roman" w:hAnsi="Times New Roman" w:cs="Times New Roman"/>
          <w:lang w:val="en-US" w:eastAsia="zh-CN"/>
        </w:rPr>
        <w:t>按生产厂推荐的配合比进行试验。</w:t>
      </w:r>
    </w:p>
    <w:p>
      <w:pPr>
        <w:pStyle w:val="38"/>
        <w:numPr>
          <w:ilvl w:val="3"/>
          <w:numId w:val="0"/>
        </w:numPr>
        <w:ind w:leftChars="0" w:firstLine="420"/>
        <w:outlineLvl w:val="9"/>
        <w:rPr>
          <w:rFonts w:hint="default" w:ascii="Times New Roman" w:hAnsi="Times New Roman" w:eastAsia="宋体" w:cs="Times New Roman"/>
          <w:lang w:val="en-US" w:eastAsia="zh-CN"/>
        </w:rPr>
      </w:pPr>
      <w:r>
        <w:rPr>
          <w:rFonts w:hint="eastAsia" w:ascii="Times New Roman" w:hAnsi="Times New Roman" w:cs="Times New Roman"/>
          <w:lang w:val="en-US" w:eastAsia="zh-CN"/>
        </w:rPr>
        <w:t>搅拌设备应采用符合JC/T 681的行星式水泥胶砂搅拌机，应按DL/T 5126的规定进行低速搅拌。若生产厂未提供搅拌方式，则应按JC/T 2090的规定进行。</w:t>
      </w:r>
    </w:p>
    <w:p>
      <w:pPr>
        <w:pStyle w:val="33"/>
        <w:numPr>
          <w:ilvl w:val="2"/>
          <w:numId w:val="0"/>
        </w:numPr>
        <w:ind w:leftChars="0"/>
        <w:outlineLvl w:val="1"/>
        <w:rPr>
          <w:rFonts w:hint="default" w:ascii="Times New Roman" w:hAnsi="Times New Roman" w:eastAsia="黑体" w:cs="Times New Roman"/>
          <w:lang w:val="en-US" w:eastAsia="zh-CN"/>
        </w:rPr>
      </w:pPr>
      <w:bookmarkStart w:id="35" w:name="_Toc514144482"/>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bookmarkEnd w:id="35"/>
      <w:r>
        <w:rPr>
          <w:rFonts w:hint="eastAsia" w:ascii="Times New Roman" w:hAnsi="Times New Roman" w:cs="Times New Roman"/>
          <w:lang w:val="en-US" w:eastAsia="zh-CN"/>
        </w:rPr>
        <w:t>物理力学性能</w:t>
      </w:r>
    </w:p>
    <w:p>
      <w:pPr>
        <w:pStyle w:val="32"/>
        <w:numPr>
          <w:ilvl w:val="3"/>
          <w:numId w:val="0"/>
        </w:numPr>
        <w:spacing w:before="156" w:after="156"/>
        <w:outlineLvl w:val="2"/>
        <w:rPr>
          <w:rFonts w:hint="default" w:ascii="Times New Roman" w:hAnsi="Times New Roman" w:eastAsia="黑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.1 </w:t>
      </w:r>
      <w:r>
        <w:rPr>
          <w:rFonts w:hint="eastAsia" w:ascii="Times New Roman" w:hAnsi="Times New Roman" w:cs="Times New Roman"/>
          <w:lang w:val="en-US" w:eastAsia="zh-CN"/>
        </w:rPr>
        <w:t>外观</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应按GB 23440-2009中第6.2条进行。</w:t>
      </w:r>
    </w:p>
    <w:p>
      <w:pPr>
        <w:pStyle w:val="32"/>
        <w:numPr>
          <w:ilvl w:val="3"/>
          <w:numId w:val="0"/>
        </w:numPr>
        <w:spacing w:before="156" w:after="156"/>
        <w:outlineLvl w:val="2"/>
        <w:rPr>
          <w:rFonts w:hint="eastAsia" w:ascii="Times New Roman" w:hAnsi="Times New Roman" w:eastAsia="黑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2</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干燥时间</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应按GB/T 16777进行</w:t>
      </w:r>
      <w:r>
        <w:rPr>
          <w:rFonts w:hint="default" w:ascii="Times New Roman" w:hAnsi="Times New Roman" w:cs="Times New Roman"/>
        </w:rPr>
        <w:t>。</w:t>
      </w:r>
    </w:p>
    <w:p>
      <w:pPr>
        <w:pStyle w:val="32"/>
        <w:numPr>
          <w:ilvl w:val="3"/>
          <w:numId w:val="0"/>
        </w:numPr>
        <w:spacing w:before="156" w:after="156"/>
        <w:outlineLvl w:val="2"/>
        <w:rPr>
          <w:rFonts w:hint="eastAsia"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施工性</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应</w:t>
      </w:r>
      <w:r>
        <w:rPr>
          <w:rFonts w:hint="default" w:ascii="Times New Roman" w:hAnsi="Times New Roman" w:cs="Times New Roman"/>
        </w:rPr>
        <w:t>按GB</w:t>
      </w:r>
      <w:r>
        <w:rPr>
          <w:rFonts w:hint="eastAsia" w:ascii="Times New Roman" w:hAnsi="Times New Roman" w:cs="Times New Roman"/>
          <w:lang w:val="en-US" w:eastAsia="zh-CN"/>
        </w:rPr>
        <w:t xml:space="preserve"> 18445</w:t>
      </w:r>
      <w:r>
        <w:rPr>
          <w:rFonts w:hint="default" w:ascii="Times New Roman" w:hAnsi="Times New Roman" w:cs="Times New Roman"/>
        </w:rPr>
        <w:t>进行。</w:t>
      </w:r>
    </w:p>
    <w:p>
      <w:pPr>
        <w:pStyle w:val="32"/>
        <w:numPr>
          <w:ilvl w:val="3"/>
          <w:numId w:val="0"/>
        </w:numPr>
        <w:spacing w:before="156" w:after="156"/>
        <w:outlineLvl w:val="2"/>
        <w:rPr>
          <w:rFonts w:hint="eastAsia" w:ascii="Times New Roman" w:hAnsi="Times New Roman" w:cs="Times New Roman"/>
          <w:lang w:val="en-US" w:eastAsia="zh-CN"/>
        </w:rPr>
      </w:pPr>
      <w:r>
        <w:rPr>
          <w:rFonts w:hint="eastAsia" w:ascii="Times New Roman" w:hAnsi="Times New Roman" w:cs="Times New Roman"/>
          <w:lang w:val="en-US" w:eastAsia="zh-CN"/>
        </w:rPr>
        <w:t>5.3.4 横向变形能力</w:t>
      </w:r>
    </w:p>
    <w:p>
      <w:pPr>
        <w:pStyle w:val="32"/>
        <w:numPr>
          <w:ilvl w:val="3"/>
          <w:numId w:val="0"/>
        </w:numPr>
        <w:spacing w:before="156" w:after="156"/>
        <w:outlineLvl w:val="9"/>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 xml:space="preserve">    应按JC/T 1004的规定进行。</w:t>
      </w:r>
    </w:p>
    <w:p>
      <w:pPr>
        <w:pStyle w:val="32"/>
        <w:numPr>
          <w:ilvl w:val="3"/>
          <w:numId w:val="0"/>
        </w:numPr>
        <w:spacing w:before="156" w:after="156"/>
        <w:outlineLvl w:val="2"/>
        <w:rPr>
          <w:rFonts w:hint="eastAsia"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涂层抗渗压力</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应</w:t>
      </w:r>
      <w:r>
        <w:rPr>
          <w:rFonts w:hint="default" w:ascii="Times New Roman" w:hAnsi="Times New Roman" w:cs="Times New Roman"/>
        </w:rPr>
        <w:t>按</w:t>
      </w:r>
      <w:r>
        <w:rPr>
          <w:rFonts w:hint="eastAsia" w:ascii="Times New Roman" w:hAnsi="Times New Roman" w:cs="Times New Roman"/>
          <w:lang w:val="en-US" w:eastAsia="zh-CN"/>
        </w:rPr>
        <w:t>GB 23440</w:t>
      </w:r>
      <w:r>
        <w:rPr>
          <w:rFonts w:hint="default" w:ascii="Times New Roman" w:hAnsi="Times New Roman" w:cs="Times New Roman"/>
        </w:rPr>
        <w:t>进行。</w:t>
      </w:r>
    </w:p>
    <w:p>
      <w:pPr>
        <w:pStyle w:val="32"/>
        <w:numPr>
          <w:ilvl w:val="3"/>
          <w:numId w:val="0"/>
        </w:numPr>
        <w:spacing w:before="156" w:after="156"/>
        <w:outlineLvl w:val="2"/>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拉伸</w:t>
      </w:r>
      <w:r>
        <w:rPr>
          <w:rFonts w:hint="default" w:ascii="Times New Roman" w:hAnsi="Times New Roman" w:cs="Times New Roman"/>
          <w:lang w:val="en-US" w:eastAsia="zh-CN"/>
        </w:rPr>
        <w:t>粘结强度</w:t>
      </w:r>
    </w:p>
    <w:p>
      <w:pPr>
        <w:pStyle w:val="30"/>
        <w:tabs>
          <w:tab w:val="center" w:pos="4201"/>
          <w:tab w:val="right" w:leader="dot" w:pos="9298"/>
        </w:tabs>
        <w:rPr>
          <w:rFonts w:hint="eastAsia" w:ascii="Times New Roman" w:hAnsi="Times New Roman" w:cs="Times New Roman"/>
          <w:sz w:val="21"/>
          <w:szCs w:val="20"/>
          <w:lang w:val="en-US" w:eastAsia="zh-CN"/>
        </w:rPr>
      </w:pPr>
      <w:r>
        <w:rPr>
          <w:rFonts w:hint="eastAsia" w:ascii="Times New Roman" w:hAnsi="Times New Roman"/>
          <w:lang w:val="en-US" w:eastAsia="zh-CN"/>
        </w:rPr>
        <w:t>无处理、潮湿基层、</w:t>
      </w:r>
      <w:r>
        <w:rPr>
          <w:rFonts w:hint="eastAsia" w:ascii="Times New Roman" w:hAnsi="Times New Roman" w:cs="Times New Roman"/>
          <w:sz w:val="21"/>
          <w:szCs w:val="20"/>
          <w:lang w:val="en-US" w:eastAsia="zh-CN"/>
        </w:rPr>
        <w:t>浸水处理、碱处理应按JC/T 2090进行，其中养护龄期为14d。</w:t>
      </w:r>
    </w:p>
    <w:p>
      <w:pPr>
        <w:pStyle w:val="30"/>
        <w:tabs>
          <w:tab w:val="center" w:pos="4201"/>
          <w:tab w:val="right" w:leader="dot" w:pos="9298"/>
        </w:tabs>
        <w:ind w:left="0" w:leftChars="0" w:firstLine="420" w:firstLineChars="200"/>
        <w:rPr>
          <w:rFonts w:hint="eastAsia" w:ascii="Times New Roman" w:hAnsi="Times New Roman" w:cs="Times New Roman"/>
          <w:lang w:val="en-US" w:eastAsia="zh-CN"/>
        </w:rPr>
      </w:pPr>
      <w:r>
        <w:rPr>
          <w:rFonts w:hint="eastAsia" w:ascii="Times New Roman" w:hAnsi="Times New Roman"/>
          <w:lang w:val="en-US" w:eastAsia="zh-CN"/>
        </w:rPr>
        <w:t>热处理和冻融循环的试件制备及测试应</w:t>
      </w:r>
      <w:r>
        <w:rPr>
          <w:rFonts w:hint="eastAsia" w:ascii="Times New Roman" w:hAnsi="Times New Roman" w:cs="Times New Roman"/>
          <w:sz w:val="21"/>
          <w:szCs w:val="20"/>
          <w:lang w:val="en-US" w:eastAsia="zh-CN"/>
        </w:rPr>
        <w:t>按JC/T 2090进行，养护及处理</w:t>
      </w:r>
      <w:r>
        <w:rPr>
          <w:rFonts w:hint="eastAsia" w:ascii="Times New Roman" w:hAnsi="Times New Roman"/>
          <w:lang w:val="en-US" w:eastAsia="zh-CN"/>
        </w:rPr>
        <w:t>应按</w:t>
      </w:r>
      <w:r>
        <w:rPr>
          <w:rFonts w:hint="eastAsia" w:ascii="Times New Roman" w:hAnsi="Times New Roman" w:eastAsia="宋体" w:cs="Times New Roman"/>
          <w:sz w:val="21"/>
          <w:szCs w:val="20"/>
          <w:lang w:val="en-US" w:eastAsia="zh-CN"/>
        </w:rPr>
        <w:t>JC/T 907</w:t>
      </w:r>
      <w:r>
        <w:rPr>
          <w:rFonts w:hint="eastAsia" w:ascii="Times New Roman" w:hAnsi="Times New Roman" w:cs="Times New Roman"/>
          <w:sz w:val="21"/>
          <w:szCs w:val="20"/>
          <w:lang w:val="en-US" w:eastAsia="zh-CN"/>
        </w:rPr>
        <w:t>进行</w:t>
      </w:r>
      <w:r>
        <w:rPr>
          <w:rFonts w:hint="eastAsia" w:ascii="Times New Roman" w:hAnsi="Times New Roman" w:cs="Times New Roman"/>
          <w:lang w:eastAsia="zh-CN"/>
        </w:rPr>
        <w:t>。</w:t>
      </w:r>
    </w:p>
    <w:p>
      <w:pPr>
        <w:pStyle w:val="32"/>
        <w:numPr>
          <w:ilvl w:val="3"/>
          <w:numId w:val="0"/>
        </w:numPr>
        <w:spacing w:before="156" w:after="156"/>
        <w:outlineLvl w:val="2"/>
        <w:rPr>
          <w:rFonts w:hint="default" w:ascii="Times New Roman" w:hAnsi="Times New Roman" w:eastAsia="黑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3.7</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抗折强度与抗压强度</w:t>
      </w:r>
    </w:p>
    <w:p>
      <w:pPr>
        <w:pStyle w:val="30"/>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cs="Times New Roman"/>
          <w:lang w:val="en-US" w:eastAsia="zh-CN"/>
        </w:rPr>
        <w:t>应</w:t>
      </w:r>
      <w:r>
        <w:rPr>
          <w:rFonts w:hint="default" w:ascii="Times New Roman" w:hAnsi="Times New Roman" w:cs="Times New Roman"/>
        </w:rPr>
        <w:t>按GB/T 17671进行</w:t>
      </w:r>
      <w:r>
        <w:rPr>
          <w:rFonts w:hint="eastAsia" w:ascii="Times New Roman" w:hAnsi="Times New Roman" w:cs="Times New Roman"/>
          <w:lang w:val="en-US" w:eastAsia="zh-CN"/>
        </w:rPr>
        <w:t>，其中试件养护条件应按5.1.1进行。</w:t>
      </w:r>
    </w:p>
    <w:p>
      <w:pPr>
        <w:pStyle w:val="32"/>
        <w:numPr>
          <w:ilvl w:val="3"/>
          <w:numId w:val="0"/>
        </w:numPr>
        <w:spacing w:before="156" w:after="156"/>
        <w:outlineLvl w:val="2"/>
        <w:rPr>
          <w:rFonts w:hint="default" w:ascii="Times New Roman" w:hAnsi="Times New Roman" w:cs="Times New Roman"/>
          <w:lang w:val="en-US" w:eastAsia="zh-CN"/>
        </w:rPr>
      </w:pPr>
      <w:r>
        <w:rPr>
          <w:rFonts w:hint="eastAsia" w:ascii="Times New Roman" w:hAnsi="Times New Roman" w:cs="Times New Roman"/>
          <w:lang w:val="en-US" w:eastAsia="zh-CN"/>
        </w:rPr>
        <w:t>5.3.8 抗冲击高度</w:t>
      </w:r>
    </w:p>
    <w:p>
      <w:pPr>
        <w:pStyle w:val="30"/>
        <w:tabs>
          <w:tab w:val="center" w:pos="4201"/>
          <w:tab w:val="right" w:leader="dot" w:pos="9298"/>
        </w:tabs>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应按GB/T 1732进行，其中试件应按5.1.1养护至14d龄期。</w:t>
      </w:r>
    </w:p>
    <w:p>
      <w:pPr>
        <w:pStyle w:val="32"/>
        <w:numPr>
          <w:ilvl w:val="3"/>
          <w:numId w:val="0"/>
        </w:numPr>
        <w:spacing w:before="156" w:after="156"/>
        <w:outlineLvl w:val="2"/>
        <w:rPr>
          <w:rFonts w:hint="default" w:ascii="Times New Roman" w:hAnsi="Times New Roman" w:cs="Times New Roman"/>
          <w:lang w:val="en-US" w:eastAsia="zh-CN"/>
        </w:rPr>
      </w:pPr>
      <w:r>
        <w:rPr>
          <w:rFonts w:hint="eastAsia" w:ascii="Times New Roman" w:hAnsi="Times New Roman" w:cs="Times New Roman"/>
          <w:lang w:val="en-US" w:eastAsia="zh-CN"/>
        </w:rPr>
        <w:t>5.3.9 耐高温性能</w:t>
      </w:r>
    </w:p>
    <w:p>
      <w:pPr>
        <w:pStyle w:val="30"/>
        <w:tabs>
          <w:tab w:val="center" w:pos="4201"/>
          <w:tab w:val="right" w:leader="dot" w:pos="9298"/>
        </w:tabs>
        <w:ind w:left="0" w:leftChars="0"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抗冲击高度：制样和测试应按GB/T 1732的规定进行，其中试件应按5.1.1养护至14d龄期，高温处理应按GB/T 1735的规定进行，试验温度为（160±5）℃，高温时长2h。</w:t>
      </w:r>
    </w:p>
    <w:p>
      <w:pPr>
        <w:pStyle w:val="30"/>
        <w:tabs>
          <w:tab w:val="center" w:pos="4201"/>
          <w:tab w:val="right" w:leader="dot" w:pos="9298"/>
        </w:tabs>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拉伸粘结强度：应按JC/T 2090进行，其中试件养护至14d龄期后，应置于</w:t>
      </w:r>
      <w:r>
        <w:rPr>
          <w:rFonts w:hint="eastAsia" w:ascii="Times New Roman" w:hAnsi="Times New Roman" w:cs="Times New Roman"/>
          <w:sz w:val="21"/>
          <w:szCs w:val="20"/>
          <w:lang w:val="en-US" w:eastAsia="zh-CN"/>
        </w:rPr>
        <w:t>160℃±5℃</w:t>
      </w:r>
      <w:r>
        <w:rPr>
          <w:rFonts w:hint="eastAsia" w:ascii="Times New Roman" w:hAnsi="Times New Roman" w:cs="Times New Roman"/>
          <w:lang w:val="en-US" w:eastAsia="zh-CN"/>
        </w:rPr>
        <w:t>烘箱内烘烤2h。</w:t>
      </w:r>
    </w:p>
    <w:p>
      <w:pPr>
        <w:pStyle w:val="33"/>
        <w:numPr>
          <w:ilvl w:val="2"/>
          <w:numId w:val="0"/>
        </w:numPr>
        <w:ind w:leftChars="0"/>
        <w:outlineLvl w:val="1"/>
        <w:rPr>
          <w:rFonts w:hint="default" w:ascii="Times New Roman" w:hAnsi="Times New Roman" w:eastAsia="黑体"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耐久性防护性能</w:t>
      </w:r>
    </w:p>
    <w:p>
      <w:pPr>
        <w:pStyle w:val="32"/>
        <w:numPr>
          <w:ilvl w:val="3"/>
          <w:numId w:val="0"/>
        </w:numPr>
        <w:spacing w:before="156" w:after="156"/>
        <w:outlineLvl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4.1</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sz w:val="21"/>
          <w:szCs w:val="20"/>
          <w:lang w:val="en-US" w:eastAsia="zh-CN"/>
        </w:rPr>
        <w:t>酸蚀质量损失率比</w:t>
      </w:r>
      <w:bookmarkStart w:id="65" w:name="_GoBack"/>
      <w:bookmarkEnd w:id="65"/>
    </w:p>
    <w:p>
      <w:pPr>
        <w:pStyle w:val="30"/>
        <w:tabs>
          <w:tab w:val="center" w:pos="4201"/>
          <w:tab w:val="right" w:leader="dot" w:pos="9298"/>
        </w:tabs>
        <w:rPr>
          <w:rFonts w:hint="default" w:ascii="Times New Roman" w:hAnsi="Times New Roman" w:cs="Times New Roman"/>
          <w:color w:val="auto"/>
        </w:rPr>
      </w:pPr>
      <w:r>
        <w:rPr>
          <w:rFonts w:hint="eastAsia" w:ascii="Times New Roman" w:hAnsi="Times New Roman" w:cs="Times New Roman"/>
          <w:color w:val="auto"/>
          <w:lang w:val="en-US" w:eastAsia="zh-CN"/>
        </w:rPr>
        <w:t>应按附录A进行</w:t>
      </w:r>
      <w:r>
        <w:rPr>
          <w:rFonts w:hint="default" w:ascii="Times New Roman" w:hAnsi="Times New Roman" w:cs="Times New Roman"/>
          <w:color w:val="auto"/>
        </w:rPr>
        <w:t>。</w:t>
      </w:r>
    </w:p>
    <w:p>
      <w:pPr>
        <w:pStyle w:val="32"/>
        <w:numPr>
          <w:ilvl w:val="3"/>
          <w:numId w:val="0"/>
        </w:numPr>
        <w:spacing w:before="156" w:after="156"/>
        <w:outlineLvl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4.2</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氯离子迁移系数比</w:t>
      </w:r>
    </w:p>
    <w:p>
      <w:pPr>
        <w:pStyle w:val="30"/>
        <w:tabs>
          <w:tab w:val="center" w:pos="4201"/>
          <w:tab w:val="right" w:leader="dot" w:pos="9298"/>
        </w:tabs>
        <w:rPr>
          <w:rFonts w:hint="default" w:ascii="Times New Roman" w:hAnsi="Times New Roman" w:cs="Times New Roman"/>
          <w:color w:val="auto"/>
        </w:rPr>
      </w:pPr>
      <w:r>
        <w:rPr>
          <w:rFonts w:hint="eastAsia" w:ascii="Times New Roman" w:hAnsi="Times New Roman" w:cs="Times New Roman"/>
          <w:color w:val="auto"/>
          <w:lang w:val="en-US" w:eastAsia="zh-CN"/>
        </w:rPr>
        <w:t>应按附录B进行</w:t>
      </w:r>
      <w:r>
        <w:rPr>
          <w:rFonts w:hint="default" w:ascii="Times New Roman" w:hAnsi="Times New Roman" w:cs="Times New Roman"/>
          <w:color w:val="auto"/>
        </w:rPr>
        <w:t>。</w:t>
      </w:r>
    </w:p>
    <w:p>
      <w:pPr>
        <w:pStyle w:val="31"/>
        <w:rPr>
          <w:rFonts w:hint="default" w:ascii="Times New Roman" w:hAnsi="Times New Roman" w:cs="Times New Roman"/>
        </w:rPr>
      </w:pPr>
      <w:bookmarkStart w:id="36" w:name="_Toc514144486"/>
      <w:bookmarkStart w:id="37" w:name="_Toc517943057"/>
      <w:bookmarkStart w:id="38" w:name="_Toc514144529"/>
      <w:bookmarkStart w:id="39" w:name="_Toc516646282"/>
      <w:bookmarkStart w:id="40" w:name="_Toc515370434"/>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w:t>
      </w:r>
      <w:r>
        <w:rPr>
          <w:rFonts w:hint="default" w:ascii="Times New Roman" w:hAnsi="Times New Roman" w:cs="Times New Roman"/>
        </w:rPr>
        <w:t>检验规则</w:t>
      </w:r>
      <w:bookmarkEnd w:id="36"/>
      <w:bookmarkEnd w:id="37"/>
      <w:bookmarkEnd w:id="38"/>
      <w:bookmarkEnd w:id="39"/>
      <w:bookmarkEnd w:id="40"/>
      <w:bookmarkStart w:id="41" w:name="_Toc514144487"/>
      <w:r>
        <w:rPr>
          <w:rFonts w:hint="default" w:ascii="Times New Roman" w:hAnsi="Times New Roman" w:cs="Times New Roman"/>
        </w:rPr>
        <w:tab/>
      </w:r>
    </w:p>
    <w:bookmarkEnd w:id="41"/>
    <w:p>
      <w:pPr>
        <w:pStyle w:val="33"/>
        <w:numPr>
          <w:ilvl w:val="2"/>
          <w:numId w:val="0"/>
        </w:numPr>
        <w:ind w:leftChars="0"/>
        <w:rPr>
          <w:rFonts w:hint="default" w:ascii="Times New Roman" w:hAnsi="Times New Roman" w:cs="Times New Roman"/>
        </w:rPr>
      </w:pPr>
      <w:bookmarkStart w:id="42" w:name="_Toc18352"/>
      <w:bookmarkStart w:id="43" w:name="_Toc514144489"/>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.1 </w:t>
      </w:r>
      <w:r>
        <w:rPr>
          <w:rFonts w:hint="default" w:ascii="Times New Roman" w:hAnsi="Times New Roman" w:cs="Times New Roman"/>
        </w:rPr>
        <w:t>组批</w:t>
      </w:r>
      <w:bookmarkEnd w:id="42"/>
    </w:p>
    <w:p>
      <w:pPr>
        <w:pStyle w:val="30"/>
        <w:tabs>
          <w:tab w:val="center" w:pos="4201"/>
          <w:tab w:val="right" w:leader="dot" w:pos="9298"/>
        </w:tabs>
        <w:rPr>
          <w:rFonts w:hint="default" w:ascii="Times New Roman" w:hAnsi="Times New Roman" w:cs="Times New Roman"/>
        </w:rPr>
      </w:pPr>
      <w:r>
        <w:rPr>
          <w:rFonts w:hint="default" w:ascii="Times New Roman" w:hAnsi="Times New Roman" w:cs="Times New Roman"/>
        </w:rPr>
        <w:t>产品在出厂前</w:t>
      </w:r>
      <w:r>
        <w:rPr>
          <w:rFonts w:hint="eastAsia" w:ascii="Times New Roman" w:hAnsi="Times New Roman" w:cs="Times New Roman"/>
          <w:lang w:val="en-US" w:eastAsia="zh-CN"/>
        </w:rPr>
        <w:t>应</w:t>
      </w:r>
      <w:r>
        <w:rPr>
          <w:rFonts w:hint="default" w:ascii="Times New Roman" w:hAnsi="Times New Roman" w:cs="Times New Roman"/>
        </w:rPr>
        <w:t>根据品种和规格，将产品分批编号。同一批投料同一生产工艺生产的产品</w:t>
      </w:r>
      <w:r>
        <w:rPr>
          <w:rFonts w:hint="eastAsia" w:ascii="Times New Roman" w:hAnsi="Times New Roman" w:cs="Times New Roman"/>
          <w:lang w:val="en-US" w:eastAsia="zh-CN"/>
        </w:rPr>
        <w:t>每20t为一批，不足20t的应</w:t>
      </w:r>
      <w:r>
        <w:rPr>
          <w:rFonts w:hint="default" w:ascii="Times New Roman" w:hAnsi="Times New Roman" w:cs="Times New Roman"/>
        </w:rPr>
        <w:t>按一个批次计。</w:t>
      </w:r>
    </w:p>
    <w:p>
      <w:pPr>
        <w:pStyle w:val="33"/>
        <w:numPr>
          <w:ilvl w:val="2"/>
          <w:numId w:val="0"/>
        </w:numPr>
        <w:ind w:leftChars="0"/>
        <w:rPr>
          <w:rFonts w:hint="default" w:ascii="Times New Roman" w:hAnsi="Times New Roman" w:cs="Times New Roman"/>
        </w:rPr>
      </w:pPr>
      <w:bookmarkStart w:id="44" w:name="_Toc7695"/>
      <w:bookmarkStart w:id="45" w:name="_Toc514144488"/>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.2 </w:t>
      </w:r>
      <w:r>
        <w:rPr>
          <w:rFonts w:hint="default" w:ascii="Times New Roman" w:hAnsi="Times New Roman" w:cs="Times New Roman"/>
        </w:rPr>
        <w:t>抽样</w:t>
      </w:r>
      <w:bookmarkEnd w:id="44"/>
      <w:bookmarkEnd w:id="45"/>
    </w:p>
    <w:p>
      <w:pPr>
        <w:pStyle w:val="30"/>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cs="Times New Roman"/>
          <w:lang w:val="en-US" w:eastAsia="zh-CN"/>
        </w:rPr>
        <w:t>在每批产品中随机抽取。5kg及以上包装的，不少于三个包装中抽取样品；少于5kg包装的，不少于十个包装中抽取样品。将所取样品充分混合均匀。样品总质量10kg。</w:t>
      </w:r>
    </w:p>
    <w:p>
      <w:pPr>
        <w:pStyle w:val="30"/>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每一批所取样品应充分混合均匀，分为两等份，其中一份按照</w:t>
      </w:r>
      <w:r>
        <w:rPr>
          <w:rFonts w:hint="default" w:ascii="Times New Roman" w:hAnsi="Times New Roman" w:cs="Times New Roman"/>
          <w:lang w:eastAsia="zh-CN"/>
        </w:rPr>
        <w:t>本文件</w:t>
      </w:r>
      <w:r>
        <w:rPr>
          <w:rFonts w:hint="default" w:ascii="Times New Roman" w:hAnsi="Times New Roman" w:cs="Times New Roman"/>
        </w:rPr>
        <w:t>规定的方法和项目进行试验。另一份密封保存半年，以保证其可追溯性。</w:t>
      </w:r>
    </w:p>
    <w:p>
      <w:pPr>
        <w:pStyle w:val="30"/>
        <w:tabs>
          <w:tab w:val="center" w:pos="4201"/>
          <w:tab w:val="right" w:leader="dot" w:pos="9298"/>
        </w:tabs>
        <w:rPr>
          <w:rFonts w:hint="eastAsia" w:ascii="Times New Roman" w:hAnsi="Times New Roman" w:cs="Times New Roman"/>
          <w:lang w:val="en-US" w:eastAsia="zh-CN"/>
        </w:rPr>
      </w:pPr>
      <w:r>
        <w:rPr>
          <w:rFonts w:hint="eastAsia" w:ascii="Times New Roman" w:hAnsi="Times New Roman" w:cs="Times New Roman"/>
          <w:lang w:val="en-US" w:eastAsia="zh-CN"/>
        </w:rPr>
        <w:t>取样后应在30天内进行检测，如有问题由供需双方确定。</w:t>
      </w:r>
    </w:p>
    <w:p>
      <w:pPr>
        <w:pStyle w:val="33"/>
        <w:numPr>
          <w:ilvl w:val="2"/>
          <w:numId w:val="0"/>
        </w:numPr>
        <w:ind w:leftChars="0"/>
        <w:rPr>
          <w:rFonts w:hint="default" w:ascii="Times New Roman" w:hAnsi="Times New Roman" w:cs="Times New Roman"/>
          <w:color w:val="auto"/>
        </w:rPr>
      </w:pPr>
      <w:r>
        <w:rPr>
          <w:rFonts w:hint="eastAsia" w:ascii="Times New Roman" w:hAnsi="Times New Roman" w:cs="Times New Roman"/>
          <w:lang w:val="en-US" w:eastAsia="zh-CN"/>
        </w:rPr>
        <w:t>6</w:t>
      </w:r>
      <w:r>
        <w:rPr>
          <w:rFonts w:hint="default" w:ascii="Times New Roman" w:hAnsi="Times New Roman" w:cs="Times New Roman"/>
          <w:color w:val="auto"/>
          <w:lang w:val="en-US" w:eastAsia="zh-CN"/>
        </w:rPr>
        <w:t xml:space="preserve">.3 </w:t>
      </w:r>
      <w:r>
        <w:rPr>
          <w:rFonts w:hint="default" w:ascii="Times New Roman" w:hAnsi="Times New Roman" w:cs="Times New Roman"/>
          <w:color w:val="auto"/>
        </w:rPr>
        <w:t>出厂检验</w:t>
      </w:r>
      <w:bookmarkEnd w:id="43"/>
    </w:p>
    <w:p>
      <w:pPr>
        <w:pStyle w:val="30"/>
        <w:tabs>
          <w:tab w:val="center" w:pos="4201"/>
          <w:tab w:val="right" w:leader="dot" w:pos="9298"/>
        </w:tabs>
        <w:rPr>
          <w:rFonts w:hint="default" w:ascii="Times New Roman" w:hAnsi="Times New Roman" w:cs="Times New Roman"/>
          <w:color w:val="auto"/>
        </w:rPr>
      </w:pPr>
      <w:r>
        <w:rPr>
          <w:rFonts w:hint="default" w:ascii="Times New Roman" w:hAnsi="Times New Roman" w:cs="Times New Roman"/>
          <w:color w:val="auto"/>
        </w:rPr>
        <w:t>出厂检验项目包括</w:t>
      </w:r>
      <w:r>
        <w:rPr>
          <w:rFonts w:hint="eastAsia" w:ascii="Times New Roman" w:hAnsi="Times New Roman" w:cs="Times New Roman"/>
          <w:color w:val="auto"/>
          <w:lang w:val="en-US" w:eastAsia="zh-CN"/>
        </w:rPr>
        <w:t>外观、干燥时间、施工性、涂层抗渗压力、拉伸粘结强度（14d无处理）</w:t>
      </w:r>
      <w:r>
        <w:rPr>
          <w:rFonts w:hint="default" w:ascii="Times New Roman" w:hAnsi="Times New Roman" w:cs="Times New Roman"/>
          <w:color w:val="auto"/>
        </w:rPr>
        <w:t>。</w:t>
      </w:r>
    </w:p>
    <w:p>
      <w:pPr>
        <w:pStyle w:val="33"/>
        <w:numPr>
          <w:ilvl w:val="2"/>
          <w:numId w:val="0"/>
        </w:numPr>
        <w:ind w:leftChars="0"/>
        <w:rPr>
          <w:rFonts w:hint="default" w:ascii="Times New Roman" w:hAnsi="Times New Roman" w:cs="Times New Roman"/>
          <w:color w:val="auto"/>
        </w:rPr>
      </w:pPr>
      <w:bookmarkStart w:id="46" w:name="_Toc514144490"/>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 xml:space="preserve">.4 </w:t>
      </w:r>
      <w:r>
        <w:rPr>
          <w:rFonts w:hint="default" w:ascii="Times New Roman" w:hAnsi="Times New Roman" w:cs="Times New Roman"/>
          <w:color w:val="auto"/>
        </w:rPr>
        <w:t>型式检验</w:t>
      </w:r>
      <w:bookmarkEnd w:id="46"/>
    </w:p>
    <w:p>
      <w:pPr>
        <w:pStyle w:val="30"/>
        <w:tabs>
          <w:tab w:val="center" w:pos="4201"/>
          <w:tab w:val="right" w:leader="dot" w:pos="9298"/>
        </w:tabs>
        <w:rPr>
          <w:rFonts w:hint="default" w:ascii="Times New Roman" w:hAnsi="Times New Roman" w:cs="Times New Roman"/>
          <w:color w:val="auto"/>
        </w:rPr>
      </w:pPr>
      <w:r>
        <w:rPr>
          <w:rFonts w:hint="default" w:ascii="Times New Roman" w:hAnsi="Times New Roman" w:cs="Times New Roman"/>
          <w:color w:val="auto"/>
        </w:rPr>
        <w:t>型式检验项目</w:t>
      </w:r>
      <w:r>
        <w:rPr>
          <w:rFonts w:hint="eastAsia" w:ascii="Times New Roman" w:hAnsi="Times New Roman" w:cs="Times New Roman"/>
          <w:color w:val="auto"/>
          <w:lang w:val="en-US" w:eastAsia="zh-CN"/>
        </w:rPr>
        <w:t>应</w:t>
      </w:r>
      <w:r>
        <w:rPr>
          <w:rFonts w:hint="default" w:ascii="Times New Roman" w:hAnsi="Times New Roman" w:cs="Times New Roman"/>
          <w:color w:val="auto"/>
        </w:rPr>
        <w:t>包括</w:t>
      </w:r>
      <w:r>
        <w:rPr>
          <w:rFonts w:hint="eastAsia" w:ascii="Times New Roman" w:hAnsi="Times New Roman" w:cs="Times New Roman"/>
          <w:color w:val="auto"/>
          <w:lang w:val="en-US" w:eastAsia="zh-CN"/>
        </w:rPr>
        <w:t>4.1和4.2规定的</w:t>
      </w:r>
      <w:r>
        <w:rPr>
          <w:rFonts w:hint="default" w:ascii="Times New Roman" w:hAnsi="Times New Roman" w:cs="Times New Roman"/>
          <w:color w:val="auto"/>
        </w:rPr>
        <w:t>全部</w:t>
      </w:r>
      <w:r>
        <w:rPr>
          <w:rFonts w:hint="eastAsia" w:ascii="Times New Roman" w:hAnsi="Times New Roman" w:cs="Times New Roman"/>
          <w:color w:val="auto"/>
          <w:lang w:val="en-US" w:eastAsia="zh-CN"/>
        </w:rPr>
        <w:t>项目</w:t>
      </w:r>
      <w:r>
        <w:rPr>
          <w:rFonts w:hint="eastAsia" w:ascii="Times New Roman" w:hAnsi="Times New Roman" w:cs="Times New Roman"/>
          <w:color w:val="auto"/>
          <w:lang w:eastAsia="zh-CN"/>
        </w:rPr>
        <w:t>，</w:t>
      </w:r>
      <w:r>
        <w:rPr>
          <w:rFonts w:hint="default" w:ascii="Times New Roman" w:hAnsi="Times New Roman" w:cs="Times New Roman"/>
          <w:color w:val="auto"/>
        </w:rPr>
        <w:t>有下列情况之一者，应进行型式检验：</w:t>
      </w:r>
    </w:p>
    <w:p>
      <w:pPr>
        <w:pStyle w:val="40"/>
        <w:rPr>
          <w:rFonts w:hint="default" w:ascii="Times New Roman" w:hAnsi="Times New Roman" w:cs="Times New Roman"/>
          <w:color w:val="auto"/>
        </w:rPr>
      </w:pPr>
      <w:r>
        <w:rPr>
          <w:rFonts w:hint="default" w:ascii="Times New Roman" w:hAnsi="Times New Roman" w:cs="Times New Roman"/>
          <w:color w:val="auto"/>
        </w:rPr>
        <w:t>新产品或老产品转厂生产的试制定型鉴定；</w:t>
      </w:r>
    </w:p>
    <w:p>
      <w:pPr>
        <w:pStyle w:val="40"/>
        <w:rPr>
          <w:rFonts w:hint="default" w:ascii="Times New Roman" w:hAnsi="Times New Roman" w:cs="Times New Roman"/>
          <w:color w:val="auto"/>
        </w:rPr>
      </w:pPr>
      <w:r>
        <w:rPr>
          <w:rFonts w:hint="default" w:ascii="Times New Roman" w:hAnsi="Times New Roman" w:cs="Times New Roman"/>
          <w:color w:val="auto"/>
        </w:rPr>
        <w:t>正式生产后，如</w:t>
      </w:r>
      <w:r>
        <w:rPr>
          <w:rFonts w:hint="eastAsia" w:ascii="Times New Roman" w:cs="Times New Roman"/>
          <w:color w:val="auto"/>
          <w:lang w:val="en-US" w:eastAsia="zh-CN"/>
        </w:rPr>
        <w:t>配方、</w:t>
      </w:r>
      <w:r>
        <w:rPr>
          <w:rFonts w:hint="default" w:ascii="Times New Roman" w:hAnsi="Times New Roman" w:cs="Times New Roman"/>
          <w:color w:val="auto"/>
        </w:rPr>
        <w:t>材料、工艺有较大改变，可能影响产品性能时；</w:t>
      </w:r>
    </w:p>
    <w:p>
      <w:pPr>
        <w:pStyle w:val="40"/>
        <w:rPr>
          <w:rFonts w:hint="default" w:ascii="Times New Roman" w:hAnsi="Times New Roman" w:cs="Times New Roman"/>
          <w:color w:val="auto"/>
        </w:rPr>
      </w:pPr>
      <w:r>
        <w:rPr>
          <w:rFonts w:hint="default" w:ascii="Times New Roman" w:hAnsi="Times New Roman" w:cs="Times New Roman"/>
          <w:color w:val="auto"/>
        </w:rPr>
        <w:t>正常生产时，一年至少进行一次检验；</w:t>
      </w:r>
    </w:p>
    <w:p>
      <w:pPr>
        <w:pStyle w:val="40"/>
        <w:rPr>
          <w:rFonts w:hint="default" w:ascii="Times New Roman" w:hAnsi="Times New Roman" w:cs="Times New Roman"/>
          <w:color w:val="auto"/>
        </w:rPr>
      </w:pPr>
      <w:r>
        <w:rPr>
          <w:rFonts w:hint="default" w:ascii="Times New Roman" w:hAnsi="Times New Roman" w:cs="Times New Roman"/>
          <w:color w:val="auto"/>
        </w:rPr>
        <w:t>产品停产6个月以上，恢复生产时；</w:t>
      </w:r>
    </w:p>
    <w:p>
      <w:pPr>
        <w:pStyle w:val="40"/>
        <w:rPr>
          <w:rFonts w:hint="eastAsia" w:ascii="Times New Roman" w:cs="Times New Roman"/>
          <w:color w:val="auto"/>
          <w:lang w:eastAsia="zh-CN"/>
        </w:rPr>
      </w:pPr>
      <w:r>
        <w:rPr>
          <w:rFonts w:hint="default" w:ascii="Times New Roman" w:hAnsi="Times New Roman" w:cs="Times New Roman"/>
          <w:color w:val="auto"/>
        </w:rPr>
        <w:t>出厂检验结果与上次型式检验有较大差异时</w:t>
      </w:r>
      <w:r>
        <w:rPr>
          <w:rFonts w:hint="eastAsia" w:ascii="Times New Roman" w:cs="Times New Roman"/>
          <w:color w:val="auto"/>
          <w:lang w:eastAsia="zh-CN"/>
        </w:rPr>
        <w:t>。</w:t>
      </w:r>
    </w:p>
    <w:p>
      <w:pPr>
        <w:pStyle w:val="33"/>
        <w:numPr>
          <w:ilvl w:val="2"/>
          <w:numId w:val="0"/>
        </w:numPr>
        <w:ind w:left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6.5 选择性指标检验</w:t>
      </w:r>
    </w:p>
    <w:p>
      <w:pPr>
        <w:pStyle w:val="40"/>
        <w:numPr>
          <w:ilvl w:val="0"/>
          <w:numId w:val="0"/>
        </w:numPr>
        <w:ind w:firstLine="420" w:firstLineChars="200"/>
        <w:rPr>
          <w:rFonts w:hint="eastAsia" w:ascii="Times New Roman" w:cs="Times New Roman"/>
          <w:color w:val="auto"/>
          <w:lang w:eastAsia="zh-CN"/>
        </w:rPr>
      </w:pPr>
      <w:r>
        <w:rPr>
          <w:rFonts w:hint="eastAsia" w:ascii="Times New Roman" w:cs="Times New Roman"/>
          <w:color w:val="auto"/>
          <w:lang w:val="en-US" w:eastAsia="zh-CN"/>
        </w:rPr>
        <w:t>4</w:t>
      </w:r>
      <w:r>
        <w:rPr>
          <w:rFonts w:hint="default" w:ascii="Times New Roman" w:hAnsi="Times New Roman" w:cs="Times New Roman"/>
          <w:color w:val="auto"/>
        </w:rPr>
        <w:t>.</w:t>
      </w:r>
      <w:r>
        <w:rPr>
          <w:rFonts w:hint="eastAsia" w:ascii="Times New Roman" w:cs="Times New Roman"/>
          <w:color w:val="auto"/>
          <w:lang w:val="en-US" w:eastAsia="zh-CN"/>
        </w:rPr>
        <w:t>3的耐久性能防护性能为选择性指标</w:t>
      </w:r>
      <w:r>
        <w:rPr>
          <w:rFonts w:hint="default" w:ascii="Times New Roman" w:hAnsi="Times New Roman" w:cs="Times New Roman"/>
          <w:color w:val="auto"/>
        </w:rPr>
        <w:t>，当产品应用于有耐久性要求的工程时，根据工程所处</w:t>
      </w:r>
      <w:r>
        <w:rPr>
          <w:rFonts w:hint="eastAsia" w:ascii="Times New Roman" w:cs="Times New Roman"/>
          <w:color w:val="auto"/>
          <w:lang w:val="en-US" w:eastAsia="zh-CN"/>
        </w:rPr>
        <w:t>的</w:t>
      </w:r>
      <w:r>
        <w:rPr>
          <w:rFonts w:hint="default" w:ascii="Times New Roman" w:hAnsi="Times New Roman" w:cs="Times New Roman"/>
          <w:color w:val="auto"/>
        </w:rPr>
        <w:t>环境类别，指标项目的选择由供需双方协商确定。</w:t>
      </w:r>
    </w:p>
    <w:p>
      <w:pPr>
        <w:pStyle w:val="33"/>
        <w:numPr>
          <w:ilvl w:val="2"/>
          <w:numId w:val="0"/>
        </w:numPr>
        <w:ind w:leftChars="0"/>
        <w:rPr>
          <w:rFonts w:hint="default" w:ascii="Times New Roman" w:hAnsi="Times New Roman" w:cs="Times New Roman"/>
          <w:color w:val="auto"/>
        </w:rPr>
      </w:pPr>
      <w:bookmarkStart w:id="47" w:name="_Toc514144491"/>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判定规则</w:t>
      </w:r>
      <w:bookmarkEnd w:id="47"/>
    </w:p>
    <w:p>
      <w:pPr>
        <w:pStyle w:val="32"/>
        <w:numPr>
          <w:ilvl w:val="3"/>
          <w:numId w:val="0"/>
        </w:numPr>
        <w:spacing w:before="156" w:after="156"/>
        <w:jc w:val="both"/>
        <w:rPr>
          <w:rFonts w:hint="default" w:ascii="Times New Roman" w:hAnsi="Times New Roman" w:cs="Times New Roman"/>
          <w:color w:val="auto"/>
        </w:rPr>
      </w:pP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 xml:space="preserve">.1 </w:t>
      </w:r>
      <w:r>
        <w:rPr>
          <w:rFonts w:hint="default" w:ascii="Times New Roman" w:hAnsi="Times New Roman" w:cs="Times New Roman"/>
          <w:color w:val="auto"/>
        </w:rPr>
        <w:t>出厂检验判定</w:t>
      </w:r>
    </w:p>
    <w:p>
      <w:pPr>
        <w:pStyle w:val="30"/>
        <w:tabs>
          <w:tab w:val="center" w:pos="4201"/>
          <w:tab w:val="right" w:leader="dot" w:pos="9298"/>
        </w:tabs>
        <w:rPr>
          <w:rFonts w:hint="default" w:ascii="Times New Roman" w:hAnsi="Times New Roman" w:cs="Times New Roman"/>
        </w:rPr>
      </w:pPr>
      <w:r>
        <w:rPr>
          <w:rFonts w:hint="default" w:ascii="Times New Roman" w:hAnsi="Times New Roman" w:cs="Times New Roman"/>
          <w:color w:val="auto"/>
        </w:rPr>
        <w:t>出厂检验所有项目</w:t>
      </w:r>
      <w:r>
        <w:rPr>
          <w:rFonts w:hint="eastAsia" w:ascii="Times New Roman" w:hAnsi="Times New Roman" w:cs="Times New Roman"/>
          <w:color w:val="auto"/>
          <w:lang w:val="en-US" w:eastAsia="zh-CN"/>
        </w:rPr>
        <w:t>应</w:t>
      </w:r>
      <w:r>
        <w:rPr>
          <w:rFonts w:hint="default" w:ascii="Times New Roman" w:hAnsi="Times New Roman" w:cs="Times New Roman"/>
          <w:color w:val="auto"/>
        </w:rPr>
        <w:t>符合表</w:t>
      </w:r>
      <w:r>
        <w:rPr>
          <w:rFonts w:hint="eastAsia" w:ascii="Times New Roman" w:hAnsi="Times New Roman" w:cs="Times New Roman"/>
          <w:color w:val="auto"/>
          <w:lang w:val="en-US" w:eastAsia="zh-CN"/>
        </w:rPr>
        <w:t>1</w:t>
      </w:r>
      <w:r>
        <w:rPr>
          <w:rFonts w:hint="default" w:ascii="Times New Roman" w:hAnsi="Times New Roman" w:cs="Times New Roman"/>
          <w:color w:val="auto"/>
        </w:rPr>
        <w:t>要求，</w:t>
      </w:r>
      <w:r>
        <w:rPr>
          <w:rFonts w:hint="eastAsia" w:ascii="Times New Roman" w:hAnsi="Times New Roman" w:cs="Times New Roman"/>
          <w:color w:val="auto"/>
          <w:lang w:val="en-US" w:eastAsia="zh-CN"/>
        </w:rPr>
        <w:t>可判定为出厂检验合格</w:t>
      </w:r>
      <w:r>
        <w:rPr>
          <w:rFonts w:hint="default" w:ascii="Times New Roman" w:hAnsi="Times New Roman" w:cs="Times New Roman"/>
        </w:rPr>
        <w:t>。</w:t>
      </w:r>
    </w:p>
    <w:p>
      <w:pPr>
        <w:pStyle w:val="32"/>
        <w:numPr>
          <w:ilvl w:val="3"/>
          <w:numId w:val="0"/>
        </w:numPr>
        <w:spacing w:before="156" w:after="156"/>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.2 </w:t>
      </w:r>
      <w:r>
        <w:rPr>
          <w:rFonts w:hint="default" w:ascii="Times New Roman" w:hAnsi="Times New Roman" w:cs="Times New Roman"/>
        </w:rPr>
        <w:t>型式检验判定</w:t>
      </w:r>
    </w:p>
    <w:p>
      <w:pPr>
        <w:pStyle w:val="30"/>
        <w:tabs>
          <w:tab w:val="center" w:pos="4201"/>
          <w:tab w:val="right" w:leader="dot" w:pos="9298"/>
        </w:tabs>
        <w:ind w:firstLine="420"/>
        <w:rPr>
          <w:rFonts w:ascii="Times New Roman" w:hAnsi="Times New Roman"/>
        </w:rPr>
      </w:pPr>
      <w:r>
        <w:rPr>
          <w:rFonts w:hint="eastAsia" w:ascii="Times New Roman" w:hAnsi="Times New Roman"/>
        </w:rPr>
        <w:t>型式检验</w:t>
      </w:r>
      <w:r>
        <w:rPr>
          <w:rFonts w:ascii="Times New Roman" w:hAnsi="Times New Roman"/>
        </w:rPr>
        <w:t>所有项目均符合本文件</w:t>
      </w:r>
      <w:r>
        <w:rPr>
          <w:rFonts w:hint="eastAsia" w:ascii="Times New Roman" w:hAnsi="Times New Roman"/>
        </w:rPr>
        <w:t>型式检验</w:t>
      </w:r>
      <w:r>
        <w:rPr>
          <w:rFonts w:ascii="Times New Roman" w:hAnsi="Times New Roman"/>
        </w:rPr>
        <w:t>要求</w:t>
      </w:r>
      <w:r>
        <w:rPr>
          <w:rFonts w:hint="eastAsia" w:ascii="Times New Roman" w:hAnsi="Times New Roman"/>
        </w:rPr>
        <w:t>时</w:t>
      </w:r>
      <w:r>
        <w:rPr>
          <w:rFonts w:ascii="Times New Roman" w:hAnsi="Times New Roman"/>
        </w:rPr>
        <w:t>，则判定该产品合格</w:t>
      </w:r>
      <w:r>
        <w:rPr>
          <w:rFonts w:hint="eastAsia" w:ascii="Times New Roman" w:hAnsi="Times New Roman"/>
        </w:rPr>
        <w:t>；</w:t>
      </w:r>
      <w:r>
        <w:rPr>
          <w:rFonts w:ascii="Times New Roman" w:hAnsi="Times New Roman"/>
        </w:rPr>
        <w:t>若其中一个项目不</w:t>
      </w:r>
      <w:r>
        <w:rPr>
          <w:rFonts w:hint="eastAsia" w:ascii="Times New Roman" w:hAnsi="Times New Roman"/>
        </w:rPr>
        <w:t>符合要求时</w:t>
      </w:r>
      <w:r>
        <w:rPr>
          <w:rFonts w:ascii="Times New Roman" w:hAnsi="Times New Roman"/>
        </w:rPr>
        <w:t>，</w:t>
      </w:r>
      <w:r>
        <w:rPr>
          <w:rFonts w:hint="eastAsia" w:ascii="Times New Roman" w:hAnsi="Times New Roman"/>
        </w:rPr>
        <w:t>允许在同一批次中加倍取样，对不合格项进行复检。复检结果均合格时，</w:t>
      </w:r>
      <w:r>
        <w:rPr>
          <w:rFonts w:ascii="Times New Roman" w:hAnsi="Times New Roman"/>
        </w:rPr>
        <w:t>则判定该产品合格，否则判定该产品不合格。</w:t>
      </w:r>
    </w:p>
    <w:p>
      <w:pPr>
        <w:pStyle w:val="32"/>
        <w:numPr>
          <w:ilvl w:val="3"/>
          <w:numId w:val="0"/>
        </w:numPr>
        <w:spacing w:before="156" w:after="156"/>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选择性指标检验</w:t>
      </w:r>
      <w:r>
        <w:rPr>
          <w:rFonts w:hint="default" w:ascii="Times New Roman" w:hAnsi="Times New Roman" w:cs="Times New Roman"/>
        </w:rPr>
        <w:t>判定</w:t>
      </w:r>
    </w:p>
    <w:p>
      <w:pPr>
        <w:pStyle w:val="30"/>
        <w:tabs>
          <w:tab w:val="center" w:pos="4201"/>
          <w:tab w:val="right" w:leader="dot" w:pos="9298"/>
        </w:tabs>
        <w:ind w:firstLine="420"/>
        <w:rPr>
          <w:rFonts w:ascii="Times New Roman" w:hAnsi="Times New Roman"/>
        </w:rPr>
      </w:pPr>
      <w:r>
        <w:rPr>
          <w:rFonts w:hint="eastAsia" w:ascii="Times New Roman" w:hAnsi="Times New Roman" w:cs="Times New Roman"/>
          <w:lang w:val="en-US" w:eastAsia="zh-CN"/>
        </w:rPr>
        <w:t>选择性指标检验所有项目均符合4.3要求时，则</w:t>
      </w:r>
      <w:r>
        <w:rPr>
          <w:rFonts w:hint="default" w:ascii="Times New Roman" w:hAnsi="Times New Roman" w:cs="Times New Roman"/>
        </w:rPr>
        <w:t>判定该批次产品合格，若其中一个项目不合格，</w:t>
      </w:r>
      <w:r>
        <w:rPr>
          <w:rFonts w:hint="eastAsia" w:ascii="Times New Roman" w:hAnsi="Times New Roman"/>
        </w:rPr>
        <w:t>允许在同一批次中加倍取样，对不合格项进行复检。复检结果均合格时，</w:t>
      </w:r>
      <w:r>
        <w:rPr>
          <w:rFonts w:ascii="Times New Roman" w:hAnsi="Times New Roman"/>
        </w:rPr>
        <w:t>则判定该产品合格，否则判定该产品不合格。</w:t>
      </w:r>
    </w:p>
    <w:p>
      <w:pPr>
        <w:pStyle w:val="31"/>
        <w:rPr>
          <w:rFonts w:hint="default" w:ascii="Times New Roman" w:hAnsi="Times New Roman" w:cs="Times New Roman"/>
        </w:rPr>
      </w:pPr>
      <w:bookmarkStart w:id="48" w:name="_Toc514144530"/>
      <w:bookmarkStart w:id="49" w:name="_Toc517943058"/>
      <w:bookmarkStart w:id="50" w:name="_Toc516646283"/>
      <w:bookmarkStart w:id="51" w:name="_Toc514144492"/>
      <w:bookmarkStart w:id="52" w:name="_Toc515370435"/>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w:t>
      </w:r>
      <w:r>
        <w:rPr>
          <w:rFonts w:hint="default" w:ascii="Times New Roman" w:hAnsi="Times New Roman" w:cs="Times New Roman"/>
        </w:rPr>
        <w:t>标志、包装、运输和贮存</w:t>
      </w:r>
      <w:bookmarkEnd w:id="48"/>
      <w:bookmarkEnd w:id="49"/>
      <w:bookmarkEnd w:id="50"/>
      <w:bookmarkEnd w:id="51"/>
      <w:bookmarkEnd w:id="52"/>
    </w:p>
    <w:p>
      <w:pPr>
        <w:pStyle w:val="33"/>
        <w:numPr>
          <w:ilvl w:val="2"/>
          <w:numId w:val="0"/>
        </w:numPr>
        <w:ind w:leftChars="0"/>
        <w:rPr>
          <w:rFonts w:hint="default" w:ascii="Times New Roman" w:hAnsi="Times New Roman" w:cs="Times New Roman"/>
        </w:rPr>
      </w:pPr>
      <w:bookmarkStart w:id="53" w:name="_Toc514144493"/>
      <w:bookmarkStart w:id="54" w:name="_Toc25204"/>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.1 </w:t>
      </w:r>
      <w:r>
        <w:rPr>
          <w:rFonts w:hint="default" w:ascii="Times New Roman" w:hAnsi="Times New Roman" w:cs="Times New Roman"/>
        </w:rPr>
        <w:t>标志</w:t>
      </w:r>
      <w:bookmarkEnd w:id="53"/>
      <w:bookmarkEnd w:id="54"/>
    </w:p>
    <w:p>
      <w:pPr>
        <w:pStyle w:val="38"/>
        <w:numPr>
          <w:ilvl w:val="3"/>
          <w:numId w:val="0"/>
        </w:numPr>
        <w:ind w:leftChars="0"/>
        <w:rPr>
          <w:rFonts w:hint="default" w:ascii="Times New Roman" w:hAnsi="Times New Roman" w:cs="Times New Roman"/>
          <w:color w:val="auto"/>
        </w:rPr>
      </w:pP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.1.1 </w:t>
      </w:r>
      <w:r>
        <w:rPr>
          <w:rFonts w:hint="default" w:ascii="Times New Roman" w:hAnsi="Times New Roman" w:cs="Times New Roman"/>
        </w:rPr>
        <w:t>包装物上应在明显</w:t>
      </w:r>
      <w:r>
        <w:rPr>
          <w:rFonts w:hint="default" w:ascii="Times New Roman" w:hAnsi="Times New Roman" w:cs="Times New Roman"/>
          <w:color w:val="auto"/>
        </w:rPr>
        <w:t>位置注明产品名称、型号、执行标准、商标、生产厂名和生产日期。</w:t>
      </w:r>
    </w:p>
    <w:p>
      <w:pPr>
        <w:pStyle w:val="38"/>
        <w:numPr>
          <w:ilvl w:val="3"/>
          <w:numId w:val="0"/>
        </w:numPr>
        <w:ind w:leftChars="0"/>
        <w:rPr>
          <w:rFonts w:hint="default" w:ascii="Times New Roman" w:hAnsi="Times New Roman" w:cs="Times New Roman"/>
          <w:color w:val="auto"/>
        </w:rPr>
      </w:pP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 xml:space="preserve">.1.2 </w:t>
      </w:r>
      <w:r>
        <w:rPr>
          <w:rFonts w:hint="default" w:ascii="Times New Roman" w:hAnsi="Times New Roman" w:cs="Times New Roman"/>
          <w:color w:val="auto"/>
        </w:rPr>
        <w:t>产品合格证中应注明有效期限、出厂批号。</w:t>
      </w:r>
    </w:p>
    <w:p>
      <w:pPr>
        <w:pStyle w:val="38"/>
        <w:numPr>
          <w:ilvl w:val="3"/>
          <w:numId w:val="0"/>
        </w:numPr>
        <w:ind w:leftChars="0"/>
        <w:rPr>
          <w:rFonts w:hint="default" w:ascii="Times New Roman" w:hAnsi="Times New Roman" w:cs="Times New Roman"/>
          <w:color w:val="auto"/>
        </w:rPr>
      </w:pP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 xml:space="preserve">.1.3 </w:t>
      </w:r>
      <w:r>
        <w:rPr>
          <w:rFonts w:hint="default" w:ascii="Times New Roman" w:hAnsi="Times New Roman" w:cs="Times New Roman"/>
          <w:color w:val="auto"/>
        </w:rPr>
        <w:t>产品出厂时应提供产品说明书，产品说明书应包括下列内容：</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生产厂名称；</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产品名称和型号；</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适用范围；</w:t>
      </w:r>
    </w:p>
    <w:p>
      <w:pPr>
        <w:pStyle w:val="41"/>
        <w:ind w:left="1038" w:leftChars="0" w:firstLineChars="0"/>
        <w:rPr>
          <w:rFonts w:hint="default" w:ascii="Times New Roman" w:hAnsi="Times New Roman" w:cs="Times New Roman"/>
          <w:color w:val="auto"/>
        </w:rPr>
      </w:pPr>
      <w:r>
        <w:rPr>
          <w:rFonts w:hint="eastAsia" w:ascii="Times New Roman" w:cs="Times New Roman"/>
          <w:color w:val="auto"/>
          <w:lang w:val="en-US" w:eastAsia="zh-CN"/>
        </w:rPr>
        <w:t>料水比例</w:t>
      </w:r>
      <w:r>
        <w:rPr>
          <w:rFonts w:hint="default" w:ascii="Times New Roman" w:hAnsi="Times New Roman" w:cs="Times New Roman"/>
          <w:color w:val="auto"/>
        </w:rPr>
        <w:t>；</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产品的</w:t>
      </w:r>
      <w:r>
        <w:rPr>
          <w:rFonts w:hint="eastAsia" w:ascii="Times New Roman" w:cs="Times New Roman"/>
          <w:color w:val="auto"/>
          <w:lang w:val="en-US" w:eastAsia="zh-CN"/>
        </w:rPr>
        <w:t>外观</w:t>
      </w:r>
      <w:r>
        <w:rPr>
          <w:rFonts w:hint="default" w:ascii="Times New Roman" w:hAnsi="Times New Roman" w:cs="Times New Roman"/>
          <w:color w:val="auto"/>
        </w:rPr>
        <w:t>；</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有无毒性；</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易燃状况、贮存条件及有效期；</w:t>
      </w:r>
    </w:p>
    <w:p>
      <w:pPr>
        <w:pStyle w:val="41"/>
        <w:ind w:left="1038" w:leftChars="0" w:firstLineChars="0"/>
        <w:rPr>
          <w:rFonts w:hint="default" w:ascii="Times New Roman" w:hAnsi="Times New Roman" w:cs="Times New Roman"/>
          <w:color w:val="auto"/>
        </w:rPr>
      </w:pPr>
      <w:r>
        <w:rPr>
          <w:rFonts w:hint="default" w:ascii="Times New Roman" w:hAnsi="Times New Roman" w:cs="Times New Roman"/>
          <w:color w:val="auto"/>
        </w:rPr>
        <w:t>使用方法和注意事项。</w:t>
      </w:r>
    </w:p>
    <w:p>
      <w:pPr>
        <w:pStyle w:val="33"/>
        <w:numPr>
          <w:ilvl w:val="2"/>
          <w:numId w:val="0"/>
        </w:numPr>
        <w:ind w:leftChars="0"/>
        <w:rPr>
          <w:rFonts w:hint="default" w:ascii="Times New Roman" w:hAnsi="Times New Roman" w:cs="Times New Roman"/>
        </w:rPr>
      </w:pPr>
      <w:bookmarkStart w:id="55" w:name="_Toc31328"/>
      <w:bookmarkStart w:id="56" w:name="_Toc514144494"/>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.2 </w:t>
      </w:r>
      <w:r>
        <w:rPr>
          <w:rFonts w:hint="default" w:ascii="Times New Roman" w:hAnsi="Times New Roman" w:cs="Times New Roman"/>
        </w:rPr>
        <w:t>包装</w:t>
      </w:r>
      <w:bookmarkEnd w:id="55"/>
      <w:bookmarkEnd w:id="56"/>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可采用塑料桶密封包装，也可采用密封袋装</w:t>
      </w:r>
      <w:r>
        <w:rPr>
          <w:rFonts w:hint="default" w:ascii="Times New Roman" w:hAnsi="Times New Roman" w:cs="Times New Roman"/>
        </w:rPr>
        <w:t>。</w:t>
      </w:r>
    </w:p>
    <w:p>
      <w:pPr>
        <w:pStyle w:val="30"/>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cs="Times New Roman"/>
          <w:lang w:val="en-US" w:eastAsia="zh-CN"/>
        </w:rPr>
        <w:t>包装中应附产品合格证和使用说明书。产品合格证的编写应符合GB/T 14436的规定，产品使用说明书应写明配比、施工注意事项等内容。</w:t>
      </w:r>
    </w:p>
    <w:p>
      <w:pPr>
        <w:pStyle w:val="33"/>
        <w:numPr>
          <w:ilvl w:val="2"/>
          <w:numId w:val="0"/>
        </w:numPr>
        <w:ind w:leftChars="0"/>
        <w:rPr>
          <w:rFonts w:hint="default" w:ascii="Times New Roman" w:hAnsi="Times New Roman" w:cs="Times New Roman"/>
        </w:rPr>
      </w:pPr>
      <w:bookmarkStart w:id="57" w:name="_Toc20960"/>
      <w:bookmarkStart w:id="58" w:name="_Toc514144495"/>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.3 </w:t>
      </w:r>
      <w:r>
        <w:rPr>
          <w:rFonts w:hint="default" w:ascii="Times New Roman" w:hAnsi="Times New Roman" w:cs="Times New Roman"/>
        </w:rPr>
        <w:t>运输和贮存</w:t>
      </w:r>
      <w:bookmarkEnd w:id="57"/>
      <w:bookmarkEnd w:id="58"/>
    </w:p>
    <w:p>
      <w:pPr>
        <w:pStyle w:val="30"/>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cs="Times New Roman"/>
          <w:lang w:val="en-US" w:eastAsia="zh-CN"/>
        </w:rPr>
        <w:t>本产品为非易燃易爆材料，可按一般运输方式运输。运输时应防止雨淋、暴晒、受冻，保持包装完好无损。</w:t>
      </w:r>
    </w:p>
    <w:p>
      <w:pPr>
        <w:pStyle w:val="30"/>
        <w:tabs>
          <w:tab w:val="center" w:pos="4201"/>
          <w:tab w:val="right" w:leader="dot" w:pos="9298"/>
        </w:tabs>
        <w:rPr>
          <w:rFonts w:hint="default" w:ascii="Times New Roman" w:hAnsi="Times New Roman" w:eastAsia="宋体" w:cs="Times New Roman"/>
          <w:lang w:val="en-US" w:eastAsia="zh-CN"/>
        </w:rPr>
      </w:pPr>
      <w:r>
        <w:rPr>
          <w:rFonts w:hint="default" w:ascii="Times New Roman" w:hAnsi="Times New Roman" w:cs="Times New Roman"/>
        </w:rPr>
        <w:t>产品应存放在</w:t>
      </w:r>
      <w:r>
        <w:rPr>
          <w:rFonts w:hint="eastAsia" w:ascii="Times New Roman" w:hAnsi="Times New Roman" w:cs="Times New Roman"/>
          <w:lang w:val="en-US" w:eastAsia="zh-CN"/>
        </w:rPr>
        <w:t>干燥、通风、阴凉的</w:t>
      </w:r>
      <w:r>
        <w:rPr>
          <w:rFonts w:hint="default" w:ascii="Times New Roman" w:hAnsi="Times New Roman" w:cs="Times New Roman"/>
        </w:rPr>
        <w:t>仓库或固定场所，妥善保存，防水、防潮、防晒、防高温，易于识别，便于检查、提货。</w:t>
      </w:r>
    </w:p>
    <w:p>
      <w:pPr>
        <w:pStyle w:val="42"/>
        <w:numPr>
          <w:ilvl w:val="2"/>
          <w:numId w:val="0"/>
        </w:numPr>
        <w:ind w:leftChars="0" w:firstLine="420" w:firstLineChars="200"/>
        <w:outlineLvl w:val="9"/>
        <w:rPr>
          <w:rFonts w:hint="default" w:ascii="Times New Roman" w:hAnsi="Times New Roman" w:eastAsia="宋体" w:cs="Times New Roman"/>
          <w:sz w:val="21"/>
          <w:lang w:val="en-US" w:eastAsia="zh-CN" w:bidi="ar-SA"/>
        </w:rPr>
      </w:pPr>
      <w:bookmarkStart w:id="59" w:name="_Toc31492"/>
      <w:r>
        <w:rPr>
          <w:rFonts w:hint="default" w:ascii="Times New Roman" w:hAnsi="Times New Roman" w:eastAsia="宋体" w:cs="Times New Roman"/>
          <w:sz w:val="21"/>
          <w:lang w:val="en-US" w:eastAsia="zh-CN" w:bidi="ar-SA"/>
        </w:rPr>
        <w:t>在规定的运输和贮存条件下，</w:t>
      </w:r>
      <w:r>
        <w:rPr>
          <w:rFonts w:hint="eastAsia" w:ascii="Times New Roman" w:hAnsi="Times New Roman" w:cs="Times New Roman"/>
          <w:sz w:val="21"/>
          <w:lang w:val="en-US" w:eastAsia="zh-CN" w:bidi="ar-SA"/>
        </w:rPr>
        <w:t>桶装产品保质期为12个月，袋装产品保质期为6个月，超过保质期，应重新进行性能检验，合格后方可使用</w:t>
      </w:r>
      <w:r>
        <w:rPr>
          <w:rFonts w:hint="default" w:ascii="Times New Roman" w:hAnsi="Times New Roman" w:eastAsia="宋体" w:cs="Times New Roman"/>
          <w:sz w:val="21"/>
          <w:lang w:val="en-US" w:eastAsia="zh-CN" w:bidi="ar-SA"/>
        </w:rPr>
        <w:t>。</w:t>
      </w:r>
      <w:bookmarkEnd w:id="59"/>
    </w:p>
    <w:p>
      <w:pPr>
        <w:pStyle w:val="42"/>
        <w:numPr>
          <w:ilvl w:val="2"/>
          <w:numId w:val="0"/>
        </w:numPr>
        <w:outlineLvl w:val="9"/>
        <w:rPr>
          <w:rFonts w:hint="default" w:ascii="Times New Roman" w:hAnsi="Times New Roman" w:eastAsia="宋体" w:cs="Times New Roman"/>
          <w:sz w:val="21"/>
          <w:lang w:val="en-US" w:eastAsia="zh-CN" w:bidi="ar-SA"/>
        </w:rPr>
      </w:pPr>
    </w:p>
    <w:p>
      <w:pPr>
        <w:pStyle w:val="42"/>
        <w:numPr>
          <w:ilvl w:val="2"/>
          <w:numId w:val="0"/>
        </w:numPr>
        <w:outlineLvl w:val="9"/>
        <w:rPr>
          <w:rFonts w:hint="default" w:ascii="Times New Roman" w:hAnsi="Times New Roman" w:eastAsia="宋体" w:cs="Times New Roman"/>
          <w:sz w:val="21"/>
          <w:lang w:val="en-US" w:eastAsia="zh-CN" w:bidi="ar-SA"/>
        </w:rPr>
      </w:pPr>
    </w:p>
    <w:p>
      <w:pPr>
        <w:numPr>
          <w:ilvl w:val="2"/>
          <w:numId w:val="0"/>
        </w:numPr>
        <w:outlineLvl w:val="9"/>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br w:type="page"/>
      </w:r>
    </w:p>
    <w:p>
      <w:pPr>
        <w:pStyle w:val="34"/>
        <w:tabs>
          <w:tab w:val="left" w:pos="360"/>
        </w:tabs>
        <w:rPr>
          <w:rFonts w:hint="default" w:ascii="Times New Roman" w:hAnsi="Times New Roman" w:cs="Times New Roman"/>
        </w:rPr>
      </w:pPr>
      <w:r>
        <w:rPr>
          <w:rFonts w:hint="default" w:ascii="Times New Roman" w:hAnsi="Times New Roman" w:cs="Times New Roman"/>
        </w:rPr>
        <w:br w:type="textWrapping"/>
      </w:r>
      <w:r>
        <w:rPr>
          <w:rFonts w:hint="default" w:ascii="Times New Roman" w:hAnsi="Times New Roman" w:cs="Times New Roman"/>
        </w:rPr>
        <w:t>（规范性附录）</w:t>
      </w:r>
      <w:r>
        <w:rPr>
          <w:rFonts w:hint="default" w:ascii="Times New Roman" w:hAnsi="Times New Roman" w:cs="Times New Roman"/>
        </w:rPr>
        <w:br w:type="textWrapping"/>
      </w:r>
      <w:r>
        <w:rPr>
          <w:rFonts w:hint="eastAsia" w:ascii="Times New Roman" w:hAnsi="Times New Roman" w:cs="Times New Roman"/>
          <w:color w:val="auto"/>
          <w:sz w:val="21"/>
          <w:szCs w:val="20"/>
          <w:lang w:val="en-US" w:eastAsia="zh-CN"/>
        </w:rPr>
        <w:t>酸蚀质量损失率比</w:t>
      </w:r>
      <w:r>
        <w:rPr>
          <w:rFonts w:hint="eastAsia" w:ascii="Times New Roman" w:cs="Times New Roman"/>
          <w:lang w:val="en-US" w:eastAsia="zh-CN"/>
        </w:rPr>
        <w:t>试验</w:t>
      </w:r>
      <w:r>
        <w:rPr>
          <w:rFonts w:hint="default" w:ascii="Times New Roman" w:hAnsi="Times New Roman" w:cs="Times New Roman"/>
        </w:rPr>
        <w:t>方法</w:t>
      </w:r>
    </w:p>
    <w:p>
      <w:pPr>
        <w:pStyle w:val="45"/>
        <w:numPr>
          <w:ilvl w:val="-1"/>
          <w:numId w:val="0"/>
        </w:numPr>
        <w:spacing w:before="312" w:after="312"/>
        <w:outlineLvl w:val="2"/>
        <w:rPr>
          <w:rFonts w:hint="default" w:ascii="Times New Roman" w:hAnsi="Times New Roman" w:cs="Times New Roman"/>
        </w:rPr>
      </w:pPr>
      <w:r>
        <w:rPr>
          <w:rFonts w:hint="eastAsia" w:ascii="Times New Roman" w:hAnsi="Times New Roman" w:cs="Times New Roman"/>
          <w:color w:val="auto"/>
          <w:lang w:val="en-US" w:eastAsia="zh-CN"/>
        </w:rPr>
        <w:t>A.</w:t>
      </w:r>
      <w:r>
        <w:rPr>
          <w:rFonts w:hint="eastAsia" w:ascii="Times New Roman" w:cs="Times New Roman"/>
          <w:color w:val="auto"/>
          <w:lang w:val="en-US" w:eastAsia="zh-CN"/>
        </w:rPr>
        <w:t>0</w:t>
      </w:r>
      <w:r>
        <w:rPr>
          <w:rFonts w:hint="eastAsia" w:ascii="Times New Roman" w:hAnsi="Times New Roman" w:cs="Times New Roman"/>
          <w:color w:val="auto"/>
          <w:lang w:val="en-US" w:eastAsia="zh-CN"/>
        </w:rPr>
        <w:t>.1</w:t>
      </w:r>
      <w:r>
        <w:rPr>
          <w:rFonts w:hint="default" w:ascii="Times New Roman" w:hAnsi="Times New Roman" w:cs="Times New Roman"/>
        </w:rPr>
        <w:t>概述</w:t>
      </w:r>
    </w:p>
    <w:p>
      <w:pPr>
        <w:pStyle w:val="30"/>
        <w:tabs>
          <w:tab w:val="center" w:pos="4201"/>
          <w:tab w:val="right" w:leader="dot" w:pos="9298"/>
        </w:tabs>
        <w:rPr>
          <w:rFonts w:hint="default" w:ascii="Times New Roman" w:hAnsi="Times New Roman" w:eastAsia="宋体" w:cs="Times New Roman"/>
          <w:lang w:val="en-US" w:eastAsia="zh-CN"/>
        </w:rPr>
      </w:pPr>
      <w:r>
        <w:rPr>
          <w:rFonts w:hint="default" w:ascii="Times New Roman" w:hAnsi="Times New Roman" w:cs="Times New Roman"/>
        </w:rPr>
        <w:t>本附录</w:t>
      </w:r>
      <w:r>
        <w:rPr>
          <w:rFonts w:hint="eastAsia" w:ascii="Times New Roman" w:hAnsi="Times New Roman" w:cs="Times New Roman"/>
          <w:lang w:val="en-US" w:eastAsia="zh-CN"/>
        </w:rPr>
        <w:t>规定了聚合物水泥防水粘结材料对水泥砂浆（混凝土）耐酸防护性能影响测定的试验方法</w:t>
      </w:r>
      <w:r>
        <w:rPr>
          <w:rFonts w:hint="default" w:ascii="Times New Roman" w:hAnsi="Times New Roman" w:cs="Times New Roman"/>
        </w:rPr>
        <w:t>。</w:t>
      </w:r>
      <w:r>
        <w:rPr>
          <w:rFonts w:hint="eastAsia" w:ascii="Times New Roman" w:hAnsi="Times New Roman" w:cs="Times New Roman"/>
          <w:lang w:val="en-US" w:eastAsia="zh-CN"/>
        </w:rPr>
        <w:t>耐酸防护性能以24次酸蚀循环后受检组与基准组试件的质量损失率比进行表征。</w:t>
      </w:r>
    </w:p>
    <w:p>
      <w:pPr>
        <w:pStyle w:val="32"/>
        <w:numPr>
          <w:ilvl w:val="3"/>
          <w:numId w:val="0"/>
        </w:numPr>
        <w:spacing w:before="156" w:after="156"/>
        <w:outlineLvl w:val="2"/>
        <w:rPr>
          <w:rFonts w:hint="default" w:ascii="Times New Roman" w:hAnsi="Times New Roman" w:cs="Times New Roman"/>
          <w:lang w:val="en-US" w:eastAsia="zh-CN"/>
        </w:rPr>
      </w:pPr>
      <w:r>
        <w:rPr>
          <w:rFonts w:hint="eastAsia" w:ascii="Times New Roman" w:hAnsi="Times New Roman" w:cs="Times New Roman"/>
          <w:color w:val="auto"/>
          <w:lang w:val="en-US" w:eastAsia="zh-CN"/>
        </w:rPr>
        <w:t>A.0.2</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试件成型及养护</w:t>
      </w:r>
    </w:p>
    <w:p>
      <w:pPr>
        <w:pStyle w:val="30"/>
        <w:tabs>
          <w:tab w:val="center" w:pos="4201"/>
          <w:tab w:val="right" w:leader="dot" w:pos="9298"/>
        </w:tabs>
        <w:rPr>
          <w:rFonts w:hint="default" w:ascii="Times New Roman" w:hAnsi="Times New Roman" w:cs="Times New Roman"/>
          <w:lang w:val="en-US" w:eastAsia="zh-CN"/>
        </w:rPr>
      </w:pPr>
      <w:r>
        <w:rPr>
          <w:rFonts w:hint="eastAsia" w:ascii="Times New Roman" w:hAnsi="Times New Roman" w:cs="Times New Roman"/>
          <w:lang w:val="en-US" w:eastAsia="zh-CN"/>
        </w:rPr>
        <w:t>按GB/T 17671成型水泥胶砂，基准组和受检组各3块试件，按5.1.1条养护至28d取出砂浆试件，按JC/T 2090中第7.6条将涂料涂敷于受检组砂浆外表面并刮平，涂层厚度（2±0.1）mm。按5.1.2条养护基准组和受检组试件7d后取出，待测。</w:t>
      </w:r>
    </w:p>
    <w:p>
      <w:pPr>
        <w:pStyle w:val="32"/>
        <w:numPr>
          <w:ilvl w:val="3"/>
          <w:numId w:val="0"/>
        </w:numPr>
        <w:spacing w:before="156" w:after="156"/>
        <w:outlineLvl w:val="2"/>
        <w:rPr>
          <w:rFonts w:hint="default" w:ascii="Times New Roman" w:hAnsi="Times New Roman" w:cs="Times New Roman"/>
          <w:lang w:val="en-US"/>
        </w:rPr>
      </w:pPr>
      <w:r>
        <w:rPr>
          <w:rFonts w:hint="eastAsia" w:ascii="Times New Roman" w:hAnsi="Times New Roman" w:cs="Times New Roman"/>
          <w:color w:val="auto"/>
          <w:lang w:val="en-US" w:eastAsia="zh-CN"/>
        </w:rPr>
        <w:t>A.0.3</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试验步骤</w:t>
      </w:r>
    </w:p>
    <w:p>
      <w:pPr>
        <w:pStyle w:val="30"/>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cs="Times New Roman"/>
          <w:lang w:val="en-US" w:eastAsia="zh-CN"/>
        </w:rPr>
        <w:t>按GB/T 50081中第20.0.3条第3款将两组试件烘干、冷却并称重，烘干温度为（60±5）℃。将试件分别放置于pH=2的盐酸溶液，盐酸液面应高出试件10mm以上。每浸泡4h为一次循环，每次循环前测试并调整使盐酸溶液pH值为2±0.1。</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24次酸蚀循环后，按酸蚀前条件再次烘干、冷却并称重</w:t>
      </w:r>
      <w:r>
        <w:rPr>
          <w:rFonts w:hint="default" w:ascii="Times New Roman" w:hAnsi="Times New Roman" w:cs="Times New Roman"/>
        </w:rPr>
        <w:t>。</w:t>
      </w:r>
    </w:p>
    <w:p>
      <w:pPr>
        <w:pStyle w:val="32"/>
        <w:numPr>
          <w:ilvl w:val="3"/>
          <w:numId w:val="0"/>
        </w:numPr>
        <w:spacing w:before="156" w:after="156"/>
        <w:outlineLvl w:val="2"/>
        <w:rPr>
          <w:rFonts w:hint="eastAsia" w:ascii="Times New Roman" w:hAnsi="Times New Roman" w:cs="Times New Roman"/>
          <w:color w:val="auto"/>
        </w:rPr>
      </w:pPr>
      <w:r>
        <w:rPr>
          <w:rFonts w:hint="eastAsia" w:ascii="Times New Roman" w:hAnsi="Times New Roman" w:cs="Times New Roman"/>
          <w:color w:val="auto"/>
          <w:lang w:val="en-US" w:eastAsia="zh-CN"/>
        </w:rPr>
        <w:t>A.0.4</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rPr>
        <w:t>结果计算</w:t>
      </w:r>
    </w:p>
    <w:p>
      <w:pPr>
        <w:pStyle w:val="30"/>
        <w:tabs>
          <w:tab w:val="center" w:pos="4201"/>
          <w:tab w:val="right" w:leader="dot" w:pos="9298"/>
        </w:tabs>
        <w:rPr>
          <w:rFonts w:hint="default" w:ascii="Times New Roman" w:hAnsi="Times New Roman" w:cs="Times New Roman"/>
        </w:rPr>
      </w:pPr>
      <w:r>
        <w:rPr>
          <w:rFonts w:hint="default" w:ascii="Times New Roman" w:hAnsi="Times New Roman" w:cs="Times New Roman"/>
        </w:rPr>
        <w:t xml:space="preserve">1  </w:t>
      </w:r>
      <w:r>
        <w:rPr>
          <w:rFonts w:hint="eastAsia" w:ascii="Times New Roman" w:hAnsi="Times New Roman" w:cs="Times New Roman"/>
          <w:lang w:val="en-US" w:eastAsia="zh-CN"/>
        </w:rPr>
        <w:t>每个试件24次酸蚀</w:t>
      </w:r>
      <w:r>
        <w:rPr>
          <w:rFonts w:hint="default" w:ascii="Times New Roman" w:hAnsi="Times New Roman" w:cs="Times New Roman"/>
        </w:rPr>
        <w:t>循环后的酸蚀质量损失率应按</w:t>
      </w:r>
      <w:r>
        <w:rPr>
          <w:rFonts w:hint="eastAsia" w:ascii="Times New Roman" w:hAnsi="Times New Roman" w:cs="Times New Roman"/>
          <w:lang w:eastAsia="zh-CN"/>
        </w:rPr>
        <w:t>（</w:t>
      </w:r>
      <w:r>
        <w:rPr>
          <w:rFonts w:hint="eastAsia" w:ascii="Times New Roman" w:hAnsi="Times New Roman" w:cs="Times New Roman"/>
          <w:lang w:val="en-US" w:eastAsia="zh-CN"/>
        </w:rPr>
        <w:t>A.1</w:t>
      </w:r>
      <w:r>
        <w:rPr>
          <w:rFonts w:hint="eastAsia" w:ascii="Times New Roman" w:hAnsi="Times New Roman" w:cs="Times New Roman"/>
          <w:lang w:eastAsia="zh-CN"/>
        </w:rPr>
        <w:t>）</w:t>
      </w:r>
      <w:r>
        <w:rPr>
          <w:rFonts w:hint="default" w:ascii="Times New Roman" w:hAnsi="Times New Roman" w:cs="Times New Roman"/>
        </w:rPr>
        <w:t>进行计算，</w:t>
      </w:r>
      <w:r>
        <w:rPr>
          <w:rFonts w:hint="eastAsia" w:ascii="Times New Roman" w:hAnsi="Times New Roman" w:cs="Times New Roman"/>
          <w:lang w:val="en-US" w:eastAsia="zh-CN"/>
        </w:rPr>
        <w:t>结果以3个试件的算术平均值表示，</w:t>
      </w:r>
      <w:r>
        <w:rPr>
          <w:rFonts w:hint="default" w:ascii="Times New Roman" w:hAnsi="Times New Roman" w:cs="Times New Roman"/>
        </w:rPr>
        <w:t>精确至0.1%。</w:t>
      </w:r>
    </w:p>
    <w:p>
      <w:pPr>
        <w:pStyle w:val="39"/>
        <w:ind w:firstLine="2940" w:firstLineChars="1400"/>
        <w:rPr>
          <w:rFonts w:hint="default" w:ascii="Times New Roman" w:hAnsi="Times New Roman" w:cs="Times New Roman"/>
        </w:rPr>
      </w:pPr>
      <w:r>
        <w:rPr>
          <w:rFonts w:hint="default" w:ascii="Times New Roman" w:hAnsi="Times New Roman" w:cs="Times New Roman"/>
          <w:position w:val="-30"/>
        </w:rPr>
        <w:object>
          <v:shape id="_x0000_i1025" o:spt="75" type="#_x0000_t75" style="height:34pt;width:66pt;" o:ole="t" filled="f" o:preferrelative="t"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ascii="Times New Roman" w:hAnsi="Times New Roman" w:cs="Times New Roman"/>
          <w:lang w:val="en-US" w:eastAsia="zh-CN"/>
        </w:rPr>
        <w:t>........................................................................</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STYLEREF  附录标识 \l \n \t \* MERGEFORMAT </w:instrText>
      </w:r>
      <w:r>
        <w:rPr>
          <w:rFonts w:hint="default" w:ascii="Times New Roman" w:hAnsi="Times New Roman" w:cs="Times New Roman"/>
        </w:rPr>
        <w:fldChar w:fldCharType="separate"/>
      </w:r>
      <w:r>
        <w:rPr>
          <w:rFonts w:hint="default" w:ascii="Times New Roman" w:hAnsi="Times New Roman" w:cs="Times New Roman"/>
        </w:rPr>
        <w:t>A</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seq 附录公式 \r 1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w:t>
      </w:r>
    </w:p>
    <w:p>
      <w:pPr>
        <w:pStyle w:val="30"/>
        <w:tabs>
          <w:tab w:val="center" w:pos="4201"/>
          <w:tab w:val="right" w:leader="dot" w:pos="9298"/>
        </w:tabs>
        <w:rPr>
          <w:rFonts w:hint="default" w:ascii="Times New Roman" w:hAnsi="Times New Roman" w:cs="Times New Roman"/>
        </w:rPr>
      </w:pPr>
      <w:r>
        <w:rPr>
          <w:rFonts w:hint="default" w:ascii="Times New Roman" w:hAnsi="Times New Roman" w:cs="Times New Roman"/>
        </w:rPr>
        <w:t>式中：S——每</w:t>
      </w:r>
      <w:r>
        <w:rPr>
          <w:rFonts w:hint="eastAsia" w:ascii="Times New Roman" w:hAnsi="Times New Roman" w:cs="Times New Roman"/>
          <w:lang w:val="en-US" w:eastAsia="zh-CN"/>
        </w:rPr>
        <w:t>个</w:t>
      </w:r>
      <w:r>
        <w:rPr>
          <w:rFonts w:hint="default" w:ascii="Times New Roman" w:hAnsi="Times New Roman" w:cs="Times New Roman"/>
        </w:rPr>
        <w:t>试件</w:t>
      </w:r>
      <w:r>
        <w:rPr>
          <w:rFonts w:hint="eastAsia" w:ascii="Times New Roman" w:hAnsi="Times New Roman" w:cs="Times New Roman"/>
          <w:lang w:val="en-US" w:eastAsia="zh-CN"/>
        </w:rPr>
        <w:t>24</w:t>
      </w:r>
      <w:r>
        <w:rPr>
          <w:rFonts w:hint="default" w:ascii="Times New Roman" w:hAnsi="Times New Roman" w:cs="Times New Roman"/>
        </w:rPr>
        <w:t>次循环后的酸蚀质量损失率，％；</w:t>
      </w:r>
    </w:p>
    <w:p>
      <w:pPr>
        <w:pStyle w:val="30"/>
        <w:tabs>
          <w:tab w:val="center" w:pos="4201"/>
          <w:tab w:val="right" w:leader="dot" w:pos="9298"/>
        </w:tabs>
        <w:ind w:firstLine="1050" w:firstLineChars="500"/>
        <w:rPr>
          <w:rFonts w:hint="default" w:ascii="Times New Roman" w:hAnsi="Times New Roman" w:cs="Times New Roman"/>
        </w:rPr>
      </w:pPr>
      <w:r>
        <w:rPr>
          <w:rFonts w:hint="default" w:ascii="Times New Roman" w:hAnsi="Times New Roman" w:cs="Times New Roman"/>
          <w:i/>
          <w:iCs/>
        </w:rPr>
        <w:t>m</w:t>
      </w:r>
      <w:r>
        <w:rPr>
          <w:rFonts w:hint="eastAsia" w:ascii="Times New Roman" w:hAnsi="Times New Roman" w:cs="Times New Roman"/>
          <w:vertAlign w:val="subscript"/>
          <w:lang w:val="en-US" w:eastAsia="zh-CN"/>
        </w:rPr>
        <w:t>24</w:t>
      </w:r>
      <w:r>
        <w:rPr>
          <w:rFonts w:hint="default" w:ascii="Times New Roman" w:hAnsi="Times New Roman" w:cs="Times New Roman"/>
        </w:rPr>
        <w:t>——</w:t>
      </w:r>
      <w:r>
        <w:rPr>
          <w:rFonts w:hint="eastAsia" w:ascii="Times New Roman" w:hAnsi="Times New Roman" w:cs="Times New Roman"/>
          <w:lang w:val="en-US" w:eastAsia="zh-CN"/>
        </w:rPr>
        <w:t>每个</w:t>
      </w:r>
      <w:r>
        <w:rPr>
          <w:rFonts w:hint="default" w:ascii="Times New Roman" w:hAnsi="Times New Roman" w:cs="Times New Roman"/>
        </w:rPr>
        <w:t>试件</w:t>
      </w:r>
      <w:r>
        <w:rPr>
          <w:rFonts w:hint="eastAsia" w:ascii="Times New Roman" w:hAnsi="Times New Roman" w:cs="Times New Roman"/>
          <w:lang w:val="en-US" w:eastAsia="zh-CN"/>
        </w:rPr>
        <w:t>24</w:t>
      </w:r>
      <w:r>
        <w:rPr>
          <w:rFonts w:hint="default" w:ascii="Times New Roman" w:hAnsi="Times New Roman" w:cs="Times New Roman"/>
        </w:rPr>
        <w:t>次循环后的质量，</w:t>
      </w:r>
      <w:r>
        <w:rPr>
          <w:rFonts w:hint="eastAsia" w:ascii="Times New Roman" w:hAnsi="Times New Roman" w:cs="Times New Roman"/>
          <w:lang w:val="en-US" w:eastAsia="zh-CN"/>
        </w:rPr>
        <w:t>0.1</w:t>
      </w:r>
      <w:r>
        <w:rPr>
          <w:rFonts w:hint="default" w:ascii="Times New Roman" w:hAnsi="Times New Roman" w:cs="Times New Roman"/>
        </w:rPr>
        <w:t>g；</w:t>
      </w:r>
    </w:p>
    <w:p>
      <w:pPr>
        <w:pStyle w:val="30"/>
        <w:tabs>
          <w:tab w:val="center" w:pos="4201"/>
          <w:tab w:val="right" w:leader="dot" w:pos="9298"/>
        </w:tabs>
        <w:ind w:firstLine="1050" w:firstLineChars="500"/>
        <w:rPr>
          <w:rFonts w:hint="default" w:ascii="Times New Roman" w:hAnsi="Times New Roman" w:cs="Times New Roman"/>
        </w:rPr>
      </w:pPr>
      <w:r>
        <w:rPr>
          <w:rFonts w:hint="default" w:ascii="Times New Roman" w:hAnsi="Times New Roman" w:cs="Times New Roman"/>
          <w:i/>
          <w:iCs/>
        </w:rPr>
        <w:t>m</w:t>
      </w:r>
      <w:r>
        <w:rPr>
          <w:rFonts w:hint="default" w:ascii="Times New Roman" w:hAnsi="Times New Roman" w:cs="Times New Roman"/>
          <w:vertAlign w:val="subscript"/>
        </w:rPr>
        <w:t>0i</w:t>
      </w:r>
      <w:r>
        <w:rPr>
          <w:rFonts w:hint="default" w:ascii="Times New Roman" w:hAnsi="Times New Roman" w:cs="Times New Roman"/>
        </w:rPr>
        <w:t>——</w:t>
      </w:r>
      <w:r>
        <w:rPr>
          <w:rFonts w:hint="eastAsia" w:ascii="Times New Roman" w:hAnsi="Times New Roman" w:cs="Times New Roman"/>
          <w:lang w:val="en-US" w:eastAsia="zh-CN"/>
        </w:rPr>
        <w:t>每个</w:t>
      </w:r>
      <w:r>
        <w:rPr>
          <w:rFonts w:hint="default" w:ascii="Times New Roman" w:hAnsi="Times New Roman" w:cs="Times New Roman"/>
        </w:rPr>
        <w:t>试件酸蚀试验前的初始质量，</w:t>
      </w:r>
      <w:r>
        <w:rPr>
          <w:rFonts w:hint="eastAsia" w:ascii="Times New Roman" w:hAnsi="Times New Roman" w:cs="Times New Roman"/>
          <w:lang w:val="en-US" w:eastAsia="zh-CN"/>
        </w:rPr>
        <w:t>0.1</w:t>
      </w:r>
      <w:r>
        <w:rPr>
          <w:rFonts w:hint="default" w:ascii="Times New Roman" w:hAnsi="Times New Roman" w:cs="Times New Roman"/>
        </w:rPr>
        <w:t>g。</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 xml:space="preserve">  循环</w:t>
      </w:r>
      <w:r>
        <w:rPr>
          <w:rFonts w:hint="eastAsia" w:ascii="Times New Roman" w:hAnsi="Times New Roman" w:cs="Times New Roman"/>
          <w:lang w:val="en-US" w:eastAsia="zh-CN"/>
        </w:rPr>
        <w:t>24次</w:t>
      </w:r>
      <w:r>
        <w:rPr>
          <w:rFonts w:hint="default" w:ascii="Times New Roman" w:hAnsi="Times New Roman" w:cs="Times New Roman"/>
        </w:rPr>
        <w:t>后的酸蚀质量损失率比应按下式进行计算，精确至1%。</w:t>
      </w:r>
    </w:p>
    <w:p>
      <w:pPr>
        <w:pStyle w:val="39"/>
        <w:ind w:firstLine="2940" w:firstLineChars="1400"/>
        <w:rPr>
          <w:rFonts w:hint="default" w:ascii="Times New Roman" w:hAnsi="Times New Roman" w:cs="Times New Roman"/>
        </w:rPr>
      </w:pPr>
      <w:r>
        <w:rPr>
          <w:rFonts w:hint="default" w:ascii="Times New Roman" w:hAnsi="Times New Roman" w:cs="Times New Roman"/>
          <w:position w:val="-32"/>
        </w:rPr>
        <w:object>
          <v:shape id="_x0000_i1026" o:spt="75" type="#_x0000_t75" style="height:37pt;width:40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r>
        <w:rPr>
          <w:rFonts w:hint="eastAsia" w:ascii="Times New Roman" w:hAnsi="Times New Roman" w:cs="Times New Roman"/>
          <w:lang w:val="en-US" w:eastAsia="zh-CN"/>
        </w:rPr>
        <w:t>..................................................................................</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STYLEREF  附录标识 \l \n \t \* MERGEFORMAT </w:instrText>
      </w:r>
      <w:r>
        <w:rPr>
          <w:rFonts w:hint="default" w:ascii="Times New Roman" w:hAnsi="Times New Roman" w:cs="Times New Roman"/>
        </w:rPr>
        <w:fldChar w:fldCharType="separate"/>
      </w:r>
      <w:r>
        <w:rPr>
          <w:rFonts w:hint="default" w:ascii="Times New Roman" w:hAnsi="Times New Roman" w:cs="Times New Roman"/>
        </w:rPr>
        <w:t>A</w:t>
      </w:r>
      <w:r>
        <w:rPr>
          <w:rFonts w:hint="default" w:ascii="Times New Roman" w:hAnsi="Times New Roman" w:cs="Times New Roman"/>
        </w:rPr>
        <w:fldChar w:fldCharType="end"/>
      </w: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w:t>
      </w:r>
    </w:p>
    <w:p>
      <w:pPr>
        <w:pStyle w:val="30"/>
        <w:tabs>
          <w:tab w:val="center" w:pos="4201"/>
          <w:tab w:val="right" w:leader="dot" w:pos="9298"/>
        </w:tabs>
        <w:rPr>
          <w:rFonts w:hint="default" w:ascii="Times New Roman" w:hAnsi="Times New Roman" w:cs="Times New Roman"/>
        </w:rPr>
      </w:pPr>
      <w:r>
        <w:rPr>
          <w:rFonts w:hint="default" w:ascii="Times New Roman" w:hAnsi="Times New Roman" w:cs="Times New Roman"/>
        </w:rPr>
        <w:t>式中：</w:t>
      </w:r>
      <w:r>
        <w:rPr>
          <w:rFonts w:hint="eastAsia" w:ascii="Times New Roman" w:hAnsi="Times New Roman" w:cs="Times New Roman"/>
          <w:i/>
          <w:iCs/>
          <w:lang w:val="en-US" w:eastAsia="zh-CN"/>
        </w:rPr>
        <w:t>R</w:t>
      </w:r>
      <w:r>
        <w:rPr>
          <w:rFonts w:hint="default" w:ascii="Times New Roman" w:hAnsi="Times New Roman" w:cs="Times New Roman"/>
        </w:rPr>
        <w:t>——</w:t>
      </w:r>
      <w:r>
        <w:rPr>
          <w:rFonts w:hint="eastAsia" w:ascii="Times New Roman" w:hAnsi="Times New Roman" w:cs="Times New Roman"/>
          <w:lang w:val="en-US" w:eastAsia="zh-CN"/>
        </w:rPr>
        <w:t>24</w:t>
      </w:r>
      <w:r>
        <w:rPr>
          <w:rFonts w:hint="default" w:ascii="Times New Roman" w:hAnsi="Times New Roman" w:cs="Times New Roman"/>
        </w:rPr>
        <w:t>次循环后的酸蚀质量损失率比，％；</w:t>
      </w:r>
    </w:p>
    <w:p>
      <w:pPr>
        <w:pStyle w:val="30"/>
        <w:tabs>
          <w:tab w:val="center" w:pos="4201"/>
          <w:tab w:val="right" w:leader="dot" w:pos="9298"/>
        </w:tabs>
        <w:ind w:firstLine="1050" w:firstLineChars="500"/>
        <w:rPr>
          <w:rFonts w:hint="default" w:ascii="Times New Roman" w:hAnsi="Times New Roman" w:cs="Times New Roman"/>
        </w:rPr>
      </w:pPr>
      <w:r>
        <w:rPr>
          <w:rFonts w:hint="default" w:ascii="Times New Roman" w:hAnsi="Times New Roman" w:cs="Times New Roman"/>
          <w:i/>
          <w:iCs/>
        </w:rPr>
        <w:t>S</w:t>
      </w:r>
      <w:r>
        <w:rPr>
          <w:rFonts w:hint="eastAsia" w:ascii="Times New Roman" w:hAnsi="Times New Roman" w:cs="Times New Roman"/>
          <w:vertAlign w:val="subscript"/>
          <w:lang w:val="en-US" w:eastAsia="zh-CN"/>
        </w:rPr>
        <w:t>sj</w:t>
      </w:r>
      <w:r>
        <w:rPr>
          <w:rFonts w:hint="default" w:ascii="Times New Roman" w:hAnsi="Times New Roman" w:cs="Times New Roman"/>
        </w:rPr>
        <w:t xml:space="preserve"> ——每组受检试件</w:t>
      </w:r>
      <w:r>
        <w:rPr>
          <w:rFonts w:hint="eastAsia" w:ascii="Times New Roman" w:hAnsi="Times New Roman" w:cs="Times New Roman"/>
          <w:lang w:val="en-US" w:eastAsia="zh-CN"/>
        </w:rPr>
        <w:t>24次</w:t>
      </w:r>
      <w:r>
        <w:rPr>
          <w:rFonts w:hint="default" w:ascii="Times New Roman" w:hAnsi="Times New Roman" w:cs="Times New Roman"/>
        </w:rPr>
        <w:t>循环后的酸蚀质量损失率，％；</w:t>
      </w:r>
    </w:p>
    <w:p>
      <w:pPr>
        <w:pStyle w:val="30"/>
        <w:tabs>
          <w:tab w:val="center" w:pos="4201"/>
          <w:tab w:val="right" w:leader="dot" w:pos="9298"/>
        </w:tabs>
        <w:ind w:firstLine="1050" w:firstLineChars="500"/>
        <w:rPr>
          <w:rFonts w:hint="default" w:ascii="Times New Roman" w:hAnsi="Times New Roman" w:cs="Times New Roman"/>
        </w:rPr>
      </w:pPr>
      <w:r>
        <w:rPr>
          <w:rFonts w:hint="default" w:ascii="Times New Roman" w:hAnsi="Times New Roman" w:cs="Times New Roman"/>
          <w:i/>
          <w:iCs/>
        </w:rPr>
        <w:t>S</w:t>
      </w:r>
      <w:r>
        <w:rPr>
          <w:rFonts w:hint="default" w:ascii="Times New Roman" w:hAnsi="Times New Roman" w:cs="Times New Roman"/>
          <w:vertAlign w:val="subscript"/>
        </w:rPr>
        <w:t>j</w:t>
      </w:r>
      <w:r>
        <w:rPr>
          <w:rFonts w:hint="eastAsia" w:ascii="Times New Roman" w:hAnsi="Times New Roman" w:cs="Times New Roman"/>
          <w:vertAlign w:val="subscript"/>
          <w:lang w:val="en-US" w:eastAsia="zh-CN"/>
        </w:rPr>
        <w:t>z</w:t>
      </w:r>
      <w:r>
        <w:rPr>
          <w:rFonts w:hint="default" w:ascii="Times New Roman" w:hAnsi="Times New Roman" w:cs="Times New Roman"/>
        </w:rPr>
        <w:t xml:space="preserve"> ——每组基准试件</w:t>
      </w:r>
      <w:r>
        <w:rPr>
          <w:rFonts w:hint="eastAsia" w:ascii="Times New Roman" w:hAnsi="Times New Roman" w:cs="Times New Roman"/>
          <w:lang w:val="en-US" w:eastAsia="zh-CN"/>
        </w:rPr>
        <w:t>24次</w:t>
      </w:r>
      <w:r>
        <w:rPr>
          <w:rFonts w:hint="default" w:ascii="Times New Roman" w:hAnsi="Times New Roman" w:cs="Times New Roman"/>
        </w:rPr>
        <w:t>循环后的酸蚀质量损失率，％。</w:t>
      </w:r>
    </w:p>
    <w:p>
      <w:pPr>
        <w:pStyle w:val="30"/>
        <w:tabs>
          <w:tab w:val="center" w:pos="4201"/>
          <w:tab w:val="right" w:leader="dot" w:pos="9298"/>
        </w:tabs>
        <w:ind w:left="0" w:leftChars="0" w:firstLine="0" w:firstLineChars="0"/>
        <w:rPr>
          <w:rFonts w:hint="default" w:ascii="Times New Roman" w:hAnsi="Times New Roman" w:cs="Times New Roman"/>
        </w:rPr>
      </w:pPr>
    </w:p>
    <w:p>
      <w:pPr>
        <w:pStyle w:val="30"/>
        <w:tabs>
          <w:tab w:val="center" w:pos="4201"/>
          <w:tab w:val="right" w:leader="dot" w:pos="9298"/>
        </w:tabs>
        <w:ind w:left="0" w:leftChars="0" w:firstLine="0" w:firstLineChars="0"/>
        <w:rPr>
          <w:rFonts w:hint="default" w:ascii="Times New Roman" w:hAnsi="Times New Roman" w:cs="Times New Roman"/>
        </w:rPr>
      </w:pPr>
    </w:p>
    <w:p>
      <w:pPr>
        <w:pStyle w:val="30"/>
        <w:tabs>
          <w:tab w:val="center" w:pos="4201"/>
          <w:tab w:val="right" w:leader="dot" w:pos="9298"/>
        </w:tabs>
        <w:ind w:left="0" w:leftChars="0" w:firstLine="0" w:firstLineChars="0"/>
        <w:rPr>
          <w:rFonts w:hint="default" w:ascii="Times New Roman" w:hAnsi="Times New Roman" w:cs="Times New Roman"/>
        </w:rPr>
      </w:pPr>
    </w:p>
    <w:p>
      <w:pPr>
        <w:pStyle w:val="30"/>
        <w:tabs>
          <w:tab w:val="center" w:pos="4201"/>
          <w:tab w:val="right" w:leader="dot" w:pos="9298"/>
        </w:tabs>
        <w:ind w:left="0" w:leftChars="0" w:firstLine="0" w:firstLineChars="0"/>
        <w:rPr>
          <w:rFonts w:hint="default" w:ascii="Times New Roman" w:hAnsi="Times New Roman" w:cs="Times New Roman"/>
        </w:rPr>
      </w:pPr>
    </w:p>
    <w:p>
      <w:pPr>
        <w:pStyle w:val="30"/>
        <w:tabs>
          <w:tab w:val="center" w:pos="4201"/>
          <w:tab w:val="right" w:leader="dot" w:pos="9298"/>
        </w:tabs>
        <w:ind w:left="0" w:leftChars="0" w:firstLine="0" w:firstLineChars="0"/>
        <w:rPr>
          <w:rFonts w:hint="default" w:ascii="Times New Roman" w:hAnsi="Times New Roman" w:cs="Times New Roman"/>
        </w:rPr>
      </w:pPr>
    </w:p>
    <w:p>
      <w:pPr>
        <w:pStyle w:val="34"/>
        <w:tabs>
          <w:tab w:val="left" w:pos="360"/>
        </w:tabs>
        <w:rPr>
          <w:rFonts w:hint="default" w:ascii="Times New Roman" w:hAnsi="Times New Roman" w:cs="Times New Roman"/>
        </w:rPr>
      </w:pPr>
      <w:r>
        <w:rPr>
          <w:rFonts w:hint="default" w:ascii="Times New Roman" w:hAnsi="Times New Roman" w:cs="Times New Roman"/>
        </w:rPr>
        <w:br w:type="textWrapping"/>
      </w:r>
      <w:bookmarkStart w:id="60" w:name="_Toc514144532"/>
      <w:bookmarkStart w:id="61" w:name="_Toc515370437"/>
      <w:bookmarkStart w:id="62" w:name="_Toc514144497"/>
      <w:bookmarkStart w:id="63" w:name="_Toc517943060"/>
      <w:bookmarkStart w:id="64" w:name="_Toc516646285"/>
      <w:r>
        <w:rPr>
          <w:rFonts w:hint="default" w:ascii="Times New Roman" w:hAnsi="Times New Roman" w:cs="Times New Roman"/>
        </w:rPr>
        <w:t>（规范性附录）</w:t>
      </w:r>
      <w:r>
        <w:rPr>
          <w:rFonts w:hint="default" w:ascii="Times New Roman" w:hAnsi="Times New Roman" w:cs="Times New Roman"/>
        </w:rPr>
        <w:br w:type="textWrapping"/>
      </w:r>
      <w:r>
        <w:rPr>
          <w:rFonts w:hint="eastAsia" w:ascii="Times New Roman" w:cs="Times New Roman"/>
          <w:lang w:val="en-US" w:eastAsia="zh-CN"/>
        </w:rPr>
        <w:t>氯离子迁移系数比试验</w:t>
      </w:r>
      <w:r>
        <w:rPr>
          <w:rFonts w:hint="default" w:ascii="Times New Roman" w:hAnsi="Times New Roman" w:cs="Times New Roman"/>
        </w:rPr>
        <w:t>方法</w:t>
      </w:r>
      <w:bookmarkEnd w:id="60"/>
      <w:bookmarkEnd w:id="61"/>
      <w:bookmarkEnd w:id="62"/>
      <w:bookmarkEnd w:id="63"/>
      <w:bookmarkEnd w:id="64"/>
    </w:p>
    <w:p>
      <w:pPr>
        <w:pStyle w:val="32"/>
        <w:numPr>
          <w:ilvl w:val="3"/>
          <w:numId w:val="0"/>
        </w:numPr>
        <w:spacing w:before="156" w:after="156"/>
        <w:outlineLvl w:val="2"/>
        <w:rPr>
          <w:rFonts w:hint="eastAsia" w:ascii="Times New Roman" w:hAnsi="Times New Roman" w:cs="Times New Roman"/>
          <w:color w:val="auto"/>
        </w:rPr>
      </w:pPr>
      <w:r>
        <w:rPr>
          <w:rFonts w:hint="eastAsia" w:ascii="Times New Roman" w:hAnsi="Times New Roman" w:cs="Times New Roman"/>
          <w:color w:val="auto"/>
          <w:lang w:val="en-US" w:eastAsia="zh-CN"/>
        </w:rPr>
        <w:t>B.</w:t>
      </w:r>
      <w:r>
        <w:rPr>
          <w:rFonts w:hint="eastAsia" w:ascii="Times New Roman" w:cs="Times New Roman"/>
          <w:color w:val="auto"/>
          <w:lang w:val="en-US" w:eastAsia="zh-CN"/>
        </w:rPr>
        <w:t>0</w:t>
      </w:r>
      <w:r>
        <w:rPr>
          <w:rFonts w:hint="eastAsia" w:ascii="Times New Roman" w:hAnsi="Times New Roman" w:cs="Times New Roman"/>
          <w:color w:val="auto"/>
          <w:lang w:val="en-US" w:eastAsia="zh-CN"/>
        </w:rPr>
        <w:t>.1</w:t>
      </w:r>
      <w:r>
        <w:rPr>
          <w:rFonts w:hint="eastAsia" w:ascii="Times New Roman" w:hAnsi="Times New Roman" w:cs="Times New Roman"/>
          <w:color w:val="auto"/>
        </w:rPr>
        <w:t>概述</w:t>
      </w:r>
    </w:p>
    <w:p>
      <w:pPr>
        <w:pStyle w:val="30"/>
        <w:tabs>
          <w:tab w:val="center" w:pos="4201"/>
          <w:tab w:val="right" w:leader="dot" w:pos="9298"/>
        </w:tabs>
        <w:rPr>
          <w:rFonts w:hint="default" w:ascii="Times New Roman" w:hAnsi="Times New Roman" w:eastAsia="宋体" w:cs="Times New Roman"/>
          <w:lang w:val="en-US" w:eastAsia="zh-CN"/>
        </w:rPr>
      </w:pPr>
      <w:r>
        <w:rPr>
          <w:rFonts w:hint="default" w:ascii="Times New Roman" w:hAnsi="Times New Roman" w:cs="Times New Roman"/>
        </w:rPr>
        <w:t>本附录规定了</w:t>
      </w:r>
      <w:r>
        <w:rPr>
          <w:rFonts w:hint="eastAsia" w:ascii="Times New Roman" w:hAnsi="Times New Roman" w:cs="Times New Roman"/>
          <w:lang w:val="en-US" w:eastAsia="zh-CN"/>
        </w:rPr>
        <w:t>聚合物水泥防水粘结材料对混凝土抗氯离子渗透性能影响测定的</w:t>
      </w:r>
      <w:r>
        <w:rPr>
          <w:rFonts w:hint="default" w:ascii="Times New Roman" w:hAnsi="Times New Roman" w:cs="Times New Roman"/>
        </w:rPr>
        <w:t>试验方法。</w:t>
      </w:r>
      <w:r>
        <w:rPr>
          <w:rFonts w:hint="eastAsia" w:ascii="Times New Roman" w:hAnsi="Times New Roman" w:cs="Times New Roman"/>
          <w:lang w:val="en-US" w:eastAsia="zh-CN"/>
        </w:rPr>
        <w:t>抗氯离子渗透性能以受检组和基准组氯离子迁移系数比进行表征。</w:t>
      </w:r>
    </w:p>
    <w:p>
      <w:pPr>
        <w:pStyle w:val="32"/>
        <w:numPr>
          <w:ilvl w:val="3"/>
          <w:numId w:val="0"/>
        </w:numPr>
        <w:spacing w:before="156" w:after="156"/>
        <w:outlineLvl w:val="2"/>
        <w:rPr>
          <w:rFonts w:hint="eastAsia" w:ascii="Times New Roman" w:hAnsi="Times New Roman" w:cs="Times New Roman"/>
          <w:color w:val="auto"/>
        </w:rPr>
      </w:pPr>
      <w:r>
        <w:rPr>
          <w:rFonts w:hint="eastAsia" w:ascii="Times New Roman" w:hAnsi="Times New Roman" w:cs="Times New Roman"/>
          <w:color w:val="auto"/>
          <w:lang w:val="en-US" w:eastAsia="zh-CN"/>
        </w:rPr>
        <w:t>B.</w:t>
      </w:r>
      <w:r>
        <w:rPr>
          <w:rFonts w:hint="eastAsia" w:ascii="Times New Roman" w:cs="Times New Roman"/>
          <w:color w:val="auto"/>
          <w:lang w:val="en-US" w:eastAsia="zh-CN"/>
        </w:rPr>
        <w:t>0</w:t>
      </w:r>
      <w:r>
        <w:rPr>
          <w:rFonts w:hint="eastAsia" w:ascii="Times New Roman" w:hAnsi="Times New Roman" w:cs="Times New Roman"/>
          <w:color w:val="auto"/>
          <w:lang w:val="en-US" w:eastAsia="zh-CN"/>
        </w:rPr>
        <w:t>.1混凝土配合比</w:t>
      </w:r>
    </w:p>
    <w:p>
      <w:pPr>
        <w:pStyle w:val="30"/>
        <w:tabs>
          <w:tab w:val="center" w:pos="4201"/>
          <w:tab w:val="right" w:leader="dot" w:pos="9298"/>
        </w:tabs>
        <w:ind w:left="0" w:leftChars="0"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原材料应符合GB 8076的规定，混凝土配合比应按JGJ 55进行设计，并应符合表B.2规定。</w:t>
      </w:r>
    </w:p>
    <w:p>
      <w:pPr>
        <w:pStyle w:val="30"/>
        <w:tabs>
          <w:tab w:val="center" w:pos="4201"/>
          <w:tab w:val="right" w:leader="dot" w:pos="9298"/>
        </w:tabs>
        <w:ind w:left="0" w:leftChars="0" w:firstLine="0" w:firstLineChars="0"/>
        <w:jc w:val="center"/>
        <w:rPr>
          <w:rFonts w:hint="default" w:ascii="Times New Roman" w:hAnsi="Times New Roman" w:cs="Times New Roman"/>
          <w:sz w:val="18"/>
          <w:szCs w:val="16"/>
          <w:lang w:val="en-US" w:eastAsia="zh-CN"/>
        </w:rPr>
      </w:pPr>
      <w:r>
        <w:rPr>
          <w:rFonts w:hint="eastAsia" w:ascii="Times New Roman" w:hAnsi="Times New Roman" w:cs="Times New Roman"/>
          <w:sz w:val="18"/>
          <w:szCs w:val="16"/>
          <w:lang w:val="en-US" w:eastAsia="zh-CN"/>
        </w:rPr>
        <w:t>表B.2 混凝土配合比</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30"/>
              <w:tabs>
                <w:tab w:val="center" w:pos="4201"/>
                <w:tab w:val="right" w:leader="dot" w:pos="9298"/>
              </w:tabs>
              <w:ind w:left="0" w:leftChars="0" w:firstLine="0" w:firstLineChars="0"/>
              <w:jc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基准水泥</w:t>
            </w:r>
          </w:p>
        </w:tc>
        <w:tc>
          <w:tcPr>
            <w:tcW w:w="2500" w:type="pct"/>
            <w:vAlign w:val="center"/>
          </w:tcPr>
          <w:p>
            <w:pPr>
              <w:pStyle w:val="30"/>
              <w:tabs>
                <w:tab w:val="center" w:pos="4201"/>
                <w:tab w:val="right" w:leader="dot" w:pos="9298"/>
              </w:tabs>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400kg/m³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30"/>
              <w:tabs>
                <w:tab w:val="center" w:pos="4201"/>
                <w:tab w:val="right" w:leader="dot" w:pos="9298"/>
              </w:tabs>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砂率</w:t>
            </w:r>
          </w:p>
        </w:tc>
        <w:tc>
          <w:tcPr>
            <w:tcW w:w="2500" w:type="pct"/>
            <w:vAlign w:val="center"/>
          </w:tcPr>
          <w:p>
            <w:pPr>
              <w:pStyle w:val="30"/>
              <w:tabs>
                <w:tab w:val="center" w:pos="4201"/>
                <w:tab w:val="right" w:leader="dot" w:pos="9298"/>
              </w:tabs>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30"/>
              <w:tabs>
                <w:tab w:val="center" w:pos="4201"/>
                <w:tab w:val="right" w:leader="dot" w:pos="9298"/>
              </w:tabs>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水胶比</w:t>
            </w:r>
          </w:p>
        </w:tc>
        <w:tc>
          <w:tcPr>
            <w:tcW w:w="2500" w:type="pct"/>
            <w:vAlign w:val="center"/>
          </w:tcPr>
          <w:p>
            <w:pPr>
              <w:pStyle w:val="30"/>
              <w:tabs>
                <w:tab w:val="center" w:pos="4201"/>
                <w:tab w:val="right" w:leader="dot" w:pos="9298"/>
              </w:tabs>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0.40±0.02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pStyle w:val="30"/>
              <w:tabs>
                <w:tab w:val="center" w:pos="4201"/>
                <w:tab w:val="right" w:leader="dot" w:pos="9298"/>
              </w:tabs>
              <w:ind w:left="0" w:leftChars="0" w:firstLine="0" w:firstLineChars="0"/>
              <w:jc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非引气型减水剂</w:t>
            </w:r>
          </w:p>
        </w:tc>
        <w:tc>
          <w:tcPr>
            <w:tcW w:w="2500" w:type="pct"/>
            <w:vAlign w:val="center"/>
          </w:tcPr>
          <w:p>
            <w:pPr>
              <w:pStyle w:val="30"/>
              <w:tabs>
                <w:tab w:val="center" w:pos="4201"/>
                <w:tab w:val="right" w:leader="dot" w:pos="9298"/>
              </w:tabs>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rPr>
              <w:t>混凝土坍落度控制在（</w:t>
            </w:r>
            <w:r>
              <w:rPr>
                <w:rFonts w:hint="eastAsia" w:ascii="Times New Roman" w:hAnsi="Times New Roman" w:cs="Times New Roman"/>
                <w:sz w:val="18"/>
                <w:szCs w:val="18"/>
                <w:vertAlign w:val="baseline"/>
                <w:lang w:val="en-US" w:eastAsia="zh-CN"/>
              </w:rPr>
              <w:t>1</w:t>
            </w:r>
            <w:r>
              <w:rPr>
                <w:rFonts w:hint="default" w:ascii="Times New Roman" w:hAnsi="Times New Roman" w:cs="Times New Roman"/>
                <w:sz w:val="18"/>
                <w:szCs w:val="18"/>
                <w:vertAlign w:val="baseline"/>
              </w:rPr>
              <w:t>80±10）mm</w:t>
            </w:r>
            <w:r>
              <w:rPr>
                <w:rFonts w:hint="eastAsia" w:ascii="Times New Roman" w:hAnsi="Times New Roman" w:cs="Times New Roman"/>
                <w:sz w:val="18"/>
                <w:szCs w:val="18"/>
                <w:vertAlign w:val="baseline"/>
                <w:lang w:val="en-US" w:eastAsia="zh-CN"/>
              </w:rPr>
              <w:t>的用量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pStyle w:val="30"/>
              <w:tabs>
                <w:tab w:val="center" w:pos="4201"/>
                <w:tab w:val="right" w:leader="dot" w:pos="9298"/>
              </w:tabs>
              <w:ind w:left="0" w:leftChars="0" w:firstLine="0" w:firstLineChars="0"/>
              <w:jc w:val="left"/>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注：按配合比搅拌成型2组试件，1组为基准组，1组为受检组。</w:t>
            </w:r>
          </w:p>
        </w:tc>
      </w:tr>
    </w:tbl>
    <w:p>
      <w:pPr>
        <w:pStyle w:val="32"/>
        <w:numPr>
          <w:ilvl w:val="3"/>
          <w:numId w:val="0"/>
        </w:numPr>
        <w:spacing w:before="156" w:after="156"/>
        <w:outlineLvl w:val="2"/>
        <w:rPr>
          <w:rFonts w:hint="eastAsia" w:ascii="Times New Roman" w:hAnsi="Times New Roman" w:cs="Times New Roman"/>
          <w:color w:val="auto"/>
        </w:rPr>
      </w:pPr>
      <w:r>
        <w:rPr>
          <w:rFonts w:hint="eastAsia" w:ascii="Times New Roman" w:hAnsi="Times New Roman" w:cs="Times New Roman"/>
          <w:color w:val="auto"/>
          <w:lang w:val="en-US" w:eastAsia="zh-CN"/>
        </w:rPr>
        <w:t>B.</w:t>
      </w:r>
      <w:r>
        <w:rPr>
          <w:rFonts w:hint="eastAsia" w:ascii="Times New Roman" w:cs="Times New Roman"/>
          <w:color w:val="auto"/>
          <w:lang w:val="en-US" w:eastAsia="zh-CN"/>
        </w:rPr>
        <w:t>0</w:t>
      </w:r>
      <w:r>
        <w:rPr>
          <w:rFonts w:hint="eastAsia" w:ascii="Times New Roman" w:hAnsi="Times New Roman" w:cs="Times New Roman"/>
          <w:color w:val="auto"/>
          <w:lang w:val="en-US" w:eastAsia="zh-CN"/>
        </w:rPr>
        <w:t>.2试件养护</w:t>
      </w:r>
    </w:p>
    <w:p>
      <w:pPr>
        <w:pStyle w:val="30"/>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cs="Times New Roman"/>
          <w:lang w:val="en-US" w:eastAsia="zh-CN"/>
        </w:rPr>
        <w:t>成型1d后拆模，按5.1.3养护至14d，按GB/T 50082切割成RCM测试试件，基准组尺寸高度（50±1）mm，受检组尺寸高度（48±1）mm。涂敷聚合物水泥防水粘结材料于受检组的阴极面，涂层厚度（2±0.1）mm。两组试件按5.1.2养护至28d龄期取出，待测。</w:t>
      </w:r>
    </w:p>
    <w:p>
      <w:pPr>
        <w:pStyle w:val="32"/>
        <w:numPr>
          <w:ilvl w:val="3"/>
          <w:numId w:val="0"/>
        </w:numPr>
        <w:spacing w:before="156" w:after="156"/>
        <w:outlineLvl w:val="2"/>
        <w:rPr>
          <w:rFonts w:hint="default" w:ascii="Times New Roman" w:hAnsi="Times New Roman" w:cs="Times New Roman"/>
          <w:color w:val="auto"/>
        </w:rPr>
      </w:pPr>
      <w:r>
        <w:rPr>
          <w:rFonts w:hint="eastAsia" w:ascii="Times New Roman" w:hAnsi="Times New Roman" w:cs="Times New Roman"/>
          <w:color w:val="auto"/>
          <w:lang w:val="en-US" w:eastAsia="zh-CN"/>
        </w:rPr>
        <w:t>B.</w:t>
      </w:r>
      <w:r>
        <w:rPr>
          <w:rFonts w:hint="eastAsia" w:ascii="Times New Roman" w:cs="Times New Roman"/>
          <w:color w:val="auto"/>
          <w:lang w:val="en-US" w:eastAsia="zh-CN"/>
        </w:rPr>
        <w:t>0</w:t>
      </w:r>
      <w:r>
        <w:rPr>
          <w:rFonts w:hint="eastAsia" w:ascii="Times New Roman" w:hAnsi="Times New Roman" w:cs="Times New Roman"/>
          <w:color w:val="auto"/>
          <w:lang w:val="en-US" w:eastAsia="zh-CN"/>
        </w:rPr>
        <w:t>.3测试</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应按GB/T 50082进行</w:t>
      </w:r>
      <w:r>
        <w:rPr>
          <w:rFonts w:hint="default" w:ascii="Times New Roman" w:hAnsi="Times New Roman" w:cs="Times New Roman"/>
        </w:rPr>
        <w:t>。</w:t>
      </w:r>
    </w:p>
    <w:p>
      <w:pPr>
        <w:pStyle w:val="32"/>
        <w:numPr>
          <w:ilvl w:val="3"/>
          <w:numId w:val="0"/>
        </w:numPr>
        <w:spacing w:before="156" w:after="156"/>
        <w:outlineLvl w:val="2"/>
        <w:rPr>
          <w:rFonts w:hint="eastAsia" w:ascii="Times New Roman" w:hAnsi="Times New Roman" w:cs="Times New Roman"/>
          <w:color w:val="auto"/>
        </w:rPr>
      </w:pPr>
      <w:r>
        <w:rPr>
          <w:rFonts w:hint="eastAsia" w:ascii="Times New Roman" w:hAnsi="Times New Roman" w:cs="Times New Roman"/>
          <w:color w:val="auto"/>
          <w:lang w:val="en-US" w:eastAsia="zh-CN"/>
        </w:rPr>
        <w:t>B.</w:t>
      </w:r>
      <w:r>
        <w:rPr>
          <w:rFonts w:hint="eastAsia" w:ascii="Times New Roman" w:cs="Times New Roman"/>
          <w:color w:val="auto"/>
          <w:lang w:val="en-US" w:eastAsia="zh-CN"/>
        </w:rPr>
        <w:t>0</w:t>
      </w:r>
      <w:r>
        <w:rPr>
          <w:rFonts w:hint="eastAsia" w:ascii="Times New Roman" w:hAnsi="Times New Roman" w:cs="Times New Roman"/>
          <w:color w:val="auto"/>
          <w:lang w:val="en-US" w:eastAsia="zh-CN"/>
        </w:rPr>
        <w:t>.4结果计算</w:t>
      </w:r>
    </w:p>
    <w:p>
      <w:pPr>
        <w:pStyle w:val="30"/>
        <w:tabs>
          <w:tab w:val="center" w:pos="4201"/>
          <w:tab w:val="right" w:leader="dot" w:pos="9298"/>
        </w:tabs>
        <w:rPr>
          <w:rFonts w:hint="default" w:ascii="Times New Roman" w:hAnsi="Times New Roman" w:cs="Times New Roman"/>
        </w:rPr>
      </w:pPr>
      <w:r>
        <w:rPr>
          <w:rFonts w:hint="eastAsia" w:ascii="Times New Roman" w:hAnsi="Times New Roman" w:cs="Times New Roman"/>
          <w:lang w:val="en-US" w:eastAsia="zh-CN"/>
        </w:rPr>
        <w:t>聚合物水泥防水粘结材料对混凝土氯离子迁移系数比影响的试验结果，应按B.1计算</w:t>
      </w:r>
      <w:r>
        <w:rPr>
          <w:rFonts w:hint="default" w:ascii="Times New Roman" w:hAnsi="Times New Roman" w:cs="Times New Roman"/>
        </w:rPr>
        <w:t>。</w:t>
      </w:r>
    </w:p>
    <w:p>
      <w:pPr>
        <w:pStyle w:val="30"/>
        <w:tabs>
          <w:tab w:val="center" w:pos="4201"/>
          <w:tab w:val="right" w:leader="dot" w:pos="9298"/>
        </w:tabs>
        <w:ind w:left="0" w:leftChars="0" w:firstLine="0" w:firstLineChars="0"/>
        <w:rPr>
          <w:rFonts w:hint="default" w:ascii="Times New Roman" w:hAnsi="Times New Roman" w:cs="Times New Roman"/>
        </w:rPr>
      </w:pPr>
    </w:p>
    <w:p>
      <w:pPr>
        <w:pStyle w:val="39"/>
        <w:jc w:val="center"/>
        <w:rPr>
          <w:rFonts w:hint="default" w:ascii="Times New Roman" w:hAnsi="Times New Roman" w:cs="Times New Roman"/>
        </w:rPr>
      </w:pPr>
      <w:r>
        <w:rPr>
          <w:rFonts w:hint="eastAsia" w:ascii="Times New Roman" w:hAnsi="Times New Roman" w:cs="Times New Roman"/>
          <w:position w:val="-30"/>
          <w:lang w:val="en-US" w:eastAsia="zh-CN"/>
        </w:rPr>
        <w:t xml:space="preserve">                              </w:t>
      </w:r>
      <w:r>
        <w:rPr>
          <w:rFonts w:hint="default" w:ascii="Times New Roman" w:hAnsi="Times New Roman" w:cs="Times New Roman"/>
          <w:position w:val="-30"/>
        </w:rPr>
        <w:object>
          <v:shape id="_x0000_i1027" o:spt="75" type="#_x0000_t75" style="height:34pt;width:45pt;" o:ole="t" filled="f" o:preferrelative="t" stroked="f" coordsize="21600,21600">
            <v:path/>
            <v:fill on="f" focussize="0,0"/>
            <v:stroke on="f"/>
            <v:imagedata r:id="rId23" o:title=""/>
            <o:lock v:ext="edit" aspectratio="t"/>
            <w10:wrap type="none"/>
            <w10:anchorlock/>
          </v:shape>
          <o:OLEObject Type="Embed" ProgID="Equation.3" ShapeID="_x0000_i1027" DrawAspect="Content" ObjectID="_1468075727" r:id="rId22">
            <o:LockedField>false</o:LockedField>
          </o:OLEObject>
        </w:object>
      </w:r>
      <w:r>
        <w:rPr>
          <w:rFonts w:hint="eastAsia" w:ascii="Times New Roman" w:hAnsi="Times New Roman" w:cs="Times New Roman"/>
          <w:lang w:val="en-US" w:eastAsia="zh-CN"/>
        </w:rPr>
        <w:t>..................................................................................</w:t>
      </w:r>
      <w:r>
        <w:rPr>
          <w:rFonts w:hint="default" w:ascii="Times New Roman" w:hAnsi="Times New Roman" w:cs="Times New Roman"/>
        </w:rPr>
        <w:t>(</w:t>
      </w:r>
      <w:r>
        <w:rPr>
          <w:rFonts w:hint="eastAsia" w:ascii="Times New Roman" w:hAnsi="Times New Roman" w:cs="Times New Roman"/>
          <w:lang w:val="en-US" w:eastAsia="zh-CN"/>
        </w:rPr>
        <w:t>B</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seq 附录公式 \r 1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w:t>
      </w:r>
    </w:p>
    <w:p>
      <w:pPr>
        <w:pStyle w:val="30"/>
        <w:tabs>
          <w:tab w:val="center" w:pos="4201"/>
          <w:tab w:val="right" w:leader="dot" w:pos="9298"/>
        </w:tabs>
        <w:rPr>
          <w:rFonts w:hint="default" w:ascii="Times New Roman" w:hAnsi="Times New Roman" w:eastAsia="宋体" w:cs="Times New Roman"/>
        </w:rPr>
      </w:pPr>
      <w:r>
        <w:rPr>
          <w:rFonts w:hint="default" w:ascii="Times New Roman" w:hAnsi="Times New Roman" w:eastAsia="宋体" w:cs="Times New Roman"/>
        </w:rPr>
        <w:t>式中：</w:t>
      </w:r>
      <w:r>
        <w:rPr>
          <w:rFonts w:hint="eastAsia" w:ascii="Times New Roman" w:hAnsi="Times New Roman" w:eastAsia="宋体" w:cs="Times New Roman"/>
          <w:i/>
          <w:iCs/>
          <w:lang w:val="en-US" w:eastAsia="zh-CN"/>
        </w:rPr>
        <w:t>R</w:t>
      </w:r>
      <w:r>
        <w:rPr>
          <w:rFonts w:hint="eastAsia" w:ascii="Times New Roman" w:hAnsi="Times New Roman" w:eastAsia="宋体" w:cs="Times New Roman"/>
          <w:vertAlign w:val="subscript"/>
          <w:lang w:val="en-US" w:eastAsia="zh-CN"/>
        </w:rPr>
        <w:t>d</w:t>
      </w:r>
      <w:r>
        <w:rPr>
          <w:rFonts w:hint="default" w:ascii="Times New Roman" w:hAnsi="Times New Roman" w:eastAsia="宋体" w:cs="Times New Roman"/>
        </w:rPr>
        <w:t>——混凝土</w:t>
      </w:r>
      <w:r>
        <w:rPr>
          <w:rFonts w:hint="eastAsia" w:ascii="Times New Roman" w:hAnsi="Times New Roman" w:eastAsia="宋体" w:cs="Times New Roman"/>
          <w:lang w:val="en-US" w:eastAsia="zh-CN"/>
        </w:rPr>
        <w:t>氯离子迁移系数比</w:t>
      </w:r>
      <w:r>
        <w:rPr>
          <w:rFonts w:hint="default" w:ascii="Times New Roman" w:hAnsi="Times New Roman" w:eastAsia="宋体" w:cs="Times New Roman"/>
        </w:rPr>
        <w:t>，单位为</w:t>
      </w:r>
      <w:r>
        <w:rPr>
          <w:rFonts w:hint="eastAsia" w:ascii="Times New Roman" w:hAnsi="Times New Roman" w:eastAsia="宋体" w:cs="Times New Roman"/>
          <w:lang w:val="en-US" w:eastAsia="zh-CN"/>
        </w:rPr>
        <w:t>%</w:t>
      </w:r>
      <w:r>
        <w:rPr>
          <w:rFonts w:hint="default" w:ascii="Times New Roman" w:hAnsi="Times New Roman" w:eastAsia="宋体" w:cs="Times New Roman"/>
        </w:rPr>
        <w:t>。</w:t>
      </w:r>
    </w:p>
    <w:p>
      <w:pPr>
        <w:pStyle w:val="30"/>
        <w:tabs>
          <w:tab w:val="center" w:pos="4201"/>
          <w:tab w:val="right" w:leader="dot" w:pos="9298"/>
        </w:tabs>
        <w:ind w:firstLine="1050" w:firstLineChars="500"/>
        <w:rPr>
          <w:rFonts w:hint="default" w:ascii="Times New Roman" w:hAnsi="Times New Roman" w:eastAsia="宋体" w:cs="Times New Roman"/>
        </w:rPr>
      </w:pPr>
      <w:r>
        <w:rPr>
          <w:rFonts w:hint="eastAsia" w:ascii="Times New Roman" w:hAnsi="Times New Roman" w:eastAsia="宋体" w:cs="Times New Roman"/>
          <w:i/>
          <w:iCs/>
          <w:lang w:val="en-US" w:eastAsia="zh-CN"/>
        </w:rPr>
        <w:t>D</w:t>
      </w:r>
      <w:r>
        <w:rPr>
          <w:rFonts w:hint="eastAsia" w:ascii="Times New Roman" w:hAnsi="Times New Roman" w:eastAsia="宋体" w:cs="Times New Roman"/>
          <w:vertAlign w:val="subscript"/>
          <w:lang w:val="en-US" w:eastAsia="zh-CN"/>
        </w:rPr>
        <w:t>n</w:t>
      </w:r>
      <w:r>
        <w:rPr>
          <w:rFonts w:hint="default" w:ascii="Times New Roman" w:hAnsi="Times New Roman" w:eastAsia="宋体" w:cs="Times New Roman"/>
        </w:rPr>
        <w:t>——</w:t>
      </w:r>
      <w:r>
        <w:rPr>
          <w:rFonts w:hint="eastAsia" w:ascii="Times New Roman" w:hAnsi="Times New Roman" w:eastAsia="宋体" w:cs="Times New Roman"/>
          <w:lang w:val="en-US" w:eastAsia="zh-CN"/>
        </w:rPr>
        <w:t>受检组混凝土氯离子迁移系数</w:t>
      </w:r>
      <w:r>
        <w:rPr>
          <w:rFonts w:hint="default" w:ascii="Times New Roman" w:hAnsi="Times New Roman" w:eastAsia="宋体" w:cs="Times New Roman"/>
        </w:rPr>
        <w:t>，单位为</w:t>
      </w:r>
      <w:r>
        <w:rPr>
          <w:rFonts w:hint="eastAsia" w:ascii="Times New Roman" w:hAnsi="Times New Roman" w:eastAsia="宋体" w:cs="Times New Roman"/>
          <w:lang w:val="en-US" w:eastAsia="zh-CN"/>
        </w:rPr>
        <w:t>10</w:t>
      </w:r>
      <w:r>
        <w:rPr>
          <w:rFonts w:hint="eastAsia" w:ascii="Times New Roman" w:hAnsi="Times New Roman" w:eastAsia="宋体" w:cs="Times New Roman"/>
          <w:vertAlign w:val="superscript"/>
          <w:lang w:val="en-US" w:eastAsia="zh-CN"/>
        </w:rPr>
        <w:t>-12</w:t>
      </w:r>
      <w:r>
        <w:rPr>
          <w:rFonts w:hint="eastAsia" w:ascii="Times New Roman" w:hAnsi="Times New Roman" w:eastAsia="宋体" w:cs="Times New Roman"/>
          <w:lang w:val="en-US" w:eastAsia="zh-CN"/>
        </w:rPr>
        <w:t>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/s</w:t>
      </w:r>
      <w:r>
        <w:rPr>
          <w:rFonts w:hint="default" w:ascii="Times New Roman" w:hAnsi="Times New Roman" w:eastAsia="宋体" w:cs="Times New Roman"/>
        </w:rPr>
        <w:t>，精确至0.1；</w:t>
      </w:r>
    </w:p>
    <w:p>
      <w:pPr>
        <w:pStyle w:val="30"/>
        <w:tabs>
          <w:tab w:val="center" w:pos="4201"/>
          <w:tab w:val="right" w:leader="dot" w:pos="9298"/>
        </w:tabs>
        <w:ind w:firstLine="1050" w:firstLineChars="500"/>
        <w:rPr>
          <w:rFonts w:hint="default" w:ascii="Times New Roman" w:hAnsi="Times New Roman" w:eastAsia="宋体" w:cs="Times New Roman"/>
        </w:rPr>
      </w:pPr>
      <w:r>
        <w:rPr>
          <w:rFonts w:hint="eastAsia" w:ascii="Times New Roman" w:hAnsi="Times New Roman" w:eastAsia="宋体" w:cs="Times New Roman"/>
          <w:i/>
          <w:iCs/>
          <w:lang w:val="en-US" w:eastAsia="zh-CN"/>
        </w:rPr>
        <w:t>D</w:t>
      </w:r>
      <w:r>
        <w:rPr>
          <w:rFonts w:hint="eastAsia" w:ascii="Times New Roman" w:hAnsi="Times New Roman" w:eastAsia="宋体" w:cs="Times New Roman"/>
          <w:vertAlign w:val="subscript"/>
          <w:lang w:val="en-US" w:eastAsia="zh-CN"/>
        </w:rPr>
        <w:t>0</w:t>
      </w:r>
      <w:r>
        <w:rPr>
          <w:rFonts w:hint="default" w:ascii="Times New Roman" w:hAnsi="Times New Roman" w:eastAsia="宋体" w:cs="Times New Roman"/>
        </w:rPr>
        <w:t>——</w:t>
      </w:r>
      <w:r>
        <w:rPr>
          <w:rFonts w:hint="eastAsia" w:ascii="Times New Roman" w:hAnsi="Times New Roman" w:eastAsia="宋体" w:cs="Times New Roman"/>
          <w:lang w:val="en-US" w:eastAsia="zh-CN"/>
        </w:rPr>
        <w:t>基准</w:t>
      </w:r>
      <w:r>
        <w:rPr>
          <w:rFonts w:hint="default" w:ascii="Times New Roman" w:hAnsi="Times New Roman" w:eastAsia="宋体" w:cs="Times New Roman"/>
        </w:rPr>
        <w:t>混凝土</w:t>
      </w:r>
      <w:r>
        <w:rPr>
          <w:rFonts w:hint="eastAsia" w:ascii="Times New Roman" w:hAnsi="Times New Roman" w:eastAsia="宋体" w:cs="Times New Roman"/>
          <w:lang w:val="en-US" w:eastAsia="zh-CN"/>
        </w:rPr>
        <w:t>氯离子迁移系数</w:t>
      </w:r>
      <w:r>
        <w:rPr>
          <w:rFonts w:hint="default" w:ascii="Times New Roman" w:hAnsi="Times New Roman" w:eastAsia="宋体" w:cs="Times New Roman"/>
        </w:rPr>
        <w:t>，单位</w:t>
      </w:r>
      <w:r>
        <w:rPr>
          <w:rFonts w:hint="eastAsia" w:ascii="Times New Roman" w:hAnsi="Times New Roman" w:eastAsia="宋体" w:cs="Times New Roman"/>
          <w:lang w:val="en-US" w:eastAsia="zh-CN"/>
        </w:rPr>
        <w:t>为10</w:t>
      </w:r>
      <w:r>
        <w:rPr>
          <w:rFonts w:hint="eastAsia" w:ascii="Times New Roman" w:hAnsi="Times New Roman" w:eastAsia="宋体" w:cs="Times New Roman"/>
          <w:vertAlign w:val="superscript"/>
          <w:lang w:val="en-US" w:eastAsia="zh-CN"/>
        </w:rPr>
        <w:t>-12</w:t>
      </w:r>
      <w:r>
        <w:rPr>
          <w:rFonts w:hint="eastAsia" w:ascii="Times New Roman" w:hAnsi="Times New Roman" w:eastAsia="宋体" w:cs="Times New Roman"/>
          <w:lang w:val="en-US" w:eastAsia="zh-CN"/>
        </w:rPr>
        <w:t>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/s</w:t>
      </w:r>
      <w:r>
        <w:rPr>
          <w:rFonts w:hint="default" w:ascii="Times New Roman" w:hAnsi="Times New Roman" w:eastAsia="宋体" w:cs="Times New Roman"/>
        </w:rPr>
        <w:t>，精确至0.1。</w:t>
      </w:r>
    </w:p>
    <w:p>
      <w:pPr>
        <w:ind w:left="0" w:leftChars="0" w:firstLine="0" w:firstLineChars="0"/>
        <w:rPr>
          <w:rFonts w:hint="default" w:ascii="Times New Roman" w:hAnsi="Times New Roman" w:cs="Times New Roman"/>
          <w:szCs w:val="21"/>
        </w:rPr>
      </w:pPr>
    </w:p>
    <w:p>
      <w:pPr>
        <w:pStyle w:val="48"/>
        <w:rPr>
          <w:rFonts w:hint="default" w:ascii="Times New Roman" w:hAnsi="Times New Roman" w:cs="Times New Roman"/>
        </w:rPr>
      </w:pPr>
      <w:r>
        <w:rPr>
          <w:rFonts w:hint="default" w:ascii="Times New Roman" w:hAnsi="Times New Roman" w:cs="Times New Roman"/>
        </w:rPr>
        <w:t>______________________________</w:t>
      </w:r>
    </w:p>
    <w:p>
      <w:pPr>
        <w:ind w:left="0" w:leftChars="0" w:firstLine="0" w:firstLineChars="0"/>
        <w:rPr>
          <w:rFonts w:hint="default" w:ascii="Times New Roman" w:hAnsi="Times New Roman" w:cs="Times New Roman"/>
          <w:szCs w:val="21"/>
        </w:rPr>
      </w:pPr>
    </w:p>
    <w:sectPr>
      <w:footerReference r:id="rId15" w:type="default"/>
      <w:footerReference r:id="rId16" w:type="even"/>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roma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9"/>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5389679"/>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935389679"/>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5389679"/>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id w:val="1935389679"/>
                    </w:sdtPr>
                    <w:sdtContent>
                      <w:p>
                        <w:pPr>
                          <w:pStyle w:val="9"/>
                          <w:ind w:firstLine="360"/>
                          <w:jc w:val="center"/>
                        </w:pPr>
                        <w:r>
                          <w:fldChar w:fldCharType="begin"/>
                        </w:r>
                        <w:r>
                          <w:instrText xml:space="preserve">PAGE   \* MERGEFORMAT</w:instrText>
                        </w:r>
                        <w:r>
                          <w:fldChar w:fldCharType="separate"/>
                        </w:r>
                        <w:r>
                          <w:rPr>
                            <w:lang w:val="zh-CN"/>
                          </w:rPr>
                          <w:t>II</w:t>
                        </w:r>
                        <w:r>
                          <w:fldChar w:fldCharType="end"/>
                        </w:r>
                      </w:p>
                    </w:sdtContent>
                  </w:sdt>
                  <w:p/>
                </w:txbxContent>
              </v:textbox>
            </v:shape>
          </w:pict>
        </mc:Fallback>
      </mc:AlternateContent>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id w:val="1659969492"/>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p>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5389679"/>
                          </w:sdtPr>
                          <w:sdtContent>
                            <w:p>
                              <w:pPr>
                                <w:pStyle w:val="9"/>
                                <w:ind w:firstLine="360"/>
                                <w:jc w:val="center"/>
                              </w:pPr>
                              <w:r>
                                <w:rPr>
                                  <w:rFonts w:hint="eastAsia"/>
                                  <w:lang w:val="en-US" w:eastAsia="zh-CN"/>
                                </w:rPr>
                                <w:t>Ⅰ</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sdt>
                    <w:sdtPr>
                      <w:id w:val="1935389679"/>
                    </w:sdtPr>
                    <w:sdtContent>
                      <w:p>
                        <w:pPr>
                          <w:pStyle w:val="9"/>
                          <w:ind w:firstLine="360"/>
                          <w:jc w:val="center"/>
                        </w:pPr>
                        <w:r>
                          <w:rPr>
                            <w:rFonts w:hint="eastAsia"/>
                            <w:lang w:val="en-US" w:eastAsia="zh-CN"/>
                          </w:rPr>
                          <w:t>Ⅰ</w:t>
                        </w:r>
                      </w:p>
                    </w:sdtContent>
                  </w:sdt>
                  <w:p/>
                </w:txbxContent>
              </v:textbox>
            </v:shape>
          </w:pict>
        </mc:Fallback>
      </mc:AlternateContent>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43"/>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41"/>
      <w:suff w:val="nothing"/>
      <w:lvlText w:val="%1——"/>
      <w:lvlJc w:val="left"/>
      <w:pPr>
        <w:ind w:left="103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4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0B55DC2"/>
    <w:multiLevelType w:val="multilevel"/>
    <w:tmpl w:val="60B55DC2"/>
    <w:lvl w:ilvl="0" w:tentative="0">
      <w:start w:val="1"/>
      <w:numFmt w:val="upperLetter"/>
      <w:pStyle w:val="44"/>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46260FA"/>
    <w:multiLevelType w:val="multilevel"/>
    <w:tmpl w:val="646260FA"/>
    <w:lvl w:ilvl="0" w:tentative="0">
      <w:start w:val="1"/>
      <w:numFmt w:val="decimal"/>
      <w:pStyle w:val="37"/>
      <w:suff w:val="nothing"/>
      <w:lvlText w:val="表%1　"/>
      <w:lvlJc w:val="left"/>
      <w:pPr>
        <w:ind w:left="451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4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6"/>
  </w:num>
  <w:num w:numId="3">
    <w:abstractNumId w:val="7"/>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WI2ZTdmMGI0MzVmZDdmYjU4Mjc4YzEwY2Y4ZmEifQ=="/>
  </w:docVars>
  <w:rsids>
    <w:rsidRoot w:val="00172A27"/>
    <w:rsid w:val="000043A0"/>
    <w:rsid w:val="000061BC"/>
    <w:rsid w:val="00006985"/>
    <w:rsid w:val="00027069"/>
    <w:rsid w:val="00044B18"/>
    <w:rsid w:val="0006002A"/>
    <w:rsid w:val="000601D9"/>
    <w:rsid w:val="00092DE3"/>
    <w:rsid w:val="000A3B86"/>
    <w:rsid w:val="000A70DA"/>
    <w:rsid w:val="000C546C"/>
    <w:rsid w:val="000C68B4"/>
    <w:rsid w:val="000C7216"/>
    <w:rsid w:val="000F6F1C"/>
    <w:rsid w:val="000F796C"/>
    <w:rsid w:val="001331B0"/>
    <w:rsid w:val="00152A34"/>
    <w:rsid w:val="0015793A"/>
    <w:rsid w:val="00176C9B"/>
    <w:rsid w:val="00191DCB"/>
    <w:rsid w:val="001D0FD8"/>
    <w:rsid w:val="001D4747"/>
    <w:rsid w:val="001E682E"/>
    <w:rsid w:val="0021591C"/>
    <w:rsid w:val="00216673"/>
    <w:rsid w:val="00223043"/>
    <w:rsid w:val="00246216"/>
    <w:rsid w:val="002622A0"/>
    <w:rsid w:val="00267865"/>
    <w:rsid w:val="00295D22"/>
    <w:rsid w:val="002B0A55"/>
    <w:rsid w:val="002B6D71"/>
    <w:rsid w:val="002D310A"/>
    <w:rsid w:val="002D6CEA"/>
    <w:rsid w:val="002D7FE7"/>
    <w:rsid w:val="002E0DC3"/>
    <w:rsid w:val="002F175D"/>
    <w:rsid w:val="002F562D"/>
    <w:rsid w:val="0030458F"/>
    <w:rsid w:val="00305A81"/>
    <w:rsid w:val="0031260C"/>
    <w:rsid w:val="00325277"/>
    <w:rsid w:val="00337EAE"/>
    <w:rsid w:val="003457AA"/>
    <w:rsid w:val="00354B1C"/>
    <w:rsid w:val="00367F70"/>
    <w:rsid w:val="003851EB"/>
    <w:rsid w:val="003D1B2B"/>
    <w:rsid w:val="003E00A9"/>
    <w:rsid w:val="00420024"/>
    <w:rsid w:val="004218C0"/>
    <w:rsid w:val="004321B0"/>
    <w:rsid w:val="004A00E4"/>
    <w:rsid w:val="004D102A"/>
    <w:rsid w:val="004D41CA"/>
    <w:rsid w:val="004F6C51"/>
    <w:rsid w:val="00525235"/>
    <w:rsid w:val="00552D8C"/>
    <w:rsid w:val="00572C01"/>
    <w:rsid w:val="00592970"/>
    <w:rsid w:val="005A6C82"/>
    <w:rsid w:val="005B2641"/>
    <w:rsid w:val="005F5928"/>
    <w:rsid w:val="005F5F65"/>
    <w:rsid w:val="00607EE8"/>
    <w:rsid w:val="00615FD4"/>
    <w:rsid w:val="00634084"/>
    <w:rsid w:val="006520A5"/>
    <w:rsid w:val="00665E96"/>
    <w:rsid w:val="0067645A"/>
    <w:rsid w:val="00681EAE"/>
    <w:rsid w:val="00684068"/>
    <w:rsid w:val="006918B6"/>
    <w:rsid w:val="00694738"/>
    <w:rsid w:val="006A2143"/>
    <w:rsid w:val="006B70E1"/>
    <w:rsid w:val="006F59AC"/>
    <w:rsid w:val="006F6D49"/>
    <w:rsid w:val="00726C9E"/>
    <w:rsid w:val="00727637"/>
    <w:rsid w:val="00736713"/>
    <w:rsid w:val="0076238F"/>
    <w:rsid w:val="00767F92"/>
    <w:rsid w:val="007A27B1"/>
    <w:rsid w:val="007B5048"/>
    <w:rsid w:val="007C6647"/>
    <w:rsid w:val="007C666C"/>
    <w:rsid w:val="007D03CE"/>
    <w:rsid w:val="007D1FA7"/>
    <w:rsid w:val="007E23EE"/>
    <w:rsid w:val="007F6C6A"/>
    <w:rsid w:val="00802814"/>
    <w:rsid w:val="00823404"/>
    <w:rsid w:val="008300A9"/>
    <w:rsid w:val="00844C09"/>
    <w:rsid w:val="008453CE"/>
    <w:rsid w:val="0085186D"/>
    <w:rsid w:val="00860D50"/>
    <w:rsid w:val="00891770"/>
    <w:rsid w:val="00893996"/>
    <w:rsid w:val="008A6DE7"/>
    <w:rsid w:val="008C0FB7"/>
    <w:rsid w:val="008D79FE"/>
    <w:rsid w:val="008E12A8"/>
    <w:rsid w:val="008E177E"/>
    <w:rsid w:val="008E431F"/>
    <w:rsid w:val="008E6630"/>
    <w:rsid w:val="008F5AF7"/>
    <w:rsid w:val="0090252A"/>
    <w:rsid w:val="009076FA"/>
    <w:rsid w:val="009118F5"/>
    <w:rsid w:val="009232F7"/>
    <w:rsid w:val="00945E56"/>
    <w:rsid w:val="00946F59"/>
    <w:rsid w:val="00955942"/>
    <w:rsid w:val="0095754E"/>
    <w:rsid w:val="00960B03"/>
    <w:rsid w:val="00980C22"/>
    <w:rsid w:val="00984B0D"/>
    <w:rsid w:val="00990825"/>
    <w:rsid w:val="00996E24"/>
    <w:rsid w:val="009A71DA"/>
    <w:rsid w:val="009A7593"/>
    <w:rsid w:val="009B0483"/>
    <w:rsid w:val="009F1F90"/>
    <w:rsid w:val="00A06455"/>
    <w:rsid w:val="00A106C4"/>
    <w:rsid w:val="00A40BFB"/>
    <w:rsid w:val="00A509EC"/>
    <w:rsid w:val="00A612F8"/>
    <w:rsid w:val="00A66872"/>
    <w:rsid w:val="00A828F4"/>
    <w:rsid w:val="00A934C0"/>
    <w:rsid w:val="00AC03AD"/>
    <w:rsid w:val="00AC4FE8"/>
    <w:rsid w:val="00AD3DAD"/>
    <w:rsid w:val="00AD3EC1"/>
    <w:rsid w:val="00B04E73"/>
    <w:rsid w:val="00B05B48"/>
    <w:rsid w:val="00B21DDE"/>
    <w:rsid w:val="00B40163"/>
    <w:rsid w:val="00B50C41"/>
    <w:rsid w:val="00B636F3"/>
    <w:rsid w:val="00B91CDC"/>
    <w:rsid w:val="00BB49F3"/>
    <w:rsid w:val="00BF0B6D"/>
    <w:rsid w:val="00BF5BAF"/>
    <w:rsid w:val="00BF7AB2"/>
    <w:rsid w:val="00C07D4A"/>
    <w:rsid w:val="00C158EE"/>
    <w:rsid w:val="00C200DA"/>
    <w:rsid w:val="00C44785"/>
    <w:rsid w:val="00C44959"/>
    <w:rsid w:val="00C504F2"/>
    <w:rsid w:val="00C70868"/>
    <w:rsid w:val="00C84410"/>
    <w:rsid w:val="00C8552C"/>
    <w:rsid w:val="00CA1090"/>
    <w:rsid w:val="00CB36AA"/>
    <w:rsid w:val="00CB7A83"/>
    <w:rsid w:val="00CD5C8B"/>
    <w:rsid w:val="00CE0553"/>
    <w:rsid w:val="00CF2B25"/>
    <w:rsid w:val="00D00717"/>
    <w:rsid w:val="00D51889"/>
    <w:rsid w:val="00D86636"/>
    <w:rsid w:val="00D901AB"/>
    <w:rsid w:val="00D95FEF"/>
    <w:rsid w:val="00DB60E3"/>
    <w:rsid w:val="00DE713F"/>
    <w:rsid w:val="00E01590"/>
    <w:rsid w:val="00E02D23"/>
    <w:rsid w:val="00E13B8D"/>
    <w:rsid w:val="00E1618C"/>
    <w:rsid w:val="00E40817"/>
    <w:rsid w:val="00E52E39"/>
    <w:rsid w:val="00E70D06"/>
    <w:rsid w:val="00E75930"/>
    <w:rsid w:val="00E926E6"/>
    <w:rsid w:val="00E9389C"/>
    <w:rsid w:val="00EA65C9"/>
    <w:rsid w:val="00EB58E4"/>
    <w:rsid w:val="00EC1A3C"/>
    <w:rsid w:val="00EC415E"/>
    <w:rsid w:val="00EC785F"/>
    <w:rsid w:val="00ED7BF2"/>
    <w:rsid w:val="00EE1800"/>
    <w:rsid w:val="00EF4FAC"/>
    <w:rsid w:val="00EF5A93"/>
    <w:rsid w:val="00F02911"/>
    <w:rsid w:val="00F1138E"/>
    <w:rsid w:val="00F24A03"/>
    <w:rsid w:val="00F338F0"/>
    <w:rsid w:val="00F64867"/>
    <w:rsid w:val="00F7568C"/>
    <w:rsid w:val="00FA1AFA"/>
    <w:rsid w:val="00FB0541"/>
    <w:rsid w:val="00FC1C6B"/>
    <w:rsid w:val="00FD26B2"/>
    <w:rsid w:val="0133146F"/>
    <w:rsid w:val="013C2DFA"/>
    <w:rsid w:val="025A3F2A"/>
    <w:rsid w:val="026F3ADD"/>
    <w:rsid w:val="043C3134"/>
    <w:rsid w:val="04E66927"/>
    <w:rsid w:val="05705BC7"/>
    <w:rsid w:val="05885EAF"/>
    <w:rsid w:val="05EA6003"/>
    <w:rsid w:val="064C2C55"/>
    <w:rsid w:val="06721146"/>
    <w:rsid w:val="06C04B4A"/>
    <w:rsid w:val="06F832D7"/>
    <w:rsid w:val="06F836BE"/>
    <w:rsid w:val="07FF0C60"/>
    <w:rsid w:val="08B25724"/>
    <w:rsid w:val="08C70495"/>
    <w:rsid w:val="09F61D50"/>
    <w:rsid w:val="0AD154BF"/>
    <w:rsid w:val="0BD8416F"/>
    <w:rsid w:val="0D26463F"/>
    <w:rsid w:val="0D4C6650"/>
    <w:rsid w:val="0DAC149F"/>
    <w:rsid w:val="0ED85373"/>
    <w:rsid w:val="0F257748"/>
    <w:rsid w:val="0F2F4822"/>
    <w:rsid w:val="0F4E329B"/>
    <w:rsid w:val="0FCE3F47"/>
    <w:rsid w:val="106E6276"/>
    <w:rsid w:val="10C04C78"/>
    <w:rsid w:val="11955809"/>
    <w:rsid w:val="12A042B8"/>
    <w:rsid w:val="150C0CC7"/>
    <w:rsid w:val="154342B3"/>
    <w:rsid w:val="16090414"/>
    <w:rsid w:val="161C2A39"/>
    <w:rsid w:val="16B06D5D"/>
    <w:rsid w:val="16B61DCE"/>
    <w:rsid w:val="197F3FDF"/>
    <w:rsid w:val="1ACA4F34"/>
    <w:rsid w:val="1AE13AE4"/>
    <w:rsid w:val="1BF76001"/>
    <w:rsid w:val="1C7D5B98"/>
    <w:rsid w:val="1C865A0D"/>
    <w:rsid w:val="1EA53C40"/>
    <w:rsid w:val="1EB66866"/>
    <w:rsid w:val="1EE34109"/>
    <w:rsid w:val="1F5F6045"/>
    <w:rsid w:val="1FA50E0C"/>
    <w:rsid w:val="1FF06C37"/>
    <w:rsid w:val="210C7EED"/>
    <w:rsid w:val="222A65E3"/>
    <w:rsid w:val="22583761"/>
    <w:rsid w:val="22994E56"/>
    <w:rsid w:val="22CE3069"/>
    <w:rsid w:val="23851B80"/>
    <w:rsid w:val="247D73DD"/>
    <w:rsid w:val="24A84668"/>
    <w:rsid w:val="24A855FB"/>
    <w:rsid w:val="2552221F"/>
    <w:rsid w:val="255954CE"/>
    <w:rsid w:val="25E1052F"/>
    <w:rsid w:val="26B6006D"/>
    <w:rsid w:val="272931DB"/>
    <w:rsid w:val="28652FE0"/>
    <w:rsid w:val="2871410D"/>
    <w:rsid w:val="28932236"/>
    <w:rsid w:val="28D826EB"/>
    <w:rsid w:val="291B4238"/>
    <w:rsid w:val="29777D37"/>
    <w:rsid w:val="2AD176C4"/>
    <w:rsid w:val="2B1759EA"/>
    <w:rsid w:val="2B8B7893"/>
    <w:rsid w:val="2BF07E99"/>
    <w:rsid w:val="2C32261A"/>
    <w:rsid w:val="2C5A2EB7"/>
    <w:rsid w:val="2CBD5C28"/>
    <w:rsid w:val="2D3920BE"/>
    <w:rsid w:val="2D9702C0"/>
    <w:rsid w:val="2F892E5B"/>
    <w:rsid w:val="3201046F"/>
    <w:rsid w:val="324E34B8"/>
    <w:rsid w:val="325C0DDE"/>
    <w:rsid w:val="32B15C9C"/>
    <w:rsid w:val="32DC3255"/>
    <w:rsid w:val="33907132"/>
    <w:rsid w:val="342B4AE1"/>
    <w:rsid w:val="3495430F"/>
    <w:rsid w:val="357F2CA0"/>
    <w:rsid w:val="35BC5429"/>
    <w:rsid w:val="35D95F9D"/>
    <w:rsid w:val="36BF6D1F"/>
    <w:rsid w:val="36DA0FD0"/>
    <w:rsid w:val="37A955A5"/>
    <w:rsid w:val="38CF1015"/>
    <w:rsid w:val="398523C6"/>
    <w:rsid w:val="3B1F04E7"/>
    <w:rsid w:val="3D3730AC"/>
    <w:rsid w:val="3DA52918"/>
    <w:rsid w:val="3DBF4831"/>
    <w:rsid w:val="3E4E2742"/>
    <w:rsid w:val="3E5B2D82"/>
    <w:rsid w:val="3ED86481"/>
    <w:rsid w:val="3F6613C5"/>
    <w:rsid w:val="401B708A"/>
    <w:rsid w:val="40B6636A"/>
    <w:rsid w:val="40B84087"/>
    <w:rsid w:val="41D86CBA"/>
    <w:rsid w:val="41E7638E"/>
    <w:rsid w:val="42607B17"/>
    <w:rsid w:val="449E09B3"/>
    <w:rsid w:val="45D1058B"/>
    <w:rsid w:val="45DB348F"/>
    <w:rsid w:val="462A0059"/>
    <w:rsid w:val="47843B49"/>
    <w:rsid w:val="48776AD4"/>
    <w:rsid w:val="48E31261"/>
    <w:rsid w:val="497124DE"/>
    <w:rsid w:val="4AC66C91"/>
    <w:rsid w:val="4E4D1D89"/>
    <w:rsid w:val="4E6616F1"/>
    <w:rsid w:val="4F1464EE"/>
    <w:rsid w:val="4F472181"/>
    <w:rsid w:val="4F5E1519"/>
    <w:rsid w:val="5016535E"/>
    <w:rsid w:val="507F6FB8"/>
    <w:rsid w:val="50CA4D61"/>
    <w:rsid w:val="51EC4359"/>
    <w:rsid w:val="52796647"/>
    <w:rsid w:val="527C1EE6"/>
    <w:rsid w:val="52B3025F"/>
    <w:rsid w:val="52EE3831"/>
    <w:rsid w:val="53036DFC"/>
    <w:rsid w:val="541B0980"/>
    <w:rsid w:val="542B6E08"/>
    <w:rsid w:val="551B5EB4"/>
    <w:rsid w:val="56DA5273"/>
    <w:rsid w:val="57D333C5"/>
    <w:rsid w:val="57D85AA5"/>
    <w:rsid w:val="58192953"/>
    <w:rsid w:val="58423A15"/>
    <w:rsid w:val="58D97458"/>
    <w:rsid w:val="593C5085"/>
    <w:rsid w:val="593C7F61"/>
    <w:rsid w:val="59717146"/>
    <w:rsid w:val="5B2A3249"/>
    <w:rsid w:val="5B5253C0"/>
    <w:rsid w:val="5B5F7329"/>
    <w:rsid w:val="5C68361D"/>
    <w:rsid w:val="5CF02A85"/>
    <w:rsid w:val="5D6D5826"/>
    <w:rsid w:val="5DB01AA1"/>
    <w:rsid w:val="60125016"/>
    <w:rsid w:val="605C0562"/>
    <w:rsid w:val="60861C6C"/>
    <w:rsid w:val="61B97060"/>
    <w:rsid w:val="63E44D55"/>
    <w:rsid w:val="63EA5F55"/>
    <w:rsid w:val="63F67357"/>
    <w:rsid w:val="649D0DCC"/>
    <w:rsid w:val="652E5BA8"/>
    <w:rsid w:val="66061D78"/>
    <w:rsid w:val="66FF1D0D"/>
    <w:rsid w:val="67321CEC"/>
    <w:rsid w:val="67FF6B21"/>
    <w:rsid w:val="68E94BC9"/>
    <w:rsid w:val="68F7447B"/>
    <w:rsid w:val="6A575C64"/>
    <w:rsid w:val="6B667E5A"/>
    <w:rsid w:val="6B766F6E"/>
    <w:rsid w:val="6BBF2716"/>
    <w:rsid w:val="6C1444AE"/>
    <w:rsid w:val="6C342386"/>
    <w:rsid w:val="6C706967"/>
    <w:rsid w:val="6CC94D0E"/>
    <w:rsid w:val="6CCE465D"/>
    <w:rsid w:val="6D1A7F5E"/>
    <w:rsid w:val="6D7E0B5E"/>
    <w:rsid w:val="6E49569A"/>
    <w:rsid w:val="6E8A2D16"/>
    <w:rsid w:val="6EBA1F7E"/>
    <w:rsid w:val="6F8C2305"/>
    <w:rsid w:val="7071695B"/>
    <w:rsid w:val="710178A6"/>
    <w:rsid w:val="71C270F6"/>
    <w:rsid w:val="722E0678"/>
    <w:rsid w:val="7237129F"/>
    <w:rsid w:val="723C5327"/>
    <w:rsid w:val="725620A9"/>
    <w:rsid w:val="72B37F96"/>
    <w:rsid w:val="76703E94"/>
    <w:rsid w:val="786851AB"/>
    <w:rsid w:val="78C61D34"/>
    <w:rsid w:val="791616FD"/>
    <w:rsid w:val="796A6918"/>
    <w:rsid w:val="7A1E1C4A"/>
    <w:rsid w:val="7A4B0AF5"/>
    <w:rsid w:val="7AC13082"/>
    <w:rsid w:val="7B3A0302"/>
    <w:rsid w:val="7C6B6832"/>
    <w:rsid w:val="7CD64E71"/>
    <w:rsid w:val="7DD11F88"/>
    <w:rsid w:val="7DFE63D1"/>
    <w:rsid w:val="7E0A0A53"/>
    <w:rsid w:val="7E7532C8"/>
    <w:rsid w:val="7EC60EEE"/>
    <w:rsid w:val="7EDF12B3"/>
    <w:rsid w:val="7F0E28D0"/>
    <w:rsid w:val="7FC92549"/>
    <w:rsid w:val="7FD6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文字 Char"/>
    <w:basedOn w:val="16"/>
    <w:link w:val="5"/>
    <w:semiHidden/>
    <w:qFormat/>
    <w:uiPriority w:val="99"/>
  </w:style>
  <w:style w:type="character" w:customStyle="1" w:styleId="22">
    <w:name w:val="批注主题 Char"/>
    <w:basedOn w:val="21"/>
    <w:link w:val="13"/>
    <w:semiHidden/>
    <w:qFormat/>
    <w:uiPriority w:val="99"/>
    <w:rPr>
      <w:b/>
      <w:bCs/>
    </w:rPr>
  </w:style>
  <w:style w:type="character" w:customStyle="1" w:styleId="23">
    <w:name w:val="批注框文本 Char"/>
    <w:basedOn w:val="16"/>
    <w:link w:val="8"/>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ind w:firstLine="420"/>
    </w:pPr>
  </w:style>
  <w:style w:type="character" w:customStyle="1" w:styleId="26">
    <w:name w:val="标题 1 Char"/>
    <w:basedOn w:val="16"/>
    <w:link w:val="2"/>
    <w:qFormat/>
    <w:uiPriority w:val="9"/>
    <w:rPr>
      <w:rFonts w:eastAsia="黑体"/>
      <w:b/>
      <w:bCs/>
      <w:kern w:val="44"/>
      <w:szCs w:val="44"/>
    </w:rPr>
  </w:style>
  <w:style w:type="character" w:customStyle="1" w:styleId="27">
    <w:name w:val="标题 2 Char"/>
    <w:basedOn w:val="16"/>
    <w:link w:val="3"/>
    <w:qFormat/>
    <w:uiPriority w:val="9"/>
    <w:rPr>
      <w:rFonts w:ascii="黑体" w:hAnsi="黑体" w:eastAsia="黑体" w:cstheme="majorBidi"/>
      <w:bCs/>
      <w:szCs w:val="32"/>
    </w:rPr>
  </w:style>
  <w:style w:type="character" w:customStyle="1" w:styleId="28">
    <w:name w:val="标题 3 Char"/>
    <w:basedOn w:val="16"/>
    <w:link w:val="4"/>
    <w:qFormat/>
    <w:uiPriority w:val="9"/>
    <w:rPr>
      <w:b/>
      <w:bCs/>
      <w:sz w:val="32"/>
      <w:szCs w:val="32"/>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
    <w:name w:val="章标题"/>
    <w:next w:val="30"/>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2">
    <w:name w:val="二级条标题"/>
    <w:basedOn w:val="33"/>
    <w:next w:val="30"/>
    <w:qFormat/>
    <w:uiPriority w:val="0"/>
    <w:pPr>
      <w:numPr>
        <w:ilvl w:val="3"/>
      </w:numPr>
      <w:outlineLvl w:val="3"/>
    </w:pPr>
  </w:style>
  <w:style w:type="paragraph" w:customStyle="1" w:styleId="33">
    <w:name w:val="一级条标题"/>
    <w:next w:val="30"/>
    <w:qFormat/>
    <w:uiPriority w:val="0"/>
    <w:pPr>
      <w:numPr>
        <w:ilvl w:val="2"/>
        <w:numId w:val="1"/>
      </w:numPr>
      <w:outlineLvl w:val="2"/>
    </w:pPr>
    <w:rPr>
      <w:rFonts w:ascii="Calibri" w:hAnsi="Calibri" w:eastAsia="黑体" w:cs="Times New Roman"/>
      <w:sz w:val="21"/>
      <w:lang w:val="en-US" w:eastAsia="zh-CN" w:bidi="ar-SA"/>
    </w:rPr>
  </w:style>
  <w:style w:type="paragraph" w:customStyle="1" w:styleId="34">
    <w:name w:val="附录标识"/>
    <w:basedOn w:val="35"/>
    <w:next w:val="30"/>
    <w:qFormat/>
    <w:uiPriority w:val="0"/>
    <w:pPr>
      <w:numPr>
        <w:ilvl w:val="0"/>
        <w:numId w:val="2"/>
      </w:numPr>
      <w:tabs>
        <w:tab w:val="left" w:pos="6405"/>
      </w:tabs>
      <w:spacing w:after="200"/>
    </w:pPr>
    <w:rPr>
      <w:sz w:val="21"/>
    </w:rPr>
  </w:style>
  <w:style w:type="paragraph" w:customStyle="1" w:styleId="3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正文表标题"/>
    <w:next w:val="30"/>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8">
    <w:name w:val="二级无"/>
    <w:basedOn w:val="32"/>
    <w:qFormat/>
    <w:uiPriority w:val="0"/>
    <w:pPr>
      <w:spacing w:before="0" w:beforeLines="0" w:after="0" w:afterLines="0"/>
      <w:ind w:left="0" w:firstLine="0"/>
    </w:pPr>
    <w:rPr>
      <w:rFonts w:ascii="宋体" w:eastAsia="宋体"/>
    </w:rPr>
  </w:style>
  <w:style w:type="paragraph" w:customStyle="1" w:styleId="39">
    <w:name w:val="正文公式编号制表符"/>
    <w:basedOn w:val="30"/>
    <w:next w:val="30"/>
    <w:qFormat/>
    <w:uiPriority w:val="0"/>
    <w:pPr>
      <w:tabs>
        <w:tab w:val="center" w:pos="4201"/>
        <w:tab w:val="right" w:leader="dot" w:pos="9298"/>
      </w:tabs>
      <w:ind w:firstLine="0" w:firstLineChars="0"/>
    </w:pPr>
  </w:style>
  <w:style w:type="paragraph" w:customStyle="1" w:styleId="4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41">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42">
    <w:name w:val="一级无"/>
    <w:basedOn w:val="33"/>
    <w:qFormat/>
    <w:uiPriority w:val="0"/>
    <w:pPr>
      <w:spacing w:before="0" w:beforeLines="0" w:after="0" w:afterLines="0"/>
    </w:pPr>
    <w:rPr>
      <w:rFonts w:ascii="宋体" w:eastAsia="宋体"/>
    </w:rPr>
  </w:style>
  <w:style w:type="paragraph" w:customStyle="1" w:styleId="43">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44">
    <w:name w:val="附录表标号"/>
    <w:basedOn w:val="1"/>
    <w:next w:val="30"/>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45">
    <w:name w:val="附录章标题"/>
    <w:next w:val="30"/>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99101-46A5-447D-949A-7995C7CA91B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4256</Words>
  <Characters>5777</Characters>
  <Lines>66</Lines>
  <Paragraphs>18</Paragraphs>
  <TotalTime>2</TotalTime>
  <ScaleCrop>false</ScaleCrop>
  <LinksUpToDate>false</LinksUpToDate>
  <CharactersWithSpaces>6335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张猛</cp:lastModifiedBy>
  <dcterms:modified xsi:type="dcterms:W3CDTF">2024-03-06T06:11:02Z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B7CB699493384C9092066B3E2C67ABA4_13</vt:lpwstr>
  </property>
</Properties>
</file>